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21A" w:rsidRPr="0000120C" w:rsidRDefault="00A677DE" w:rsidP="00E62615">
      <w:pPr>
        <w:spacing w:after="0" w:line="240" w:lineRule="auto"/>
        <w:jc w:val="center"/>
        <w:rPr>
          <w:rFonts w:eastAsia="Calibri" w:cstheme="minorHAnsi"/>
          <w:b/>
        </w:rPr>
      </w:pPr>
      <w:r>
        <w:rPr>
          <w:rFonts w:eastAsia="Calibri" w:cstheme="minorHAnsi"/>
          <w:b/>
        </w:rPr>
        <w:t>DRAFT</w:t>
      </w:r>
      <w:r w:rsidR="0024573B">
        <w:rPr>
          <w:rFonts w:eastAsia="Calibri" w:cstheme="minorHAnsi"/>
          <w:b/>
        </w:rPr>
        <w:t xml:space="preserve"> HLP SESSION ON 27 SEPTEMBER</w:t>
      </w:r>
      <w:r w:rsidR="00DD04F2">
        <w:rPr>
          <w:rFonts w:eastAsia="Calibri" w:cstheme="minorHAnsi"/>
          <w:b/>
        </w:rPr>
        <w:t xml:space="preserve"> 2017</w:t>
      </w:r>
      <w:r>
        <w:rPr>
          <w:rFonts w:eastAsia="Calibri" w:cstheme="minorHAnsi"/>
          <w:b/>
        </w:rPr>
        <w:t xml:space="preserve"> AT CSR ASIA SUMMIT</w:t>
      </w:r>
    </w:p>
    <w:p w:rsidR="006475E6" w:rsidRPr="0000120C" w:rsidRDefault="006475E6" w:rsidP="00686C72">
      <w:pPr>
        <w:spacing w:after="0" w:line="240" w:lineRule="auto"/>
        <w:jc w:val="both"/>
        <w:rPr>
          <w:rFonts w:eastAsia="Calibri" w:cstheme="minorHAnsi"/>
        </w:rPr>
      </w:pPr>
    </w:p>
    <w:tbl>
      <w:tblPr>
        <w:tblStyle w:val="TableGrid"/>
        <w:tblW w:w="9355" w:type="dxa"/>
        <w:tblLook w:val="04A0" w:firstRow="1" w:lastRow="0" w:firstColumn="1" w:lastColumn="0" w:noHBand="0" w:noVBand="1"/>
      </w:tblPr>
      <w:tblGrid>
        <w:gridCol w:w="1263"/>
        <w:gridCol w:w="8092"/>
      </w:tblGrid>
      <w:tr w:rsidR="00D8485E" w:rsidRPr="0000120C" w:rsidTr="00B2342B">
        <w:tc>
          <w:tcPr>
            <w:tcW w:w="9355" w:type="dxa"/>
            <w:gridSpan w:val="2"/>
            <w:shd w:val="clear" w:color="auto" w:fill="D9E2F3" w:themeFill="accent1" w:themeFillTint="33"/>
          </w:tcPr>
          <w:p w:rsidR="00D8485E" w:rsidRPr="00D8485E" w:rsidRDefault="00D56B42" w:rsidP="00D8485E">
            <w:pPr>
              <w:jc w:val="center"/>
              <w:rPr>
                <w:rFonts w:eastAsia="Calibri" w:cstheme="minorHAnsi"/>
                <w:b/>
              </w:rPr>
            </w:pPr>
            <w:r>
              <w:rPr>
                <w:rFonts w:eastAsia="Calibri" w:cstheme="minorHAnsi"/>
                <w:b/>
              </w:rPr>
              <w:t>AGENDA</w:t>
            </w:r>
          </w:p>
        </w:tc>
      </w:tr>
      <w:tr w:rsidR="00954248" w:rsidRPr="0000120C" w:rsidTr="00D8485E">
        <w:tc>
          <w:tcPr>
            <w:tcW w:w="1263" w:type="dxa"/>
            <w:shd w:val="clear" w:color="auto" w:fill="D9E2F3" w:themeFill="accent1" w:themeFillTint="33"/>
          </w:tcPr>
          <w:p w:rsidR="00954248" w:rsidRPr="0000120C" w:rsidRDefault="006475E6" w:rsidP="00686C72">
            <w:pPr>
              <w:jc w:val="both"/>
              <w:rPr>
                <w:rFonts w:eastAsia="Calibri" w:cstheme="minorHAnsi"/>
                <w:b/>
              </w:rPr>
            </w:pPr>
            <w:r w:rsidRPr="0000120C">
              <w:rPr>
                <w:rFonts w:eastAsia="Calibri" w:cstheme="minorHAnsi"/>
                <w:b/>
              </w:rPr>
              <w:t>Date</w:t>
            </w:r>
          </w:p>
        </w:tc>
        <w:tc>
          <w:tcPr>
            <w:tcW w:w="8092" w:type="dxa"/>
          </w:tcPr>
          <w:p w:rsidR="00954248" w:rsidRPr="0000120C" w:rsidRDefault="00954248" w:rsidP="00686C72">
            <w:pPr>
              <w:jc w:val="both"/>
              <w:rPr>
                <w:rFonts w:eastAsia="Calibri" w:cstheme="minorHAnsi"/>
              </w:rPr>
            </w:pPr>
            <w:r w:rsidRPr="0000120C">
              <w:rPr>
                <w:rFonts w:eastAsia="Calibri" w:cstheme="minorHAnsi"/>
              </w:rPr>
              <w:t xml:space="preserve">27 </w:t>
            </w:r>
            <w:r w:rsidR="00E62615" w:rsidRPr="0000120C">
              <w:rPr>
                <w:rFonts w:eastAsia="Calibri" w:cstheme="minorHAnsi"/>
              </w:rPr>
              <w:t>September</w:t>
            </w:r>
            <w:r w:rsidR="00E62615">
              <w:rPr>
                <w:rFonts w:eastAsia="Calibri" w:cstheme="minorHAnsi"/>
              </w:rPr>
              <w:t xml:space="preserve"> 2017 (Conference Day 2)</w:t>
            </w:r>
          </w:p>
        </w:tc>
      </w:tr>
      <w:tr w:rsidR="00954248" w:rsidRPr="0000120C" w:rsidTr="00D8485E">
        <w:tc>
          <w:tcPr>
            <w:tcW w:w="1263" w:type="dxa"/>
            <w:shd w:val="clear" w:color="auto" w:fill="D9E2F3" w:themeFill="accent1" w:themeFillTint="33"/>
          </w:tcPr>
          <w:p w:rsidR="00954248" w:rsidRPr="0000120C" w:rsidRDefault="006475E6" w:rsidP="00686C72">
            <w:pPr>
              <w:jc w:val="both"/>
              <w:rPr>
                <w:rFonts w:eastAsia="Calibri" w:cstheme="minorHAnsi"/>
                <w:b/>
              </w:rPr>
            </w:pPr>
            <w:r w:rsidRPr="0000120C">
              <w:rPr>
                <w:rFonts w:eastAsia="Calibri" w:cstheme="minorHAnsi"/>
                <w:b/>
              </w:rPr>
              <w:t>Time</w:t>
            </w:r>
          </w:p>
        </w:tc>
        <w:tc>
          <w:tcPr>
            <w:tcW w:w="8092" w:type="dxa"/>
          </w:tcPr>
          <w:p w:rsidR="00977477" w:rsidRPr="0000120C" w:rsidRDefault="00977477" w:rsidP="00686C72">
            <w:pPr>
              <w:jc w:val="both"/>
              <w:rPr>
                <w:rFonts w:eastAsia="Calibri" w:cstheme="minorHAnsi"/>
              </w:rPr>
            </w:pPr>
            <w:r>
              <w:rPr>
                <w:rFonts w:eastAsia="Calibri" w:cstheme="minorHAnsi"/>
              </w:rPr>
              <w:t>11am - 12.30pm</w:t>
            </w:r>
            <w:r w:rsidR="0024573B">
              <w:rPr>
                <w:rFonts w:eastAsia="Calibri" w:cstheme="minorHAnsi"/>
              </w:rPr>
              <w:t xml:space="preserve"> (90 min)</w:t>
            </w:r>
          </w:p>
        </w:tc>
      </w:tr>
      <w:tr w:rsidR="00954248" w:rsidRPr="0000120C" w:rsidTr="00D8485E">
        <w:trPr>
          <w:trHeight w:val="2222"/>
        </w:trPr>
        <w:tc>
          <w:tcPr>
            <w:tcW w:w="1263" w:type="dxa"/>
            <w:shd w:val="clear" w:color="auto" w:fill="D9E2F3" w:themeFill="accent1" w:themeFillTint="33"/>
          </w:tcPr>
          <w:p w:rsidR="00954248" w:rsidRPr="0000120C" w:rsidRDefault="006475E6" w:rsidP="00686C72">
            <w:pPr>
              <w:jc w:val="both"/>
              <w:rPr>
                <w:rFonts w:eastAsia="Calibri" w:cstheme="minorHAnsi"/>
                <w:b/>
              </w:rPr>
            </w:pPr>
            <w:r w:rsidRPr="0000120C">
              <w:rPr>
                <w:rFonts w:eastAsia="Calibri" w:cstheme="minorHAnsi"/>
                <w:b/>
              </w:rPr>
              <w:t>Description</w:t>
            </w:r>
          </w:p>
        </w:tc>
        <w:tc>
          <w:tcPr>
            <w:tcW w:w="8092" w:type="dxa"/>
          </w:tcPr>
          <w:p w:rsidR="00954248" w:rsidRPr="00B90F31" w:rsidRDefault="0044042B" w:rsidP="00686C72">
            <w:pPr>
              <w:jc w:val="both"/>
              <w:rPr>
                <w:rFonts w:eastAsia="Calibri" w:cstheme="minorHAnsi"/>
                <w:b/>
              </w:rPr>
            </w:pPr>
            <w:hyperlink r:id="rId5" w:history="1">
              <w:r w:rsidR="00954248" w:rsidRPr="0011677B">
                <w:rPr>
                  <w:rStyle w:val="Hyperlink"/>
                  <w:rFonts w:eastAsia="Calibri" w:cstheme="minorHAnsi"/>
                </w:rPr>
                <w:t>How to Catalyze Business Action for Women’s Empowerment</w:t>
              </w:r>
            </w:hyperlink>
          </w:p>
          <w:p w:rsidR="00954248" w:rsidRPr="0000120C" w:rsidRDefault="00954248" w:rsidP="00686C72">
            <w:pPr>
              <w:jc w:val="both"/>
              <w:rPr>
                <w:rFonts w:eastAsia="Calibri" w:cstheme="minorHAnsi"/>
              </w:rPr>
            </w:pPr>
            <w:r w:rsidRPr="0000120C">
              <w:rPr>
                <w:rFonts w:eastAsia="Calibri" w:cstheme="minorHAnsi"/>
              </w:rPr>
              <w:t xml:space="preserve">When more women work, economies grow. 2015 data shows that if men and women played an identical role in </w:t>
            </w:r>
            <w:proofErr w:type="spellStart"/>
            <w:r w:rsidRPr="0000120C">
              <w:rPr>
                <w:rFonts w:eastAsia="Calibri" w:cstheme="minorHAnsi"/>
              </w:rPr>
              <w:t>labour</w:t>
            </w:r>
            <w:proofErr w:type="spellEnd"/>
            <w:r w:rsidRPr="0000120C">
              <w:rPr>
                <w:rFonts w:eastAsia="Calibri" w:cstheme="minorHAnsi"/>
              </w:rPr>
              <w:t xml:space="preserve"> markets, as much as USD 28 trillion, or 26%, could be added to the global GDP. In this session, UN Women will launch and share findings from the United Nations Secretary-General High-Level Panel latest reports focused on Women’s Economic Empowerment and business culture in the Asia Pacific region. Companies will share practical case studies of how they have promoted Women’s Empowerment at every level of the value chain from attracting top talent to generating positive reputational value to encourage consumer spending.</w:t>
            </w:r>
          </w:p>
        </w:tc>
      </w:tr>
      <w:tr w:rsidR="00A04145" w:rsidRPr="0000120C" w:rsidTr="00D8485E">
        <w:trPr>
          <w:trHeight w:val="512"/>
        </w:trPr>
        <w:tc>
          <w:tcPr>
            <w:tcW w:w="1263" w:type="dxa"/>
            <w:shd w:val="clear" w:color="auto" w:fill="D9E2F3" w:themeFill="accent1" w:themeFillTint="33"/>
          </w:tcPr>
          <w:p w:rsidR="00A04145" w:rsidRPr="0000120C" w:rsidRDefault="00686C72" w:rsidP="00686C72">
            <w:pPr>
              <w:jc w:val="both"/>
              <w:rPr>
                <w:rFonts w:eastAsia="Calibri" w:cstheme="minorHAnsi"/>
                <w:b/>
              </w:rPr>
            </w:pPr>
            <w:r w:rsidRPr="0000120C">
              <w:rPr>
                <w:rFonts w:eastAsia="Calibri" w:cstheme="minorHAnsi"/>
                <w:b/>
              </w:rPr>
              <w:t>Address</w:t>
            </w:r>
          </w:p>
        </w:tc>
        <w:tc>
          <w:tcPr>
            <w:tcW w:w="8092" w:type="dxa"/>
          </w:tcPr>
          <w:p w:rsidR="00686C72" w:rsidRPr="0000120C" w:rsidRDefault="00686C72" w:rsidP="00686C72">
            <w:pPr>
              <w:jc w:val="both"/>
              <w:rPr>
                <w:rFonts w:eastAsia="Calibri" w:cstheme="minorHAnsi"/>
              </w:rPr>
            </w:pPr>
            <w:r w:rsidRPr="0000120C">
              <w:rPr>
                <w:rFonts w:eastAsia="Calibri" w:cstheme="minorHAnsi"/>
              </w:rPr>
              <w:t>Amari Watergate</w:t>
            </w:r>
            <w:r w:rsidR="00977477">
              <w:rPr>
                <w:rFonts w:eastAsia="Calibri" w:cstheme="minorHAnsi"/>
              </w:rPr>
              <w:t>,</w:t>
            </w:r>
            <w:r w:rsidRPr="0000120C">
              <w:rPr>
                <w:rFonts w:eastAsia="Calibri" w:cstheme="minorHAnsi"/>
              </w:rPr>
              <w:t xml:space="preserve"> Bangkok</w:t>
            </w:r>
          </w:p>
          <w:p w:rsidR="00686C72" w:rsidRPr="0000120C" w:rsidRDefault="00686C72" w:rsidP="00686C72">
            <w:pPr>
              <w:jc w:val="both"/>
              <w:rPr>
                <w:rFonts w:eastAsia="Calibri" w:cstheme="minorHAnsi"/>
              </w:rPr>
            </w:pPr>
            <w:r w:rsidRPr="0000120C">
              <w:rPr>
                <w:rFonts w:eastAsia="Calibri" w:cstheme="minorHAnsi"/>
              </w:rPr>
              <w:t xml:space="preserve">847 </w:t>
            </w:r>
            <w:proofErr w:type="spellStart"/>
            <w:r w:rsidRPr="0000120C">
              <w:rPr>
                <w:rFonts w:eastAsia="Calibri" w:cstheme="minorHAnsi"/>
              </w:rPr>
              <w:t>Petchburi</w:t>
            </w:r>
            <w:proofErr w:type="spellEnd"/>
            <w:r w:rsidRPr="0000120C">
              <w:rPr>
                <w:rFonts w:eastAsia="Calibri" w:cstheme="minorHAnsi"/>
              </w:rPr>
              <w:t xml:space="preserve"> Road, </w:t>
            </w:r>
            <w:proofErr w:type="spellStart"/>
            <w:r w:rsidRPr="0000120C">
              <w:rPr>
                <w:rFonts w:eastAsia="Calibri" w:cstheme="minorHAnsi"/>
              </w:rPr>
              <w:t>Thanon</w:t>
            </w:r>
            <w:proofErr w:type="spellEnd"/>
            <w:r w:rsidRPr="0000120C">
              <w:rPr>
                <w:rFonts w:eastAsia="Calibri" w:cstheme="minorHAnsi"/>
              </w:rPr>
              <w:t xml:space="preserve"> </w:t>
            </w:r>
            <w:proofErr w:type="spellStart"/>
            <w:r w:rsidRPr="0000120C">
              <w:rPr>
                <w:rFonts w:eastAsia="Calibri" w:cstheme="minorHAnsi"/>
              </w:rPr>
              <w:t>Phaya</w:t>
            </w:r>
            <w:proofErr w:type="spellEnd"/>
            <w:r w:rsidRPr="0000120C">
              <w:rPr>
                <w:rFonts w:eastAsia="Calibri" w:cstheme="minorHAnsi"/>
              </w:rPr>
              <w:t xml:space="preserve"> Thai, </w:t>
            </w:r>
            <w:proofErr w:type="spellStart"/>
            <w:r w:rsidRPr="0000120C">
              <w:rPr>
                <w:rFonts w:eastAsia="Calibri" w:cstheme="minorHAnsi"/>
              </w:rPr>
              <w:t>Ratchathewi</w:t>
            </w:r>
            <w:proofErr w:type="spellEnd"/>
            <w:r w:rsidRPr="0000120C">
              <w:rPr>
                <w:rFonts w:eastAsia="Calibri" w:cstheme="minorHAnsi"/>
              </w:rPr>
              <w:t>, Bangkok 10400</w:t>
            </w:r>
          </w:p>
          <w:p w:rsidR="00A04145" w:rsidRPr="0000120C" w:rsidRDefault="00686C72" w:rsidP="00686C72">
            <w:pPr>
              <w:jc w:val="both"/>
              <w:rPr>
                <w:rFonts w:eastAsia="Calibri" w:cstheme="minorHAnsi"/>
                <w:b/>
              </w:rPr>
            </w:pPr>
            <w:r w:rsidRPr="0000120C">
              <w:rPr>
                <w:rFonts w:eastAsia="Calibri" w:cstheme="minorHAnsi"/>
              </w:rPr>
              <w:t>Tel: +662 653 9000; Fax: +6627182002</w:t>
            </w:r>
          </w:p>
        </w:tc>
      </w:tr>
    </w:tbl>
    <w:p w:rsidR="00954248" w:rsidRPr="0000120C" w:rsidRDefault="00954248" w:rsidP="00686C72">
      <w:pPr>
        <w:spacing w:after="0" w:line="240" w:lineRule="auto"/>
        <w:jc w:val="both"/>
        <w:rPr>
          <w:rFonts w:eastAsia="Calibri" w:cstheme="minorHAnsi"/>
        </w:rPr>
      </w:pPr>
    </w:p>
    <w:tbl>
      <w:tblPr>
        <w:tblStyle w:val="TableGrid"/>
        <w:tblW w:w="9355" w:type="dxa"/>
        <w:tblLook w:val="04A0" w:firstRow="1" w:lastRow="0" w:firstColumn="1" w:lastColumn="0" w:noHBand="0" w:noVBand="1"/>
      </w:tblPr>
      <w:tblGrid>
        <w:gridCol w:w="1248"/>
        <w:gridCol w:w="1357"/>
        <w:gridCol w:w="5468"/>
        <w:gridCol w:w="1282"/>
      </w:tblGrid>
      <w:tr w:rsidR="00D8485E" w:rsidRPr="0000120C" w:rsidTr="007F0126">
        <w:trPr>
          <w:trHeight w:val="70"/>
        </w:trPr>
        <w:tc>
          <w:tcPr>
            <w:tcW w:w="9355" w:type="dxa"/>
            <w:gridSpan w:val="4"/>
            <w:shd w:val="clear" w:color="auto" w:fill="D9E2F3" w:themeFill="accent1" w:themeFillTint="33"/>
          </w:tcPr>
          <w:p w:rsidR="00D8485E" w:rsidRDefault="00D8485E" w:rsidP="00D8485E">
            <w:pPr>
              <w:jc w:val="center"/>
              <w:rPr>
                <w:rFonts w:eastAsia="Calibri" w:cstheme="minorHAnsi"/>
                <w:b/>
              </w:rPr>
            </w:pPr>
            <w:r>
              <w:rPr>
                <w:rFonts w:eastAsia="Calibri" w:cstheme="minorHAnsi"/>
                <w:b/>
              </w:rPr>
              <w:t>PANEL</w:t>
            </w:r>
            <w:r w:rsidR="0024573B">
              <w:rPr>
                <w:rFonts w:eastAsia="Calibri" w:cstheme="minorHAnsi"/>
                <w:b/>
              </w:rPr>
              <w:t>IST</w:t>
            </w:r>
          </w:p>
        </w:tc>
      </w:tr>
      <w:tr w:rsidR="00E16980" w:rsidRPr="0000120C" w:rsidTr="00FB4D45">
        <w:trPr>
          <w:trHeight w:val="70"/>
        </w:trPr>
        <w:tc>
          <w:tcPr>
            <w:tcW w:w="1248" w:type="dxa"/>
            <w:shd w:val="clear" w:color="auto" w:fill="D9E2F3" w:themeFill="accent1" w:themeFillTint="33"/>
          </w:tcPr>
          <w:p w:rsidR="00E16980" w:rsidRPr="0000120C" w:rsidRDefault="00E16980" w:rsidP="00686C72">
            <w:pPr>
              <w:jc w:val="both"/>
              <w:rPr>
                <w:rFonts w:eastAsia="Calibri" w:cstheme="minorHAnsi"/>
                <w:b/>
              </w:rPr>
            </w:pPr>
            <w:r w:rsidRPr="0000120C">
              <w:rPr>
                <w:rFonts w:eastAsia="Calibri" w:cstheme="minorHAnsi"/>
                <w:b/>
              </w:rPr>
              <w:t>Name</w:t>
            </w:r>
          </w:p>
        </w:tc>
        <w:tc>
          <w:tcPr>
            <w:tcW w:w="1357" w:type="dxa"/>
            <w:shd w:val="clear" w:color="auto" w:fill="D9E2F3" w:themeFill="accent1" w:themeFillTint="33"/>
          </w:tcPr>
          <w:p w:rsidR="00E16980" w:rsidRPr="0000120C" w:rsidRDefault="00E16980" w:rsidP="00686C72">
            <w:pPr>
              <w:jc w:val="both"/>
              <w:rPr>
                <w:rFonts w:eastAsia="Calibri" w:cstheme="minorHAnsi"/>
                <w:b/>
              </w:rPr>
            </w:pPr>
            <w:r w:rsidRPr="0000120C">
              <w:rPr>
                <w:rFonts w:eastAsia="Calibri" w:cstheme="minorHAnsi"/>
                <w:b/>
              </w:rPr>
              <w:t>Role</w:t>
            </w:r>
          </w:p>
        </w:tc>
        <w:tc>
          <w:tcPr>
            <w:tcW w:w="5468" w:type="dxa"/>
            <w:shd w:val="clear" w:color="auto" w:fill="D9E2F3" w:themeFill="accent1" w:themeFillTint="33"/>
          </w:tcPr>
          <w:p w:rsidR="00E16980" w:rsidRPr="0000120C" w:rsidRDefault="00E16980" w:rsidP="00686C72">
            <w:pPr>
              <w:jc w:val="both"/>
              <w:rPr>
                <w:rFonts w:eastAsia="Calibri" w:cstheme="minorHAnsi"/>
                <w:b/>
              </w:rPr>
            </w:pPr>
            <w:r w:rsidRPr="0000120C">
              <w:rPr>
                <w:rFonts w:eastAsia="Calibri" w:cstheme="minorHAnsi"/>
                <w:b/>
              </w:rPr>
              <w:t>Profile</w:t>
            </w:r>
          </w:p>
        </w:tc>
        <w:tc>
          <w:tcPr>
            <w:tcW w:w="1282" w:type="dxa"/>
            <w:shd w:val="clear" w:color="auto" w:fill="D9E2F3" w:themeFill="accent1" w:themeFillTint="33"/>
          </w:tcPr>
          <w:p w:rsidR="00E16980" w:rsidRPr="0000120C" w:rsidRDefault="00E62615" w:rsidP="00686C72">
            <w:pPr>
              <w:jc w:val="both"/>
              <w:rPr>
                <w:rFonts w:eastAsia="Calibri" w:cstheme="minorHAnsi"/>
                <w:b/>
              </w:rPr>
            </w:pPr>
            <w:r>
              <w:rPr>
                <w:rFonts w:eastAsia="Calibri" w:cstheme="minorHAnsi"/>
                <w:b/>
              </w:rPr>
              <w:t>Status</w:t>
            </w:r>
          </w:p>
        </w:tc>
      </w:tr>
      <w:tr w:rsidR="004768F5" w:rsidRPr="0000120C" w:rsidTr="00FB4D45">
        <w:tc>
          <w:tcPr>
            <w:tcW w:w="1248" w:type="dxa"/>
          </w:tcPr>
          <w:p w:rsidR="004768F5" w:rsidRPr="0000120C" w:rsidRDefault="004768F5" w:rsidP="00F01255">
            <w:pPr>
              <w:jc w:val="both"/>
              <w:rPr>
                <w:rFonts w:eastAsia="Calibri" w:cstheme="minorHAnsi"/>
              </w:rPr>
            </w:pPr>
            <w:r w:rsidRPr="0000120C">
              <w:rPr>
                <w:rFonts w:eastAsia="Calibri" w:cstheme="minorHAnsi"/>
              </w:rPr>
              <w:t xml:space="preserve">Anna-Karin Jatfors </w:t>
            </w:r>
          </w:p>
        </w:tc>
        <w:tc>
          <w:tcPr>
            <w:tcW w:w="1357" w:type="dxa"/>
          </w:tcPr>
          <w:p w:rsidR="004768F5" w:rsidRPr="0000120C" w:rsidRDefault="004768F5" w:rsidP="00F01255">
            <w:pPr>
              <w:jc w:val="both"/>
              <w:rPr>
                <w:rFonts w:eastAsia="Calibri" w:cstheme="minorHAnsi"/>
              </w:rPr>
            </w:pPr>
            <w:r w:rsidRPr="0000120C">
              <w:rPr>
                <w:rFonts w:eastAsia="Calibri" w:cstheme="minorHAnsi"/>
              </w:rPr>
              <w:t>UN Women</w:t>
            </w:r>
            <w:r w:rsidR="00FB4D45">
              <w:rPr>
                <w:rFonts w:eastAsia="Calibri" w:cstheme="minorHAnsi"/>
              </w:rPr>
              <w:t xml:space="preserve"> APRO</w:t>
            </w:r>
          </w:p>
        </w:tc>
        <w:tc>
          <w:tcPr>
            <w:tcW w:w="5468" w:type="dxa"/>
          </w:tcPr>
          <w:p w:rsidR="004768F5" w:rsidRPr="0000120C" w:rsidRDefault="004768F5" w:rsidP="00F01255">
            <w:pPr>
              <w:jc w:val="both"/>
              <w:rPr>
                <w:rFonts w:eastAsia="Calibri" w:cstheme="minorHAnsi"/>
              </w:rPr>
            </w:pPr>
            <w:r w:rsidRPr="0000120C">
              <w:rPr>
                <w:rFonts w:eastAsia="Calibri" w:cstheme="minorHAnsi"/>
              </w:rPr>
              <w:t xml:space="preserve">UN Women Deputy Regional Director at </w:t>
            </w:r>
            <w:r w:rsidR="00023636">
              <w:rPr>
                <w:rFonts w:eastAsia="Calibri" w:cstheme="minorHAnsi"/>
              </w:rPr>
              <w:t>ROAP (it could change to Miwa Kato, depending on her availability)</w:t>
            </w:r>
          </w:p>
        </w:tc>
        <w:tc>
          <w:tcPr>
            <w:tcW w:w="1282" w:type="dxa"/>
          </w:tcPr>
          <w:p w:rsidR="004768F5" w:rsidRPr="0000120C" w:rsidRDefault="004768F5" w:rsidP="00F01255">
            <w:pPr>
              <w:jc w:val="both"/>
              <w:rPr>
                <w:rFonts w:eastAsia="Calibri" w:cstheme="minorHAnsi"/>
              </w:rPr>
            </w:pPr>
            <w:r>
              <w:rPr>
                <w:rFonts w:eastAsia="Calibri" w:cstheme="minorHAnsi"/>
              </w:rPr>
              <w:t>Confirmed</w:t>
            </w:r>
          </w:p>
        </w:tc>
      </w:tr>
      <w:tr w:rsidR="000318E5" w:rsidRPr="0000120C" w:rsidTr="00FB4D45">
        <w:tc>
          <w:tcPr>
            <w:tcW w:w="1248" w:type="dxa"/>
          </w:tcPr>
          <w:p w:rsidR="000318E5" w:rsidRDefault="000318E5" w:rsidP="00F01255">
            <w:pPr>
              <w:jc w:val="both"/>
              <w:rPr>
                <w:rFonts w:eastAsia="Calibri" w:cstheme="minorHAnsi"/>
              </w:rPr>
            </w:pPr>
            <w:proofErr w:type="spellStart"/>
            <w:r w:rsidRPr="000318E5">
              <w:rPr>
                <w:rFonts w:eastAsia="Calibri" w:cstheme="minorHAnsi"/>
              </w:rPr>
              <w:t>Fiza</w:t>
            </w:r>
            <w:proofErr w:type="spellEnd"/>
            <w:r w:rsidRPr="000318E5">
              <w:rPr>
                <w:rFonts w:eastAsia="Calibri" w:cstheme="minorHAnsi"/>
              </w:rPr>
              <w:t xml:space="preserve"> Farhan</w:t>
            </w:r>
          </w:p>
        </w:tc>
        <w:tc>
          <w:tcPr>
            <w:tcW w:w="1357" w:type="dxa"/>
          </w:tcPr>
          <w:p w:rsidR="000318E5" w:rsidRPr="000318E5" w:rsidRDefault="00023636" w:rsidP="00F01255">
            <w:pPr>
              <w:jc w:val="both"/>
              <w:rPr>
                <w:rFonts w:eastAsia="Calibri" w:cstheme="minorHAnsi"/>
              </w:rPr>
            </w:pPr>
            <w:r>
              <w:rPr>
                <w:rFonts w:eastAsia="Calibri" w:cstheme="minorHAnsi"/>
              </w:rPr>
              <w:t>HLP Panelist</w:t>
            </w:r>
          </w:p>
        </w:tc>
        <w:tc>
          <w:tcPr>
            <w:tcW w:w="5468" w:type="dxa"/>
          </w:tcPr>
          <w:p w:rsidR="000318E5" w:rsidRPr="000318E5" w:rsidRDefault="000318E5" w:rsidP="000318E5">
            <w:pPr>
              <w:jc w:val="both"/>
              <w:rPr>
                <w:rFonts w:eastAsia="Calibri" w:cstheme="minorHAnsi"/>
              </w:rPr>
            </w:pPr>
            <w:r>
              <w:rPr>
                <w:rFonts w:eastAsia="Calibri" w:cstheme="minorHAnsi"/>
              </w:rPr>
              <w:t>A</w:t>
            </w:r>
            <w:r w:rsidRPr="000318E5">
              <w:rPr>
                <w:rFonts w:eastAsia="Calibri" w:cstheme="minorHAnsi"/>
              </w:rPr>
              <w:t xml:space="preserve">dvisor to the Government of Punjab and not with </w:t>
            </w:r>
            <w:proofErr w:type="spellStart"/>
            <w:r w:rsidRPr="000318E5">
              <w:rPr>
                <w:rFonts w:eastAsia="Calibri" w:cstheme="minorHAnsi"/>
              </w:rPr>
              <w:t>Buksh</w:t>
            </w:r>
            <w:proofErr w:type="spellEnd"/>
            <w:r w:rsidRPr="000318E5">
              <w:rPr>
                <w:rFonts w:eastAsia="Calibri" w:cstheme="minorHAnsi"/>
              </w:rPr>
              <w:t xml:space="preserve"> Foundation anymore but has a good insight into both private and public sector</w:t>
            </w:r>
            <w:r w:rsidR="00023636">
              <w:rPr>
                <w:rFonts w:eastAsia="Calibri" w:cstheme="minorHAnsi"/>
              </w:rPr>
              <w:t xml:space="preserve"> (Pakistan)</w:t>
            </w:r>
          </w:p>
        </w:tc>
        <w:tc>
          <w:tcPr>
            <w:tcW w:w="1282" w:type="dxa"/>
          </w:tcPr>
          <w:p w:rsidR="000318E5" w:rsidRDefault="00D0111A" w:rsidP="00F01255">
            <w:pPr>
              <w:jc w:val="both"/>
              <w:rPr>
                <w:rFonts w:eastAsia="Calibri" w:cstheme="minorHAnsi"/>
              </w:rPr>
            </w:pPr>
            <w:r w:rsidRPr="0000120C">
              <w:rPr>
                <w:rFonts w:eastAsia="Calibri" w:cstheme="minorHAnsi"/>
              </w:rPr>
              <w:t>Confirmed</w:t>
            </w:r>
          </w:p>
        </w:tc>
      </w:tr>
      <w:tr w:rsidR="00E16980" w:rsidRPr="0000120C" w:rsidTr="00FB4D45">
        <w:tc>
          <w:tcPr>
            <w:tcW w:w="1248" w:type="dxa"/>
          </w:tcPr>
          <w:p w:rsidR="00E16980" w:rsidRPr="0000120C" w:rsidRDefault="00E16980" w:rsidP="00686C72">
            <w:pPr>
              <w:jc w:val="both"/>
              <w:rPr>
                <w:rFonts w:eastAsia="Calibri" w:cstheme="minorHAnsi"/>
              </w:rPr>
            </w:pPr>
            <w:r w:rsidRPr="000C321C">
              <w:rPr>
                <w:rFonts w:eastAsia="Calibri" w:cstheme="minorHAnsi"/>
              </w:rPr>
              <w:t xml:space="preserve">Madeleine </w:t>
            </w:r>
            <w:proofErr w:type="spellStart"/>
            <w:r w:rsidRPr="000C321C">
              <w:rPr>
                <w:rFonts w:eastAsia="Calibri" w:cstheme="minorHAnsi"/>
              </w:rPr>
              <w:t>Brasser</w:t>
            </w:r>
            <w:proofErr w:type="spellEnd"/>
          </w:p>
        </w:tc>
        <w:tc>
          <w:tcPr>
            <w:tcW w:w="1357" w:type="dxa"/>
          </w:tcPr>
          <w:p w:rsidR="00E16980" w:rsidRPr="0000120C" w:rsidRDefault="00E16980" w:rsidP="00686C72">
            <w:pPr>
              <w:jc w:val="both"/>
              <w:rPr>
                <w:rFonts w:eastAsia="Calibri" w:cstheme="minorHAnsi"/>
              </w:rPr>
            </w:pPr>
            <w:r w:rsidRPr="0000120C">
              <w:rPr>
                <w:rFonts w:eastAsia="Calibri" w:cstheme="minorHAnsi"/>
              </w:rPr>
              <w:t>Oxfam</w:t>
            </w:r>
          </w:p>
        </w:tc>
        <w:tc>
          <w:tcPr>
            <w:tcW w:w="5468" w:type="dxa"/>
          </w:tcPr>
          <w:p w:rsidR="00E16980" w:rsidRPr="00D8485E" w:rsidRDefault="00A45698" w:rsidP="00D8485E">
            <w:pPr>
              <w:jc w:val="both"/>
              <w:rPr>
                <w:rFonts w:eastAsia="Calibri" w:cstheme="minorHAnsi"/>
              </w:rPr>
            </w:pPr>
            <w:r w:rsidRPr="00A45698">
              <w:rPr>
                <w:rFonts w:eastAsia="Calibri" w:cstheme="minorHAnsi"/>
              </w:rPr>
              <w:t>Development Sociologist with broad experience in the management of complex, multi-stakeholder,</w:t>
            </w:r>
            <w:r>
              <w:rPr>
                <w:rFonts w:eastAsia="Calibri" w:cstheme="minorHAnsi"/>
              </w:rPr>
              <w:t xml:space="preserve"> </w:t>
            </w:r>
            <w:r w:rsidRPr="00A45698">
              <w:rPr>
                <w:rFonts w:eastAsia="Calibri" w:cstheme="minorHAnsi"/>
              </w:rPr>
              <w:t>multi-country and multi-donor projects.</w:t>
            </w:r>
          </w:p>
        </w:tc>
        <w:tc>
          <w:tcPr>
            <w:tcW w:w="1282" w:type="dxa"/>
          </w:tcPr>
          <w:p w:rsidR="00E16980" w:rsidRPr="0000120C" w:rsidRDefault="0000120C" w:rsidP="00686C72">
            <w:pPr>
              <w:jc w:val="both"/>
              <w:rPr>
                <w:rFonts w:eastAsia="Calibri" w:cstheme="minorHAnsi"/>
              </w:rPr>
            </w:pPr>
            <w:r w:rsidRPr="0000120C">
              <w:rPr>
                <w:rFonts w:eastAsia="Calibri" w:cstheme="minorHAnsi"/>
              </w:rPr>
              <w:t>Confirmed</w:t>
            </w:r>
          </w:p>
        </w:tc>
      </w:tr>
      <w:tr w:rsidR="00700918" w:rsidRPr="0000120C" w:rsidTr="00FB4D45">
        <w:tc>
          <w:tcPr>
            <w:tcW w:w="1248" w:type="dxa"/>
          </w:tcPr>
          <w:p w:rsidR="00700918" w:rsidRPr="000C321C" w:rsidRDefault="00700918" w:rsidP="00686C72">
            <w:pPr>
              <w:jc w:val="both"/>
              <w:rPr>
                <w:rFonts w:eastAsia="Calibri" w:cstheme="minorHAnsi"/>
              </w:rPr>
            </w:pPr>
            <w:proofErr w:type="spellStart"/>
            <w:r w:rsidRPr="00700918">
              <w:rPr>
                <w:rFonts w:eastAsia="Calibri" w:cstheme="minorHAnsi"/>
              </w:rPr>
              <w:t>Waqar</w:t>
            </w:r>
            <w:proofErr w:type="spellEnd"/>
            <w:r w:rsidRPr="00700918">
              <w:rPr>
                <w:rFonts w:eastAsia="Calibri" w:cstheme="minorHAnsi"/>
              </w:rPr>
              <w:t xml:space="preserve"> Ahmad</w:t>
            </w:r>
          </w:p>
        </w:tc>
        <w:tc>
          <w:tcPr>
            <w:tcW w:w="1357" w:type="dxa"/>
          </w:tcPr>
          <w:p w:rsidR="00700918" w:rsidRPr="0000120C" w:rsidRDefault="00700918" w:rsidP="00686C72">
            <w:pPr>
              <w:jc w:val="both"/>
              <w:rPr>
                <w:rFonts w:eastAsia="Calibri" w:cstheme="minorHAnsi"/>
              </w:rPr>
            </w:pPr>
            <w:r w:rsidRPr="00700918">
              <w:rPr>
                <w:rFonts w:eastAsia="Calibri" w:cstheme="minorHAnsi"/>
              </w:rPr>
              <w:t>Nestl</w:t>
            </w:r>
            <w:r w:rsidRPr="00700918">
              <w:rPr>
                <w:rFonts w:eastAsia="Calibri" w:cstheme="minorHAnsi"/>
              </w:rPr>
              <w:t xml:space="preserve">é </w:t>
            </w:r>
            <w:r w:rsidRPr="00700918">
              <w:rPr>
                <w:rFonts w:eastAsia="Calibri" w:cstheme="minorHAnsi"/>
              </w:rPr>
              <w:t>Pakistan and Afghanistan</w:t>
            </w:r>
          </w:p>
        </w:tc>
        <w:tc>
          <w:tcPr>
            <w:tcW w:w="5468" w:type="dxa"/>
          </w:tcPr>
          <w:p w:rsidR="00700918" w:rsidRPr="00A45698" w:rsidRDefault="00700918" w:rsidP="00D8485E">
            <w:pPr>
              <w:jc w:val="both"/>
              <w:rPr>
                <w:rFonts w:eastAsia="Calibri" w:cstheme="minorHAnsi"/>
              </w:rPr>
            </w:pPr>
            <w:r w:rsidRPr="00700918">
              <w:rPr>
                <w:rFonts w:eastAsia="Calibri" w:cstheme="minorHAnsi"/>
              </w:rPr>
              <w:t>Dire</w:t>
            </w:r>
            <w:r>
              <w:rPr>
                <w:rFonts w:eastAsia="Calibri" w:cstheme="minorHAnsi"/>
              </w:rPr>
              <w:t>ctor/Head of Corporate Affairs</w:t>
            </w:r>
          </w:p>
        </w:tc>
        <w:tc>
          <w:tcPr>
            <w:tcW w:w="1282" w:type="dxa"/>
          </w:tcPr>
          <w:p w:rsidR="00700918" w:rsidRPr="0000120C" w:rsidRDefault="00700918" w:rsidP="00686C72">
            <w:pPr>
              <w:jc w:val="both"/>
              <w:rPr>
                <w:rFonts w:eastAsia="Calibri" w:cstheme="minorHAnsi"/>
              </w:rPr>
            </w:pPr>
            <w:r>
              <w:rPr>
                <w:rFonts w:eastAsia="Calibri" w:cstheme="minorHAnsi"/>
              </w:rPr>
              <w:t>Confirmed</w:t>
            </w:r>
          </w:p>
        </w:tc>
      </w:tr>
      <w:tr w:rsidR="004768F5" w:rsidRPr="0000120C" w:rsidTr="00FB4D45">
        <w:tc>
          <w:tcPr>
            <w:tcW w:w="1248" w:type="dxa"/>
          </w:tcPr>
          <w:p w:rsidR="004768F5" w:rsidRPr="0011677B" w:rsidRDefault="004768F5" w:rsidP="00F01255">
            <w:pPr>
              <w:jc w:val="both"/>
              <w:rPr>
                <w:rFonts w:eastAsia="Calibri" w:cstheme="minorHAnsi"/>
                <w:color w:val="FF0000"/>
              </w:rPr>
            </w:pPr>
            <w:r w:rsidRPr="0011677B">
              <w:rPr>
                <w:rFonts w:eastAsia="Calibri" w:cstheme="minorHAnsi"/>
                <w:color w:val="FF0000"/>
              </w:rPr>
              <w:t xml:space="preserve">TBC </w:t>
            </w:r>
          </w:p>
          <w:p w:rsidR="004768F5" w:rsidRPr="0000120C" w:rsidRDefault="004768F5" w:rsidP="00F01255">
            <w:pPr>
              <w:jc w:val="both"/>
              <w:rPr>
                <w:rFonts w:eastAsia="Calibri" w:cstheme="minorHAnsi"/>
              </w:rPr>
            </w:pPr>
          </w:p>
        </w:tc>
        <w:tc>
          <w:tcPr>
            <w:tcW w:w="1357" w:type="dxa"/>
          </w:tcPr>
          <w:p w:rsidR="004768F5" w:rsidRPr="0000120C" w:rsidRDefault="004768F5" w:rsidP="00F01255">
            <w:pPr>
              <w:jc w:val="both"/>
              <w:rPr>
                <w:rFonts w:eastAsia="Calibri" w:cstheme="minorHAnsi"/>
              </w:rPr>
            </w:pPr>
            <w:r w:rsidRPr="0000120C">
              <w:rPr>
                <w:rFonts w:eastAsia="Calibri" w:cstheme="minorHAnsi"/>
              </w:rPr>
              <w:t>Company</w:t>
            </w:r>
          </w:p>
        </w:tc>
        <w:tc>
          <w:tcPr>
            <w:tcW w:w="5468" w:type="dxa"/>
          </w:tcPr>
          <w:p w:rsidR="004768F5" w:rsidRPr="0000120C" w:rsidRDefault="004768F5" w:rsidP="00F01255">
            <w:pPr>
              <w:jc w:val="both"/>
              <w:rPr>
                <w:rFonts w:eastAsia="Calibri" w:cstheme="minorHAnsi"/>
              </w:rPr>
            </w:pPr>
            <w:r>
              <w:rPr>
                <w:rFonts w:eastAsia="Calibri" w:cstheme="minorHAnsi"/>
              </w:rPr>
              <w:t>TBC</w:t>
            </w:r>
          </w:p>
        </w:tc>
        <w:tc>
          <w:tcPr>
            <w:tcW w:w="1282" w:type="dxa"/>
          </w:tcPr>
          <w:p w:rsidR="004768F5" w:rsidRPr="0000120C" w:rsidRDefault="004768F5" w:rsidP="00F01255">
            <w:pPr>
              <w:jc w:val="both"/>
              <w:rPr>
                <w:rFonts w:eastAsia="Calibri" w:cstheme="minorHAnsi"/>
              </w:rPr>
            </w:pPr>
            <w:r w:rsidRPr="0011677B">
              <w:rPr>
                <w:rFonts w:eastAsia="Calibri" w:cstheme="minorHAnsi"/>
                <w:color w:val="FF0000"/>
              </w:rPr>
              <w:t>TBC</w:t>
            </w:r>
          </w:p>
        </w:tc>
      </w:tr>
      <w:tr w:rsidR="004768F5" w:rsidRPr="0000120C" w:rsidTr="00FB4D45">
        <w:tc>
          <w:tcPr>
            <w:tcW w:w="1248" w:type="dxa"/>
          </w:tcPr>
          <w:p w:rsidR="004768F5" w:rsidRPr="0000120C" w:rsidRDefault="004768F5" w:rsidP="00F01255">
            <w:pPr>
              <w:jc w:val="both"/>
              <w:rPr>
                <w:rFonts w:eastAsia="Calibri" w:cstheme="minorHAnsi"/>
              </w:rPr>
            </w:pPr>
            <w:r w:rsidRPr="0011677B">
              <w:rPr>
                <w:rFonts w:eastAsia="Calibri" w:cstheme="minorHAnsi"/>
                <w:color w:val="FF0000"/>
              </w:rPr>
              <w:t xml:space="preserve">TBC </w:t>
            </w:r>
          </w:p>
        </w:tc>
        <w:tc>
          <w:tcPr>
            <w:tcW w:w="1357" w:type="dxa"/>
          </w:tcPr>
          <w:p w:rsidR="004768F5" w:rsidRPr="0000120C" w:rsidRDefault="004768F5" w:rsidP="00F01255">
            <w:pPr>
              <w:jc w:val="both"/>
              <w:rPr>
                <w:rFonts w:eastAsia="Calibri" w:cstheme="minorHAnsi"/>
              </w:rPr>
            </w:pPr>
            <w:r w:rsidRPr="0000120C">
              <w:rPr>
                <w:rFonts w:eastAsia="Calibri" w:cstheme="minorHAnsi"/>
              </w:rPr>
              <w:t>Company</w:t>
            </w:r>
            <w:bookmarkStart w:id="0" w:name="_GoBack"/>
            <w:bookmarkEnd w:id="0"/>
          </w:p>
        </w:tc>
        <w:tc>
          <w:tcPr>
            <w:tcW w:w="5468" w:type="dxa"/>
          </w:tcPr>
          <w:p w:rsidR="004768F5" w:rsidRPr="0000120C" w:rsidRDefault="004768F5" w:rsidP="00F01255">
            <w:pPr>
              <w:jc w:val="both"/>
              <w:rPr>
                <w:rFonts w:eastAsia="Calibri" w:cstheme="minorHAnsi"/>
              </w:rPr>
            </w:pPr>
            <w:r>
              <w:rPr>
                <w:rFonts w:eastAsia="Calibri" w:cstheme="minorHAnsi"/>
              </w:rPr>
              <w:t>TBC</w:t>
            </w:r>
          </w:p>
        </w:tc>
        <w:tc>
          <w:tcPr>
            <w:tcW w:w="1282" w:type="dxa"/>
          </w:tcPr>
          <w:p w:rsidR="004768F5" w:rsidRPr="0000120C" w:rsidRDefault="004768F5" w:rsidP="00F01255">
            <w:pPr>
              <w:jc w:val="both"/>
              <w:rPr>
                <w:rFonts w:eastAsia="Calibri" w:cstheme="minorHAnsi"/>
              </w:rPr>
            </w:pPr>
            <w:r w:rsidRPr="0011677B">
              <w:rPr>
                <w:rFonts w:eastAsia="Calibri" w:cstheme="minorHAnsi"/>
                <w:color w:val="FF0000"/>
              </w:rPr>
              <w:t>TBC</w:t>
            </w:r>
          </w:p>
        </w:tc>
      </w:tr>
      <w:tr w:rsidR="00E16980" w:rsidRPr="0000120C" w:rsidTr="00FB4D45">
        <w:tc>
          <w:tcPr>
            <w:tcW w:w="1248" w:type="dxa"/>
          </w:tcPr>
          <w:p w:rsidR="00E16980" w:rsidRPr="0000120C" w:rsidRDefault="00E16980" w:rsidP="00686C72">
            <w:pPr>
              <w:jc w:val="both"/>
              <w:rPr>
                <w:rFonts w:eastAsia="Calibri" w:cstheme="minorHAnsi"/>
              </w:rPr>
            </w:pPr>
            <w:r w:rsidRPr="000C321C">
              <w:rPr>
                <w:rFonts w:eastAsia="Calibri" w:cstheme="minorHAnsi"/>
              </w:rPr>
              <w:t>Jessica Cheam</w:t>
            </w:r>
            <w:r w:rsidRPr="0000120C">
              <w:rPr>
                <w:rFonts w:eastAsia="Calibri" w:cstheme="minorHAnsi"/>
              </w:rPr>
              <w:t xml:space="preserve"> </w:t>
            </w:r>
          </w:p>
        </w:tc>
        <w:tc>
          <w:tcPr>
            <w:tcW w:w="1357" w:type="dxa"/>
          </w:tcPr>
          <w:p w:rsidR="00E16980" w:rsidRPr="0000120C" w:rsidRDefault="00E16980" w:rsidP="00686C72">
            <w:pPr>
              <w:jc w:val="both"/>
              <w:rPr>
                <w:rFonts w:eastAsia="Calibri" w:cstheme="minorHAnsi"/>
              </w:rPr>
            </w:pPr>
            <w:r w:rsidRPr="0000120C">
              <w:rPr>
                <w:rFonts w:eastAsia="Calibri" w:cstheme="minorHAnsi"/>
              </w:rPr>
              <w:t>Moderator</w:t>
            </w:r>
          </w:p>
        </w:tc>
        <w:tc>
          <w:tcPr>
            <w:tcW w:w="5468" w:type="dxa"/>
          </w:tcPr>
          <w:p w:rsidR="0000120C" w:rsidRPr="0000120C" w:rsidRDefault="00E16980" w:rsidP="00686C72">
            <w:pPr>
              <w:jc w:val="both"/>
              <w:rPr>
                <w:rFonts w:eastAsia="Calibri" w:cstheme="minorHAnsi"/>
              </w:rPr>
            </w:pPr>
            <w:r w:rsidRPr="0000120C">
              <w:rPr>
                <w:rFonts w:eastAsia="Calibri" w:cstheme="minorHAnsi"/>
              </w:rPr>
              <w:t>Managing Editor of Eco-Business, an award-winning journalist, TV presenter, director, producer and a social entrepreneur.</w:t>
            </w:r>
          </w:p>
        </w:tc>
        <w:tc>
          <w:tcPr>
            <w:tcW w:w="1282" w:type="dxa"/>
          </w:tcPr>
          <w:p w:rsidR="00E16980" w:rsidRPr="0000120C" w:rsidRDefault="0000120C" w:rsidP="00686C72">
            <w:pPr>
              <w:jc w:val="both"/>
              <w:rPr>
                <w:rFonts w:eastAsia="Calibri" w:cstheme="minorHAnsi"/>
              </w:rPr>
            </w:pPr>
            <w:r w:rsidRPr="0000120C">
              <w:rPr>
                <w:rFonts w:eastAsia="Calibri" w:cstheme="minorHAnsi"/>
              </w:rPr>
              <w:t>Confirmed</w:t>
            </w:r>
          </w:p>
        </w:tc>
      </w:tr>
    </w:tbl>
    <w:p w:rsidR="00E16980" w:rsidRDefault="00E16980" w:rsidP="00686C72">
      <w:pPr>
        <w:spacing w:after="0" w:line="240" w:lineRule="auto"/>
        <w:jc w:val="both"/>
        <w:rPr>
          <w:rFonts w:cstheme="minorHAnsi"/>
          <w:noProof/>
        </w:rPr>
      </w:pPr>
    </w:p>
    <w:sectPr w:rsidR="00E16980" w:rsidSect="00546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29C5"/>
    <w:multiLevelType w:val="hybridMultilevel"/>
    <w:tmpl w:val="3768FF1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3A230283"/>
    <w:multiLevelType w:val="hybridMultilevel"/>
    <w:tmpl w:val="22F8D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17B7AA8"/>
    <w:multiLevelType w:val="multilevel"/>
    <w:tmpl w:val="BEFA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1EC"/>
    <w:rsid w:val="0000120C"/>
    <w:rsid w:val="00022694"/>
    <w:rsid w:val="00023636"/>
    <w:rsid w:val="000318E5"/>
    <w:rsid w:val="000C321C"/>
    <w:rsid w:val="0011677B"/>
    <w:rsid w:val="001C43A6"/>
    <w:rsid w:val="0024573B"/>
    <w:rsid w:val="00377447"/>
    <w:rsid w:val="00436945"/>
    <w:rsid w:val="0044042B"/>
    <w:rsid w:val="004768F5"/>
    <w:rsid w:val="004913DC"/>
    <w:rsid w:val="004B5183"/>
    <w:rsid w:val="00522FC3"/>
    <w:rsid w:val="005447D7"/>
    <w:rsid w:val="00546640"/>
    <w:rsid w:val="006475E6"/>
    <w:rsid w:val="00686C72"/>
    <w:rsid w:val="00696803"/>
    <w:rsid w:val="00700918"/>
    <w:rsid w:val="0094302A"/>
    <w:rsid w:val="00954248"/>
    <w:rsid w:val="00977477"/>
    <w:rsid w:val="009C6E56"/>
    <w:rsid w:val="009E5535"/>
    <w:rsid w:val="00A04145"/>
    <w:rsid w:val="00A45698"/>
    <w:rsid w:val="00A677DE"/>
    <w:rsid w:val="00A82759"/>
    <w:rsid w:val="00AB121A"/>
    <w:rsid w:val="00B651EC"/>
    <w:rsid w:val="00B90F31"/>
    <w:rsid w:val="00BF4771"/>
    <w:rsid w:val="00C2273E"/>
    <w:rsid w:val="00C8331A"/>
    <w:rsid w:val="00CE432E"/>
    <w:rsid w:val="00D0111A"/>
    <w:rsid w:val="00D56B42"/>
    <w:rsid w:val="00D8485E"/>
    <w:rsid w:val="00DD04F2"/>
    <w:rsid w:val="00E001E3"/>
    <w:rsid w:val="00E16980"/>
    <w:rsid w:val="00E62615"/>
    <w:rsid w:val="00FB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88E2D"/>
  <w15:chartTrackingRefBased/>
  <w15:docId w15:val="{9E81F407-E21A-4A3B-B936-8529E266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68F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21A"/>
    <w:rPr>
      <w:color w:val="0563C1" w:themeColor="hyperlink"/>
      <w:u w:val="single"/>
    </w:rPr>
  </w:style>
  <w:style w:type="character" w:styleId="Mention">
    <w:name w:val="Mention"/>
    <w:basedOn w:val="DefaultParagraphFont"/>
    <w:uiPriority w:val="99"/>
    <w:semiHidden/>
    <w:unhideWhenUsed/>
    <w:rsid w:val="00AB121A"/>
    <w:rPr>
      <w:color w:val="2B579A"/>
      <w:shd w:val="clear" w:color="auto" w:fill="E6E6E6"/>
    </w:rPr>
  </w:style>
  <w:style w:type="table" w:styleId="TableGrid">
    <w:name w:val="Table Grid"/>
    <w:basedOn w:val="TableNormal"/>
    <w:uiPriority w:val="39"/>
    <w:rsid w:val="00954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4248"/>
    <w:rPr>
      <w:color w:val="954F72" w:themeColor="followedHyperlink"/>
      <w:u w:val="single"/>
    </w:rPr>
  </w:style>
  <w:style w:type="paragraph" w:styleId="ListParagraph">
    <w:name w:val="List Paragraph"/>
    <w:basedOn w:val="Normal"/>
    <w:uiPriority w:val="34"/>
    <w:qFormat/>
    <w:rsid w:val="00546640"/>
    <w:pPr>
      <w:ind w:left="720"/>
      <w:contextualSpacing/>
    </w:pPr>
  </w:style>
  <w:style w:type="paragraph" w:styleId="BalloonText">
    <w:name w:val="Balloon Text"/>
    <w:basedOn w:val="Normal"/>
    <w:link w:val="BalloonTextChar"/>
    <w:uiPriority w:val="99"/>
    <w:semiHidden/>
    <w:unhideWhenUsed/>
    <w:rsid w:val="0024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7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90521">
      <w:bodyDiv w:val="1"/>
      <w:marLeft w:val="0"/>
      <w:marRight w:val="0"/>
      <w:marTop w:val="0"/>
      <w:marBottom w:val="0"/>
      <w:divBdr>
        <w:top w:val="none" w:sz="0" w:space="0" w:color="auto"/>
        <w:left w:val="none" w:sz="0" w:space="0" w:color="auto"/>
        <w:bottom w:val="none" w:sz="0" w:space="0" w:color="auto"/>
        <w:right w:val="none" w:sz="0" w:space="0" w:color="auto"/>
      </w:divBdr>
    </w:div>
    <w:div w:id="168401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sr-asia.com/summit2017/program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Mora</dc:creator>
  <cp:keywords/>
  <dc:description/>
  <cp:lastModifiedBy>Alejandro Hita Fernández</cp:lastModifiedBy>
  <cp:revision>15</cp:revision>
  <cp:lastPrinted>2017-09-12T08:51:00Z</cp:lastPrinted>
  <dcterms:created xsi:type="dcterms:W3CDTF">2017-09-12T09:41:00Z</dcterms:created>
  <dcterms:modified xsi:type="dcterms:W3CDTF">2017-09-15T03:16:00Z</dcterms:modified>
</cp:coreProperties>
</file>