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419"/>
        <w:tblW w:w="0" w:type="auto"/>
        <w:tblLook w:val="04A0" w:firstRow="1" w:lastRow="0" w:firstColumn="1" w:lastColumn="0" w:noHBand="0" w:noVBand="1"/>
      </w:tblPr>
      <w:tblGrid>
        <w:gridCol w:w="3116"/>
        <w:gridCol w:w="479"/>
        <w:gridCol w:w="2638"/>
        <w:gridCol w:w="3117"/>
      </w:tblGrid>
      <w:tr w:rsidR="0023237C" w:rsidRPr="00151947" w14:paraId="42C4B467" w14:textId="77777777" w:rsidTr="79FD9CF1">
        <w:tc>
          <w:tcPr>
            <w:tcW w:w="9350" w:type="dxa"/>
            <w:gridSpan w:val="4"/>
            <w:shd w:val="clear" w:color="auto" w:fill="FC0C8A"/>
          </w:tcPr>
          <w:p w14:paraId="3C9888CB" w14:textId="77777777" w:rsidR="0023237C" w:rsidRPr="00151947" w:rsidRDefault="0023237C" w:rsidP="0023237C">
            <w:pPr>
              <w:jc w:val="center"/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51947"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>UNCT-SWAP Gender Equality Scorecard Toolkit Resource</w:t>
            </w:r>
          </w:p>
        </w:tc>
      </w:tr>
      <w:tr w:rsidR="0023237C" w14:paraId="1FFB1D67" w14:textId="77777777" w:rsidTr="79FD9CF1">
        <w:tc>
          <w:tcPr>
            <w:tcW w:w="3595" w:type="dxa"/>
            <w:gridSpan w:val="2"/>
            <w:shd w:val="clear" w:color="auto" w:fill="FFCCFF"/>
          </w:tcPr>
          <w:p w14:paraId="0F49B966" w14:textId="77777777" w:rsidR="0023237C" w:rsidRPr="00151947" w:rsidRDefault="0023237C" w:rsidP="0023237C">
            <w:pPr>
              <w:rPr>
                <w:rFonts w:ascii="Forte" w:eastAsia="Brush Script MT" w:hAnsi="Forte" w:cs="Brush Script MT"/>
                <w:sz w:val="28"/>
                <w:szCs w:val="28"/>
              </w:rPr>
            </w:pPr>
            <w:r w:rsidRPr="00151947">
              <w:rPr>
                <w:rFonts w:ascii="Forte" w:eastAsia="Brush Script MT" w:hAnsi="Forte" w:cs="Brush Script MT"/>
                <w:sz w:val="28"/>
                <w:szCs w:val="28"/>
              </w:rPr>
              <w:t>What?</w:t>
            </w:r>
          </w:p>
          <w:p w14:paraId="1A5A39B3" w14:textId="2BF22EE6" w:rsidR="0023237C" w:rsidRDefault="0023237C" w:rsidP="0023237C">
            <w:r w:rsidRPr="008E11E1">
              <w:rPr>
                <w:i/>
                <w:iCs/>
              </w:rPr>
              <w:t>Agenda – Operations Management Team (OMT) Gender Training</w:t>
            </w:r>
            <w:r w:rsidRPr="00BC2B02">
              <w:rPr>
                <w:i/>
                <w:iCs/>
              </w:rPr>
              <w:t xml:space="preserve"> </w:t>
            </w:r>
            <w:r w:rsidRPr="000B581A">
              <w:t>(</w:t>
            </w:r>
            <w:r>
              <w:t>United Nations Tanzania 2020</w:t>
            </w:r>
            <w:r w:rsidRPr="000B581A">
              <w:t>)</w:t>
            </w:r>
            <w:r w:rsidR="00741946">
              <w:t>.</w:t>
            </w:r>
          </w:p>
          <w:p w14:paraId="126451FC" w14:textId="77777777" w:rsidR="0023237C" w:rsidRDefault="0023237C" w:rsidP="0023237C"/>
          <w:p w14:paraId="2DA9EEBD" w14:textId="77777777" w:rsidR="0023237C" w:rsidRDefault="0023237C" w:rsidP="0023237C"/>
          <w:p w14:paraId="6B38995B" w14:textId="77777777" w:rsidR="0023237C" w:rsidRDefault="0023237C" w:rsidP="0023237C"/>
          <w:p w14:paraId="756029F2" w14:textId="77777777" w:rsidR="0023237C" w:rsidRDefault="0023237C" w:rsidP="0023237C"/>
          <w:p w14:paraId="05362CB8" w14:textId="77777777" w:rsidR="0023237C" w:rsidRDefault="0023237C" w:rsidP="0023237C"/>
        </w:tc>
        <w:tc>
          <w:tcPr>
            <w:tcW w:w="5755" w:type="dxa"/>
            <w:gridSpan w:val="2"/>
            <w:shd w:val="clear" w:color="auto" w:fill="FF99FF"/>
          </w:tcPr>
          <w:p w14:paraId="0A5E2F71" w14:textId="77777777" w:rsidR="0023237C" w:rsidRDefault="0023237C" w:rsidP="0023237C">
            <w:pPr>
              <w:rPr>
                <w:rFonts w:ascii="Forte" w:eastAsia="Brush Script MT" w:hAnsi="Forte" w:cs="Brush Script MT"/>
                <w:sz w:val="28"/>
                <w:szCs w:val="28"/>
              </w:rPr>
            </w:pPr>
            <w:r w:rsidRPr="00151947">
              <w:rPr>
                <w:rFonts w:ascii="Forte" w:eastAsia="Brush Script MT" w:hAnsi="Forte" w:cs="Brush Script MT"/>
                <w:sz w:val="28"/>
                <w:szCs w:val="28"/>
              </w:rPr>
              <w:t>Why?</w:t>
            </w:r>
          </w:p>
          <w:p w14:paraId="5A4EB60D" w14:textId="77777777" w:rsidR="0023237C" w:rsidRPr="00F4173F" w:rsidRDefault="0023237C" w:rsidP="0023237C">
            <w:pPr>
              <w:contextualSpacing/>
              <w:rPr>
                <w:rFonts w:ascii="Calibri" w:eastAsia="Brush Script MT" w:hAnsi="Calibri" w:cs="Calibri"/>
              </w:rPr>
            </w:pPr>
            <w:r w:rsidRPr="00F4173F">
              <w:rPr>
                <w:rFonts w:ascii="Calibri" w:eastAsia="Brush Script MT" w:hAnsi="Calibri" w:cs="Calibri"/>
              </w:rPr>
              <w:t>Th</w:t>
            </w:r>
            <w:r>
              <w:rPr>
                <w:rFonts w:ascii="Calibri" w:eastAsia="Brush Script MT" w:hAnsi="Calibri" w:cs="Calibri"/>
              </w:rPr>
              <w:t xml:space="preserve">is model of good practice draws on in-country resources across agencies to </w:t>
            </w:r>
            <w:r w:rsidRPr="00D55128">
              <w:rPr>
                <w:rFonts w:ascii="Calibri" w:eastAsia="Brush Script MT" w:hAnsi="Calibri" w:cs="Calibri"/>
              </w:rPr>
              <w:t xml:space="preserve">strengthen </w:t>
            </w:r>
            <w:r>
              <w:rPr>
                <w:rFonts w:ascii="Calibri" w:eastAsia="Brush Script MT" w:hAnsi="Calibri" w:cs="Calibri"/>
              </w:rPr>
              <w:t xml:space="preserve">the </w:t>
            </w:r>
            <w:r w:rsidRPr="00D55128">
              <w:rPr>
                <w:rFonts w:ascii="Calibri" w:eastAsia="Brush Script MT" w:hAnsi="Calibri" w:cs="Calibri"/>
              </w:rPr>
              <w:t>gender capacity of the OMT to develo</w:t>
            </w:r>
            <w:r>
              <w:rPr>
                <w:rFonts w:ascii="Calibri" w:eastAsia="Brush Script MT" w:hAnsi="Calibri" w:cs="Calibri"/>
              </w:rPr>
              <w:t>p</w:t>
            </w:r>
            <w:r w:rsidRPr="00D55128">
              <w:rPr>
                <w:rFonts w:ascii="Calibri" w:eastAsia="Brush Script MT" w:hAnsi="Calibri" w:cs="Calibri"/>
              </w:rPr>
              <w:t xml:space="preserve"> gender responsive </w:t>
            </w:r>
            <w:r>
              <w:rPr>
                <w:rFonts w:ascii="Calibri" w:eastAsia="Brush Script MT" w:hAnsi="Calibri" w:cs="Calibri"/>
              </w:rPr>
              <w:t>Business Operation Strategy (</w:t>
            </w:r>
            <w:r w:rsidRPr="00D55128">
              <w:rPr>
                <w:rFonts w:ascii="Calibri" w:eastAsia="Brush Script MT" w:hAnsi="Calibri" w:cs="Calibri"/>
              </w:rPr>
              <w:t>BOS</w:t>
            </w:r>
            <w:r>
              <w:rPr>
                <w:rFonts w:ascii="Calibri" w:eastAsia="Brush Script MT" w:hAnsi="Calibri" w:cs="Calibri"/>
              </w:rPr>
              <w:t>)</w:t>
            </w:r>
            <w:r w:rsidRPr="00D55128">
              <w:rPr>
                <w:rFonts w:ascii="Calibri" w:eastAsia="Brush Script MT" w:hAnsi="Calibri" w:cs="Calibri"/>
              </w:rPr>
              <w:t xml:space="preserve"> and implement other relevant UNCT-SWAP </w:t>
            </w:r>
            <w:r>
              <w:rPr>
                <w:rFonts w:ascii="Calibri" w:eastAsia="Brush Script MT" w:hAnsi="Calibri" w:cs="Calibri"/>
              </w:rPr>
              <w:t>S</w:t>
            </w:r>
            <w:r w:rsidRPr="00D55128">
              <w:rPr>
                <w:rFonts w:ascii="Calibri" w:eastAsia="Brush Script MT" w:hAnsi="Calibri" w:cs="Calibri"/>
              </w:rPr>
              <w:t>corecard recommendations</w:t>
            </w:r>
            <w:r>
              <w:rPr>
                <w:rFonts w:ascii="Calibri" w:eastAsia="Brush Script MT" w:hAnsi="Calibri" w:cs="Calibri"/>
              </w:rPr>
              <w:t>. The training outlines sessions on gender parity, diversity and inclusion, gender responsive procurement and safety and security with links to relevant resources.</w:t>
            </w:r>
          </w:p>
          <w:p w14:paraId="18AAECD0" w14:textId="77777777" w:rsidR="0023237C" w:rsidRDefault="0023237C" w:rsidP="0023237C">
            <w:pPr>
              <w:rPr>
                <w:rFonts w:eastAsia="Brush Script MT" w:cstheme="minorHAnsi"/>
              </w:rPr>
            </w:pPr>
          </w:p>
          <w:p w14:paraId="704BA41A" w14:textId="77777777" w:rsidR="0023237C" w:rsidRDefault="0023237C" w:rsidP="0023237C">
            <w:pPr>
              <w:rPr>
                <w:rFonts w:ascii="Calibri" w:eastAsia="Brush Script MT" w:hAnsi="Calibri" w:cs="Calibri"/>
              </w:rPr>
            </w:pPr>
            <w:r w:rsidRPr="496B8124">
              <w:rPr>
                <w:rFonts w:eastAsia="Brush Script MT"/>
              </w:rPr>
              <w:t xml:space="preserve">Gender </w:t>
            </w:r>
            <w:r w:rsidRPr="496B8124">
              <w:rPr>
                <w:rFonts w:ascii="Calibri" w:eastAsia="Brush Script MT" w:hAnsi="Calibri" w:cs="Calibri"/>
              </w:rPr>
              <w:t>training for OMTs is a strategic approach to integrating gender parity and other GEWE tracking into BOS systems in line with UNCT-SWAP Performance Indicator 4.3 requirements as well as enhancing the organizational environment for the promotion of gender equality and women’s empowerment as (Performance Indicator 4.2).</w:t>
            </w:r>
          </w:p>
          <w:p w14:paraId="20E370A9" w14:textId="77777777" w:rsidR="0023237C" w:rsidRPr="00191295" w:rsidRDefault="0023237C" w:rsidP="0023237C">
            <w:pPr>
              <w:rPr>
                <w:rFonts w:ascii="Calibri" w:eastAsia="Brush Script MT" w:hAnsi="Calibri" w:cs="Calibri"/>
              </w:rPr>
            </w:pPr>
          </w:p>
          <w:p w14:paraId="5065B692" w14:textId="77777777" w:rsidR="0023237C" w:rsidRPr="00191295" w:rsidRDefault="0023237C" w:rsidP="0023237C">
            <w:pPr>
              <w:rPr>
                <w:rFonts w:ascii="Calibri" w:eastAsia="Brush Script MT" w:hAnsi="Calibri" w:cs="Calibri"/>
              </w:rPr>
            </w:pPr>
            <w:r w:rsidRPr="496B8124">
              <w:rPr>
                <w:rFonts w:ascii="Calibri" w:eastAsia="Brush Script MT" w:hAnsi="Calibri" w:cs="Calibri"/>
              </w:rPr>
              <w:t xml:space="preserve">Additional materials in the UNCT-SWAP Scorecard Toolkit detail the wider process UN Tanzania followed to mainstream gender in operations (UN Tanzania’s ‘UNCT-SWAP GE Scorecard Progress on Indicator 4.3 Gender Parity’) and the BOS with gender integrated targets (United Republic of Tanzania Business Operations Strategy).  </w:t>
            </w:r>
          </w:p>
          <w:p w14:paraId="6919DB33" w14:textId="77777777" w:rsidR="0023237C" w:rsidRPr="00191295" w:rsidRDefault="0023237C" w:rsidP="0023237C">
            <w:pPr>
              <w:rPr>
                <w:rFonts w:ascii="Calibri" w:eastAsia="Brush Script MT" w:hAnsi="Calibri" w:cs="Calibri"/>
              </w:rPr>
            </w:pPr>
          </w:p>
        </w:tc>
      </w:tr>
      <w:tr w:rsidR="0023237C" w14:paraId="48CEF648" w14:textId="77777777" w:rsidTr="79FD9CF1">
        <w:tc>
          <w:tcPr>
            <w:tcW w:w="9350" w:type="dxa"/>
            <w:gridSpan w:val="4"/>
            <w:shd w:val="clear" w:color="auto" w:fill="auto"/>
          </w:tcPr>
          <w:p w14:paraId="7FA3C524" w14:textId="77777777" w:rsidR="0023237C" w:rsidRPr="00151947" w:rsidRDefault="0023237C" w:rsidP="0023237C">
            <w:pPr>
              <w:rPr>
                <w:rFonts w:ascii="Forte" w:eastAsia="Brush Script MT" w:hAnsi="Forte" w:cs="Brush Script MT"/>
                <w:sz w:val="28"/>
                <w:szCs w:val="28"/>
              </w:rPr>
            </w:pPr>
          </w:p>
        </w:tc>
      </w:tr>
      <w:tr w:rsidR="0023237C" w:rsidRPr="00B23671" w14:paraId="73E1F346" w14:textId="77777777" w:rsidTr="79FD9CF1">
        <w:tc>
          <w:tcPr>
            <w:tcW w:w="9350" w:type="dxa"/>
            <w:gridSpan w:val="4"/>
            <w:shd w:val="clear" w:color="auto" w:fill="FC0C8A"/>
          </w:tcPr>
          <w:p w14:paraId="46CAF9E7" w14:textId="77777777" w:rsidR="0023237C" w:rsidRPr="00B23671" w:rsidRDefault="0023237C" w:rsidP="0023237C">
            <w:pPr>
              <w:jc w:val="center"/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23671"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Performance Indicator </w:t>
            </w:r>
            <w:r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>4.3</w:t>
            </w:r>
            <w:r w:rsidRPr="00B23671"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>Gender Parity</w:t>
            </w:r>
          </w:p>
        </w:tc>
      </w:tr>
      <w:tr w:rsidR="0023237C" w:rsidRPr="00B23671" w14:paraId="5B4BA9BE" w14:textId="77777777" w:rsidTr="79FD9CF1">
        <w:tc>
          <w:tcPr>
            <w:tcW w:w="3116" w:type="dxa"/>
            <w:shd w:val="clear" w:color="auto" w:fill="FF99FF"/>
          </w:tcPr>
          <w:p w14:paraId="3E3EB4E6" w14:textId="77777777" w:rsidR="0023237C" w:rsidRPr="00E83B21" w:rsidRDefault="0023237C" w:rsidP="0023237C">
            <w:pPr>
              <w:jc w:val="center"/>
              <w:rPr>
                <w:rFonts w:ascii="Forte" w:eastAsia="Brush Script MT" w:hAnsi="Forte" w:cs="Brush Script MT"/>
                <w:b/>
                <w:bCs/>
                <w:sz w:val="28"/>
                <w:szCs w:val="28"/>
              </w:rPr>
            </w:pPr>
            <w:r w:rsidRPr="00E83B21">
              <w:rPr>
                <w:b/>
                <w:bCs/>
              </w:rPr>
              <w:t>Approaches Minimum Requirements</w:t>
            </w:r>
          </w:p>
        </w:tc>
        <w:tc>
          <w:tcPr>
            <w:tcW w:w="3117" w:type="dxa"/>
            <w:gridSpan w:val="2"/>
            <w:shd w:val="clear" w:color="auto" w:fill="FF99FF"/>
          </w:tcPr>
          <w:p w14:paraId="06AEA7C3" w14:textId="77777777" w:rsidR="0023237C" w:rsidRPr="00E83B21" w:rsidRDefault="0023237C" w:rsidP="0023237C">
            <w:pPr>
              <w:jc w:val="center"/>
              <w:rPr>
                <w:b/>
                <w:bCs/>
              </w:rPr>
            </w:pPr>
            <w:r w:rsidRPr="00E83B21">
              <w:rPr>
                <w:b/>
                <w:bCs/>
              </w:rPr>
              <w:t>Meets Minimum</w:t>
            </w:r>
          </w:p>
          <w:p w14:paraId="75668CE6" w14:textId="77777777" w:rsidR="0023237C" w:rsidRPr="00E83B21" w:rsidRDefault="0023237C" w:rsidP="0023237C">
            <w:pPr>
              <w:jc w:val="center"/>
              <w:rPr>
                <w:rFonts w:ascii="Forte" w:eastAsia="Brush Script MT" w:hAnsi="Forte" w:cs="Brush Script MT"/>
                <w:b/>
                <w:bCs/>
                <w:sz w:val="28"/>
                <w:szCs w:val="28"/>
              </w:rPr>
            </w:pPr>
            <w:r w:rsidRPr="00E83B21">
              <w:rPr>
                <w:b/>
                <w:bCs/>
              </w:rPr>
              <w:t>Requirements</w:t>
            </w:r>
          </w:p>
        </w:tc>
        <w:tc>
          <w:tcPr>
            <w:tcW w:w="3117" w:type="dxa"/>
            <w:shd w:val="clear" w:color="auto" w:fill="FF99FF"/>
          </w:tcPr>
          <w:p w14:paraId="7A384212" w14:textId="77777777" w:rsidR="0023237C" w:rsidRPr="00E83B21" w:rsidRDefault="0023237C" w:rsidP="0023237C">
            <w:pPr>
              <w:jc w:val="center"/>
              <w:rPr>
                <w:rFonts w:ascii="Forte" w:eastAsia="Brush Script MT" w:hAnsi="Forte" w:cs="Brush Script MT"/>
                <w:b/>
                <w:bCs/>
                <w:sz w:val="28"/>
                <w:szCs w:val="28"/>
              </w:rPr>
            </w:pPr>
            <w:r w:rsidRPr="00E83B21">
              <w:rPr>
                <w:b/>
                <w:bCs/>
              </w:rPr>
              <w:t>Exceeds Minimum Requirements</w:t>
            </w:r>
          </w:p>
        </w:tc>
      </w:tr>
      <w:tr w:rsidR="0023237C" w:rsidRPr="00B70D02" w14:paraId="38698496" w14:textId="77777777" w:rsidTr="79FD9CF1">
        <w:tc>
          <w:tcPr>
            <w:tcW w:w="3116" w:type="dxa"/>
            <w:shd w:val="clear" w:color="auto" w:fill="FFCCFF"/>
          </w:tcPr>
          <w:p w14:paraId="00BBCBF3" w14:textId="77777777" w:rsidR="0023237C" w:rsidRPr="00B70D02" w:rsidRDefault="0023237C" w:rsidP="79FD9CF1">
            <w:pPr>
              <w:rPr>
                <w:rFonts w:eastAsiaTheme="minorEastAsia"/>
                <w:color w:val="000000" w:themeColor="text1"/>
              </w:rPr>
            </w:pPr>
            <w:r w:rsidRPr="79FD9CF1">
              <w:rPr>
                <w:rFonts w:eastAsiaTheme="minorEastAsia"/>
                <w:b/>
                <w:bCs/>
                <w:lang w:val="en-AU"/>
              </w:rPr>
              <w:t xml:space="preserve">a) </w:t>
            </w:r>
            <w:r w:rsidRPr="79FD9CF1">
              <w:rPr>
                <w:rFonts w:eastAsiaTheme="minorEastAsia"/>
                <w:lang w:val="en-AU"/>
              </w:rPr>
              <w:t>The UNCT has in place a mechanism for monitoring gender parity in staffing that is regularly used to monitor parity levels for General Service staff and all professional levels.</w:t>
            </w:r>
          </w:p>
        </w:tc>
        <w:tc>
          <w:tcPr>
            <w:tcW w:w="3117" w:type="dxa"/>
            <w:gridSpan w:val="2"/>
            <w:shd w:val="clear" w:color="auto" w:fill="FFCCFF"/>
          </w:tcPr>
          <w:p w14:paraId="3F8BC84C" w14:textId="2FBD368E" w:rsidR="0023237C" w:rsidRDefault="0023237C" w:rsidP="79FD9CF1">
            <w:pPr>
              <w:rPr>
                <w:rFonts w:eastAsiaTheme="minorEastAsia"/>
                <w:lang w:val="en-AU"/>
              </w:rPr>
            </w:pPr>
            <w:r w:rsidRPr="79FD9CF1">
              <w:rPr>
                <w:rFonts w:eastAsiaTheme="minorEastAsia"/>
                <w:lang w:val="en-AU"/>
              </w:rPr>
              <w:t>Approaches minimum requirements</w:t>
            </w:r>
            <w:r>
              <w:br/>
            </w:r>
          </w:p>
          <w:p w14:paraId="708FED17" w14:textId="77777777" w:rsidR="0023237C" w:rsidRPr="00B70D02" w:rsidRDefault="0023237C" w:rsidP="79FD9CF1">
            <w:pPr>
              <w:rPr>
                <w:rFonts w:eastAsiaTheme="minorEastAsia"/>
                <w:b/>
                <w:bCs/>
                <w:lang w:val="en-AU"/>
              </w:rPr>
            </w:pPr>
            <w:r w:rsidRPr="79FD9CF1">
              <w:rPr>
                <w:rFonts w:eastAsiaTheme="minorEastAsia"/>
                <w:b/>
                <w:bCs/>
                <w:lang w:val="en-AU"/>
              </w:rPr>
              <w:t>and</w:t>
            </w:r>
          </w:p>
          <w:p w14:paraId="5C877CB8" w14:textId="08E2B670" w:rsidR="0023237C" w:rsidRPr="00B70D02" w:rsidRDefault="007220C6" w:rsidP="79FD9CF1">
            <w:pPr>
              <w:contextualSpacing/>
              <w:rPr>
                <w:rFonts w:eastAsiaTheme="minorEastAsia"/>
                <w:color w:val="000000" w:themeColor="text1"/>
              </w:rPr>
            </w:pPr>
            <w:r>
              <w:br/>
            </w:r>
            <w:r w:rsidR="0023237C" w:rsidRPr="79FD9CF1">
              <w:rPr>
                <w:rFonts w:eastAsiaTheme="minorEastAsia"/>
                <w:b/>
                <w:bCs/>
                <w:lang w:val="en-AU"/>
              </w:rPr>
              <w:t xml:space="preserve">b) </w:t>
            </w:r>
            <w:r w:rsidR="0023237C" w:rsidRPr="79FD9CF1">
              <w:rPr>
                <w:rFonts w:eastAsiaTheme="minorEastAsia"/>
                <w:lang w:val="en-AU"/>
              </w:rPr>
              <w:t>The UNCT can demonstrate positive trends towards achieving parity commitments.</w:t>
            </w:r>
          </w:p>
        </w:tc>
        <w:tc>
          <w:tcPr>
            <w:tcW w:w="3117" w:type="dxa"/>
            <w:shd w:val="clear" w:color="auto" w:fill="FFCCFF"/>
          </w:tcPr>
          <w:p w14:paraId="54C8984D" w14:textId="43A297BA" w:rsidR="0023237C" w:rsidRPr="00B70D02" w:rsidRDefault="0023237C" w:rsidP="79FD9CF1">
            <w:pPr>
              <w:rPr>
                <w:rFonts w:eastAsiaTheme="minorEastAsia"/>
                <w:lang w:val="en-AU"/>
              </w:rPr>
            </w:pPr>
            <w:r w:rsidRPr="79FD9CF1">
              <w:rPr>
                <w:rFonts w:eastAsiaTheme="minorEastAsia"/>
                <w:lang w:val="en-AU"/>
              </w:rPr>
              <w:t>Meets minimum requirements</w:t>
            </w:r>
            <w:r>
              <w:br/>
            </w:r>
          </w:p>
          <w:p w14:paraId="2E87ACAC" w14:textId="77777777" w:rsidR="0023237C" w:rsidRPr="00B70D02" w:rsidRDefault="0023237C" w:rsidP="79FD9CF1">
            <w:pPr>
              <w:rPr>
                <w:rFonts w:eastAsiaTheme="minorEastAsia"/>
                <w:b/>
                <w:bCs/>
                <w:lang w:val="en-AU"/>
              </w:rPr>
            </w:pPr>
            <w:r w:rsidRPr="79FD9CF1">
              <w:rPr>
                <w:rFonts w:eastAsiaTheme="minorEastAsia"/>
                <w:b/>
                <w:bCs/>
                <w:lang w:val="en-AU"/>
              </w:rPr>
              <w:t>and</w:t>
            </w:r>
          </w:p>
          <w:p w14:paraId="25F80F23" w14:textId="5BDC5BDE" w:rsidR="0023237C" w:rsidRPr="00B70D02" w:rsidRDefault="007220C6" w:rsidP="79FD9CF1">
            <w:pPr>
              <w:rPr>
                <w:rFonts w:eastAsiaTheme="minorEastAsia"/>
                <w:color w:val="000000" w:themeColor="text1"/>
              </w:rPr>
            </w:pPr>
            <w:r>
              <w:br/>
            </w:r>
            <w:r w:rsidR="0023237C" w:rsidRPr="79FD9CF1">
              <w:rPr>
                <w:rFonts w:eastAsiaTheme="minorEastAsia"/>
                <w:b/>
                <w:bCs/>
                <w:lang w:val="en-AU"/>
              </w:rPr>
              <w:t>c)</w:t>
            </w:r>
            <w:r w:rsidR="0023237C" w:rsidRPr="79FD9CF1">
              <w:rPr>
                <w:rFonts w:eastAsiaTheme="minorEastAsia"/>
                <w:lang w:val="en-AU"/>
              </w:rPr>
              <w:t xml:space="preserve"> The Business Operations Strategy (BOS) includes gender-specific actions and indicators in at least one business operation area to foster gender equality and women’s empowerment.</w:t>
            </w:r>
          </w:p>
        </w:tc>
      </w:tr>
    </w:tbl>
    <w:p w14:paraId="0B3541D9" w14:textId="77777777" w:rsidR="00303422" w:rsidRDefault="00303422"/>
    <w:p w14:paraId="61CCE2AE" w14:textId="77777777" w:rsidR="00303422" w:rsidRDefault="00303422"/>
    <w:p w14:paraId="0C2126AC" w14:textId="77777777" w:rsidR="00303422" w:rsidRDefault="00303422"/>
    <w:p w14:paraId="52DCDD49" w14:textId="77777777" w:rsidR="0023237C" w:rsidRDefault="0023237C">
      <w:pPr>
        <w:sectPr w:rsidR="0023237C" w:rsidSect="0023237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576" w:bottom="1440" w:left="576" w:header="706" w:footer="706" w:gutter="0"/>
          <w:cols w:space="708"/>
          <w:docGrid w:linePitch="360"/>
        </w:sectPr>
      </w:pPr>
    </w:p>
    <w:p w14:paraId="6ED558D1" w14:textId="32B833F4" w:rsidR="00303422" w:rsidRDefault="00303422"/>
    <w:p w14:paraId="76D766C5" w14:textId="517DE4B5" w:rsidR="0023237C" w:rsidRDefault="0023237C" w:rsidP="0023237C">
      <w:pPr>
        <w:jc w:val="center"/>
      </w:pPr>
      <w:r>
        <w:rPr>
          <w:noProof/>
        </w:rPr>
        <w:drawing>
          <wp:inline distT="0" distB="0" distL="0" distR="0" wp14:anchorId="381B4613" wp14:editId="68210924">
            <wp:extent cx="2190750" cy="614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1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7F2DD" w14:textId="5A124012" w:rsidR="003522E1" w:rsidRDefault="003522E1" w:rsidP="003522E1">
      <w:pPr>
        <w:pStyle w:val="Header"/>
        <w:jc w:val="center"/>
      </w:pPr>
      <w:r>
        <w:rPr>
          <w:rFonts w:ascii="Garamond" w:hAnsi="Garamond"/>
          <w:color w:val="343434"/>
          <w:sz w:val="28"/>
        </w:rPr>
        <w:t>Office of the United Nations Resident Coordinator in Tanzania</w:t>
      </w:r>
    </w:p>
    <w:p w14:paraId="4BF0F4FB" w14:textId="77777777" w:rsidR="00AA11A8" w:rsidRDefault="00AA11A8" w:rsidP="00E7387D">
      <w:pPr>
        <w:contextualSpacing/>
        <w:rPr>
          <w:b/>
        </w:rPr>
      </w:pPr>
    </w:p>
    <w:p w14:paraId="78FF6DAD" w14:textId="4D09A9F5" w:rsidR="00793C54" w:rsidRDefault="007A09CA" w:rsidP="00BC7A75">
      <w:pPr>
        <w:contextualSpacing/>
        <w:jc w:val="center"/>
        <w:rPr>
          <w:b/>
        </w:rPr>
      </w:pPr>
      <w:r w:rsidRPr="007A09CA">
        <w:rPr>
          <w:b/>
        </w:rPr>
        <w:t>AG</w:t>
      </w:r>
      <w:r w:rsidR="001F4DFB">
        <w:rPr>
          <w:b/>
        </w:rPr>
        <w:t>END</w:t>
      </w:r>
      <w:r w:rsidR="00F91AAB">
        <w:rPr>
          <w:b/>
        </w:rPr>
        <w:t xml:space="preserve">A – </w:t>
      </w:r>
      <w:r w:rsidR="00AE528D">
        <w:rPr>
          <w:b/>
        </w:rPr>
        <w:t>OMT Gender Training Meeting</w:t>
      </w:r>
    </w:p>
    <w:p w14:paraId="21DDCF07" w14:textId="0ECB1896" w:rsidR="00AE528D" w:rsidRPr="00A73309" w:rsidRDefault="00AE528D" w:rsidP="00BC7A75">
      <w:pPr>
        <w:contextualSpacing/>
        <w:jc w:val="center"/>
        <w:rPr>
          <w:b/>
        </w:rPr>
      </w:pPr>
      <w:r w:rsidRPr="00A73309">
        <w:rPr>
          <w:b/>
        </w:rPr>
        <w:t xml:space="preserve">Date </w:t>
      </w:r>
      <w:r w:rsidR="00A73309" w:rsidRPr="00A73309">
        <w:rPr>
          <w:b/>
        </w:rPr>
        <w:t>22 January</w:t>
      </w:r>
      <w:r w:rsidRPr="00A73309">
        <w:rPr>
          <w:b/>
        </w:rPr>
        <w:t xml:space="preserve"> 20</w:t>
      </w:r>
      <w:r w:rsidR="00A73309" w:rsidRPr="00A73309">
        <w:rPr>
          <w:b/>
        </w:rPr>
        <w:t>20</w:t>
      </w:r>
    </w:p>
    <w:p w14:paraId="27E1FEEE" w14:textId="71E01075" w:rsidR="007A09CA" w:rsidRDefault="001F4DFB" w:rsidP="00BC7A75">
      <w:pPr>
        <w:contextualSpacing/>
        <w:jc w:val="center"/>
      </w:pPr>
      <w:r w:rsidRPr="00A73309">
        <w:rPr>
          <w:b/>
        </w:rPr>
        <w:t>VENUE:</w:t>
      </w:r>
      <w:r w:rsidR="006436E8">
        <w:t xml:space="preserve"> </w:t>
      </w:r>
      <w:r w:rsidR="005214F4">
        <w:t xml:space="preserve"> </w:t>
      </w:r>
      <w:r w:rsidR="00A73309">
        <w:t>TBC</w:t>
      </w:r>
    </w:p>
    <w:p w14:paraId="74A2B54C" w14:textId="20373985" w:rsidR="00DE4336" w:rsidRPr="007763FD" w:rsidRDefault="00E607A9" w:rsidP="00BC7A75">
      <w:pPr>
        <w:contextualSpacing/>
        <w:jc w:val="center"/>
      </w:pPr>
      <w:r w:rsidRPr="007763FD">
        <w:rPr>
          <w:b/>
        </w:rPr>
        <w:t>Time:</w:t>
      </w:r>
      <w:r w:rsidRPr="007763FD">
        <w:t xml:space="preserve"> </w:t>
      </w:r>
      <w:r w:rsidR="007763FD" w:rsidRPr="007763FD">
        <w:t>9.00a.m to 1.00p.m</w:t>
      </w:r>
    </w:p>
    <w:p w14:paraId="0ECF50B3" w14:textId="77777777" w:rsidR="00E7387D" w:rsidRDefault="003C705D" w:rsidP="00BC7A75">
      <w:pPr>
        <w:contextualSpacing/>
        <w:jc w:val="center"/>
      </w:pPr>
      <w:r w:rsidRPr="003D40E9">
        <w:rPr>
          <w:b/>
          <w:bCs/>
        </w:rPr>
        <w:t>Objective:</w:t>
      </w:r>
      <w:r w:rsidRPr="003D40E9">
        <w:t xml:space="preserve"> To strengthen gender capacity of the OMT to be applied in developing gender responsive B</w:t>
      </w:r>
      <w:r w:rsidR="003D40E9">
        <w:t>O</w:t>
      </w:r>
      <w:r w:rsidRPr="003D40E9">
        <w:t xml:space="preserve">S and implement other </w:t>
      </w:r>
      <w:r w:rsidR="003D40E9">
        <w:t xml:space="preserve">relevant </w:t>
      </w:r>
    </w:p>
    <w:p w14:paraId="29E2F3DE" w14:textId="1B5108E7" w:rsidR="003C705D" w:rsidRDefault="00E7387D" w:rsidP="00BC7A75">
      <w:pPr>
        <w:contextualSpacing/>
        <w:jc w:val="center"/>
      </w:pPr>
      <w:r>
        <w:t xml:space="preserve">UNCT-SWAP </w:t>
      </w:r>
      <w:r w:rsidR="003C705D" w:rsidRPr="003D40E9">
        <w:t>scorecard recommendations</w:t>
      </w:r>
    </w:p>
    <w:p w14:paraId="0F126A3D" w14:textId="77777777" w:rsidR="00C949BD" w:rsidRDefault="00C949BD" w:rsidP="00BC7A75">
      <w:pPr>
        <w:contextualSpacing/>
        <w:jc w:val="center"/>
      </w:pPr>
    </w:p>
    <w:tbl>
      <w:tblPr>
        <w:tblStyle w:val="TableGrid"/>
        <w:tblW w:w="15210" w:type="dxa"/>
        <w:tblInd w:w="-1085" w:type="dxa"/>
        <w:tblLook w:val="04A0" w:firstRow="1" w:lastRow="0" w:firstColumn="1" w:lastColumn="0" w:noHBand="0" w:noVBand="1"/>
      </w:tblPr>
      <w:tblGrid>
        <w:gridCol w:w="896"/>
        <w:gridCol w:w="1276"/>
        <w:gridCol w:w="10971"/>
        <w:gridCol w:w="2067"/>
      </w:tblGrid>
      <w:tr w:rsidR="00886326" w:rsidRPr="001F4DFB" w14:paraId="3637FFA8" w14:textId="77777777" w:rsidTr="79FD9CF1">
        <w:trPr>
          <w:trHeight w:val="420"/>
        </w:trPr>
        <w:tc>
          <w:tcPr>
            <w:tcW w:w="896" w:type="dxa"/>
            <w:shd w:val="clear" w:color="auto" w:fill="95B3D7" w:themeFill="accent1" w:themeFillTint="99"/>
          </w:tcPr>
          <w:p w14:paraId="56082E87" w14:textId="77777777" w:rsidR="00886326" w:rsidRPr="007D14C2" w:rsidRDefault="09944C98" w:rsidP="79FD9CF1">
            <w:pPr>
              <w:jc w:val="center"/>
              <w:rPr>
                <w:b/>
                <w:bCs/>
              </w:rPr>
            </w:pPr>
            <w:r w:rsidRPr="79FD9CF1">
              <w:rPr>
                <w:b/>
                <w:bCs/>
              </w:rPr>
              <w:t>No.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14:paraId="111789A5" w14:textId="77777777" w:rsidR="00886326" w:rsidRPr="007D14C2" w:rsidRDefault="09944C98" w:rsidP="79FD9CF1">
            <w:pPr>
              <w:jc w:val="center"/>
              <w:rPr>
                <w:b/>
                <w:bCs/>
              </w:rPr>
            </w:pPr>
            <w:r w:rsidRPr="79FD9CF1">
              <w:rPr>
                <w:b/>
                <w:bCs/>
              </w:rPr>
              <w:t>Time</w:t>
            </w:r>
          </w:p>
          <w:p w14:paraId="12EDE1AA" w14:textId="6FDA22AA" w:rsidR="00CE647F" w:rsidRPr="007D14C2" w:rsidRDefault="00CE647F" w:rsidP="79FD9CF1">
            <w:pPr>
              <w:jc w:val="center"/>
              <w:rPr>
                <w:b/>
                <w:bCs/>
              </w:rPr>
            </w:pPr>
          </w:p>
        </w:tc>
        <w:tc>
          <w:tcPr>
            <w:tcW w:w="10971" w:type="dxa"/>
            <w:shd w:val="clear" w:color="auto" w:fill="95B3D7" w:themeFill="accent1" w:themeFillTint="99"/>
          </w:tcPr>
          <w:p w14:paraId="4AF6EA75" w14:textId="71B2AEAB" w:rsidR="00886326" w:rsidRPr="007D14C2" w:rsidRDefault="29AA69B4" w:rsidP="79FD9CF1">
            <w:pPr>
              <w:jc w:val="center"/>
              <w:rPr>
                <w:b/>
                <w:bCs/>
              </w:rPr>
            </w:pPr>
            <w:r w:rsidRPr="79FD9CF1">
              <w:rPr>
                <w:b/>
                <w:bCs/>
              </w:rPr>
              <w:t>Activity</w:t>
            </w:r>
          </w:p>
        </w:tc>
        <w:tc>
          <w:tcPr>
            <w:tcW w:w="2067" w:type="dxa"/>
            <w:shd w:val="clear" w:color="auto" w:fill="95B3D7" w:themeFill="accent1" w:themeFillTint="99"/>
          </w:tcPr>
          <w:p w14:paraId="7D8D7114" w14:textId="77777777" w:rsidR="00886326" w:rsidRPr="007D14C2" w:rsidRDefault="09944C98" w:rsidP="79FD9CF1">
            <w:pPr>
              <w:jc w:val="center"/>
              <w:rPr>
                <w:b/>
                <w:bCs/>
              </w:rPr>
            </w:pPr>
            <w:r w:rsidRPr="79FD9CF1">
              <w:rPr>
                <w:b/>
                <w:bCs/>
              </w:rPr>
              <w:t>Lead</w:t>
            </w:r>
          </w:p>
        </w:tc>
      </w:tr>
      <w:tr w:rsidR="00886326" w:rsidRPr="001F4DFB" w14:paraId="4DA8EF19" w14:textId="77777777" w:rsidTr="79FD9CF1">
        <w:trPr>
          <w:trHeight w:val="403"/>
        </w:trPr>
        <w:tc>
          <w:tcPr>
            <w:tcW w:w="896" w:type="dxa"/>
          </w:tcPr>
          <w:p w14:paraId="1D579F62" w14:textId="77777777" w:rsidR="00886326" w:rsidRPr="001F4DFB" w:rsidRDefault="00886326" w:rsidP="79FD9C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14:paraId="410675F0" w14:textId="60E25A78" w:rsidR="001F05F1" w:rsidRDefault="33BC0632" w:rsidP="79FD9CF1">
            <w:r w:rsidRPr="79FD9CF1">
              <w:t>9.00-9.05</w:t>
            </w:r>
          </w:p>
          <w:p w14:paraId="458A33CA" w14:textId="53EDE2BC" w:rsidR="00886326" w:rsidRPr="00635B3C" w:rsidRDefault="33BC0632" w:rsidP="79FD9CF1">
            <w:r w:rsidRPr="79FD9CF1">
              <w:t>(</w:t>
            </w:r>
            <w:r w:rsidR="4849CA8A" w:rsidRPr="79FD9CF1">
              <w:t>5</w:t>
            </w:r>
            <w:r w:rsidR="09944C98" w:rsidRPr="79FD9CF1">
              <w:t xml:space="preserve"> mi</w:t>
            </w:r>
            <w:r w:rsidR="5BA7F900" w:rsidRPr="79FD9CF1">
              <w:t>ns</w:t>
            </w:r>
            <w:r w:rsidRPr="79FD9CF1">
              <w:t>)</w:t>
            </w:r>
          </w:p>
        </w:tc>
        <w:tc>
          <w:tcPr>
            <w:tcW w:w="10971" w:type="dxa"/>
          </w:tcPr>
          <w:p w14:paraId="05CD5246" w14:textId="0F2CFF41" w:rsidR="00886326" w:rsidRDefault="09944C98" w:rsidP="79FD9CF1">
            <w:pPr>
              <w:jc w:val="both"/>
            </w:pPr>
            <w:r w:rsidRPr="79FD9CF1">
              <w:t xml:space="preserve">Welcoming Remarks from </w:t>
            </w:r>
            <w:r w:rsidR="003C705D" w:rsidRPr="79FD9CF1">
              <w:t>OMT</w:t>
            </w:r>
            <w:r w:rsidR="5F738680" w:rsidRPr="79FD9CF1">
              <w:t xml:space="preserve"> Chair</w:t>
            </w:r>
          </w:p>
          <w:p w14:paraId="61F1A745" w14:textId="0392F190" w:rsidR="001A5848" w:rsidRPr="00635B3C" w:rsidRDefault="001A5848" w:rsidP="79FD9CF1">
            <w:pPr>
              <w:jc w:val="both"/>
            </w:pPr>
          </w:p>
        </w:tc>
        <w:tc>
          <w:tcPr>
            <w:tcW w:w="2067" w:type="dxa"/>
          </w:tcPr>
          <w:p w14:paraId="72F2C9D1" w14:textId="35F779FE" w:rsidR="00886326" w:rsidRDefault="4F556CC6" w:rsidP="79FD9CF1">
            <w:pPr>
              <w:jc w:val="both"/>
            </w:pPr>
            <w:r w:rsidRPr="79FD9CF1">
              <w:t>OMT Chair</w:t>
            </w:r>
          </w:p>
          <w:p w14:paraId="0EAAE892" w14:textId="3749D6BD" w:rsidR="001A5848" w:rsidRPr="001D7565" w:rsidRDefault="001A5848" w:rsidP="79FD9CF1">
            <w:pPr>
              <w:jc w:val="both"/>
            </w:pPr>
          </w:p>
        </w:tc>
      </w:tr>
      <w:tr w:rsidR="003D40E9" w:rsidRPr="001F4DFB" w14:paraId="5612954D" w14:textId="77777777" w:rsidTr="79FD9CF1">
        <w:trPr>
          <w:trHeight w:val="403"/>
        </w:trPr>
        <w:tc>
          <w:tcPr>
            <w:tcW w:w="896" w:type="dxa"/>
          </w:tcPr>
          <w:p w14:paraId="20CE07D3" w14:textId="77777777" w:rsidR="003D40E9" w:rsidRPr="001F4DFB" w:rsidRDefault="003D40E9" w:rsidP="79FD9C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14:paraId="30AE4CC3" w14:textId="77777777" w:rsidR="003D40E9" w:rsidRDefault="003D40E9" w:rsidP="79FD9CF1">
            <w:r w:rsidRPr="79FD9CF1">
              <w:t>9.05-9.10</w:t>
            </w:r>
          </w:p>
          <w:p w14:paraId="1B0EEEE3" w14:textId="4D01785C" w:rsidR="003D40E9" w:rsidRDefault="003D40E9" w:rsidP="79FD9CF1">
            <w:r w:rsidRPr="79FD9CF1">
              <w:t>(5minutes)</w:t>
            </w:r>
          </w:p>
        </w:tc>
        <w:tc>
          <w:tcPr>
            <w:tcW w:w="10971" w:type="dxa"/>
          </w:tcPr>
          <w:p w14:paraId="26EF4E03" w14:textId="52F096B6" w:rsidR="003D40E9" w:rsidRPr="00635B3C" w:rsidRDefault="003D40E9" w:rsidP="79FD9CF1">
            <w:pPr>
              <w:jc w:val="both"/>
            </w:pPr>
            <w:r w:rsidRPr="79FD9CF1">
              <w:t xml:space="preserve">Opening Remarks </w:t>
            </w:r>
          </w:p>
        </w:tc>
        <w:tc>
          <w:tcPr>
            <w:tcW w:w="2067" w:type="dxa"/>
          </w:tcPr>
          <w:p w14:paraId="3165592A" w14:textId="77777777" w:rsidR="0007275C" w:rsidRDefault="003D40E9" w:rsidP="79FD9CF1">
            <w:proofErr w:type="spellStart"/>
            <w:r w:rsidRPr="79FD9CF1">
              <w:t>Hodan</w:t>
            </w:r>
            <w:proofErr w:type="spellEnd"/>
            <w:r w:rsidRPr="79FD9CF1">
              <w:t xml:space="preserve"> </w:t>
            </w:r>
            <w:proofErr w:type="spellStart"/>
            <w:r w:rsidRPr="79FD9CF1">
              <w:t>Addou</w:t>
            </w:r>
            <w:proofErr w:type="spellEnd"/>
            <w:r w:rsidRPr="79FD9CF1">
              <w:t xml:space="preserve">, </w:t>
            </w:r>
          </w:p>
          <w:p w14:paraId="459090DF" w14:textId="40CA7132" w:rsidR="003D40E9" w:rsidRPr="00A02DA6" w:rsidRDefault="003D40E9" w:rsidP="79FD9CF1">
            <w:pPr>
              <w:rPr>
                <w:highlight w:val="yellow"/>
              </w:rPr>
            </w:pPr>
            <w:r w:rsidRPr="79FD9CF1">
              <w:t>UN Women CO Representative</w:t>
            </w:r>
          </w:p>
        </w:tc>
      </w:tr>
      <w:tr w:rsidR="00FB14D6" w:rsidRPr="001F4DFB" w14:paraId="67DA91A1" w14:textId="77777777" w:rsidTr="79FD9CF1">
        <w:trPr>
          <w:trHeight w:val="403"/>
        </w:trPr>
        <w:tc>
          <w:tcPr>
            <w:tcW w:w="896" w:type="dxa"/>
          </w:tcPr>
          <w:p w14:paraId="710388B3" w14:textId="77777777" w:rsidR="00FB14D6" w:rsidRPr="001F4DFB" w:rsidRDefault="00FB14D6" w:rsidP="79FD9C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14:paraId="5DF9B4E8" w14:textId="3AB141C1" w:rsidR="001F05F1" w:rsidRDefault="33BC0632" w:rsidP="79FD9CF1">
            <w:r w:rsidRPr="79FD9CF1">
              <w:t>9.</w:t>
            </w:r>
            <w:r w:rsidR="003D40E9" w:rsidRPr="79FD9CF1">
              <w:t>10</w:t>
            </w:r>
            <w:r w:rsidRPr="79FD9CF1">
              <w:t>-9.</w:t>
            </w:r>
            <w:r w:rsidR="003D40E9" w:rsidRPr="79FD9CF1">
              <w:t>30</w:t>
            </w:r>
          </w:p>
          <w:p w14:paraId="2FA03D67" w14:textId="336C712A" w:rsidR="00FB14D6" w:rsidRPr="00635B3C" w:rsidRDefault="33BC0632" w:rsidP="79FD9CF1">
            <w:r w:rsidRPr="79FD9CF1">
              <w:t>(</w:t>
            </w:r>
            <w:r w:rsidR="007763FD" w:rsidRPr="79FD9CF1">
              <w:t>20</w:t>
            </w:r>
            <w:r w:rsidR="7C90BAF8" w:rsidRPr="79FD9CF1">
              <w:t xml:space="preserve"> mins</w:t>
            </w:r>
            <w:r w:rsidRPr="79FD9CF1">
              <w:t>)</w:t>
            </w:r>
          </w:p>
        </w:tc>
        <w:tc>
          <w:tcPr>
            <w:tcW w:w="10971" w:type="dxa"/>
          </w:tcPr>
          <w:p w14:paraId="740E6318" w14:textId="7A3D28C6" w:rsidR="00A02DA6" w:rsidRDefault="4849CA8A" w:rsidP="79FD9CF1">
            <w:pPr>
              <w:jc w:val="both"/>
            </w:pPr>
            <w:r w:rsidRPr="79FD9CF1">
              <w:rPr>
                <w:b/>
                <w:bCs/>
              </w:rPr>
              <w:t>Presentation</w:t>
            </w:r>
            <w:r w:rsidRPr="79FD9CF1">
              <w:t xml:space="preserve">-Towards </w:t>
            </w:r>
            <w:r w:rsidR="237F836F" w:rsidRPr="79FD9CF1">
              <w:t>strengthening</w:t>
            </w:r>
            <w:r w:rsidRPr="79FD9CF1">
              <w:t xml:space="preserve"> inclusivity, diversity &amp; Gender </w:t>
            </w:r>
            <w:proofErr w:type="gramStart"/>
            <w:r w:rsidRPr="79FD9CF1">
              <w:t>Parity</w:t>
            </w:r>
            <w:proofErr w:type="gramEnd"/>
          </w:p>
          <w:p w14:paraId="0FFA31C7" w14:textId="77777777" w:rsidR="00583C5B" w:rsidRDefault="00583C5B" w:rsidP="79FD9CF1">
            <w:pPr>
              <w:jc w:val="both"/>
            </w:pPr>
          </w:p>
          <w:p w14:paraId="2A5326BB" w14:textId="37E60FD5" w:rsidR="00A02DA6" w:rsidRPr="000960DD" w:rsidRDefault="4849CA8A" w:rsidP="79FD9CF1">
            <w:pPr>
              <w:jc w:val="both"/>
              <w:rPr>
                <w:b/>
                <w:bCs/>
                <w:u w:val="single"/>
              </w:rPr>
            </w:pPr>
            <w:r w:rsidRPr="79FD9CF1">
              <w:rPr>
                <w:b/>
                <w:bCs/>
                <w:u w:val="single"/>
              </w:rPr>
              <w:t xml:space="preserve">Resources: </w:t>
            </w:r>
          </w:p>
          <w:p w14:paraId="546ABD71" w14:textId="2C839630" w:rsidR="00747F2F" w:rsidRPr="00747F2F" w:rsidRDefault="7C3465B3" w:rsidP="79FD9CF1">
            <w:pPr>
              <w:pStyle w:val="ListParagraph"/>
              <w:numPr>
                <w:ilvl w:val="0"/>
                <w:numId w:val="18"/>
              </w:numPr>
              <w:jc w:val="both"/>
            </w:pPr>
            <w:r w:rsidRPr="79FD9CF1">
              <w:t>Enabling Environment Guidelines for the United Nations System (2019)</w:t>
            </w:r>
          </w:p>
          <w:p w14:paraId="59DA479D" w14:textId="7FE08F5F" w:rsidR="00747F2F" w:rsidRDefault="002A3B71" w:rsidP="79FD9CF1">
            <w:pPr>
              <w:pStyle w:val="ListParagraph"/>
              <w:jc w:val="both"/>
            </w:pPr>
            <w:hyperlink r:id="rId18">
              <w:r w:rsidR="103ED676" w:rsidRPr="79FD9CF1">
                <w:rPr>
                  <w:rStyle w:val="Hyperlink"/>
                </w:rPr>
                <w:t>https://www.unwomen.org/-/media/headquarters/attachments/sections/library/publications/2019/gender-parity-enabling-environment-guidelines-en.pdf?la=en&amp;vs=1535</w:t>
              </w:r>
            </w:hyperlink>
            <w:r w:rsidR="103ED676" w:rsidRPr="79FD9CF1">
              <w:t xml:space="preserve">, and </w:t>
            </w:r>
          </w:p>
          <w:p w14:paraId="1573B89F" w14:textId="20147347" w:rsidR="00747F2F" w:rsidRPr="00747F2F" w:rsidRDefault="103ED676" w:rsidP="79FD9CF1">
            <w:pPr>
              <w:pStyle w:val="ListParagraph"/>
              <w:numPr>
                <w:ilvl w:val="0"/>
                <w:numId w:val="18"/>
              </w:numPr>
              <w:jc w:val="both"/>
            </w:pPr>
            <w:r w:rsidRPr="79FD9CF1">
              <w:t>Supplementary Guidance on the Enabling Environment Guidelines for the United Nations System (2019)</w:t>
            </w:r>
          </w:p>
          <w:p w14:paraId="69A96D29" w14:textId="5320F3AB" w:rsidR="00747F2F" w:rsidRDefault="002A3B71" w:rsidP="79FD9CF1">
            <w:pPr>
              <w:pStyle w:val="ListParagraph"/>
              <w:jc w:val="both"/>
            </w:pPr>
            <w:hyperlink r:id="rId19">
              <w:r w:rsidR="103ED676" w:rsidRPr="79FD9CF1">
                <w:rPr>
                  <w:rStyle w:val="Hyperlink"/>
                </w:rPr>
                <w:t>https://www.unwomen.org/-/media/headquarters/attachments/sections/library/publications/2019/gender-parity-enabling-environment-guidelines-supplementary-guidance-en.pdf?la=en&amp;vs=1535</w:t>
              </w:r>
            </w:hyperlink>
          </w:p>
          <w:p w14:paraId="33D76D51" w14:textId="554CF02D" w:rsidR="00A02DA6" w:rsidRDefault="4849CA8A" w:rsidP="79FD9CF1">
            <w:pPr>
              <w:pStyle w:val="ListParagraph"/>
              <w:numPr>
                <w:ilvl w:val="0"/>
                <w:numId w:val="18"/>
              </w:numPr>
              <w:jc w:val="both"/>
            </w:pPr>
            <w:r w:rsidRPr="79FD9CF1">
              <w:t>System-Wide Strategy on Gender Parity (2017)</w:t>
            </w:r>
          </w:p>
          <w:p w14:paraId="2DE34557" w14:textId="77777777" w:rsidR="00747F2F" w:rsidRDefault="002A3B71" w:rsidP="79FD9CF1">
            <w:pPr>
              <w:pStyle w:val="ListParagraph"/>
              <w:jc w:val="both"/>
            </w:pPr>
            <w:hyperlink r:id="rId20">
              <w:r w:rsidR="103ED676" w:rsidRPr="79FD9CF1">
                <w:rPr>
                  <w:rStyle w:val="Hyperlink"/>
                </w:rPr>
                <w:t>https://www.un.org/gender/sites/www.un.org.gender/files/gender_parity_strategy_october_2017.pdf</w:t>
              </w:r>
            </w:hyperlink>
          </w:p>
          <w:p w14:paraId="0C6D8914" w14:textId="436251A7" w:rsidR="00A02DA6" w:rsidRDefault="4849CA8A" w:rsidP="79FD9CF1">
            <w:pPr>
              <w:pStyle w:val="ListParagraph"/>
              <w:numPr>
                <w:ilvl w:val="0"/>
                <w:numId w:val="18"/>
              </w:numPr>
              <w:jc w:val="both"/>
            </w:pPr>
            <w:r w:rsidRPr="79FD9CF1">
              <w:t>Tanzania UNCT-SWAP Scorecard Report (2018)</w:t>
            </w:r>
          </w:p>
          <w:p w14:paraId="79FDE758" w14:textId="2C1E367E" w:rsidR="007763FD" w:rsidRPr="00EB42D1" w:rsidRDefault="61B95194" w:rsidP="79FD9CF1">
            <w:pPr>
              <w:pStyle w:val="ListParagraph"/>
              <w:numPr>
                <w:ilvl w:val="0"/>
                <w:numId w:val="18"/>
              </w:numPr>
              <w:jc w:val="both"/>
            </w:pPr>
            <w:r w:rsidRPr="79FD9CF1">
              <w:t xml:space="preserve">UNDG (2017) </w:t>
            </w:r>
            <w:r w:rsidRPr="79FD9CF1">
              <w:rPr>
                <w:b/>
                <w:bCs/>
                <w:i/>
                <w:iCs/>
              </w:rPr>
              <w:t>Resource Book for Mainstreaming Gender in UN Common Programming at the Country Level.</w:t>
            </w:r>
          </w:p>
          <w:p w14:paraId="2189E5BD" w14:textId="65CC8233" w:rsidR="00747F2F" w:rsidRPr="00747F2F" w:rsidRDefault="002A3B71" w:rsidP="79FD9CF1">
            <w:pPr>
              <w:pStyle w:val="ListParagraph"/>
              <w:jc w:val="both"/>
            </w:pPr>
            <w:hyperlink r:id="rId21">
              <w:r w:rsidR="103ED676" w:rsidRPr="79FD9CF1">
                <w:rPr>
                  <w:rStyle w:val="Hyperlink"/>
                </w:rPr>
                <w:t>https://undg.org/wp-content/uploads/2018/03/Resource-Book-Mainstreaming-Gender-UN-Common-Programming-Country-Level-web.pdf</w:t>
              </w:r>
            </w:hyperlink>
          </w:p>
          <w:p w14:paraId="4075991D" w14:textId="6F8D79E3" w:rsidR="0080093C" w:rsidRPr="00EB42D1" w:rsidRDefault="25C93233" w:rsidP="79FD9CF1">
            <w:pPr>
              <w:pStyle w:val="ListParagraph"/>
              <w:numPr>
                <w:ilvl w:val="0"/>
                <w:numId w:val="18"/>
              </w:numPr>
              <w:jc w:val="both"/>
            </w:pPr>
            <w:r w:rsidRPr="79FD9CF1">
              <w:t xml:space="preserve">McKinsey Global Institute in association with McKinsey &amp; Company in Africa (2019).  </w:t>
            </w:r>
            <w:r w:rsidRPr="79FD9CF1">
              <w:rPr>
                <w:b/>
                <w:bCs/>
                <w:i/>
                <w:iCs/>
              </w:rPr>
              <w:t>The power of parity: Advancing women’s equality in Africa.</w:t>
            </w:r>
          </w:p>
          <w:p w14:paraId="007DE9B1" w14:textId="77777777" w:rsidR="00EB42D1" w:rsidRDefault="002A3B71" w:rsidP="79FD9CF1">
            <w:pPr>
              <w:pStyle w:val="ListParagraph"/>
              <w:jc w:val="both"/>
            </w:pPr>
            <w:hyperlink r:id="rId22">
              <w:r w:rsidR="082D3DDD" w:rsidRPr="79FD9CF1">
                <w:rPr>
                  <w:rStyle w:val="Hyperlink"/>
                </w:rPr>
                <w:t>https://www.mckinsey.com/featured-insights/gender-equality/the-power-of-parity-advancing-womens-equality-in-africa</w:t>
              </w:r>
            </w:hyperlink>
          </w:p>
          <w:p w14:paraId="3DA1DE45" w14:textId="7BC1D5D2" w:rsidR="0007275C" w:rsidRDefault="57401016" w:rsidP="79FD9CF1">
            <w:pPr>
              <w:pStyle w:val="ListParagraph"/>
              <w:numPr>
                <w:ilvl w:val="0"/>
                <w:numId w:val="18"/>
              </w:numPr>
              <w:jc w:val="both"/>
            </w:pPr>
            <w:r w:rsidRPr="79FD9CF1">
              <w:t>Women’s Empowerment Principle</w:t>
            </w:r>
            <w:r w:rsidR="237F836F" w:rsidRPr="79FD9CF1">
              <w:t>s</w:t>
            </w:r>
            <w:r w:rsidRPr="79FD9CF1">
              <w:t xml:space="preserve"> 1,2, 3 &amp; 4, </w:t>
            </w:r>
          </w:p>
          <w:p w14:paraId="14D76DED" w14:textId="77777777" w:rsidR="0007275C" w:rsidRDefault="57401016" w:rsidP="79FD9CF1">
            <w:pPr>
              <w:pStyle w:val="ListParagraph"/>
              <w:numPr>
                <w:ilvl w:val="0"/>
                <w:numId w:val="19"/>
              </w:numPr>
              <w:jc w:val="both"/>
            </w:pPr>
            <w:r w:rsidRPr="79FD9CF1">
              <w:rPr>
                <w:b/>
                <w:bCs/>
                <w:i/>
                <w:iCs/>
              </w:rPr>
              <w:t xml:space="preserve">Principle 1: </w:t>
            </w:r>
            <w:r w:rsidRPr="79FD9CF1">
              <w:t xml:space="preserve">Establish high-level corporate leadership for gender </w:t>
            </w:r>
            <w:proofErr w:type="gramStart"/>
            <w:r w:rsidRPr="79FD9CF1">
              <w:t>equality</w:t>
            </w:r>
            <w:proofErr w:type="gramEnd"/>
          </w:p>
          <w:p w14:paraId="64F11447" w14:textId="77777777" w:rsidR="0007275C" w:rsidRDefault="57401016" w:rsidP="79FD9CF1">
            <w:pPr>
              <w:pStyle w:val="ListParagraph"/>
              <w:numPr>
                <w:ilvl w:val="0"/>
                <w:numId w:val="19"/>
              </w:numPr>
              <w:jc w:val="both"/>
            </w:pPr>
            <w:r w:rsidRPr="79FD9CF1">
              <w:rPr>
                <w:b/>
                <w:bCs/>
                <w:i/>
                <w:iCs/>
              </w:rPr>
              <w:t>Principle 2:</w:t>
            </w:r>
            <w:r w:rsidRPr="79FD9CF1">
              <w:t xml:space="preserve"> Treat all women and men fairly at work - respect and support human rights and </w:t>
            </w:r>
            <w:proofErr w:type="gramStart"/>
            <w:r w:rsidRPr="79FD9CF1">
              <w:t>non-discrimination</w:t>
            </w:r>
            <w:proofErr w:type="gramEnd"/>
          </w:p>
          <w:p w14:paraId="6676B374" w14:textId="77777777" w:rsidR="0007275C" w:rsidRPr="0007275C" w:rsidRDefault="57401016" w:rsidP="79FD9CF1">
            <w:pPr>
              <w:pStyle w:val="ListParagraph"/>
              <w:numPr>
                <w:ilvl w:val="0"/>
                <w:numId w:val="19"/>
              </w:numPr>
              <w:jc w:val="both"/>
            </w:pPr>
            <w:r w:rsidRPr="79FD9CF1">
              <w:rPr>
                <w:b/>
                <w:bCs/>
                <w:i/>
                <w:iCs/>
              </w:rPr>
              <w:t>Principle 3:</w:t>
            </w:r>
            <w:r w:rsidRPr="79FD9CF1">
              <w:t xml:space="preserve"> Ensure the health, safety and well-being of all female and male </w:t>
            </w:r>
            <w:proofErr w:type="gramStart"/>
            <w:r w:rsidRPr="79FD9CF1">
              <w:t>workers</w:t>
            </w:r>
            <w:proofErr w:type="gramEnd"/>
          </w:p>
          <w:p w14:paraId="6DB77862" w14:textId="77777777" w:rsidR="00B559F8" w:rsidRPr="00B559F8" w:rsidRDefault="57401016" w:rsidP="79FD9CF1">
            <w:pPr>
              <w:pStyle w:val="ListParagraph"/>
              <w:numPr>
                <w:ilvl w:val="0"/>
                <w:numId w:val="19"/>
              </w:numPr>
              <w:jc w:val="both"/>
            </w:pPr>
            <w:r w:rsidRPr="79FD9CF1">
              <w:rPr>
                <w:b/>
                <w:bCs/>
                <w:i/>
                <w:iCs/>
              </w:rPr>
              <w:t>Principle 4:</w:t>
            </w:r>
            <w:r w:rsidRPr="79FD9CF1">
              <w:t xml:space="preserve"> Promote education, training and professional development for </w:t>
            </w:r>
            <w:proofErr w:type="gramStart"/>
            <w:r w:rsidRPr="79FD9CF1">
              <w:t>women</w:t>
            </w:r>
            <w:proofErr w:type="gramEnd"/>
          </w:p>
          <w:p w14:paraId="3160745B" w14:textId="2E0CD167" w:rsidR="00B559F8" w:rsidRPr="00B559F8" w:rsidRDefault="002A3B71" w:rsidP="79FD9CF1">
            <w:pPr>
              <w:jc w:val="both"/>
            </w:pPr>
            <w:hyperlink r:id="rId23">
              <w:r w:rsidR="6DB1F3C1" w:rsidRPr="79FD9CF1">
                <w:rPr>
                  <w:rStyle w:val="Hyperlink"/>
                </w:rPr>
                <w:t>https://www2.unwomen.org/-/media/field%20office%20eca/attachments/publications/2017/weps_implementation%20guide_en.pdf?la=en&amp;vs=3813</w:t>
              </w:r>
            </w:hyperlink>
          </w:p>
        </w:tc>
        <w:tc>
          <w:tcPr>
            <w:tcW w:w="2067" w:type="dxa"/>
          </w:tcPr>
          <w:p w14:paraId="3F64F931" w14:textId="594807AD" w:rsidR="00FB4116" w:rsidRDefault="003D40E9" w:rsidP="79FD9CF1">
            <w:pPr>
              <w:jc w:val="both"/>
            </w:pPr>
            <w:r w:rsidRPr="79FD9CF1">
              <w:lastRenderedPageBreak/>
              <w:t xml:space="preserve">Rashida Shariff &amp; Marilyn Dominick, </w:t>
            </w:r>
            <w:r w:rsidR="7C3465B3" w:rsidRPr="79FD9CF1">
              <w:t>UN Women</w:t>
            </w:r>
          </w:p>
          <w:p w14:paraId="5C5C9C07" w14:textId="469E2662" w:rsidR="00565DD4" w:rsidRDefault="00565DD4" w:rsidP="79FD9CF1">
            <w:pPr>
              <w:jc w:val="both"/>
            </w:pPr>
          </w:p>
        </w:tc>
      </w:tr>
      <w:tr w:rsidR="00A02DA6" w:rsidRPr="001F4DFB" w14:paraId="753FB93B" w14:textId="77777777" w:rsidTr="79FD9CF1">
        <w:trPr>
          <w:trHeight w:val="403"/>
        </w:trPr>
        <w:tc>
          <w:tcPr>
            <w:tcW w:w="896" w:type="dxa"/>
          </w:tcPr>
          <w:p w14:paraId="6D00B6DD" w14:textId="77777777" w:rsidR="00A02DA6" w:rsidRPr="001F4DFB" w:rsidRDefault="00A02DA6" w:rsidP="79FD9C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14:paraId="7205EBA3" w14:textId="5D6724F4" w:rsidR="001F05F1" w:rsidRDefault="33BC0632" w:rsidP="79FD9CF1">
            <w:r w:rsidRPr="79FD9CF1">
              <w:t>9.</w:t>
            </w:r>
            <w:r w:rsidR="003D40E9" w:rsidRPr="79FD9CF1">
              <w:t>30</w:t>
            </w:r>
            <w:r w:rsidRPr="79FD9CF1">
              <w:t>-9.</w:t>
            </w:r>
            <w:r w:rsidR="003D40E9" w:rsidRPr="79FD9CF1">
              <w:t>45</w:t>
            </w:r>
          </w:p>
          <w:p w14:paraId="4F7431EC" w14:textId="04F85312" w:rsidR="00A02DA6" w:rsidRDefault="33BC0632" w:rsidP="79FD9CF1">
            <w:r w:rsidRPr="79FD9CF1">
              <w:t>(</w:t>
            </w:r>
            <w:r w:rsidR="4849CA8A" w:rsidRPr="79FD9CF1">
              <w:t>1</w:t>
            </w:r>
            <w:r w:rsidR="007763FD" w:rsidRPr="79FD9CF1">
              <w:t>5</w:t>
            </w:r>
            <w:r w:rsidR="4849CA8A" w:rsidRPr="79FD9CF1">
              <w:t xml:space="preserve"> mins</w:t>
            </w:r>
            <w:r w:rsidRPr="79FD9CF1">
              <w:t>)</w:t>
            </w:r>
          </w:p>
        </w:tc>
        <w:tc>
          <w:tcPr>
            <w:tcW w:w="10971" w:type="dxa"/>
          </w:tcPr>
          <w:p w14:paraId="3E9ADE2E" w14:textId="77777777" w:rsidR="00A02DA6" w:rsidRDefault="4849CA8A" w:rsidP="79FD9CF1">
            <w:pPr>
              <w:jc w:val="both"/>
            </w:pPr>
            <w:r w:rsidRPr="79FD9CF1">
              <w:t>Q&amp;A</w:t>
            </w:r>
            <w:r w:rsidR="007763FD" w:rsidRPr="79FD9CF1">
              <w:t>,</w:t>
            </w:r>
            <w:r w:rsidRPr="79FD9CF1">
              <w:t xml:space="preserve"> ideas &amp; experience sharing on enabling environment to increase inclusivity</w:t>
            </w:r>
            <w:r w:rsidR="61B95194" w:rsidRPr="79FD9CF1">
              <w:t>,</w:t>
            </w:r>
            <w:r w:rsidRPr="79FD9CF1">
              <w:t xml:space="preserve"> </w:t>
            </w:r>
            <w:r w:rsidR="61B95194" w:rsidRPr="79FD9CF1">
              <w:t>d</w:t>
            </w:r>
            <w:r w:rsidRPr="79FD9CF1">
              <w:t xml:space="preserve">iversity </w:t>
            </w:r>
            <w:r w:rsidR="61B95194" w:rsidRPr="79FD9CF1">
              <w:t xml:space="preserve">&amp; gender parity </w:t>
            </w:r>
            <w:r w:rsidRPr="79FD9CF1">
              <w:t xml:space="preserve">within UNCT </w:t>
            </w:r>
            <w:proofErr w:type="gramStart"/>
            <w:r w:rsidRPr="79FD9CF1">
              <w:t>Tanzania</w:t>
            </w:r>
            <w:proofErr w:type="gramEnd"/>
          </w:p>
          <w:p w14:paraId="37AC0B78" w14:textId="58EE074C" w:rsidR="00A73309" w:rsidRDefault="00A73309" w:rsidP="79FD9CF1">
            <w:pPr>
              <w:jc w:val="both"/>
            </w:pPr>
          </w:p>
        </w:tc>
        <w:tc>
          <w:tcPr>
            <w:tcW w:w="2067" w:type="dxa"/>
          </w:tcPr>
          <w:p w14:paraId="69168D2F" w14:textId="77777777" w:rsidR="00A02DA6" w:rsidRDefault="4849CA8A" w:rsidP="79FD9CF1">
            <w:pPr>
              <w:jc w:val="both"/>
            </w:pPr>
            <w:r w:rsidRPr="79FD9CF1">
              <w:t>OMT Chair</w:t>
            </w:r>
          </w:p>
          <w:p w14:paraId="5E40C12D" w14:textId="74F04CA2" w:rsidR="000960DD" w:rsidRDefault="000960DD" w:rsidP="79FD9CF1">
            <w:pPr>
              <w:jc w:val="both"/>
            </w:pPr>
          </w:p>
        </w:tc>
      </w:tr>
      <w:tr w:rsidR="00902B33" w:rsidRPr="001F4DFB" w14:paraId="6143E657" w14:textId="77777777" w:rsidTr="79FD9CF1">
        <w:trPr>
          <w:trHeight w:val="383"/>
        </w:trPr>
        <w:tc>
          <w:tcPr>
            <w:tcW w:w="896" w:type="dxa"/>
          </w:tcPr>
          <w:p w14:paraId="1DF6B730" w14:textId="77777777" w:rsidR="00902B33" w:rsidRPr="004F5D16" w:rsidRDefault="00902B33" w:rsidP="79FD9C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14:paraId="012C3F8D" w14:textId="431B5C34" w:rsidR="001F05F1" w:rsidRDefault="33BC0632" w:rsidP="79FD9CF1">
            <w:r w:rsidRPr="79FD9CF1">
              <w:t>9.4</w:t>
            </w:r>
            <w:r w:rsidR="003D40E9" w:rsidRPr="79FD9CF1">
              <w:t>5</w:t>
            </w:r>
            <w:r w:rsidRPr="79FD9CF1">
              <w:t>-</w:t>
            </w:r>
            <w:r w:rsidR="003D40E9" w:rsidRPr="79FD9CF1">
              <w:t>10.00</w:t>
            </w:r>
          </w:p>
          <w:p w14:paraId="1CDE69F5" w14:textId="091FCAD8" w:rsidR="00902B33" w:rsidRPr="004F5D16" w:rsidRDefault="33BC0632" w:rsidP="79FD9CF1">
            <w:r w:rsidRPr="79FD9CF1">
              <w:t>(</w:t>
            </w:r>
            <w:r w:rsidR="003C705D" w:rsidRPr="79FD9CF1">
              <w:t>1</w:t>
            </w:r>
            <w:r w:rsidR="003D40E9" w:rsidRPr="79FD9CF1">
              <w:t>5</w:t>
            </w:r>
            <w:r w:rsidR="003C705D" w:rsidRPr="79FD9CF1">
              <w:t xml:space="preserve"> mins</w:t>
            </w:r>
            <w:r w:rsidRPr="79FD9CF1">
              <w:t>)</w:t>
            </w:r>
          </w:p>
        </w:tc>
        <w:tc>
          <w:tcPr>
            <w:tcW w:w="10971" w:type="dxa"/>
          </w:tcPr>
          <w:p w14:paraId="3AD388C4" w14:textId="07856AEE" w:rsidR="009B693C" w:rsidRDefault="003C705D" w:rsidP="79FD9CF1">
            <w:pPr>
              <w:jc w:val="both"/>
            </w:pPr>
            <w:r w:rsidRPr="79FD9CF1">
              <w:rPr>
                <w:b/>
                <w:bCs/>
              </w:rPr>
              <w:t>Presentation</w:t>
            </w:r>
            <w:r w:rsidRPr="79FD9CF1">
              <w:t>-</w:t>
            </w:r>
            <w:r w:rsidR="61B95194" w:rsidRPr="79FD9CF1">
              <w:t>Gender Responsive Procurement</w:t>
            </w:r>
          </w:p>
          <w:p w14:paraId="287A9741" w14:textId="77777777" w:rsidR="00EB42D1" w:rsidRDefault="00EB42D1" w:rsidP="79FD9CF1">
            <w:pPr>
              <w:jc w:val="both"/>
              <w:rPr>
                <w:b/>
                <w:bCs/>
                <w:u w:val="single"/>
              </w:rPr>
            </w:pPr>
          </w:p>
          <w:p w14:paraId="273C643B" w14:textId="52DDF7DC" w:rsidR="00EB42D1" w:rsidRPr="000960DD" w:rsidRDefault="082D3DDD" w:rsidP="79FD9CF1">
            <w:pPr>
              <w:jc w:val="both"/>
              <w:rPr>
                <w:b/>
                <w:bCs/>
                <w:u w:val="single"/>
              </w:rPr>
            </w:pPr>
            <w:r w:rsidRPr="79FD9CF1">
              <w:rPr>
                <w:b/>
                <w:bCs/>
                <w:u w:val="single"/>
              </w:rPr>
              <w:t xml:space="preserve">Resources: </w:t>
            </w:r>
          </w:p>
          <w:p w14:paraId="2AE15B5A" w14:textId="089F4F80" w:rsidR="00BD4B24" w:rsidRDefault="1D191F44" w:rsidP="79FD9CF1">
            <w:pPr>
              <w:pStyle w:val="ListParagraph"/>
              <w:numPr>
                <w:ilvl w:val="0"/>
                <w:numId w:val="18"/>
              </w:numPr>
              <w:jc w:val="both"/>
            </w:pPr>
            <w:r w:rsidRPr="79FD9CF1">
              <w:t>The Power of Procurement: How to Source from Women Owned Businesses: Corporate Guide to Gender-Responsive Procurement (2017)</w:t>
            </w:r>
          </w:p>
          <w:p w14:paraId="4800BC13" w14:textId="77777777" w:rsidR="000960DD" w:rsidRDefault="002A3B71" w:rsidP="79FD9CF1">
            <w:pPr>
              <w:pStyle w:val="ListParagraph"/>
              <w:jc w:val="both"/>
            </w:pPr>
            <w:hyperlink r:id="rId24">
              <w:r w:rsidR="1D191F44" w:rsidRPr="79FD9CF1">
                <w:rPr>
                  <w:rStyle w:val="Hyperlink"/>
                </w:rPr>
                <w:t>https://www.unwomen.org/en/digital-library/publications/2017/3/the-power-of-procurement</w:t>
              </w:r>
            </w:hyperlink>
          </w:p>
          <w:p w14:paraId="35A35705" w14:textId="7436D567" w:rsidR="00FB3903" w:rsidRPr="0007275C" w:rsidRDefault="09233B65" w:rsidP="79FD9CF1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  <w:i/>
                <w:iCs/>
              </w:rPr>
            </w:pPr>
            <w:r w:rsidRPr="79FD9CF1">
              <w:t xml:space="preserve">Women’s Empowerment Principle 5, </w:t>
            </w:r>
            <w:r w:rsidRPr="79FD9CF1">
              <w:rPr>
                <w:b/>
                <w:bCs/>
                <w:i/>
                <w:iCs/>
              </w:rPr>
              <w:t xml:space="preserve">Implement enterprise development, supply chain and marketing practices that empower </w:t>
            </w:r>
            <w:proofErr w:type="gramStart"/>
            <w:r w:rsidRPr="79FD9CF1">
              <w:rPr>
                <w:b/>
                <w:bCs/>
                <w:i/>
                <w:iCs/>
              </w:rPr>
              <w:t>women</w:t>
            </w:r>
            <w:proofErr w:type="gramEnd"/>
          </w:p>
          <w:p w14:paraId="1B93945A" w14:textId="2019A912" w:rsidR="00FB3903" w:rsidRPr="0007275C" w:rsidRDefault="002A3B71" w:rsidP="79FD9CF1">
            <w:pPr>
              <w:jc w:val="both"/>
            </w:pPr>
            <w:hyperlink r:id="rId25">
              <w:r w:rsidR="57401016" w:rsidRPr="79FD9CF1">
                <w:rPr>
                  <w:rStyle w:val="Hyperlink"/>
                </w:rPr>
                <w:t>https://www2.unwomen.org/-/media/field%20office%20eca/attachments/publications/2017/weps_implementation%20guide_en.pdf?la=en&amp;vs=3813</w:t>
              </w:r>
            </w:hyperlink>
          </w:p>
        </w:tc>
        <w:tc>
          <w:tcPr>
            <w:tcW w:w="2067" w:type="dxa"/>
          </w:tcPr>
          <w:p w14:paraId="07AF0AF4" w14:textId="1059A87F" w:rsidR="00565DD4" w:rsidRPr="004F5D16" w:rsidRDefault="003D40E9" w:rsidP="79FD9CF1">
            <w:pPr>
              <w:jc w:val="both"/>
            </w:pPr>
            <w:r w:rsidRPr="79FD9CF1">
              <w:t>UN Women</w:t>
            </w:r>
          </w:p>
        </w:tc>
      </w:tr>
      <w:tr w:rsidR="00A02DA6" w:rsidRPr="001F4DFB" w14:paraId="36A1D531" w14:textId="77777777" w:rsidTr="79FD9CF1">
        <w:trPr>
          <w:trHeight w:val="383"/>
        </w:trPr>
        <w:tc>
          <w:tcPr>
            <w:tcW w:w="896" w:type="dxa"/>
          </w:tcPr>
          <w:p w14:paraId="0B7090E5" w14:textId="77777777" w:rsidR="00A02DA6" w:rsidRPr="004F5D16" w:rsidRDefault="00A02DA6" w:rsidP="79FD9C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14:paraId="4AFBD844" w14:textId="51672E03" w:rsidR="001F05F1" w:rsidRDefault="003D40E9" w:rsidP="79FD9CF1">
            <w:r w:rsidRPr="79FD9CF1">
              <w:t>10.00</w:t>
            </w:r>
            <w:r w:rsidR="33BC0632" w:rsidRPr="79FD9CF1">
              <w:t>-10.</w:t>
            </w:r>
            <w:r w:rsidRPr="79FD9CF1">
              <w:t>1</w:t>
            </w:r>
            <w:r w:rsidR="33BC0632" w:rsidRPr="79FD9CF1">
              <w:t>0</w:t>
            </w:r>
          </w:p>
          <w:p w14:paraId="78734CA6" w14:textId="389F8FBD" w:rsidR="00A02DA6" w:rsidRDefault="33BC0632" w:rsidP="79FD9CF1">
            <w:r w:rsidRPr="79FD9CF1">
              <w:t>(</w:t>
            </w:r>
            <w:r w:rsidR="4849CA8A" w:rsidRPr="79FD9CF1">
              <w:t>10 mins</w:t>
            </w:r>
            <w:r w:rsidRPr="79FD9CF1">
              <w:t>)</w:t>
            </w:r>
          </w:p>
        </w:tc>
        <w:tc>
          <w:tcPr>
            <w:tcW w:w="10971" w:type="dxa"/>
          </w:tcPr>
          <w:p w14:paraId="7A5063A1" w14:textId="1D68CC6E" w:rsidR="00A02DA6" w:rsidRDefault="4849CA8A" w:rsidP="79FD9CF1">
            <w:pPr>
              <w:jc w:val="both"/>
            </w:pPr>
            <w:r w:rsidRPr="79FD9CF1">
              <w:t>Q&amp;A/ Ideas and experience sharing</w:t>
            </w:r>
            <w:r w:rsidR="007763FD" w:rsidRPr="79FD9CF1">
              <w:t xml:space="preserve"> to strengthen gender responsive and child friendly procurement in the UNCT Tanzania</w:t>
            </w:r>
          </w:p>
        </w:tc>
        <w:tc>
          <w:tcPr>
            <w:tcW w:w="2067" w:type="dxa"/>
          </w:tcPr>
          <w:p w14:paraId="790B03E8" w14:textId="1847DBFA" w:rsidR="00A02DA6" w:rsidRDefault="4849CA8A" w:rsidP="79FD9CF1">
            <w:pPr>
              <w:jc w:val="both"/>
            </w:pPr>
            <w:r w:rsidRPr="79FD9CF1">
              <w:t>OMT, Chair</w:t>
            </w:r>
          </w:p>
        </w:tc>
      </w:tr>
      <w:tr w:rsidR="004622E1" w:rsidRPr="001F4DFB" w14:paraId="33F20D33" w14:textId="77777777" w:rsidTr="79FD9CF1">
        <w:trPr>
          <w:trHeight w:val="383"/>
        </w:trPr>
        <w:tc>
          <w:tcPr>
            <w:tcW w:w="896" w:type="dxa"/>
          </w:tcPr>
          <w:p w14:paraId="0A095284" w14:textId="77777777" w:rsidR="004622E1" w:rsidRPr="004F5D16" w:rsidRDefault="004622E1" w:rsidP="79FD9C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14:paraId="02D08C80" w14:textId="6A1A2FFF" w:rsidR="001F05F1" w:rsidRDefault="33BC0632" w:rsidP="79FD9CF1">
            <w:r w:rsidRPr="79FD9CF1">
              <w:t>10.</w:t>
            </w:r>
            <w:r w:rsidR="003D40E9" w:rsidRPr="79FD9CF1">
              <w:t>1</w:t>
            </w:r>
            <w:r w:rsidRPr="79FD9CF1">
              <w:t>0-10.</w:t>
            </w:r>
            <w:r w:rsidR="003D40E9" w:rsidRPr="79FD9CF1">
              <w:t>2</w:t>
            </w:r>
            <w:r w:rsidRPr="79FD9CF1">
              <w:t>0</w:t>
            </w:r>
          </w:p>
          <w:p w14:paraId="22AF3BFD" w14:textId="087D02EB" w:rsidR="004622E1" w:rsidRDefault="33BC0632" w:rsidP="79FD9CF1">
            <w:r w:rsidRPr="79FD9CF1">
              <w:t>(</w:t>
            </w:r>
            <w:r w:rsidR="7650962E" w:rsidRPr="79FD9CF1">
              <w:t>10</w:t>
            </w:r>
            <w:r w:rsidR="4F556CC6" w:rsidRPr="79FD9CF1">
              <w:t xml:space="preserve"> mins</w:t>
            </w:r>
            <w:r w:rsidRPr="79FD9CF1">
              <w:t>)</w:t>
            </w:r>
          </w:p>
        </w:tc>
        <w:tc>
          <w:tcPr>
            <w:tcW w:w="10971" w:type="dxa"/>
          </w:tcPr>
          <w:p w14:paraId="379D2EEE" w14:textId="10253336" w:rsidR="00FB4116" w:rsidRDefault="7C3465B3" w:rsidP="79FD9CF1">
            <w:pPr>
              <w:jc w:val="both"/>
            </w:pPr>
            <w:r w:rsidRPr="79FD9CF1">
              <w:rPr>
                <w:b/>
                <w:bCs/>
              </w:rPr>
              <w:t>Presentation</w:t>
            </w:r>
            <w:r w:rsidRPr="79FD9CF1">
              <w:t>-UNDSS Strategy on Gender Equality and the Empowerment of Women (2015-2019)</w:t>
            </w:r>
          </w:p>
        </w:tc>
        <w:tc>
          <w:tcPr>
            <w:tcW w:w="2067" w:type="dxa"/>
          </w:tcPr>
          <w:p w14:paraId="241E2805" w14:textId="4F047662" w:rsidR="00FB4116" w:rsidRDefault="7C3465B3" w:rsidP="79FD9CF1">
            <w:r w:rsidRPr="79FD9CF1">
              <w:t xml:space="preserve">Marco </w:t>
            </w:r>
            <w:proofErr w:type="spellStart"/>
            <w:r w:rsidRPr="79FD9CF1">
              <w:t>Smoliner</w:t>
            </w:r>
            <w:proofErr w:type="spellEnd"/>
            <w:r w:rsidRPr="79FD9CF1">
              <w:t>, UNDSS</w:t>
            </w:r>
          </w:p>
        </w:tc>
      </w:tr>
      <w:tr w:rsidR="0086361E" w:rsidRPr="001F4DFB" w14:paraId="64C4481F" w14:textId="77777777" w:rsidTr="79FD9CF1">
        <w:trPr>
          <w:trHeight w:val="383"/>
        </w:trPr>
        <w:tc>
          <w:tcPr>
            <w:tcW w:w="896" w:type="dxa"/>
          </w:tcPr>
          <w:p w14:paraId="601F9244" w14:textId="77777777" w:rsidR="0086361E" w:rsidRPr="004F5D16" w:rsidRDefault="0086361E" w:rsidP="79FD9C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14:paraId="48350703" w14:textId="49A5B69B" w:rsidR="001F05F1" w:rsidRDefault="33BC0632" w:rsidP="79FD9CF1">
            <w:r w:rsidRPr="79FD9CF1">
              <w:t>10.</w:t>
            </w:r>
            <w:r w:rsidR="003D40E9" w:rsidRPr="79FD9CF1">
              <w:t>2</w:t>
            </w:r>
            <w:r w:rsidRPr="79FD9CF1">
              <w:t>0-10.</w:t>
            </w:r>
            <w:r w:rsidR="003D40E9" w:rsidRPr="79FD9CF1">
              <w:t>3</w:t>
            </w:r>
            <w:r w:rsidRPr="79FD9CF1">
              <w:t>0</w:t>
            </w:r>
          </w:p>
          <w:p w14:paraId="363B1F8F" w14:textId="09A47982" w:rsidR="0086361E" w:rsidRDefault="33BC0632" w:rsidP="79FD9CF1">
            <w:r w:rsidRPr="79FD9CF1">
              <w:t>(</w:t>
            </w:r>
            <w:r w:rsidR="7650962E" w:rsidRPr="79FD9CF1">
              <w:t>10 mins</w:t>
            </w:r>
            <w:r w:rsidRPr="79FD9CF1">
              <w:t>)</w:t>
            </w:r>
          </w:p>
        </w:tc>
        <w:tc>
          <w:tcPr>
            <w:tcW w:w="10971" w:type="dxa"/>
          </w:tcPr>
          <w:p w14:paraId="1618E83D" w14:textId="77777777" w:rsidR="0086361E" w:rsidRDefault="29395EF6" w:rsidP="79FD9CF1">
            <w:pPr>
              <w:jc w:val="both"/>
            </w:pPr>
            <w:r w:rsidRPr="79FD9CF1">
              <w:t>Q&amp;A/ Ideas and experience sharing to strengthen a more inclusive and enabling organizational culture in the Department; greater gender parity in it</w:t>
            </w:r>
            <w:r w:rsidR="150507F1" w:rsidRPr="79FD9CF1">
              <w:t>s</w:t>
            </w:r>
            <w:r w:rsidRPr="79FD9CF1">
              <w:t xml:space="preserve"> staffing; and more gender-responsive safety and security services to the UNCT </w:t>
            </w:r>
            <w:proofErr w:type="gramStart"/>
            <w:r w:rsidRPr="79FD9CF1">
              <w:t>Tanzania</w:t>
            </w:r>
            <w:proofErr w:type="gramEnd"/>
          </w:p>
          <w:p w14:paraId="15367729" w14:textId="5492360A" w:rsidR="00E05BA1" w:rsidRDefault="00E05BA1" w:rsidP="79FD9CF1">
            <w:pPr>
              <w:jc w:val="both"/>
            </w:pPr>
          </w:p>
        </w:tc>
        <w:tc>
          <w:tcPr>
            <w:tcW w:w="2067" w:type="dxa"/>
          </w:tcPr>
          <w:p w14:paraId="65861AF0" w14:textId="161884A6" w:rsidR="0086361E" w:rsidRDefault="29395EF6" w:rsidP="79FD9CF1">
            <w:pPr>
              <w:jc w:val="both"/>
            </w:pPr>
            <w:r w:rsidRPr="79FD9CF1">
              <w:t>OMT, chair</w:t>
            </w:r>
          </w:p>
        </w:tc>
      </w:tr>
      <w:tr w:rsidR="000960DD" w:rsidRPr="001F4DFB" w14:paraId="28A25AF1" w14:textId="77777777" w:rsidTr="79FD9CF1">
        <w:trPr>
          <w:trHeight w:val="383"/>
        </w:trPr>
        <w:tc>
          <w:tcPr>
            <w:tcW w:w="15210" w:type="dxa"/>
            <w:gridSpan w:val="4"/>
            <w:shd w:val="clear" w:color="auto" w:fill="95B3D7" w:themeFill="accent1" w:themeFillTint="99"/>
          </w:tcPr>
          <w:p w14:paraId="2C548F5F" w14:textId="77777777" w:rsidR="00B559F8" w:rsidRDefault="00B559F8" w:rsidP="79FD9CF1">
            <w:pPr>
              <w:rPr>
                <w:b/>
                <w:bCs/>
              </w:rPr>
            </w:pPr>
          </w:p>
          <w:p w14:paraId="72224AF4" w14:textId="20FF3EB0" w:rsidR="000960DD" w:rsidRPr="00312C7B" w:rsidRDefault="33BC0632" w:rsidP="79FD9CF1">
            <w:pPr>
              <w:jc w:val="center"/>
              <w:rPr>
                <w:b/>
                <w:bCs/>
              </w:rPr>
            </w:pPr>
            <w:r w:rsidRPr="79FD9CF1">
              <w:rPr>
                <w:b/>
                <w:bCs/>
              </w:rPr>
              <w:t>10.</w:t>
            </w:r>
            <w:r w:rsidR="003D40E9" w:rsidRPr="79FD9CF1">
              <w:rPr>
                <w:b/>
                <w:bCs/>
              </w:rPr>
              <w:t>3</w:t>
            </w:r>
            <w:r w:rsidRPr="79FD9CF1">
              <w:rPr>
                <w:b/>
                <w:bCs/>
              </w:rPr>
              <w:t>0-10.</w:t>
            </w:r>
            <w:r w:rsidR="003D40E9" w:rsidRPr="79FD9CF1">
              <w:rPr>
                <w:b/>
                <w:bCs/>
              </w:rPr>
              <w:t>4</w:t>
            </w:r>
            <w:r w:rsidRPr="79FD9CF1">
              <w:rPr>
                <w:b/>
                <w:bCs/>
              </w:rPr>
              <w:t>5 -</w:t>
            </w:r>
            <w:r w:rsidR="29395EF6" w:rsidRPr="79FD9CF1">
              <w:rPr>
                <w:b/>
                <w:bCs/>
              </w:rPr>
              <w:t xml:space="preserve">HEALTH/TEA Break </w:t>
            </w:r>
            <w:r w:rsidRPr="79FD9CF1">
              <w:rPr>
                <w:b/>
                <w:bCs/>
              </w:rPr>
              <w:t>(</w:t>
            </w:r>
            <w:r w:rsidR="29395EF6" w:rsidRPr="79FD9CF1">
              <w:rPr>
                <w:b/>
                <w:bCs/>
              </w:rPr>
              <w:t>15 minutes</w:t>
            </w:r>
            <w:r w:rsidRPr="79FD9CF1">
              <w:rPr>
                <w:b/>
                <w:bCs/>
              </w:rPr>
              <w:t>)</w:t>
            </w:r>
          </w:p>
        </w:tc>
      </w:tr>
      <w:tr w:rsidR="00801918" w:rsidRPr="001F4DFB" w14:paraId="0A95B66C" w14:textId="77777777" w:rsidTr="79FD9CF1">
        <w:trPr>
          <w:trHeight w:val="383"/>
        </w:trPr>
        <w:tc>
          <w:tcPr>
            <w:tcW w:w="896" w:type="dxa"/>
          </w:tcPr>
          <w:p w14:paraId="4E7A2892" w14:textId="77777777" w:rsidR="00801918" w:rsidRPr="004F5D16" w:rsidRDefault="00801918" w:rsidP="79FD9C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14:paraId="7AC9C033" w14:textId="461D1CC1" w:rsidR="001F05F1" w:rsidRDefault="33BC0632" w:rsidP="79FD9CF1">
            <w:r w:rsidRPr="79FD9CF1">
              <w:t>10.</w:t>
            </w:r>
            <w:r w:rsidR="003D40E9" w:rsidRPr="79FD9CF1">
              <w:t>45</w:t>
            </w:r>
            <w:r w:rsidRPr="79FD9CF1">
              <w:t>-1</w:t>
            </w:r>
            <w:r w:rsidR="003D40E9" w:rsidRPr="79FD9CF1">
              <w:t>1.00</w:t>
            </w:r>
          </w:p>
          <w:p w14:paraId="3F7338B0" w14:textId="1BAA093D" w:rsidR="00801918" w:rsidRDefault="33BC0632" w:rsidP="79FD9CF1">
            <w:r w:rsidRPr="79FD9CF1">
              <w:t>(</w:t>
            </w:r>
            <w:r w:rsidR="0DDD5E33" w:rsidRPr="79FD9CF1">
              <w:t>1</w:t>
            </w:r>
            <w:r w:rsidR="003D40E9" w:rsidRPr="79FD9CF1">
              <w:t>5</w:t>
            </w:r>
            <w:r w:rsidR="0DDD5E33" w:rsidRPr="79FD9CF1">
              <w:t xml:space="preserve"> mins</w:t>
            </w:r>
            <w:r w:rsidRPr="79FD9CF1">
              <w:t>)</w:t>
            </w:r>
          </w:p>
        </w:tc>
        <w:tc>
          <w:tcPr>
            <w:tcW w:w="10971" w:type="dxa"/>
          </w:tcPr>
          <w:p w14:paraId="21A7320C" w14:textId="60328E75" w:rsidR="000960DD" w:rsidRDefault="7C3465B3" w:rsidP="79FD9CF1">
            <w:pPr>
              <w:jc w:val="both"/>
            </w:pPr>
            <w:r w:rsidRPr="79FD9CF1">
              <w:t>Presentation-Overview of the scorecard recommendations-all 15 indicators</w:t>
            </w:r>
            <w:r w:rsidR="29395EF6" w:rsidRPr="79FD9CF1">
              <w:t>, including those OMT is supposed to have oversight of</w:t>
            </w:r>
          </w:p>
          <w:p w14:paraId="29BDC412" w14:textId="3CCA1F2E" w:rsidR="000960DD" w:rsidRPr="000960DD" w:rsidRDefault="29395EF6" w:rsidP="79FD9CF1">
            <w:pPr>
              <w:jc w:val="both"/>
              <w:rPr>
                <w:b/>
                <w:bCs/>
                <w:u w:val="single"/>
              </w:rPr>
            </w:pPr>
            <w:r w:rsidRPr="79FD9CF1">
              <w:rPr>
                <w:b/>
                <w:bCs/>
                <w:u w:val="single"/>
              </w:rPr>
              <w:t>Re</w:t>
            </w:r>
            <w:r w:rsidR="6DB1F3C1" w:rsidRPr="79FD9CF1">
              <w:rPr>
                <w:b/>
                <w:bCs/>
                <w:u w:val="single"/>
              </w:rPr>
              <w:t>source</w:t>
            </w:r>
          </w:p>
          <w:p w14:paraId="732E7A5E" w14:textId="77777777" w:rsidR="000960DD" w:rsidRDefault="29395EF6" w:rsidP="79FD9CF1">
            <w:pPr>
              <w:pStyle w:val="ListParagraph"/>
              <w:numPr>
                <w:ilvl w:val="0"/>
                <w:numId w:val="17"/>
              </w:numPr>
              <w:jc w:val="both"/>
            </w:pPr>
            <w:r w:rsidRPr="79FD9CF1">
              <w:t>UNCT-SWAP GE Scorecard Report of Tanzania (2018)</w:t>
            </w:r>
          </w:p>
          <w:p w14:paraId="1154215E" w14:textId="71A8BE45" w:rsidR="00B559F8" w:rsidRDefault="6DB1F3C1" w:rsidP="79FD9CF1">
            <w:pPr>
              <w:pStyle w:val="ListParagraph"/>
              <w:numPr>
                <w:ilvl w:val="0"/>
                <w:numId w:val="17"/>
              </w:numPr>
              <w:jc w:val="both"/>
            </w:pPr>
            <w:r w:rsidRPr="79FD9CF1">
              <w:t xml:space="preserve">UNCT-SWAP GE </w:t>
            </w:r>
            <w:r w:rsidR="333EEFEA" w:rsidRPr="79FD9CF1">
              <w:t xml:space="preserve">Scorecard </w:t>
            </w:r>
            <w:r w:rsidRPr="79FD9CF1">
              <w:t xml:space="preserve">Technical Guidance (2018) </w:t>
            </w:r>
          </w:p>
          <w:p w14:paraId="1C2B41F6" w14:textId="77777777" w:rsidR="00B559F8" w:rsidRDefault="002A3B71" w:rsidP="79FD9CF1">
            <w:pPr>
              <w:pStyle w:val="ListParagraph"/>
              <w:jc w:val="both"/>
              <w:rPr>
                <w:rStyle w:val="Hyperlink"/>
              </w:rPr>
            </w:pPr>
            <w:hyperlink r:id="rId26">
              <w:r w:rsidR="6DB1F3C1" w:rsidRPr="79FD9CF1">
                <w:rPr>
                  <w:rStyle w:val="Hyperlink"/>
                </w:rPr>
                <w:t>https://undg.org/wp-content/uploads/2018/06/UNCT-SWAP_Gender-report_Web.pdf</w:t>
              </w:r>
            </w:hyperlink>
          </w:p>
          <w:p w14:paraId="0D6C124E" w14:textId="7E76619A" w:rsidR="004428DF" w:rsidRPr="004428DF" w:rsidRDefault="227E5CB0" w:rsidP="79FD9CF1">
            <w:pPr>
              <w:pStyle w:val="ListParagraph"/>
              <w:numPr>
                <w:ilvl w:val="0"/>
                <w:numId w:val="17"/>
              </w:numPr>
              <w:jc w:val="both"/>
            </w:pPr>
            <w:r w:rsidRPr="79FD9CF1">
              <w:t>Gender Equality Glossary</w:t>
            </w:r>
          </w:p>
          <w:p w14:paraId="42529500" w14:textId="14057A11" w:rsidR="004428DF" w:rsidRPr="000960DD" w:rsidRDefault="002A3B71" w:rsidP="79FD9CF1">
            <w:pPr>
              <w:pStyle w:val="ListParagraph"/>
              <w:jc w:val="both"/>
            </w:pPr>
            <w:hyperlink r:id="rId27">
              <w:r w:rsidR="227E5CB0" w:rsidRPr="79FD9CF1">
                <w:rPr>
                  <w:rStyle w:val="Hyperlink"/>
                </w:rPr>
                <w:t>https://trainingcentre.unwomen.org/mod/glossary/view.php?id=36</w:t>
              </w:r>
            </w:hyperlink>
          </w:p>
        </w:tc>
        <w:tc>
          <w:tcPr>
            <w:tcW w:w="2067" w:type="dxa"/>
          </w:tcPr>
          <w:p w14:paraId="752AEB67" w14:textId="59349E73" w:rsidR="00FB4116" w:rsidRDefault="16C15A87" w:rsidP="79FD9CF1">
            <w:pPr>
              <w:jc w:val="both"/>
            </w:pPr>
            <w:r w:rsidRPr="79FD9CF1">
              <w:t>Rashida Shariff</w:t>
            </w:r>
            <w:r w:rsidR="0D9E566B" w:rsidRPr="79FD9CF1">
              <w:t>, UN Women</w:t>
            </w:r>
          </w:p>
        </w:tc>
      </w:tr>
      <w:tr w:rsidR="004622E1" w:rsidRPr="001F4DFB" w14:paraId="339D6050" w14:textId="77777777" w:rsidTr="79FD9CF1">
        <w:trPr>
          <w:trHeight w:val="383"/>
        </w:trPr>
        <w:tc>
          <w:tcPr>
            <w:tcW w:w="896" w:type="dxa"/>
          </w:tcPr>
          <w:p w14:paraId="74F2D922" w14:textId="77777777" w:rsidR="004622E1" w:rsidRPr="004F5D16" w:rsidRDefault="004622E1" w:rsidP="79FD9C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14:paraId="58777C98" w14:textId="1F5CAB99" w:rsidR="001F05F1" w:rsidRDefault="33BC0632" w:rsidP="79FD9CF1">
            <w:r w:rsidRPr="79FD9CF1">
              <w:t>1</w:t>
            </w:r>
            <w:r w:rsidR="003D40E9" w:rsidRPr="79FD9CF1">
              <w:t>1.00</w:t>
            </w:r>
            <w:r w:rsidRPr="79FD9CF1">
              <w:t>-11.</w:t>
            </w:r>
            <w:r w:rsidR="21EC5488" w:rsidRPr="79FD9CF1">
              <w:t>20</w:t>
            </w:r>
          </w:p>
          <w:p w14:paraId="2380D641" w14:textId="56B49B4A" w:rsidR="004622E1" w:rsidRDefault="33BC0632" w:rsidP="79FD9CF1">
            <w:r w:rsidRPr="79FD9CF1">
              <w:t>(</w:t>
            </w:r>
            <w:r w:rsidR="21EC5488" w:rsidRPr="79FD9CF1">
              <w:t>20</w:t>
            </w:r>
            <w:r w:rsidR="4F556CC6" w:rsidRPr="79FD9CF1">
              <w:t xml:space="preserve"> mins</w:t>
            </w:r>
            <w:r w:rsidRPr="79FD9CF1">
              <w:t>)</w:t>
            </w:r>
          </w:p>
        </w:tc>
        <w:tc>
          <w:tcPr>
            <w:tcW w:w="10971" w:type="dxa"/>
          </w:tcPr>
          <w:p w14:paraId="4A440810" w14:textId="324E5EAD" w:rsidR="004622E1" w:rsidRDefault="4F556CC6" w:rsidP="79FD9CF1">
            <w:pPr>
              <w:jc w:val="both"/>
            </w:pPr>
            <w:r w:rsidRPr="79FD9CF1">
              <w:t>Plenary discussion on OMT responsibilities and GEWE as per the UNCT-SWAP GE Scorecard requirements</w:t>
            </w:r>
          </w:p>
          <w:p w14:paraId="0392F29C" w14:textId="22D6463F" w:rsidR="00EE5C85" w:rsidRDefault="29395EF6" w:rsidP="79FD9CF1">
            <w:pPr>
              <w:jc w:val="both"/>
              <w:rPr>
                <w:b/>
                <w:bCs/>
                <w:u w:val="single"/>
              </w:rPr>
            </w:pPr>
            <w:r w:rsidRPr="79FD9CF1">
              <w:rPr>
                <w:b/>
                <w:bCs/>
                <w:u w:val="single"/>
              </w:rPr>
              <w:t>Re</w:t>
            </w:r>
            <w:r w:rsidR="6DB1F3C1" w:rsidRPr="79FD9CF1">
              <w:rPr>
                <w:b/>
                <w:bCs/>
                <w:u w:val="single"/>
              </w:rPr>
              <w:t>sources</w:t>
            </w:r>
          </w:p>
          <w:p w14:paraId="41304F21" w14:textId="77777777" w:rsidR="00FB4116" w:rsidRDefault="29395EF6" w:rsidP="79FD9CF1">
            <w:pPr>
              <w:pStyle w:val="ListParagraph"/>
              <w:numPr>
                <w:ilvl w:val="0"/>
                <w:numId w:val="17"/>
              </w:numPr>
              <w:jc w:val="both"/>
            </w:pPr>
            <w:r w:rsidRPr="79FD9CF1">
              <w:t xml:space="preserve">All presentations, </w:t>
            </w:r>
            <w:proofErr w:type="gramStart"/>
            <w:r w:rsidRPr="79FD9CF1">
              <w:t>discussions</w:t>
            </w:r>
            <w:proofErr w:type="gramEnd"/>
            <w:r w:rsidRPr="79FD9CF1">
              <w:t xml:space="preserve"> and resources from above</w:t>
            </w:r>
          </w:p>
          <w:p w14:paraId="20A83A7B" w14:textId="66D2D488" w:rsidR="003F77B7" w:rsidRPr="000960DD" w:rsidRDefault="003F77B7" w:rsidP="79FD9CF1">
            <w:pPr>
              <w:pStyle w:val="ListParagraph"/>
              <w:jc w:val="both"/>
            </w:pPr>
          </w:p>
        </w:tc>
        <w:tc>
          <w:tcPr>
            <w:tcW w:w="2067" w:type="dxa"/>
          </w:tcPr>
          <w:p w14:paraId="6D4BC639" w14:textId="77777777" w:rsidR="00EE5C85" w:rsidRDefault="16C15A87" w:rsidP="79FD9CF1">
            <w:pPr>
              <w:jc w:val="both"/>
            </w:pPr>
            <w:proofErr w:type="spellStart"/>
            <w:r w:rsidRPr="79FD9CF1">
              <w:t>Aine</w:t>
            </w:r>
            <w:proofErr w:type="spellEnd"/>
            <w:r w:rsidRPr="79FD9CF1">
              <w:t xml:space="preserve"> </w:t>
            </w:r>
            <w:proofErr w:type="spellStart"/>
            <w:r w:rsidRPr="79FD9CF1">
              <w:t>Mushi</w:t>
            </w:r>
            <w:proofErr w:type="spellEnd"/>
            <w:r w:rsidRPr="79FD9CF1">
              <w:t>, RCO</w:t>
            </w:r>
          </w:p>
          <w:p w14:paraId="70D8435E" w14:textId="58A62F9F" w:rsidR="004622E1" w:rsidRDefault="004622E1" w:rsidP="79FD9CF1">
            <w:pPr>
              <w:jc w:val="both"/>
            </w:pPr>
          </w:p>
        </w:tc>
      </w:tr>
      <w:tr w:rsidR="00FB14D6" w:rsidRPr="001F4DFB" w14:paraId="38629250" w14:textId="77777777" w:rsidTr="79FD9CF1">
        <w:trPr>
          <w:trHeight w:val="383"/>
        </w:trPr>
        <w:tc>
          <w:tcPr>
            <w:tcW w:w="896" w:type="dxa"/>
          </w:tcPr>
          <w:p w14:paraId="30E68C99" w14:textId="77777777" w:rsidR="00FB14D6" w:rsidRPr="004F5D16" w:rsidRDefault="00FB14D6" w:rsidP="79FD9C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14:paraId="308828E6" w14:textId="63ADA5AA" w:rsidR="001F05F1" w:rsidRDefault="33BC0632" w:rsidP="79FD9CF1">
            <w:r w:rsidRPr="79FD9CF1">
              <w:t>11.</w:t>
            </w:r>
            <w:r w:rsidR="21EC5488" w:rsidRPr="79FD9CF1">
              <w:t>2</w:t>
            </w:r>
            <w:r w:rsidR="003D40E9" w:rsidRPr="79FD9CF1">
              <w:t>0</w:t>
            </w:r>
            <w:r w:rsidRPr="79FD9CF1">
              <w:t>-11.</w:t>
            </w:r>
            <w:r w:rsidR="21EC5488" w:rsidRPr="79FD9CF1">
              <w:t>5</w:t>
            </w:r>
            <w:r w:rsidR="003D40E9" w:rsidRPr="79FD9CF1">
              <w:t>0</w:t>
            </w:r>
          </w:p>
          <w:p w14:paraId="17AC8DD8" w14:textId="079B037D" w:rsidR="00FB14D6" w:rsidRPr="004F5D16" w:rsidRDefault="33BC0632" w:rsidP="79FD9CF1">
            <w:r w:rsidRPr="79FD9CF1">
              <w:t>(</w:t>
            </w:r>
            <w:r w:rsidR="29395EF6" w:rsidRPr="79FD9CF1">
              <w:t>30</w:t>
            </w:r>
            <w:r w:rsidR="7C90BAF8" w:rsidRPr="79FD9CF1">
              <w:t xml:space="preserve"> </w:t>
            </w:r>
            <w:r w:rsidR="5BA7F900" w:rsidRPr="79FD9CF1">
              <w:t>mins</w:t>
            </w:r>
            <w:r w:rsidRPr="79FD9CF1">
              <w:t>)</w:t>
            </w:r>
          </w:p>
        </w:tc>
        <w:tc>
          <w:tcPr>
            <w:tcW w:w="10971" w:type="dxa"/>
          </w:tcPr>
          <w:p w14:paraId="403A914F" w14:textId="65C93134" w:rsidR="00FB14D6" w:rsidRDefault="003C705D" w:rsidP="79FD9CF1">
            <w:pPr>
              <w:jc w:val="both"/>
            </w:pPr>
            <w:r w:rsidRPr="79FD9CF1">
              <w:rPr>
                <w:b/>
                <w:bCs/>
              </w:rPr>
              <w:t>Group exercise</w:t>
            </w:r>
            <w:r w:rsidRPr="79FD9CF1">
              <w:t>-</w:t>
            </w:r>
            <w:r w:rsidR="4F556CC6" w:rsidRPr="79FD9CF1">
              <w:t xml:space="preserve">Applying the above presentations in developing gender responsive </w:t>
            </w:r>
            <w:proofErr w:type="gramStart"/>
            <w:r w:rsidR="4F556CC6" w:rsidRPr="79FD9CF1">
              <w:t>B</w:t>
            </w:r>
            <w:r w:rsidR="003D40E9" w:rsidRPr="79FD9CF1">
              <w:t>O</w:t>
            </w:r>
            <w:r w:rsidR="4F556CC6" w:rsidRPr="79FD9CF1">
              <w:t>S</w:t>
            </w:r>
            <w:proofErr w:type="gramEnd"/>
          </w:p>
          <w:p w14:paraId="46AAE60D" w14:textId="5A2250E8" w:rsidR="004622E1" w:rsidRDefault="4F556CC6" w:rsidP="79FD9CF1">
            <w:pPr>
              <w:pStyle w:val="ListParagraph"/>
              <w:numPr>
                <w:ilvl w:val="0"/>
                <w:numId w:val="16"/>
              </w:numPr>
              <w:jc w:val="both"/>
            </w:pPr>
            <w:r w:rsidRPr="79FD9CF1">
              <w:t>HR</w:t>
            </w:r>
          </w:p>
          <w:p w14:paraId="7186C558" w14:textId="4ECAF4F1" w:rsidR="004622E1" w:rsidRDefault="4F556CC6" w:rsidP="79FD9CF1">
            <w:pPr>
              <w:pStyle w:val="ListParagraph"/>
              <w:numPr>
                <w:ilvl w:val="0"/>
                <w:numId w:val="16"/>
              </w:numPr>
              <w:jc w:val="both"/>
            </w:pPr>
            <w:r w:rsidRPr="79FD9CF1">
              <w:t>Procurement</w:t>
            </w:r>
          </w:p>
          <w:p w14:paraId="1B0D384C" w14:textId="04B311B2" w:rsidR="004622E1" w:rsidRDefault="003D40E9" w:rsidP="79FD9CF1">
            <w:pPr>
              <w:pStyle w:val="ListParagraph"/>
              <w:numPr>
                <w:ilvl w:val="0"/>
                <w:numId w:val="16"/>
              </w:numPr>
              <w:jc w:val="both"/>
            </w:pPr>
            <w:r w:rsidRPr="79FD9CF1">
              <w:t>Finance</w:t>
            </w:r>
          </w:p>
          <w:p w14:paraId="1ED869CD" w14:textId="2E72BE3C" w:rsidR="004622E1" w:rsidRDefault="4F556CC6" w:rsidP="79FD9CF1">
            <w:pPr>
              <w:pStyle w:val="ListParagraph"/>
              <w:numPr>
                <w:ilvl w:val="0"/>
                <w:numId w:val="16"/>
              </w:numPr>
              <w:jc w:val="both"/>
            </w:pPr>
            <w:r w:rsidRPr="79FD9CF1">
              <w:t>Logistics</w:t>
            </w:r>
          </w:p>
          <w:p w14:paraId="0D33AB9B" w14:textId="77777777" w:rsidR="00EE5C85" w:rsidRDefault="4F556CC6" w:rsidP="79FD9CF1">
            <w:pPr>
              <w:pStyle w:val="ListParagraph"/>
              <w:numPr>
                <w:ilvl w:val="0"/>
                <w:numId w:val="16"/>
              </w:numPr>
              <w:jc w:val="both"/>
            </w:pPr>
            <w:r w:rsidRPr="79FD9CF1">
              <w:t>IC</w:t>
            </w:r>
            <w:r w:rsidR="2C5E9E4F" w:rsidRPr="79FD9CF1">
              <w:t>T</w:t>
            </w:r>
          </w:p>
          <w:p w14:paraId="2441A8E7" w14:textId="767C8A65" w:rsidR="000960DD" w:rsidRDefault="29395EF6" w:rsidP="79FD9CF1">
            <w:pPr>
              <w:jc w:val="both"/>
              <w:rPr>
                <w:b/>
                <w:bCs/>
                <w:u w:val="single"/>
              </w:rPr>
            </w:pPr>
            <w:r w:rsidRPr="79FD9CF1">
              <w:rPr>
                <w:b/>
                <w:bCs/>
                <w:u w:val="single"/>
              </w:rPr>
              <w:t>Re</w:t>
            </w:r>
            <w:r w:rsidR="6DB1F3C1" w:rsidRPr="79FD9CF1">
              <w:rPr>
                <w:b/>
                <w:bCs/>
                <w:u w:val="single"/>
              </w:rPr>
              <w:t>sources</w:t>
            </w:r>
          </w:p>
          <w:p w14:paraId="51CA5D27" w14:textId="781A2845" w:rsidR="000960DD" w:rsidRPr="000960DD" w:rsidRDefault="29395EF6" w:rsidP="79FD9CF1">
            <w:pPr>
              <w:jc w:val="both"/>
            </w:pPr>
            <w:r w:rsidRPr="79FD9CF1">
              <w:t xml:space="preserve">All presentations, </w:t>
            </w:r>
            <w:proofErr w:type="gramStart"/>
            <w:r w:rsidRPr="79FD9CF1">
              <w:t>discussions</w:t>
            </w:r>
            <w:proofErr w:type="gramEnd"/>
            <w:r w:rsidRPr="79FD9CF1">
              <w:t xml:space="preserve"> and re</w:t>
            </w:r>
            <w:r w:rsidR="227E5CB0" w:rsidRPr="79FD9CF1">
              <w:t>ferences</w:t>
            </w:r>
            <w:r w:rsidRPr="79FD9CF1">
              <w:t xml:space="preserve"> from above</w:t>
            </w:r>
          </w:p>
        </w:tc>
        <w:tc>
          <w:tcPr>
            <w:tcW w:w="2067" w:type="dxa"/>
          </w:tcPr>
          <w:p w14:paraId="2AB8B981" w14:textId="4D3EE275" w:rsidR="00CE647F" w:rsidRPr="004F5D16" w:rsidRDefault="2C5E9E4F" w:rsidP="79FD9CF1">
            <w:pPr>
              <w:jc w:val="both"/>
            </w:pPr>
            <w:r w:rsidRPr="79FD9CF1">
              <w:t>OMT-WG</w:t>
            </w:r>
          </w:p>
          <w:p w14:paraId="5B647829" w14:textId="36B07657" w:rsidR="00FB14D6" w:rsidRPr="004F5D16" w:rsidRDefault="00FB14D6" w:rsidP="79FD9CF1">
            <w:pPr>
              <w:jc w:val="both"/>
            </w:pPr>
          </w:p>
        </w:tc>
      </w:tr>
      <w:tr w:rsidR="00F8694B" w:rsidRPr="001F4DFB" w14:paraId="55324C9A" w14:textId="77777777" w:rsidTr="79FD9CF1">
        <w:trPr>
          <w:trHeight w:val="383"/>
        </w:trPr>
        <w:tc>
          <w:tcPr>
            <w:tcW w:w="896" w:type="dxa"/>
          </w:tcPr>
          <w:p w14:paraId="375CD9B6" w14:textId="77777777" w:rsidR="00F8694B" w:rsidRPr="004F5D16" w:rsidRDefault="00F8694B" w:rsidP="79FD9C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14:paraId="7EA0134C" w14:textId="27059775" w:rsidR="001F05F1" w:rsidRDefault="33BC0632" w:rsidP="79FD9CF1">
            <w:r w:rsidRPr="79FD9CF1">
              <w:t>11.</w:t>
            </w:r>
            <w:r w:rsidR="21EC5488" w:rsidRPr="79FD9CF1">
              <w:t>5</w:t>
            </w:r>
            <w:r w:rsidRPr="79FD9CF1">
              <w:t>0-12.</w:t>
            </w:r>
            <w:r w:rsidR="21EC5488" w:rsidRPr="79FD9CF1">
              <w:t>2</w:t>
            </w:r>
            <w:r w:rsidR="003D40E9" w:rsidRPr="79FD9CF1">
              <w:t>0</w:t>
            </w:r>
          </w:p>
          <w:p w14:paraId="0018E42D" w14:textId="481658E9" w:rsidR="00F8694B" w:rsidRPr="004F5D16" w:rsidRDefault="33BC0632" w:rsidP="79FD9CF1">
            <w:r w:rsidRPr="79FD9CF1">
              <w:t>(</w:t>
            </w:r>
            <w:r w:rsidR="29395EF6" w:rsidRPr="79FD9CF1">
              <w:t>30</w:t>
            </w:r>
            <w:r w:rsidR="0DDD5E33" w:rsidRPr="79FD9CF1">
              <w:t xml:space="preserve"> mins</w:t>
            </w:r>
            <w:r w:rsidRPr="79FD9CF1">
              <w:t>)</w:t>
            </w:r>
            <w:r w:rsidR="0DDD5E33" w:rsidRPr="79FD9CF1">
              <w:t xml:space="preserve"> </w:t>
            </w:r>
          </w:p>
        </w:tc>
        <w:tc>
          <w:tcPr>
            <w:tcW w:w="10971" w:type="dxa"/>
          </w:tcPr>
          <w:p w14:paraId="55F649A5" w14:textId="5B4D4B69" w:rsidR="00844B29" w:rsidRPr="004F5D16" w:rsidRDefault="0DDD5E33" w:rsidP="79FD9CF1">
            <w:pPr>
              <w:jc w:val="both"/>
            </w:pPr>
            <w:r w:rsidRPr="79FD9CF1">
              <w:t>Presentations and Q&amp;A</w:t>
            </w:r>
            <w:r w:rsidR="6DB1F3C1" w:rsidRPr="79FD9CF1">
              <w:t>/ideas/comments</w:t>
            </w:r>
            <w:r w:rsidRPr="79FD9CF1">
              <w:t>-from the various teams above</w:t>
            </w:r>
          </w:p>
        </w:tc>
        <w:tc>
          <w:tcPr>
            <w:tcW w:w="2067" w:type="dxa"/>
          </w:tcPr>
          <w:p w14:paraId="196C3F01" w14:textId="456F6453" w:rsidR="00E425A4" w:rsidRPr="004F5D16" w:rsidRDefault="16C15A87" w:rsidP="79FD9CF1">
            <w:pPr>
              <w:jc w:val="both"/>
            </w:pPr>
            <w:r w:rsidRPr="79FD9CF1">
              <w:t xml:space="preserve">OMT-WG leads </w:t>
            </w:r>
          </w:p>
          <w:p w14:paraId="64741ABA" w14:textId="2A6BF7EA" w:rsidR="00844B29" w:rsidRPr="004F5D16" w:rsidRDefault="00844B29" w:rsidP="79FD9CF1">
            <w:pPr>
              <w:jc w:val="both"/>
            </w:pPr>
          </w:p>
        </w:tc>
      </w:tr>
      <w:tr w:rsidR="00DE4336" w:rsidRPr="001F4DFB" w14:paraId="569704BD" w14:textId="77777777" w:rsidTr="79FD9CF1">
        <w:trPr>
          <w:trHeight w:val="505"/>
        </w:trPr>
        <w:tc>
          <w:tcPr>
            <w:tcW w:w="896" w:type="dxa"/>
          </w:tcPr>
          <w:p w14:paraId="44689E20" w14:textId="77777777" w:rsidR="00DE4336" w:rsidRPr="004F5D16" w:rsidRDefault="00DE4336" w:rsidP="79FD9C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14:paraId="5A3BCA9E" w14:textId="0FD963BE" w:rsidR="001F05F1" w:rsidRDefault="33BC0632" w:rsidP="79FD9CF1">
            <w:r w:rsidRPr="79FD9CF1">
              <w:t>12.</w:t>
            </w:r>
            <w:r w:rsidR="21EC5488" w:rsidRPr="79FD9CF1">
              <w:t>2</w:t>
            </w:r>
            <w:r w:rsidR="076868FA" w:rsidRPr="79FD9CF1">
              <w:t>0</w:t>
            </w:r>
            <w:r w:rsidRPr="79FD9CF1">
              <w:t>-12.</w:t>
            </w:r>
            <w:r w:rsidR="21EC5488" w:rsidRPr="79FD9CF1">
              <w:t>3</w:t>
            </w:r>
            <w:r w:rsidR="076868FA" w:rsidRPr="79FD9CF1">
              <w:t>0</w:t>
            </w:r>
          </w:p>
          <w:p w14:paraId="7C871A39" w14:textId="5411A756" w:rsidR="00DE4336" w:rsidRPr="004F5D16" w:rsidRDefault="33BC0632" w:rsidP="79FD9CF1">
            <w:r w:rsidRPr="79FD9CF1">
              <w:t>(</w:t>
            </w:r>
            <w:r w:rsidR="067AE2F3" w:rsidRPr="79FD9CF1">
              <w:t>10</w:t>
            </w:r>
            <w:r w:rsidR="5867014A" w:rsidRPr="79FD9CF1">
              <w:t xml:space="preserve"> min</w:t>
            </w:r>
            <w:r w:rsidR="5BA7F900" w:rsidRPr="79FD9CF1">
              <w:t>s</w:t>
            </w:r>
            <w:r w:rsidRPr="79FD9CF1">
              <w:t>)</w:t>
            </w:r>
          </w:p>
        </w:tc>
        <w:tc>
          <w:tcPr>
            <w:tcW w:w="10971" w:type="dxa"/>
          </w:tcPr>
          <w:p w14:paraId="73F217F8" w14:textId="77777777" w:rsidR="00EE5C85" w:rsidRDefault="16C15A87" w:rsidP="79FD9CF1">
            <w:pPr>
              <w:jc w:val="both"/>
            </w:pPr>
            <w:r w:rsidRPr="79FD9CF1">
              <w:t>Way forward</w:t>
            </w:r>
          </w:p>
          <w:p w14:paraId="6605EC6C" w14:textId="0834FD9D" w:rsidR="0042027A" w:rsidRPr="004F5D16" w:rsidRDefault="6FC2042B" w:rsidP="79FD9CF1">
            <w:pPr>
              <w:jc w:val="both"/>
            </w:pPr>
            <w:r w:rsidRPr="79FD9CF1">
              <w:t>Closing remarks from</w:t>
            </w:r>
            <w:r w:rsidR="0DDD5E33" w:rsidRPr="79FD9CF1">
              <w:t xml:space="preserve"> OMT Chair</w:t>
            </w:r>
          </w:p>
        </w:tc>
        <w:tc>
          <w:tcPr>
            <w:tcW w:w="2067" w:type="dxa"/>
          </w:tcPr>
          <w:p w14:paraId="0C4BE4D9" w14:textId="5F5F7112" w:rsidR="00DE4336" w:rsidRPr="004F5D16" w:rsidRDefault="067AE2F3" w:rsidP="79FD9CF1">
            <w:pPr>
              <w:jc w:val="both"/>
            </w:pPr>
            <w:r w:rsidRPr="79FD9CF1">
              <w:t>OMT Chair</w:t>
            </w:r>
          </w:p>
        </w:tc>
      </w:tr>
      <w:tr w:rsidR="00312C7B" w:rsidRPr="001F4DFB" w14:paraId="0CBC5514" w14:textId="77777777" w:rsidTr="79FD9CF1">
        <w:trPr>
          <w:trHeight w:val="505"/>
        </w:trPr>
        <w:tc>
          <w:tcPr>
            <w:tcW w:w="15210" w:type="dxa"/>
            <w:gridSpan w:val="4"/>
            <w:shd w:val="clear" w:color="auto" w:fill="548DD4" w:themeFill="text2" w:themeFillTint="99"/>
          </w:tcPr>
          <w:p w14:paraId="6C9D451B" w14:textId="7E0AA32A" w:rsidR="00312C7B" w:rsidRPr="00312C7B" w:rsidRDefault="00312C7B" w:rsidP="79FD9CF1">
            <w:pPr>
              <w:rPr>
                <w:b/>
                <w:bCs/>
              </w:rPr>
            </w:pPr>
          </w:p>
          <w:p w14:paraId="478D2474" w14:textId="4A3E2CD3" w:rsidR="00312C7B" w:rsidRPr="00573BCC" w:rsidRDefault="1296BD22" w:rsidP="79FD9CF1">
            <w:pPr>
              <w:jc w:val="center"/>
              <w:rPr>
                <w:b/>
                <w:bCs/>
              </w:rPr>
            </w:pPr>
            <w:r w:rsidRPr="79FD9CF1">
              <w:rPr>
                <w:b/>
                <w:bCs/>
              </w:rPr>
              <w:t xml:space="preserve">1.00 </w:t>
            </w:r>
            <w:r w:rsidR="419FC8A5" w:rsidRPr="79FD9CF1">
              <w:rPr>
                <w:b/>
                <w:bCs/>
              </w:rPr>
              <w:t>p.m.</w:t>
            </w:r>
            <w:r w:rsidRPr="79FD9CF1">
              <w:rPr>
                <w:b/>
                <w:bCs/>
              </w:rPr>
              <w:t xml:space="preserve"> onwards- Lunch</w:t>
            </w:r>
          </w:p>
        </w:tc>
      </w:tr>
    </w:tbl>
    <w:p w14:paraId="3003D112" w14:textId="7FB397A7" w:rsidR="00E6531B" w:rsidRDefault="00E6531B" w:rsidP="00E7387D"/>
    <w:sectPr w:rsidR="00E6531B" w:rsidSect="0023237C">
      <w:pgSz w:w="15840" w:h="12240" w:orient="landscape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15A5" w14:textId="77777777" w:rsidR="002A3B71" w:rsidRDefault="002A3B71" w:rsidP="00580474">
      <w:pPr>
        <w:spacing w:after="0" w:line="240" w:lineRule="auto"/>
      </w:pPr>
      <w:r>
        <w:separator/>
      </w:r>
    </w:p>
  </w:endnote>
  <w:endnote w:type="continuationSeparator" w:id="0">
    <w:p w14:paraId="02E53626" w14:textId="77777777" w:rsidR="002A3B71" w:rsidRDefault="002A3B71" w:rsidP="0058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altName w:val="Calibri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BA957" w14:textId="77777777" w:rsidR="00385D34" w:rsidRDefault="00385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C0C2" w14:textId="77777777" w:rsidR="0058236B" w:rsidRDefault="00582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0120" w14:textId="77777777" w:rsidR="00385D34" w:rsidRDefault="00385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0F50" w14:textId="77777777" w:rsidR="002A3B71" w:rsidRDefault="002A3B71" w:rsidP="00580474">
      <w:pPr>
        <w:spacing w:after="0" w:line="240" w:lineRule="auto"/>
      </w:pPr>
      <w:r>
        <w:separator/>
      </w:r>
    </w:p>
  </w:footnote>
  <w:footnote w:type="continuationSeparator" w:id="0">
    <w:p w14:paraId="2A913D12" w14:textId="77777777" w:rsidR="002A3B71" w:rsidRDefault="002A3B71" w:rsidP="0058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A4BE" w14:textId="77777777" w:rsidR="00385D34" w:rsidRDefault="00385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9D94D" w14:textId="77777777" w:rsidR="00385D34" w:rsidRDefault="00385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C67E" w14:textId="77777777" w:rsidR="00385D34" w:rsidRDefault="00385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396"/>
    <w:multiLevelType w:val="hybridMultilevel"/>
    <w:tmpl w:val="7A9AFE72"/>
    <w:lvl w:ilvl="0" w:tplc="1374A8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A23"/>
    <w:multiLevelType w:val="hybridMultilevel"/>
    <w:tmpl w:val="F9106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2959F2"/>
    <w:multiLevelType w:val="hybridMultilevel"/>
    <w:tmpl w:val="D91455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17A"/>
    <w:multiLevelType w:val="hybridMultilevel"/>
    <w:tmpl w:val="E428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14E"/>
    <w:multiLevelType w:val="hybridMultilevel"/>
    <w:tmpl w:val="0418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629B"/>
    <w:multiLevelType w:val="hybridMultilevel"/>
    <w:tmpl w:val="36A8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2C24"/>
    <w:multiLevelType w:val="hybridMultilevel"/>
    <w:tmpl w:val="2850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6914"/>
    <w:multiLevelType w:val="hybridMultilevel"/>
    <w:tmpl w:val="D87E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B22"/>
    <w:multiLevelType w:val="hybridMultilevel"/>
    <w:tmpl w:val="8ECCCB74"/>
    <w:lvl w:ilvl="0" w:tplc="C84EE2F6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64432"/>
    <w:multiLevelType w:val="hybridMultilevel"/>
    <w:tmpl w:val="FE128D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92DB7"/>
    <w:multiLevelType w:val="hybridMultilevel"/>
    <w:tmpl w:val="83969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40B3"/>
    <w:multiLevelType w:val="hybridMultilevel"/>
    <w:tmpl w:val="8B0C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838A2"/>
    <w:multiLevelType w:val="hybridMultilevel"/>
    <w:tmpl w:val="533CAEF6"/>
    <w:lvl w:ilvl="0" w:tplc="6BB211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A1F70"/>
    <w:multiLevelType w:val="hybridMultilevel"/>
    <w:tmpl w:val="9CE23AC8"/>
    <w:lvl w:ilvl="0" w:tplc="753618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007E31"/>
    <w:multiLevelType w:val="hybridMultilevel"/>
    <w:tmpl w:val="0D6A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E5655"/>
    <w:multiLevelType w:val="hybridMultilevel"/>
    <w:tmpl w:val="0986D8D4"/>
    <w:lvl w:ilvl="0" w:tplc="D44AA6F4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D2458"/>
    <w:multiLevelType w:val="hybridMultilevel"/>
    <w:tmpl w:val="065A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234D6"/>
    <w:multiLevelType w:val="hybridMultilevel"/>
    <w:tmpl w:val="5E06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3522D"/>
    <w:multiLevelType w:val="hybridMultilevel"/>
    <w:tmpl w:val="10E8DA34"/>
    <w:lvl w:ilvl="0" w:tplc="4E2E9E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00DC8"/>
    <w:multiLevelType w:val="hybridMultilevel"/>
    <w:tmpl w:val="D2F8FC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3"/>
  </w:num>
  <w:num w:numId="5">
    <w:abstractNumId w:val="17"/>
  </w:num>
  <w:num w:numId="6">
    <w:abstractNumId w:val="9"/>
  </w:num>
  <w:num w:numId="7">
    <w:abstractNumId w:val="16"/>
  </w:num>
  <w:num w:numId="8">
    <w:abstractNumId w:val="13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  <w:num w:numId="14">
    <w:abstractNumId w:val="2"/>
  </w:num>
  <w:num w:numId="15">
    <w:abstractNumId w:val="12"/>
  </w:num>
  <w:num w:numId="16">
    <w:abstractNumId w:val="5"/>
  </w:num>
  <w:num w:numId="17">
    <w:abstractNumId w:val="14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A09CA"/>
    <w:rsid w:val="000061EB"/>
    <w:rsid w:val="000130BC"/>
    <w:rsid w:val="0003103F"/>
    <w:rsid w:val="00042E7E"/>
    <w:rsid w:val="00043238"/>
    <w:rsid w:val="0007148F"/>
    <w:rsid w:val="0007275C"/>
    <w:rsid w:val="000775B6"/>
    <w:rsid w:val="000960DD"/>
    <w:rsid w:val="000A0327"/>
    <w:rsid w:val="000A0E2A"/>
    <w:rsid w:val="000A5695"/>
    <w:rsid w:val="000C22BD"/>
    <w:rsid w:val="000C3ECD"/>
    <w:rsid w:val="000C648C"/>
    <w:rsid w:val="000E476D"/>
    <w:rsid w:val="000F0B61"/>
    <w:rsid w:val="000F729D"/>
    <w:rsid w:val="0010144B"/>
    <w:rsid w:val="00114158"/>
    <w:rsid w:val="00124B51"/>
    <w:rsid w:val="00135134"/>
    <w:rsid w:val="001570FE"/>
    <w:rsid w:val="001676D9"/>
    <w:rsid w:val="001757AD"/>
    <w:rsid w:val="00192803"/>
    <w:rsid w:val="0019745F"/>
    <w:rsid w:val="001A3B4C"/>
    <w:rsid w:val="001A5848"/>
    <w:rsid w:val="001A6F47"/>
    <w:rsid w:val="001B3440"/>
    <w:rsid w:val="001B3990"/>
    <w:rsid w:val="001C0D52"/>
    <w:rsid w:val="001C1378"/>
    <w:rsid w:val="001C2263"/>
    <w:rsid w:val="001D7565"/>
    <w:rsid w:val="001E7194"/>
    <w:rsid w:val="001F05F1"/>
    <w:rsid w:val="001F158D"/>
    <w:rsid w:val="001F211A"/>
    <w:rsid w:val="001F2FF0"/>
    <w:rsid w:val="001F4DFB"/>
    <w:rsid w:val="001F739F"/>
    <w:rsid w:val="00215045"/>
    <w:rsid w:val="00231C4D"/>
    <w:rsid w:val="0023237C"/>
    <w:rsid w:val="0023735C"/>
    <w:rsid w:val="00243553"/>
    <w:rsid w:val="0026687A"/>
    <w:rsid w:val="0028133B"/>
    <w:rsid w:val="002901BD"/>
    <w:rsid w:val="00291B26"/>
    <w:rsid w:val="002942B9"/>
    <w:rsid w:val="002A12D5"/>
    <w:rsid w:val="002A2578"/>
    <w:rsid w:val="002A3B71"/>
    <w:rsid w:val="002A6E5F"/>
    <w:rsid w:val="002C5C74"/>
    <w:rsid w:val="002D0899"/>
    <w:rsid w:val="002D3942"/>
    <w:rsid w:val="002D4B71"/>
    <w:rsid w:val="002F0BB2"/>
    <w:rsid w:val="002F680A"/>
    <w:rsid w:val="002F741A"/>
    <w:rsid w:val="00303133"/>
    <w:rsid w:val="00303422"/>
    <w:rsid w:val="00312C7B"/>
    <w:rsid w:val="0032562B"/>
    <w:rsid w:val="00325E5A"/>
    <w:rsid w:val="00330D2D"/>
    <w:rsid w:val="0033518D"/>
    <w:rsid w:val="003440E5"/>
    <w:rsid w:val="003522E1"/>
    <w:rsid w:val="00362057"/>
    <w:rsid w:val="0037056C"/>
    <w:rsid w:val="003856BF"/>
    <w:rsid w:val="00385D34"/>
    <w:rsid w:val="0039083B"/>
    <w:rsid w:val="0039319F"/>
    <w:rsid w:val="0039516F"/>
    <w:rsid w:val="003C07A6"/>
    <w:rsid w:val="003C705D"/>
    <w:rsid w:val="003D1184"/>
    <w:rsid w:val="003D40E9"/>
    <w:rsid w:val="003F77B7"/>
    <w:rsid w:val="004018F1"/>
    <w:rsid w:val="00401FA8"/>
    <w:rsid w:val="00403D22"/>
    <w:rsid w:val="0040611C"/>
    <w:rsid w:val="00406B4E"/>
    <w:rsid w:val="00407C15"/>
    <w:rsid w:val="0041394F"/>
    <w:rsid w:val="00417882"/>
    <w:rsid w:val="0042027A"/>
    <w:rsid w:val="00432AE1"/>
    <w:rsid w:val="004428DF"/>
    <w:rsid w:val="00446D58"/>
    <w:rsid w:val="00447EAD"/>
    <w:rsid w:val="00454FE1"/>
    <w:rsid w:val="00455C00"/>
    <w:rsid w:val="00460681"/>
    <w:rsid w:val="004622E1"/>
    <w:rsid w:val="00464079"/>
    <w:rsid w:val="004719BE"/>
    <w:rsid w:val="0048509C"/>
    <w:rsid w:val="00487664"/>
    <w:rsid w:val="0049114F"/>
    <w:rsid w:val="00493FFC"/>
    <w:rsid w:val="00497805"/>
    <w:rsid w:val="004A6B45"/>
    <w:rsid w:val="004C71F3"/>
    <w:rsid w:val="004D04D5"/>
    <w:rsid w:val="004D4DDC"/>
    <w:rsid w:val="004E0BF0"/>
    <w:rsid w:val="004F537B"/>
    <w:rsid w:val="004F5D16"/>
    <w:rsid w:val="004F5DF6"/>
    <w:rsid w:val="00501F24"/>
    <w:rsid w:val="0050347C"/>
    <w:rsid w:val="00506D49"/>
    <w:rsid w:val="005204BD"/>
    <w:rsid w:val="00521292"/>
    <w:rsid w:val="005214F4"/>
    <w:rsid w:val="005263E8"/>
    <w:rsid w:val="0052687E"/>
    <w:rsid w:val="005303B7"/>
    <w:rsid w:val="00530A24"/>
    <w:rsid w:val="00533339"/>
    <w:rsid w:val="005366B5"/>
    <w:rsid w:val="00565DD4"/>
    <w:rsid w:val="00573BCC"/>
    <w:rsid w:val="005744E3"/>
    <w:rsid w:val="0057567E"/>
    <w:rsid w:val="00580474"/>
    <w:rsid w:val="0058236B"/>
    <w:rsid w:val="00582948"/>
    <w:rsid w:val="00583C5B"/>
    <w:rsid w:val="005918A5"/>
    <w:rsid w:val="00597470"/>
    <w:rsid w:val="005A331F"/>
    <w:rsid w:val="005B6601"/>
    <w:rsid w:val="005B6DA2"/>
    <w:rsid w:val="005C373D"/>
    <w:rsid w:val="005C6A1B"/>
    <w:rsid w:val="005E0573"/>
    <w:rsid w:val="005E46B2"/>
    <w:rsid w:val="005F7574"/>
    <w:rsid w:val="005F7A13"/>
    <w:rsid w:val="00610847"/>
    <w:rsid w:val="00616980"/>
    <w:rsid w:val="00621FB8"/>
    <w:rsid w:val="00622FF7"/>
    <w:rsid w:val="00623EAC"/>
    <w:rsid w:val="00630C10"/>
    <w:rsid w:val="00635B3C"/>
    <w:rsid w:val="0063652A"/>
    <w:rsid w:val="006436E8"/>
    <w:rsid w:val="00647AED"/>
    <w:rsid w:val="006626E6"/>
    <w:rsid w:val="006666BF"/>
    <w:rsid w:val="00675847"/>
    <w:rsid w:val="00690DA0"/>
    <w:rsid w:val="006959B8"/>
    <w:rsid w:val="006A0EA0"/>
    <w:rsid w:val="006A7484"/>
    <w:rsid w:val="006B3C6A"/>
    <w:rsid w:val="006B673F"/>
    <w:rsid w:val="006D4980"/>
    <w:rsid w:val="007032AB"/>
    <w:rsid w:val="007075A3"/>
    <w:rsid w:val="00717CFA"/>
    <w:rsid w:val="007220C6"/>
    <w:rsid w:val="00740B90"/>
    <w:rsid w:val="00741946"/>
    <w:rsid w:val="00747F2F"/>
    <w:rsid w:val="00754B49"/>
    <w:rsid w:val="00757795"/>
    <w:rsid w:val="0076543D"/>
    <w:rsid w:val="007720AC"/>
    <w:rsid w:val="007763FD"/>
    <w:rsid w:val="00777577"/>
    <w:rsid w:val="0078397D"/>
    <w:rsid w:val="00793C54"/>
    <w:rsid w:val="00797633"/>
    <w:rsid w:val="007A09CA"/>
    <w:rsid w:val="007A286D"/>
    <w:rsid w:val="007A59B4"/>
    <w:rsid w:val="007A7B13"/>
    <w:rsid w:val="007B556D"/>
    <w:rsid w:val="007C2813"/>
    <w:rsid w:val="007D14C2"/>
    <w:rsid w:val="007E0F02"/>
    <w:rsid w:val="0080093C"/>
    <w:rsid w:val="00801918"/>
    <w:rsid w:val="00805199"/>
    <w:rsid w:val="00816F11"/>
    <w:rsid w:val="00822F74"/>
    <w:rsid w:val="00833A3C"/>
    <w:rsid w:val="00844B29"/>
    <w:rsid w:val="00857FB4"/>
    <w:rsid w:val="0086361E"/>
    <w:rsid w:val="0086395D"/>
    <w:rsid w:val="0087028E"/>
    <w:rsid w:val="00874C0C"/>
    <w:rsid w:val="00884A18"/>
    <w:rsid w:val="00886326"/>
    <w:rsid w:val="00886CE1"/>
    <w:rsid w:val="008A5821"/>
    <w:rsid w:val="008B00E3"/>
    <w:rsid w:val="008C0A52"/>
    <w:rsid w:val="008C2A7B"/>
    <w:rsid w:val="008E11E1"/>
    <w:rsid w:val="008E2665"/>
    <w:rsid w:val="008E3322"/>
    <w:rsid w:val="008F0CE0"/>
    <w:rsid w:val="008F6E5C"/>
    <w:rsid w:val="00900FD0"/>
    <w:rsid w:val="00902B33"/>
    <w:rsid w:val="0090594D"/>
    <w:rsid w:val="0093081C"/>
    <w:rsid w:val="00932DDB"/>
    <w:rsid w:val="009507D2"/>
    <w:rsid w:val="00964E2C"/>
    <w:rsid w:val="00967831"/>
    <w:rsid w:val="00971F08"/>
    <w:rsid w:val="009741A3"/>
    <w:rsid w:val="00977F86"/>
    <w:rsid w:val="00986439"/>
    <w:rsid w:val="009B693C"/>
    <w:rsid w:val="009B7A9B"/>
    <w:rsid w:val="009C0432"/>
    <w:rsid w:val="009D1645"/>
    <w:rsid w:val="009D7BAC"/>
    <w:rsid w:val="009E09C0"/>
    <w:rsid w:val="009E5DD1"/>
    <w:rsid w:val="009F12A5"/>
    <w:rsid w:val="00A02DA6"/>
    <w:rsid w:val="00A07A61"/>
    <w:rsid w:val="00A115EC"/>
    <w:rsid w:val="00A231DC"/>
    <w:rsid w:val="00A403F3"/>
    <w:rsid w:val="00A41286"/>
    <w:rsid w:val="00A54F40"/>
    <w:rsid w:val="00A66D7C"/>
    <w:rsid w:val="00A7215B"/>
    <w:rsid w:val="00A73309"/>
    <w:rsid w:val="00A8453A"/>
    <w:rsid w:val="00A913FA"/>
    <w:rsid w:val="00A96509"/>
    <w:rsid w:val="00A96930"/>
    <w:rsid w:val="00AA11A8"/>
    <w:rsid w:val="00AC2827"/>
    <w:rsid w:val="00AE528D"/>
    <w:rsid w:val="00AF7073"/>
    <w:rsid w:val="00B060F2"/>
    <w:rsid w:val="00B21B5D"/>
    <w:rsid w:val="00B31AC0"/>
    <w:rsid w:val="00B42A8D"/>
    <w:rsid w:val="00B50404"/>
    <w:rsid w:val="00B50A9A"/>
    <w:rsid w:val="00B559F8"/>
    <w:rsid w:val="00B56258"/>
    <w:rsid w:val="00B608A2"/>
    <w:rsid w:val="00B60CD3"/>
    <w:rsid w:val="00B6220C"/>
    <w:rsid w:val="00B63642"/>
    <w:rsid w:val="00B64502"/>
    <w:rsid w:val="00B6724B"/>
    <w:rsid w:val="00B70428"/>
    <w:rsid w:val="00B911EB"/>
    <w:rsid w:val="00B96F63"/>
    <w:rsid w:val="00BA64A5"/>
    <w:rsid w:val="00BA6E4E"/>
    <w:rsid w:val="00BA711B"/>
    <w:rsid w:val="00BB690A"/>
    <w:rsid w:val="00BB78DF"/>
    <w:rsid w:val="00BC19F3"/>
    <w:rsid w:val="00BC7A75"/>
    <w:rsid w:val="00BD4B24"/>
    <w:rsid w:val="00C0421E"/>
    <w:rsid w:val="00C173D9"/>
    <w:rsid w:val="00C23B7B"/>
    <w:rsid w:val="00C24295"/>
    <w:rsid w:val="00C469ED"/>
    <w:rsid w:val="00C62AFA"/>
    <w:rsid w:val="00C62BCF"/>
    <w:rsid w:val="00C949BD"/>
    <w:rsid w:val="00C96644"/>
    <w:rsid w:val="00C96E16"/>
    <w:rsid w:val="00CA3912"/>
    <w:rsid w:val="00CD73AE"/>
    <w:rsid w:val="00CE647F"/>
    <w:rsid w:val="00D114B9"/>
    <w:rsid w:val="00D25210"/>
    <w:rsid w:val="00D323BD"/>
    <w:rsid w:val="00D4099C"/>
    <w:rsid w:val="00D43301"/>
    <w:rsid w:val="00D463CA"/>
    <w:rsid w:val="00D468CA"/>
    <w:rsid w:val="00D50CB3"/>
    <w:rsid w:val="00D642A9"/>
    <w:rsid w:val="00D72ECF"/>
    <w:rsid w:val="00DA3CB7"/>
    <w:rsid w:val="00DC093A"/>
    <w:rsid w:val="00DC7AA4"/>
    <w:rsid w:val="00DE4336"/>
    <w:rsid w:val="00DE706B"/>
    <w:rsid w:val="00E0309A"/>
    <w:rsid w:val="00E05BA1"/>
    <w:rsid w:val="00E24A67"/>
    <w:rsid w:val="00E402BF"/>
    <w:rsid w:val="00E425A4"/>
    <w:rsid w:val="00E52479"/>
    <w:rsid w:val="00E54499"/>
    <w:rsid w:val="00E607A9"/>
    <w:rsid w:val="00E61772"/>
    <w:rsid w:val="00E6531B"/>
    <w:rsid w:val="00E71704"/>
    <w:rsid w:val="00E7387D"/>
    <w:rsid w:val="00EB3645"/>
    <w:rsid w:val="00EB42D1"/>
    <w:rsid w:val="00EB5281"/>
    <w:rsid w:val="00EB6172"/>
    <w:rsid w:val="00EC023B"/>
    <w:rsid w:val="00EC179E"/>
    <w:rsid w:val="00ED483F"/>
    <w:rsid w:val="00ED70BA"/>
    <w:rsid w:val="00EE5C85"/>
    <w:rsid w:val="00EE6448"/>
    <w:rsid w:val="00EF1407"/>
    <w:rsid w:val="00F10A1A"/>
    <w:rsid w:val="00F30A59"/>
    <w:rsid w:val="00F37CD9"/>
    <w:rsid w:val="00F403EF"/>
    <w:rsid w:val="00F43B88"/>
    <w:rsid w:val="00F636F3"/>
    <w:rsid w:val="00F65D00"/>
    <w:rsid w:val="00F70EC3"/>
    <w:rsid w:val="00F76B45"/>
    <w:rsid w:val="00F8694B"/>
    <w:rsid w:val="00F91AAB"/>
    <w:rsid w:val="00F9298B"/>
    <w:rsid w:val="00FB14D6"/>
    <w:rsid w:val="00FB3903"/>
    <w:rsid w:val="00FB4116"/>
    <w:rsid w:val="00FC75A2"/>
    <w:rsid w:val="00FE2FB4"/>
    <w:rsid w:val="00FF1949"/>
    <w:rsid w:val="067AE2F3"/>
    <w:rsid w:val="076868FA"/>
    <w:rsid w:val="082D3DDD"/>
    <w:rsid w:val="09233B65"/>
    <w:rsid w:val="09944C98"/>
    <w:rsid w:val="0D9E566B"/>
    <w:rsid w:val="0DDD5E33"/>
    <w:rsid w:val="103ED676"/>
    <w:rsid w:val="1296BD22"/>
    <w:rsid w:val="150507F1"/>
    <w:rsid w:val="16C15A87"/>
    <w:rsid w:val="1D191F44"/>
    <w:rsid w:val="21EC5488"/>
    <w:rsid w:val="227E5CB0"/>
    <w:rsid w:val="237F836F"/>
    <w:rsid w:val="25C93233"/>
    <w:rsid w:val="29395EF6"/>
    <w:rsid w:val="29AA69B4"/>
    <w:rsid w:val="2C5E9E4F"/>
    <w:rsid w:val="333EEFEA"/>
    <w:rsid w:val="33BC0632"/>
    <w:rsid w:val="419FC8A5"/>
    <w:rsid w:val="4849CA8A"/>
    <w:rsid w:val="4F556CC6"/>
    <w:rsid w:val="57401016"/>
    <w:rsid w:val="5867014A"/>
    <w:rsid w:val="5BA7F900"/>
    <w:rsid w:val="5F738680"/>
    <w:rsid w:val="61B95194"/>
    <w:rsid w:val="6DB1F3C1"/>
    <w:rsid w:val="6FC2042B"/>
    <w:rsid w:val="7650962E"/>
    <w:rsid w:val="769176C9"/>
    <w:rsid w:val="79FD9CF1"/>
    <w:rsid w:val="7C3465B3"/>
    <w:rsid w:val="7C90B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0983F"/>
  <w15:docId w15:val="{57B35869-22D4-A74A-B9DC-3B2AFAA9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4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4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474"/>
    <w:rPr>
      <w:vertAlign w:val="superscript"/>
    </w:rPr>
  </w:style>
  <w:style w:type="paragraph" w:styleId="Header">
    <w:name w:val="header"/>
    <w:basedOn w:val="Normal"/>
    <w:link w:val="HeaderChar"/>
    <w:semiHidden/>
    <w:rsid w:val="003522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3522E1"/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096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36B"/>
  </w:style>
  <w:style w:type="character" w:styleId="Hyperlink">
    <w:name w:val="Hyperlink"/>
    <w:basedOn w:val="DefaultParagraphFont"/>
    <w:uiPriority w:val="99"/>
    <w:unhideWhenUsed/>
    <w:rsid w:val="00EB42D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B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unwomen.org/-/media/headquarters/attachments/sections/library/publications/2019/gender-parity-enabling-environment-guidelines-en.pdf?la=en&amp;vs=1535" TargetMode="External"/><Relationship Id="rId26" Type="http://schemas.openxmlformats.org/officeDocument/2006/relationships/hyperlink" Target="https://undg.org/wp-content/uploads/2018/06/UNCT-SWAP_Gender-report_Web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dg.org/wp-content/uploads/2018/03/Resource-Book-Mainstreaming-Gender-UN-Common-Programming-Country-Level-web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hyperlink" Target="https://www2.unwomen.org/-/media/field%20office%20eca/attachments/publications/2017/weps_implementation%20guide_en.pdf?la=en&amp;vs=3813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un.org/gender/sites/www.un.org.gender/files/gender_parity_strategy_october_2017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unwomen.org/en/digital-library/publications/2017/3/the-power-of-procur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2.unwomen.org/-/media/field%20office%20eca/attachments/publications/2017/weps_implementation%20guide_en.pdf?la=en&amp;vs=3813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nwomen.org/-/media/headquarters/attachments/sections/library/publications/2019/gender-parity-enabling-environment-guidelines-supplementary-guidance-en.pdf?la=en&amp;vs=153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mckinsey.com/featured-insights/gender-equality/the-power-of-parity-advancing-womens-equality-in-africa" TargetMode="External"/><Relationship Id="rId27" Type="http://schemas.openxmlformats.org/officeDocument/2006/relationships/hyperlink" Target="https://trainingcentre.unwomen.org/mod/glossary/view.php?id=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2ED6EF13AD8468F9F6450BEA53A76" ma:contentTypeVersion="5" ma:contentTypeDescription="Create a new document." ma:contentTypeScope="" ma:versionID="e895a0e14ecdcbdc001207b88eb68029">
  <xsd:schema xmlns:xsd="http://www.w3.org/2001/XMLSchema" xmlns:xs="http://www.w3.org/2001/XMLSchema" xmlns:p="http://schemas.microsoft.com/office/2006/metadata/properties" xmlns:ns2="6e38f6cf-469e-4c31-af3f-aa47f9e038a0" targetNamespace="http://schemas.microsoft.com/office/2006/metadata/properties" ma:root="true" ma:fieldsID="8f438b23a1ab617a506ed5a86a302497" ns2:_="">
    <xsd:import namespace="6e38f6cf-469e-4c31-af3f-aa47f9e0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8f6cf-469e-4c31-af3f-aa47f9e03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B327B-84FB-49EF-8D3E-9F053D029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A28F6-1538-4D8D-A1ED-C0ABFA46B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FB07E-C07D-774E-BEBE-F5B886D48F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FEEFA-B051-43BC-895F-0D945CC59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8f6cf-469e-4c31-af3f-aa47f9e0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6811</Characters>
  <Application>Microsoft Office Word</Application>
  <DocSecurity>0</DocSecurity>
  <Lines>56</Lines>
  <Paragraphs>15</Paragraphs>
  <ScaleCrop>false</ScaleCrop>
  <Company>DFAIT-MAECI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Steffen, Susan -DSLAM -DA</dc:creator>
  <cp:lastModifiedBy>Denise Laaveri</cp:lastModifiedBy>
  <cp:revision>11</cp:revision>
  <dcterms:created xsi:type="dcterms:W3CDTF">2020-07-16T03:00:00Z</dcterms:created>
  <dcterms:modified xsi:type="dcterms:W3CDTF">2021-02-18T10:17:00Z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0x0101002BE2ED6EF13AD8468F9F6450BEA53A76</vt:lpwstr>
  </property>
</Properties>
</file>