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209"/>
        <w:tblW w:w="0" w:type="auto"/>
        <w:tblLook w:val="04A0" w:firstRow="1" w:lastRow="0" w:firstColumn="1" w:lastColumn="0" w:noHBand="0" w:noVBand="1"/>
      </w:tblPr>
      <w:tblGrid>
        <w:gridCol w:w="2965"/>
        <w:gridCol w:w="630"/>
        <w:gridCol w:w="2638"/>
        <w:gridCol w:w="3117"/>
      </w:tblGrid>
      <w:tr w:rsidR="00925DD0" w:rsidRPr="00151947" w14:paraId="1FEFF59C" w14:textId="77777777" w:rsidTr="00BA4991">
        <w:trPr>
          <w:trHeight w:val="263"/>
        </w:trPr>
        <w:tc>
          <w:tcPr>
            <w:tcW w:w="9350" w:type="dxa"/>
            <w:gridSpan w:val="4"/>
            <w:shd w:val="clear" w:color="auto" w:fill="92D050"/>
          </w:tcPr>
          <w:p w14:paraId="47443D49" w14:textId="77777777" w:rsidR="00925DD0" w:rsidRPr="00E82388" w:rsidRDefault="00925DD0" w:rsidP="69A034A7">
            <w:pPr>
              <w:spacing w:line="240" w:lineRule="auto"/>
              <w:jc w:val="center"/>
              <w:rPr>
                <w:rFonts w:ascii="Calibri" w:eastAsiaTheme="minorEastAsia" w:hAnsi="Calibri" w:cs="Calibri"/>
                <w:b/>
                <w:bCs/>
                <w:color w:val="FFFFFF" w:themeColor="background1"/>
                <w:sz w:val="28"/>
                <w:szCs w:val="28"/>
              </w:rPr>
            </w:pPr>
            <w:r w:rsidRPr="00E82388">
              <w:rPr>
                <w:rFonts w:ascii="Calibri" w:eastAsiaTheme="minorEastAsia" w:hAnsi="Calibri" w:cs="Calibri"/>
                <w:b/>
                <w:bCs/>
                <w:color w:val="FFFFFF" w:themeColor="background1"/>
                <w:sz w:val="28"/>
                <w:szCs w:val="28"/>
              </w:rPr>
              <w:t>UNCT-SWAP Gender Equality Scorecard Toolkit Resource</w:t>
            </w:r>
          </w:p>
        </w:tc>
      </w:tr>
      <w:tr w:rsidR="00925DD0" w14:paraId="13275F5F" w14:textId="77777777" w:rsidTr="00BA4991">
        <w:trPr>
          <w:trHeight w:val="3845"/>
        </w:trPr>
        <w:tc>
          <w:tcPr>
            <w:tcW w:w="3595" w:type="dxa"/>
            <w:gridSpan w:val="2"/>
            <w:shd w:val="clear" w:color="auto" w:fill="EAF1DD" w:themeFill="accent3" w:themeFillTint="33"/>
          </w:tcPr>
          <w:p w14:paraId="59C9F4D4" w14:textId="367BE902" w:rsidR="00925DD0" w:rsidRPr="00E82388" w:rsidRDefault="00E82388" w:rsidP="002B2E20">
            <w:pPr>
              <w:spacing w:line="240" w:lineRule="auto"/>
              <w:rPr>
                <w:rFonts w:ascii="Forte" w:eastAsia="Brush Script MT" w:hAnsi="Forte" w:cs="Brush Script MT"/>
                <w:sz w:val="28"/>
                <w:szCs w:val="28"/>
              </w:rPr>
            </w:pPr>
            <w:r w:rsidRPr="00151947">
              <w:rPr>
                <w:rFonts w:ascii="Forte" w:eastAsia="Brush Script MT" w:hAnsi="Forte" w:cs="Brush Script MT"/>
                <w:sz w:val="28"/>
                <w:szCs w:val="28"/>
              </w:rPr>
              <w:t>What?</w:t>
            </w:r>
            <w:r w:rsidR="00925DD0">
              <w:br/>
            </w:r>
            <w:r w:rsidR="00925DD0" w:rsidRPr="00E82388">
              <w:rPr>
                <w:rFonts w:ascii="Calibri" w:eastAsiaTheme="minorEastAsia" w:hAnsi="Calibri" w:cs="Calibri"/>
                <w:i/>
                <w:iCs/>
              </w:rPr>
              <w:t>Communicating as One: Telling the ‘Delivering as One’ Story</w:t>
            </w:r>
            <w:r w:rsidR="00925DD0" w:rsidRPr="00E82388">
              <w:rPr>
                <w:rFonts w:ascii="Calibri" w:eastAsiaTheme="minorEastAsia" w:hAnsi="Calibri" w:cs="Calibri"/>
              </w:rPr>
              <w:t xml:space="preserve"> (UN Viet Nam 2014).</w:t>
            </w:r>
            <w:r w:rsidR="00925DD0" w:rsidRPr="69A034A7">
              <w:rPr>
                <w:rFonts w:eastAsiaTheme="minorEastAsia"/>
              </w:rPr>
              <w:t xml:space="preserve"> </w:t>
            </w:r>
          </w:p>
          <w:p w14:paraId="33C2427B" w14:textId="77777777" w:rsidR="00925DD0" w:rsidRDefault="00925DD0" w:rsidP="69A034A7">
            <w:pPr>
              <w:spacing w:line="240" w:lineRule="auto"/>
              <w:jc w:val="both"/>
              <w:rPr>
                <w:rFonts w:eastAsiaTheme="minorEastAsia"/>
              </w:rPr>
            </w:pPr>
          </w:p>
          <w:p w14:paraId="3E7D3DE1" w14:textId="77777777" w:rsidR="00925DD0" w:rsidRDefault="00925DD0" w:rsidP="69A034A7">
            <w:pPr>
              <w:spacing w:line="240" w:lineRule="auto"/>
              <w:jc w:val="both"/>
              <w:rPr>
                <w:rFonts w:eastAsiaTheme="minorEastAsia"/>
              </w:rPr>
            </w:pPr>
          </w:p>
        </w:tc>
        <w:tc>
          <w:tcPr>
            <w:tcW w:w="5755" w:type="dxa"/>
            <w:gridSpan w:val="2"/>
            <w:shd w:val="clear" w:color="auto" w:fill="D6E3BC" w:themeFill="accent3" w:themeFillTint="66"/>
          </w:tcPr>
          <w:p w14:paraId="3A8ECBA5" w14:textId="19CB0782" w:rsidR="00925DD0" w:rsidRPr="00E82388" w:rsidRDefault="00E82388" w:rsidP="00E82388">
            <w:pPr>
              <w:spacing w:line="240" w:lineRule="auto"/>
              <w:rPr>
                <w:rFonts w:ascii="Forte" w:eastAsia="Brush Script MT" w:hAnsi="Forte" w:cs="Brush Script MT"/>
                <w:sz w:val="28"/>
                <w:szCs w:val="28"/>
              </w:rPr>
            </w:pPr>
            <w:r w:rsidRPr="00151947">
              <w:rPr>
                <w:rFonts w:ascii="Forte" w:eastAsia="Brush Script MT" w:hAnsi="Forte" w:cs="Brush Script MT"/>
                <w:sz w:val="28"/>
                <w:szCs w:val="28"/>
              </w:rPr>
              <w:t>What?</w:t>
            </w:r>
            <w:r w:rsidR="00925DD0">
              <w:br/>
            </w:r>
            <w:r w:rsidR="00925DD0" w:rsidRPr="00E82388">
              <w:rPr>
                <w:rFonts w:ascii="Calibri" w:eastAsiaTheme="minorEastAsia" w:hAnsi="Calibri" w:cs="Calibri"/>
              </w:rPr>
              <w:t>The document lays out a common</w:t>
            </w:r>
            <w:r w:rsidR="05BBA2B8" w:rsidRPr="00E82388">
              <w:rPr>
                <w:rFonts w:ascii="Calibri" w:eastAsiaTheme="minorEastAsia" w:hAnsi="Calibri" w:cs="Calibri"/>
              </w:rPr>
              <w:t>/</w:t>
            </w:r>
            <w:r w:rsidR="41345944" w:rsidRPr="00E82388">
              <w:rPr>
                <w:rFonts w:ascii="Calibri" w:eastAsiaTheme="minorEastAsia" w:hAnsi="Calibri" w:cs="Calibri"/>
              </w:rPr>
              <w:t xml:space="preserve">UNCT </w:t>
            </w:r>
            <w:r w:rsidR="00925DD0" w:rsidRPr="00E82388">
              <w:rPr>
                <w:rFonts w:ascii="Calibri" w:eastAsiaTheme="minorEastAsia" w:hAnsi="Calibri" w:cs="Calibri"/>
              </w:rPr>
              <w:t>Viet Nam communication strategy to support the 2012-2016 Cooperation Framework (‘One Plan’)</w:t>
            </w:r>
            <w:r w:rsidR="535FB82C" w:rsidRPr="00E82388">
              <w:rPr>
                <w:rFonts w:ascii="Calibri" w:eastAsiaTheme="minorEastAsia" w:hAnsi="Calibri" w:cs="Calibri"/>
              </w:rPr>
              <w:t xml:space="preserve">. </w:t>
            </w:r>
            <w:r w:rsidR="00925DD0" w:rsidRPr="00E82388">
              <w:rPr>
                <w:rFonts w:ascii="Calibri" w:eastAsiaTheme="minorEastAsia" w:hAnsi="Calibri" w:cs="Calibri"/>
              </w:rPr>
              <w:t xml:space="preserve">In line with Performance Indicator 2.2 (criteria b), the </w:t>
            </w:r>
            <w:r w:rsidR="6FAF1E83" w:rsidRPr="00E82388">
              <w:rPr>
                <w:rFonts w:ascii="Calibri" w:eastAsiaTheme="minorEastAsia" w:hAnsi="Calibri" w:cs="Calibri"/>
              </w:rPr>
              <w:t>framework identifies</w:t>
            </w:r>
            <w:r w:rsidR="00925DD0" w:rsidRPr="00E82388">
              <w:rPr>
                <w:rFonts w:ascii="Calibri" w:eastAsiaTheme="minorEastAsia" w:hAnsi="Calibri" w:cs="Calibri"/>
              </w:rPr>
              <w:t xml:space="preserve"> a joint year-long campaign to promote GEWE in the lead-up to Beijing +20 (page 5) and other gender-focused advocacy priorities (pages 18-19)</w:t>
            </w:r>
            <w:r w:rsidR="1A535966" w:rsidRPr="00E82388">
              <w:rPr>
                <w:rFonts w:ascii="Calibri" w:eastAsiaTheme="minorEastAsia" w:hAnsi="Calibri" w:cs="Calibri"/>
              </w:rPr>
              <w:t xml:space="preserve">. </w:t>
            </w:r>
            <w:r w:rsidR="00925DD0" w:rsidRPr="00E82388">
              <w:rPr>
                <w:rFonts w:ascii="Calibri" w:eastAsiaTheme="minorEastAsia" w:hAnsi="Calibri" w:cs="Calibri"/>
              </w:rPr>
              <w:t xml:space="preserve">It further articulates promoting GEWE as a cross-cutting </w:t>
            </w:r>
            <w:r w:rsidR="13DA2D0A" w:rsidRPr="00E82388">
              <w:rPr>
                <w:rFonts w:ascii="Calibri" w:eastAsiaTheme="minorEastAsia" w:hAnsi="Calibri" w:cs="Calibri"/>
              </w:rPr>
              <w:t>priority and</w:t>
            </w:r>
            <w:r w:rsidR="00925DD0" w:rsidRPr="00E82388">
              <w:rPr>
                <w:rFonts w:ascii="Calibri" w:eastAsiaTheme="minorEastAsia" w:hAnsi="Calibri" w:cs="Calibri"/>
              </w:rPr>
              <w:t xml:space="preserve"> highlights the role of the UN Communications Team in supporting joint gender messaging (page 8). Joint responsibilities to ensure UN communications do not promote negative gender stereotypes (page 8) and gender-specific media targeting (page 21) are also highlighted</w:t>
            </w:r>
            <w:r w:rsidR="74529D87" w:rsidRPr="00E82388">
              <w:rPr>
                <w:rFonts w:ascii="Calibri" w:eastAsiaTheme="minorEastAsia" w:hAnsi="Calibri" w:cs="Calibri"/>
              </w:rPr>
              <w:t>.</w:t>
            </w:r>
            <w:r w:rsidR="74529D87" w:rsidRPr="69A034A7">
              <w:rPr>
                <w:rFonts w:eastAsiaTheme="minorEastAsia"/>
              </w:rPr>
              <w:t xml:space="preserve"> </w:t>
            </w:r>
          </w:p>
        </w:tc>
      </w:tr>
      <w:tr w:rsidR="00925DD0" w14:paraId="713FB189" w14:textId="77777777" w:rsidTr="00BA4991">
        <w:trPr>
          <w:trHeight w:val="128"/>
        </w:trPr>
        <w:tc>
          <w:tcPr>
            <w:tcW w:w="9350" w:type="dxa"/>
            <w:gridSpan w:val="4"/>
            <w:shd w:val="clear" w:color="auto" w:fill="auto"/>
          </w:tcPr>
          <w:p w14:paraId="68827E99" w14:textId="77777777" w:rsidR="00925DD0" w:rsidRPr="00151947" w:rsidRDefault="00925DD0" w:rsidP="69A034A7">
            <w:pPr>
              <w:spacing w:line="240" w:lineRule="auto"/>
              <w:jc w:val="both"/>
              <w:rPr>
                <w:rFonts w:eastAsiaTheme="minorEastAsia"/>
                <w:sz w:val="28"/>
                <w:szCs w:val="28"/>
              </w:rPr>
            </w:pPr>
          </w:p>
        </w:tc>
      </w:tr>
      <w:tr w:rsidR="00925DD0" w:rsidRPr="00B23671" w14:paraId="6C4AB1F8" w14:textId="77777777" w:rsidTr="00BA4991">
        <w:trPr>
          <w:trHeight w:val="407"/>
        </w:trPr>
        <w:tc>
          <w:tcPr>
            <w:tcW w:w="9350" w:type="dxa"/>
            <w:gridSpan w:val="4"/>
            <w:shd w:val="clear" w:color="auto" w:fill="92D050"/>
          </w:tcPr>
          <w:p w14:paraId="338ABB92" w14:textId="77777777" w:rsidR="00925DD0" w:rsidRPr="00E82388" w:rsidRDefault="00925DD0" w:rsidP="00BA4991">
            <w:pPr>
              <w:spacing w:line="240" w:lineRule="auto"/>
              <w:jc w:val="center"/>
              <w:rPr>
                <w:rFonts w:ascii="Calibri" w:eastAsiaTheme="minorEastAsia" w:hAnsi="Calibri" w:cs="Calibri"/>
                <w:b/>
                <w:bCs/>
                <w:color w:val="FFFFFF" w:themeColor="background1"/>
                <w:sz w:val="28"/>
                <w:szCs w:val="28"/>
              </w:rPr>
            </w:pPr>
            <w:r w:rsidRPr="00E82388">
              <w:rPr>
                <w:rFonts w:ascii="Calibri" w:eastAsiaTheme="minorEastAsia" w:hAnsi="Calibri" w:cs="Calibri"/>
                <w:b/>
                <w:bCs/>
                <w:color w:val="FFFFFF" w:themeColor="background1"/>
                <w:sz w:val="28"/>
                <w:szCs w:val="28"/>
              </w:rPr>
              <w:t xml:space="preserve">Performance Indicator 2.2 </w:t>
            </w:r>
            <w:r w:rsidRPr="00BA4991">
              <w:rPr>
                <w:rFonts w:ascii="Calibri" w:eastAsiaTheme="minorEastAsia" w:hAnsi="Calibri" w:cs="Calibri"/>
                <w:b/>
                <w:bCs/>
                <w:color w:val="FFFFFF" w:themeColor="background1"/>
                <w:sz w:val="28"/>
                <w:szCs w:val="28"/>
              </w:rPr>
              <w:t xml:space="preserve">Communication </w:t>
            </w:r>
            <w:r w:rsidRPr="00E82388">
              <w:rPr>
                <w:rFonts w:ascii="Calibri" w:eastAsiaTheme="minorEastAsia" w:hAnsi="Calibri" w:cs="Calibri"/>
                <w:b/>
                <w:bCs/>
                <w:color w:val="FFFFFF" w:themeColor="background1"/>
                <w:sz w:val="28"/>
                <w:szCs w:val="28"/>
              </w:rPr>
              <w:t>and Advocacy</w:t>
            </w:r>
          </w:p>
        </w:tc>
      </w:tr>
      <w:tr w:rsidR="00925DD0" w:rsidRPr="00B23671" w14:paraId="1CE7509C" w14:textId="77777777" w:rsidTr="00BA4991">
        <w:trPr>
          <w:trHeight w:val="398"/>
        </w:trPr>
        <w:tc>
          <w:tcPr>
            <w:tcW w:w="2965" w:type="dxa"/>
            <w:shd w:val="clear" w:color="auto" w:fill="D6E3BC" w:themeFill="accent3" w:themeFillTint="66"/>
          </w:tcPr>
          <w:p w14:paraId="089A6072" w14:textId="77777777" w:rsidR="00925DD0" w:rsidRPr="0066726C" w:rsidRDefault="00925DD0" w:rsidP="00E82388">
            <w:pPr>
              <w:spacing w:line="240" w:lineRule="auto"/>
              <w:jc w:val="center"/>
              <w:rPr>
                <w:rFonts w:ascii="Calibri" w:eastAsiaTheme="minorEastAsia" w:hAnsi="Calibri" w:cs="Calibri"/>
                <w:b/>
                <w:bCs/>
                <w:sz w:val="28"/>
                <w:szCs w:val="28"/>
              </w:rPr>
            </w:pPr>
            <w:r w:rsidRPr="0066726C">
              <w:rPr>
                <w:rFonts w:ascii="Calibri" w:eastAsiaTheme="minorEastAsia" w:hAnsi="Calibri" w:cs="Calibri"/>
                <w:b/>
                <w:bCs/>
              </w:rPr>
              <w:t>Approaches Minimum Requirements</w:t>
            </w:r>
          </w:p>
        </w:tc>
        <w:tc>
          <w:tcPr>
            <w:tcW w:w="3268" w:type="dxa"/>
            <w:gridSpan w:val="2"/>
            <w:shd w:val="clear" w:color="auto" w:fill="D6E3BC" w:themeFill="accent3" w:themeFillTint="66"/>
          </w:tcPr>
          <w:p w14:paraId="3D04EAA3" w14:textId="26854057" w:rsidR="00925DD0" w:rsidRPr="0066726C" w:rsidRDefault="00925DD0" w:rsidP="00E82388">
            <w:pPr>
              <w:spacing w:line="240" w:lineRule="auto"/>
              <w:jc w:val="center"/>
              <w:rPr>
                <w:rFonts w:ascii="Calibri" w:eastAsiaTheme="minorEastAsia" w:hAnsi="Calibri" w:cs="Calibri"/>
                <w:b/>
                <w:bCs/>
              </w:rPr>
            </w:pPr>
            <w:r w:rsidRPr="0066726C">
              <w:rPr>
                <w:rFonts w:ascii="Calibri" w:eastAsiaTheme="minorEastAsia" w:hAnsi="Calibri" w:cs="Calibri"/>
                <w:b/>
                <w:bCs/>
              </w:rPr>
              <w:t>Meets Minimum</w:t>
            </w:r>
            <w:r w:rsidRPr="0066726C">
              <w:rPr>
                <w:rFonts w:ascii="Calibri" w:hAnsi="Calibri" w:cs="Calibri"/>
              </w:rPr>
              <w:br/>
            </w:r>
            <w:r w:rsidRPr="0066726C">
              <w:rPr>
                <w:rFonts w:ascii="Calibri" w:eastAsiaTheme="minorEastAsia" w:hAnsi="Calibri" w:cs="Calibri"/>
                <w:b/>
                <w:bCs/>
              </w:rPr>
              <w:t>Requirements</w:t>
            </w:r>
          </w:p>
        </w:tc>
        <w:tc>
          <w:tcPr>
            <w:tcW w:w="3117" w:type="dxa"/>
            <w:shd w:val="clear" w:color="auto" w:fill="D6E3BC" w:themeFill="accent3" w:themeFillTint="66"/>
          </w:tcPr>
          <w:p w14:paraId="00AA3607" w14:textId="77777777" w:rsidR="00925DD0" w:rsidRPr="0066726C" w:rsidRDefault="00925DD0" w:rsidP="00E82388">
            <w:pPr>
              <w:spacing w:line="240" w:lineRule="auto"/>
              <w:jc w:val="center"/>
              <w:rPr>
                <w:rFonts w:ascii="Calibri" w:eastAsiaTheme="minorEastAsia" w:hAnsi="Calibri" w:cs="Calibri"/>
                <w:b/>
                <w:bCs/>
                <w:sz w:val="28"/>
                <w:szCs w:val="28"/>
              </w:rPr>
            </w:pPr>
            <w:r w:rsidRPr="0066726C">
              <w:rPr>
                <w:rFonts w:ascii="Calibri" w:eastAsiaTheme="minorEastAsia" w:hAnsi="Calibri" w:cs="Calibri"/>
                <w:b/>
                <w:bCs/>
              </w:rPr>
              <w:t>Exceeds Minimum Requirements</w:t>
            </w:r>
          </w:p>
        </w:tc>
      </w:tr>
      <w:tr w:rsidR="00925DD0" w:rsidRPr="008E4530" w14:paraId="34103DCD" w14:textId="77777777" w:rsidTr="69A034A7">
        <w:tc>
          <w:tcPr>
            <w:tcW w:w="2965" w:type="dxa"/>
            <w:shd w:val="clear" w:color="auto" w:fill="EAF1DD" w:themeFill="accent3" w:themeFillTint="33"/>
          </w:tcPr>
          <w:p w14:paraId="710C2EA3" w14:textId="77777777" w:rsidR="00925DD0" w:rsidRPr="002B2E20" w:rsidRDefault="00925DD0" w:rsidP="00E82388">
            <w:pPr>
              <w:spacing w:line="240" w:lineRule="auto"/>
              <w:rPr>
                <w:rFonts w:ascii="Calibri" w:eastAsiaTheme="minorEastAsia" w:hAnsi="Calibri" w:cs="Calibri"/>
                <w:color w:val="000000" w:themeColor="text1"/>
              </w:rPr>
            </w:pPr>
            <w:r w:rsidRPr="002B2E20">
              <w:rPr>
                <w:rFonts w:ascii="Calibri" w:eastAsiaTheme="minorEastAsia" w:hAnsi="Calibri" w:cs="Calibri"/>
                <w:b/>
                <w:bCs/>
                <w:lang w:val="en-AU"/>
              </w:rPr>
              <w:t>a)</w:t>
            </w:r>
            <w:r w:rsidRPr="002B2E20">
              <w:rPr>
                <w:rFonts w:ascii="Calibri" w:eastAsiaTheme="minorEastAsia" w:hAnsi="Calibri" w:cs="Calibri"/>
                <w:lang w:val="en-AU"/>
              </w:rPr>
              <w:t xml:space="preserve"> The UNCT has contributed collaboratively to at least one joint </w:t>
            </w:r>
            <w:r w:rsidRPr="002B2E20">
              <w:rPr>
                <w:rFonts w:ascii="Calibri" w:eastAsiaTheme="minorEastAsia" w:hAnsi="Calibri" w:cs="Calibri"/>
                <w:u w:val="single"/>
                <w:lang w:val="en-AU"/>
              </w:rPr>
              <w:t>communication activity</w:t>
            </w:r>
            <w:r w:rsidRPr="002B2E20">
              <w:rPr>
                <w:rFonts w:ascii="Calibri" w:eastAsiaTheme="minorEastAsia" w:hAnsi="Calibri" w:cs="Calibri"/>
                <w:lang w:val="en-AU"/>
              </w:rPr>
              <w:t xml:space="preserve"> on GEWE during the past year.</w:t>
            </w:r>
          </w:p>
        </w:tc>
        <w:tc>
          <w:tcPr>
            <w:tcW w:w="3268" w:type="dxa"/>
            <w:gridSpan w:val="2"/>
            <w:shd w:val="clear" w:color="auto" w:fill="EAF1DD" w:themeFill="accent3" w:themeFillTint="33"/>
          </w:tcPr>
          <w:p w14:paraId="15A22197" w14:textId="71E6DAA8" w:rsidR="00925DD0" w:rsidRPr="002B2E20" w:rsidRDefault="00925DD0" w:rsidP="00E82388">
            <w:pPr>
              <w:spacing w:line="240" w:lineRule="auto"/>
              <w:rPr>
                <w:rFonts w:ascii="Calibri" w:eastAsiaTheme="minorEastAsia" w:hAnsi="Calibri" w:cs="Calibri"/>
                <w:u w:val="single"/>
                <w:lang w:val="en-AU"/>
              </w:rPr>
            </w:pPr>
            <w:r w:rsidRPr="002B2E20">
              <w:rPr>
                <w:rFonts w:ascii="Calibri" w:eastAsiaTheme="minorEastAsia" w:hAnsi="Calibri" w:cs="Calibri"/>
                <w:b/>
                <w:bCs/>
                <w:lang w:val="en-AU"/>
              </w:rPr>
              <w:t>b)</w:t>
            </w:r>
            <w:r w:rsidRPr="002B2E20">
              <w:rPr>
                <w:rFonts w:ascii="Calibri" w:eastAsiaTheme="minorEastAsia" w:hAnsi="Calibri" w:cs="Calibri"/>
                <w:lang w:val="en-AU"/>
              </w:rPr>
              <w:t xml:space="preserve"> The UNCT has contributed collaboratively to at least one joint </w:t>
            </w:r>
            <w:r w:rsidRPr="002B2E20">
              <w:rPr>
                <w:rFonts w:ascii="Calibri" w:eastAsiaTheme="minorEastAsia" w:hAnsi="Calibri" w:cs="Calibri"/>
                <w:u w:val="single"/>
                <w:lang w:val="en-AU"/>
              </w:rPr>
              <w:t xml:space="preserve">advocacy </w:t>
            </w:r>
            <w:r w:rsidR="2BDCCBB7" w:rsidRPr="002B2E20">
              <w:rPr>
                <w:rFonts w:ascii="Calibri" w:eastAsiaTheme="minorEastAsia" w:hAnsi="Calibri" w:cs="Calibri"/>
                <w:u w:val="single"/>
                <w:lang w:val="en-AU"/>
              </w:rPr>
              <w:t>campaign</w:t>
            </w:r>
            <w:r w:rsidRPr="002B2E20">
              <w:rPr>
                <w:rFonts w:ascii="Calibri" w:eastAsiaTheme="minorEastAsia" w:hAnsi="Calibri" w:cs="Calibri"/>
                <w:lang w:val="en-AU"/>
              </w:rPr>
              <w:t xml:space="preserve"> on GEWE during the past </w:t>
            </w:r>
            <w:proofErr w:type="gramStart"/>
            <w:r w:rsidRPr="002B2E20">
              <w:rPr>
                <w:rFonts w:ascii="Calibri" w:eastAsiaTheme="minorEastAsia" w:hAnsi="Calibri" w:cs="Calibri"/>
                <w:lang w:val="en-AU"/>
              </w:rPr>
              <w:t>year;</w:t>
            </w:r>
            <w:proofErr w:type="gramEnd"/>
          </w:p>
          <w:p w14:paraId="06E70F53" w14:textId="5D1DCA71" w:rsidR="00925DD0" w:rsidRPr="002B2E20" w:rsidRDefault="00925DD0" w:rsidP="00E82388">
            <w:pPr>
              <w:spacing w:line="240" w:lineRule="auto"/>
              <w:rPr>
                <w:rFonts w:ascii="Calibri" w:eastAsiaTheme="minorEastAsia" w:hAnsi="Calibri" w:cs="Calibri"/>
                <w:b/>
                <w:bCs/>
                <w:lang w:val="en-AU"/>
              </w:rPr>
            </w:pPr>
            <w:r w:rsidRPr="002B2E20">
              <w:rPr>
                <w:rFonts w:ascii="Calibri" w:eastAsiaTheme="minorEastAsia" w:hAnsi="Calibri" w:cs="Calibri"/>
                <w:b/>
                <w:bCs/>
                <w:lang w:val="en-AU"/>
              </w:rPr>
              <w:t>and</w:t>
            </w:r>
          </w:p>
          <w:p w14:paraId="62665F9B" w14:textId="2E27DB18" w:rsidR="00925DD0" w:rsidRPr="002B2E20" w:rsidRDefault="00925DD0" w:rsidP="00E82388">
            <w:pPr>
              <w:spacing w:line="240" w:lineRule="auto"/>
              <w:rPr>
                <w:rFonts w:ascii="Calibri" w:eastAsiaTheme="minorEastAsia" w:hAnsi="Calibri" w:cs="Calibri"/>
                <w:lang w:val="en-AU"/>
              </w:rPr>
            </w:pPr>
            <w:r w:rsidRPr="002B2E20">
              <w:rPr>
                <w:rFonts w:ascii="Calibri" w:eastAsiaTheme="minorEastAsia" w:hAnsi="Calibri" w:cs="Calibri"/>
                <w:b/>
                <w:bCs/>
                <w:lang w:val="en-AU"/>
              </w:rPr>
              <w:t>c)</w:t>
            </w:r>
            <w:r w:rsidRPr="002B2E20">
              <w:rPr>
                <w:rFonts w:ascii="Calibri" w:eastAsiaTheme="minorEastAsia" w:hAnsi="Calibri" w:cs="Calibri"/>
                <w:lang w:val="en-AU"/>
              </w:rPr>
              <w:t xml:space="preserve"> Inter-Agency Communication Group Annual Work Plan or equivalent visibly includes GEWE communication and advocacy.</w:t>
            </w:r>
          </w:p>
        </w:tc>
        <w:tc>
          <w:tcPr>
            <w:tcW w:w="3117" w:type="dxa"/>
            <w:shd w:val="clear" w:color="auto" w:fill="EAF1DD" w:themeFill="accent3" w:themeFillTint="33"/>
          </w:tcPr>
          <w:p w14:paraId="0B080EB4" w14:textId="4241528F" w:rsidR="00925DD0" w:rsidRPr="002B2E20" w:rsidRDefault="00925DD0" w:rsidP="00E82388">
            <w:pPr>
              <w:spacing w:line="240" w:lineRule="auto"/>
              <w:rPr>
                <w:rFonts w:ascii="Calibri" w:eastAsiaTheme="minorEastAsia" w:hAnsi="Calibri" w:cs="Calibri"/>
                <w:lang w:val="en-AU"/>
              </w:rPr>
            </w:pPr>
            <w:r w:rsidRPr="002B2E20">
              <w:rPr>
                <w:rFonts w:ascii="Calibri" w:eastAsiaTheme="minorEastAsia" w:hAnsi="Calibri" w:cs="Calibri"/>
                <w:lang w:val="en-AU"/>
              </w:rPr>
              <w:t xml:space="preserve">Meets minimum </w:t>
            </w:r>
            <w:proofErr w:type="gramStart"/>
            <w:r w:rsidRPr="002B2E20">
              <w:rPr>
                <w:rFonts w:ascii="Calibri" w:eastAsiaTheme="minorEastAsia" w:hAnsi="Calibri" w:cs="Calibri"/>
                <w:lang w:val="en-AU"/>
              </w:rPr>
              <w:t>requirements</w:t>
            </w:r>
            <w:proofErr w:type="gramEnd"/>
          </w:p>
          <w:p w14:paraId="691C1814" w14:textId="441928CA" w:rsidR="00925DD0" w:rsidRPr="002B2E20" w:rsidRDefault="00925DD0" w:rsidP="00E82388">
            <w:pPr>
              <w:spacing w:line="240" w:lineRule="auto"/>
              <w:rPr>
                <w:rFonts w:ascii="Calibri" w:eastAsiaTheme="minorEastAsia" w:hAnsi="Calibri" w:cs="Calibri"/>
                <w:b/>
                <w:bCs/>
                <w:lang w:val="en-AU"/>
              </w:rPr>
            </w:pPr>
            <w:r w:rsidRPr="002B2E20">
              <w:rPr>
                <w:rFonts w:ascii="Calibri" w:eastAsiaTheme="minorEastAsia" w:hAnsi="Calibri" w:cs="Calibri"/>
                <w:b/>
                <w:bCs/>
                <w:lang w:val="en-AU"/>
              </w:rPr>
              <w:t>and</w:t>
            </w:r>
          </w:p>
          <w:p w14:paraId="794DADC4" w14:textId="59E6B771" w:rsidR="00925DD0" w:rsidRPr="002B2E20" w:rsidRDefault="00925DD0" w:rsidP="00E82388">
            <w:pPr>
              <w:spacing w:line="240" w:lineRule="auto"/>
              <w:rPr>
                <w:rFonts w:ascii="Calibri" w:eastAsiaTheme="minorEastAsia" w:hAnsi="Calibri" w:cs="Calibri"/>
                <w:lang w:val="en-AU"/>
              </w:rPr>
            </w:pPr>
            <w:r w:rsidRPr="002B2E20">
              <w:rPr>
                <w:rFonts w:ascii="Calibri" w:eastAsiaTheme="minorEastAsia" w:hAnsi="Calibri" w:cs="Calibri"/>
                <w:b/>
                <w:bCs/>
                <w:lang w:val="en-AU"/>
              </w:rPr>
              <w:t>d)</w:t>
            </w:r>
            <w:r w:rsidRPr="002B2E20">
              <w:rPr>
                <w:rFonts w:ascii="Calibri" w:eastAsiaTheme="minorEastAsia" w:hAnsi="Calibri" w:cs="Calibri"/>
                <w:lang w:val="en-AU"/>
              </w:rPr>
              <w:t xml:space="preserve"> The UNCT has contributed collaboratively to communication or advocacy in at least one non-traditional thematic area during the past year.</w:t>
            </w:r>
          </w:p>
        </w:tc>
      </w:tr>
    </w:tbl>
    <w:p w14:paraId="5EADB9E2" w14:textId="77777777" w:rsidR="004E6B27" w:rsidRDefault="004E6B27" w:rsidP="00925DD0">
      <w:pPr>
        <w:spacing w:line="240" w:lineRule="auto"/>
      </w:pPr>
    </w:p>
    <w:p w14:paraId="1CCC3A7B" w14:textId="77777777" w:rsidR="004E6B27" w:rsidRDefault="004E6B27"/>
    <w:p w14:paraId="61EC4E28" w14:textId="77777777" w:rsidR="004E6B27" w:rsidRDefault="004E6B27"/>
    <w:p w14:paraId="417F4DB1" w14:textId="77777777" w:rsidR="004E6B27" w:rsidRPr="003E52D6" w:rsidRDefault="004E6B27" w:rsidP="00191295"/>
    <w:p w14:paraId="4BD44E20" w14:textId="77777777" w:rsidR="004E6B27" w:rsidRDefault="004E6B27"/>
    <w:p w14:paraId="17F32230" w14:textId="77777777" w:rsidR="006A4AD7" w:rsidRDefault="006A4AD7" w:rsidP="00DB6A81">
      <w:pPr>
        <w:jc w:val="center"/>
        <w:rPr>
          <w:color w:val="C00000"/>
          <w:sz w:val="72"/>
          <w:szCs w:val="72"/>
        </w:rPr>
      </w:pPr>
    </w:p>
    <w:p w14:paraId="65734D86" w14:textId="77777777" w:rsidR="006A4AD7" w:rsidRDefault="006A4AD7" w:rsidP="00DB6A81">
      <w:pPr>
        <w:jc w:val="center"/>
        <w:rPr>
          <w:color w:val="C00000"/>
          <w:sz w:val="72"/>
          <w:szCs w:val="72"/>
        </w:rPr>
      </w:pPr>
    </w:p>
    <w:p w14:paraId="1371EF77" w14:textId="77777777" w:rsidR="000164BB" w:rsidRPr="0026036D" w:rsidRDefault="00DB6A81" w:rsidP="00DB6A81">
      <w:pPr>
        <w:jc w:val="center"/>
        <w:rPr>
          <w:color w:val="0070C0"/>
          <w:sz w:val="72"/>
          <w:szCs w:val="72"/>
        </w:rPr>
      </w:pPr>
      <w:r w:rsidRPr="0026036D">
        <w:rPr>
          <w:color w:val="0070C0"/>
          <w:sz w:val="72"/>
          <w:szCs w:val="72"/>
        </w:rPr>
        <w:t>UN Viet Nam</w:t>
      </w:r>
    </w:p>
    <w:p w14:paraId="14FC5D48" w14:textId="77777777" w:rsidR="006A4AD7" w:rsidRPr="0026036D" w:rsidRDefault="006A4AD7" w:rsidP="00DB6A81">
      <w:pPr>
        <w:jc w:val="center"/>
        <w:rPr>
          <w:b/>
          <w:color w:val="0070C0"/>
          <w:sz w:val="72"/>
          <w:szCs w:val="72"/>
        </w:rPr>
      </w:pPr>
      <w:r w:rsidRPr="0026036D">
        <w:rPr>
          <w:b/>
          <w:color w:val="0070C0"/>
          <w:sz w:val="72"/>
          <w:szCs w:val="72"/>
        </w:rPr>
        <w:t>Communicating as One</w:t>
      </w:r>
    </w:p>
    <w:p w14:paraId="30935DB6" w14:textId="77777777" w:rsidR="00FB4DE2" w:rsidRPr="0026036D" w:rsidRDefault="00D71479" w:rsidP="00DB6A81">
      <w:pPr>
        <w:jc w:val="center"/>
        <w:rPr>
          <w:i/>
          <w:color w:val="0070C0"/>
          <w:sz w:val="36"/>
          <w:szCs w:val="36"/>
        </w:rPr>
      </w:pPr>
      <w:r w:rsidRPr="0026036D">
        <w:rPr>
          <w:i/>
          <w:color w:val="0070C0"/>
          <w:sz w:val="36"/>
          <w:szCs w:val="36"/>
        </w:rPr>
        <w:t>Telling the “Delivering as One” Story</w:t>
      </w:r>
    </w:p>
    <w:p w14:paraId="207EDEB1" w14:textId="77777777" w:rsidR="008F354F" w:rsidRDefault="008F354F" w:rsidP="00DB6A81">
      <w:pPr>
        <w:jc w:val="center"/>
        <w:rPr>
          <w:color w:val="C00000"/>
          <w:sz w:val="32"/>
          <w:szCs w:val="32"/>
        </w:rPr>
      </w:pPr>
    </w:p>
    <w:p w14:paraId="3E320265" w14:textId="77777777" w:rsidR="008052B1" w:rsidRPr="008052B1" w:rsidRDefault="000E0721" w:rsidP="00EC60F9">
      <w:pPr>
        <w:spacing w:after="0" w:line="240" w:lineRule="auto"/>
        <w:rPr>
          <w:b/>
          <w:sz w:val="32"/>
          <w:szCs w:val="32"/>
        </w:rPr>
      </w:pPr>
      <w:r>
        <w:rPr>
          <w:b/>
          <w:sz w:val="32"/>
          <w:szCs w:val="32"/>
        </w:rPr>
        <w:br w:type="page"/>
      </w:r>
      <w:r w:rsidR="006C1DC6">
        <w:rPr>
          <w:b/>
          <w:sz w:val="32"/>
          <w:szCs w:val="32"/>
        </w:rPr>
        <w:lastRenderedPageBreak/>
        <w:t>Delivering as One</w:t>
      </w:r>
    </w:p>
    <w:p w14:paraId="1F92AB38" w14:textId="77777777" w:rsidR="00EC60F9" w:rsidRDefault="00EC60F9" w:rsidP="00EE4A12">
      <w:pPr>
        <w:pStyle w:val="Default"/>
        <w:rPr>
          <w:rFonts w:ascii="Calibri" w:eastAsia="Calibri" w:hAnsi="Calibri" w:cs="Times New Roman"/>
          <w:color w:val="auto"/>
          <w:sz w:val="22"/>
          <w:szCs w:val="22"/>
        </w:rPr>
      </w:pPr>
    </w:p>
    <w:p w14:paraId="58BF449B" w14:textId="77777777" w:rsidR="00EE4A12" w:rsidRDefault="006A4AD7" w:rsidP="00EE4A12">
      <w:pPr>
        <w:pStyle w:val="Default"/>
        <w:rPr>
          <w:sz w:val="22"/>
        </w:rPr>
      </w:pPr>
      <w:r>
        <w:rPr>
          <w:rFonts w:ascii="Calibri" w:eastAsia="Calibri" w:hAnsi="Calibri" w:cs="Times New Roman"/>
          <w:color w:val="auto"/>
          <w:sz w:val="22"/>
          <w:szCs w:val="22"/>
        </w:rPr>
        <w:t xml:space="preserve">In late 2006 the UN </w:t>
      </w:r>
      <w:r w:rsidR="00156123" w:rsidRPr="00951C3E">
        <w:rPr>
          <w:rFonts w:ascii="Calibri" w:eastAsia="Calibri" w:hAnsi="Calibri" w:cs="Times New Roman"/>
          <w:color w:val="auto"/>
          <w:sz w:val="22"/>
          <w:szCs w:val="22"/>
        </w:rPr>
        <w:t>in</w:t>
      </w:r>
      <w:r w:rsidR="008052B1" w:rsidRPr="00951C3E">
        <w:rPr>
          <w:rFonts w:ascii="Calibri" w:eastAsia="Calibri" w:hAnsi="Calibri" w:cs="Times New Roman"/>
          <w:color w:val="auto"/>
          <w:sz w:val="22"/>
          <w:szCs w:val="22"/>
        </w:rPr>
        <w:t xml:space="preserve"> Viet Nam </w:t>
      </w:r>
      <w:r>
        <w:rPr>
          <w:rFonts w:ascii="Calibri" w:eastAsia="Calibri" w:hAnsi="Calibri" w:cs="Times New Roman"/>
          <w:color w:val="auto"/>
          <w:sz w:val="22"/>
          <w:szCs w:val="22"/>
        </w:rPr>
        <w:t>embarked on a bold UN Reform Initiative</w:t>
      </w:r>
      <w:r w:rsidR="00EE4A12">
        <w:rPr>
          <w:rFonts w:ascii="Calibri" w:eastAsia="Calibri" w:hAnsi="Calibri" w:cs="Times New Roman"/>
          <w:color w:val="auto"/>
          <w:sz w:val="22"/>
          <w:szCs w:val="22"/>
        </w:rPr>
        <w:t>. As one of eight original pilot ‘One UN’ countries,</w:t>
      </w:r>
      <w:r w:rsidR="00EE4A12" w:rsidRPr="00951C3E">
        <w:rPr>
          <w:rFonts w:ascii="Calibri" w:eastAsia="Calibri" w:hAnsi="Calibri" w:cs="Times New Roman"/>
          <w:color w:val="auto"/>
          <w:sz w:val="22"/>
          <w:szCs w:val="22"/>
        </w:rPr>
        <w:t xml:space="preserve"> </w:t>
      </w:r>
      <w:r w:rsidR="00EE4A12">
        <w:rPr>
          <w:rFonts w:ascii="Calibri" w:eastAsia="Calibri" w:hAnsi="Calibri" w:cs="Times New Roman"/>
          <w:color w:val="auto"/>
          <w:sz w:val="22"/>
          <w:szCs w:val="22"/>
        </w:rPr>
        <w:t>it set about bringing</w:t>
      </w:r>
      <w:r w:rsidR="00EE4A12" w:rsidRPr="001E6575">
        <w:rPr>
          <w:rFonts w:ascii="Calibri" w:eastAsia="Calibri" w:hAnsi="Calibri" w:cs="Times New Roman"/>
          <w:color w:val="auto"/>
          <w:sz w:val="22"/>
          <w:szCs w:val="22"/>
        </w:rPr>
        <w:t xml:space="preserve"> together the expertise, </w:t>
      </w:r>
      <w:proofErr w:type="gramStart"/>
      <w:r w:rsidR="00EE4A12" w:rsidRPr="001E6575">
        <w:rPr>
          <w:rFonts w:ascii="Calibri" w:eastAsia="Calibri" w:hAnsi="Calibri" w:cs="Times New Roman"/>
          <w:color w:val="auto"/>
          <w:sz w:val="22"/>
          <w:szCs w:val="22"/>
        </w:rPr>
        <w:t>experience</w:t>
      </w:r>
      <w:proofErr w:type="gramEnd"/>
      <w:r w:rsidR="00EE4A12" w:rsidRPr="001E6575">
        <w:rPr>
          <w:rFonts w:ascii="Calibri" w:eastAsia="Calibri" w:hAnsi="Calibri" w:cs="Times New Roman"/>
          <w:color w:val="auto"/>
          <w:sz w:val="22"/>
          <w:szCs w:val="22"/>
        </w:rPr>
        <w:t xml:space="preserve"> and capacities of </w:t>
      </w:r>
      <w:r w:rsidR="00EE4A12">
        <w:rPr>
          <w:rFonts w:ascii="Calibri" w:eastAsia="Calibri" w:hAnsi="Calibri" w:cs="Times New Roman"/>
          <w:color w:val="auto"/>
          <w:sz w:val="22"/>
          <w:szCs w:val="22"/>
        </w:rPr>
        <w:t xml:space="preserve">the </w:t>
      </w:r>
      <w:r w:rsidR="00EE4A12" w:rsidRPr="001E6575">
        <w:rPr>
          <w:rFonts w:ascii="Calibri" w:eastAsia="Calibri" w:hAnsi="Calibri" w:cs="Times New Roman"/>
          <w:color w:val="auto"/>
          <w:sz w:val="22"/>
          <w:szCs w:val="22"/>
        </w:rPr>
        <w:t>15 resident and 2 non-resident UN agencies</w:t>
      </w:r>
      <w:r w:rsidR="00EE4A12">
        <w:rPr>
          <w:rFonts w:ascii="Calibri" w:eastAsia="Calibri" w:hAnsi="Calibri" w:cs="Times New Roman"/>
          <w:color w:val="auto"/>
          <w:sz w:val="22"/>
          <w:szCs w:val="22"/>
        </w:rPr>
        <w:t xml:space="preserve"> operating</w:t>
      </w:r>
      <w:r w:rsidR="00EE4A12" w:rsidRPr="001E6575">
        <w:rPr>
          <w:rFonts w:ascii="Calibri" w:eastAsia="Calibri" w:hAnsi="Calibri" w:cs="Times New Roman"/>
          <w:color w:val="auto"/>
          <w:sz w:val="22"/>
          <w:szCs w:val="22"/>
        </w:rPr>
        <w:t xml:space="preserve"> in </w:t>
      </w:r>
      <w:r w:rsidR="00EE4A12">
        <w:rPr>
          <w:rFonts w:ascii="Calibri" w:eastAsia="Calibri" w:hAnsi="Calibri" w:cs="Times New Roman"/>
          <w:color w:val="auto"/>
          <w:sz w:val="22"/>
          <w:szCs w:val="22"/>
        </w:rPr>
        <w:t>the country</w:t>
      </w:r>
      <w:r w:rsidR="00EE4A12" w:rsidRPr="001E6575">
        <w:rPr>
          <w:rFonts w:ascii="Calibri" w:eastAsia="Calibri" w:hAnsi="Calibri" w:cs="Times New Roman"/>
          <w:color w:val="auto"/>
          <w:sz w:val="22"/>
          <w:szCs w:val="22"/>
        </w:rPr>
        <w:t xml:space="preserve"> </w:t>
      </w:r>
      <w:r w:rsidR="00EE4A12">
        <w:rPr>
          <w:rFonts w:ascii="Calibri" w:eastAsia="Calibri" w:hAnsi="Calibri" w:cs="Times New Roman"/>
          <w:color w:val="auto"/>
          <w:sz w:val="22"/>
          <w:szCs w:val="22"/>
        </w:rPr>
        <w:t>to deliver more</w:t>
      </w:r>
      <w:r w:rsidR="00EE4A12" w:rsidRPr="001E6575">
        <w:rPr>
          <w:rFonts w:ascii="Calibri" w:eastAsia="Calibri" w:hAnsi="Calibri" w:cs="Times New Roman"/>
          <w:color w:val="auto"/>
          <w:sz w:val="22"/>
          <w:szCs w:val="22"/>
        </w:rPr>
        <w:t xml:space="preserve"> coordinated</w:t>
      </w:r>
      <w:r w:rsidR="00EE4A12">
        <w:rPr>
          <w:rFonts w:ascii="Calibri" w:eastAsia="Calibri" w:hAnsi="Calibri" w:cs="Times New Roman"/>
          <w:color w:val="auto"/>
          <w:sz w:val="22"/>
          <w:szCs w:val="22"/>
        </w:rPr>
        <w:t>, coherent</w:t>
      </w:r>
      <w:r w:rsidR="00EE4A12" w:rsidRPr="001E6575">
        <w:rPr>
          <w:rFonts w:ascii="Calibri" w:eastAsia="Calibri" w:hAnsi="Calibri" w:cs="Times New Roman"/>
          <w:color w:val="auto"/>
          <w:sz w:val="22"/>
          <w:szCs w:val="22"/>
        </w:rPr>
        <w:t xml:space="preserve"> and effective </w:t>
      </w:r>
      <w:r w:rsidR="00EE4A12">
        <w:rPr>
          <w:rFonts w:ascii="Calibri" w:eastAsia="Calibri" w:hAnsi="Calibri" w:cs="Times New Roman"/>
          <w:color w:val="auto"/>
          <w:sz w:val="22"/>
          <w:szCs w:val="22"/>
        </w:rPr>
        <w:t xml:space="preserve">development </w:t>
      </w:r>
      <w:r w:rsidR="00EE4A12" w:rsidRPr="001E6575">
        <w:rPr>
          <w:rFonts w:ascii="Calibri" w:eastAsia="Calibri" w:hAnsi="Calibri" w:cs="Times New Roman"/>
          <w:color w:val="auto"/>
          <w:sz w:val="22"/>
          <w:szCs w:val="22"/>
        </w:rPr>
        <w:t xml:space="preserve">assistance. </w:t>
      </w:r>
    </w:p>
    <w:p w14:paraId="3CB7D02A" w14:textId="77777777" w:rsidR="00EE4A12" w:rsidRDefault="00EE4A12" w:rsidP="00145281">
      <w:pPr>
        <w:pStyle w:val="Default"/>
      </w:pPr>
    </w:p>
    <w:p w14:paraId="72B9BDA3" w14:textId="77777777" w:rsidR="004044F9" w:rsidRDefault="004044F9" w:rsidP="00145281">
      <w:pPr>
        <w:pStyle w:val="Default"/>
      </w:pPr>
      <w:r>
        <w:rPr>
          <w:rFonts w:ascii="Calibri" w:eastAsia="Calibri" w:hAnsi="Calibri" w:cs="Times New Roman"/>
          <w:color w:val="auto"/>
          <w:sz w:val="22"/>
          <w:szCs w:val="22"/>
        </w:rPr>
        <w:t xml:space="preserve">UN Reform has been timely in Viet Nam. </w:t>
      </w:r>
      <w:r w:rsidR="0026036D">
        <w:rPr>
          <w:rFonts w:ascii="Calibri" w:eastAsia="Calibri" w:hAnsi="Calibri" w:cs="Times New Roman"/>
          <w:color w:val="auto"/>
          <w:sz w:val="22"/>
          <w:szCs w:val="22"/>
        </w:rPr>
        <w:t>Greatly influenced and informed by</w:t>
      </w:r>
      <w:r>
        <w:rPr>
          <w:rFonts w:ascii="Calibri" w:eastAsia="Calibri" w:hAnsi="Calibri" w:cs="Times New Roman"/>
          <w:color w:val="auto"/>
          <w:sz w:val="22"/>
          <w:szCs w:val="22"/>
        </w:rPr>
        <w:t xml:space="preserve"> Viet Nam’s rapid development, the opportunity to harmonize the UN’s work and align</w:t>
      </w:r>
      <w:r w:rsidR="00EE4A12" w:rsidRPr="001E6575">
        <w:rPr>
          <w:rFonts w:ascii="Calibri" w:eastAsia="Calibri" w:hAnsi="Calibri" w:cs="Times New Roman"/>
          <w:color w:val="auto"/>
          <w:sz w:val="22"/>
          <w:szCs w:val="22"/>
        </w:rPr>
        <w:t xml:space="preserve"> it more closely with </w:t>
      </w:r>
      <w:r>
        <w:rPr>
          <w:rFonts w:ascii="Calibri" w:eastAsia="Calibri" w:hAnsi="Calibri" w:cs="Times New Roman"/>
          <w:color w:val="auto"/>
          <w:sz w:val="22"/>
          <w:szCs w:val="22"/>
        </w:rPr>
        <w:t>the country’s</w:t>
      </w:r>
      <w:r w:rsidR="00EE4A12" w:rsidRPr="001E6575">
        <w:rPr>
          <w:rFonts w:ascii="Calibri" w:eastAsia="Calibri" w:hAnsi="Calibri" w:cs="Times New Roman"/>
          <w:color w:val="auto"/>
          <w:sz w:val="22"/>
          <w:szCs w:val="22"/>
        </w:rPr>
        <w:t xml:space="preserve"> development priorities</w:t>
      </w:r>
      <w:r>
        <w:rPr>
          <w:rFonts w:ascii="Calibri" w:eastAsia="Calibri" w:hAnsi="Calibri" w:cs="Times New Roman"/>
          <w:color w:val="auto"/>
          <w:sz w:val="22"/>
          <w:szCs w:val="22"/>
        </w:rPr>
        <w:t xml:space="preserve"> </w:t>
      </w:r>
      <w:r w:rsidR="0026036D">
        <w:rPr>
          <w:rFonts w:ascii="Calibri" w:eastAsia="Calibri" w:hAnsi="Calibri" w:cs="Times New Roman"/>
          <w:color w:val="auto"/>
          <w:sz w:val="22"/>
          <w:szCs w:val="22"/>
        </w:rPr>
        <w:t>is making it</w:t>
      </w:r>
      <w:r>
        <w:rPr>
          <w:rFonts w:ascii="Calibri" w:eastAsia="Calibri" w:hAnsi="Calibri" w:cs="Times New Roman"/>
          <w:color w:val="auto"/>
          <w:sz w:val="22"/>
          <w:szCs w:val="22"/>
        </w:rPr>
        <w:t xml:space="preserve"> possible</w:t>
      </w:r>
      <w:r w:rsidR="00EE4A12" w:rsidRPr="001E6575">
        <w:rPr>
          <w:rFonts w:ascii="Calibri" w:eastAsia="Calibri" w:hAnsi="Calibri" w:cs="Times New Roman"/>
          <w:color w:val="auto"/>
          <w:sz w:val="22"/>
          <w:szCs w:val="22"/>
        </w:rPr>
        <w:t xml:space="preserve"> to</w:t>
      </w:r>
      <w:r>
        <w:rPr>
          <w:rFonts w:ascii="Calibri" w:eastAsia="Calibri" w:hAnsi="Calibri" w:cs="Times New Roman"/>
          <w:color w:val="auto"/>
          <w:sz w:val="22"/>
          <w:szCs w:val="22"/>
        </w:rPr>
        <w:t xml:space="preserve"> ensure ongoing relevance, to </w:t>
      </w:r>
      <w:r w:rsidR="00EE4A12" w:rsidRPr="001E6575">
        <w:rPr>
          <w:rFonts w:ascii="Calibri" w:eastAsia="Calibri" w:hAnsi="Calibri" w:cs="Times New Roman"/>
          <w:color w:val="auto"/>
          <w:sz w:val="22"/>
          <w:szCs w:val="22"/>
        </w:rPr>
        <w:t xml:space="preserve">deliver greater impacts for </w:t>
      </w:r>
      <w:r>
        <w:rPr>
          <w:rFonts w:ascii="Calibri" w:eastAsia="Calibri" w:hAnsi="Calibri" w:cs="Times New Roman"/>
          <w:color w:val="auto"/>
          <w:sz w:val="22"/>
          <w:szCs w:val="22"/>
        </w:rPr>
        <w:t>the Government and</w:t>
      </w:r>
      <w:r w:rsidR="00EE4A12" w:rsidRPr="001E6575">
        <w:rPr>
          <w:rFonts w:ascii="Calibri" w:eastAsia="Calibri" w:hAnsi="Calibri" w:cs="Times New Roman"/>
          <w:color w:val="auto"/>
          <w:sz w:val="22"/>
          <w:szCs w:val="22"/>
        </w:rPr>
        <w:t xml:space="preserve"> people of </w:t>
      </w:r>
      <w:proofErr w:type="gramStart"/>
      <w:r w:rsidR="00EE4A12" w:rsidRPr="001E6575">
        <w:rPr>
          <w:rFonts w:ascii="Calibri" w:eastAsia="Calibri" w:hAnsi="Calibri" w:cs="Times New Roman"/>
          <w:color w:val="auto"/>
          <w:sz w:val="22"/>
          <w:szCs w:val="22"/>
        </w:rPr>
        <w:t>Viet Nam</w:t>
      </w:r>
      <w:r w:rsidR="0026036D">
        <w:rPr>
          <w:rFonts w:ascii="Calibri" w:eastAsia="Calibri" w:hAnsi="Calibri" w:cs="Times New Roman"/>
          <w:color w:val="auto"/>
          <w:sz w:val="22"/>
          <w:szCs w:val="22"/>
        </w:rPr>
        <w:t>,</w:t>
      </w:r>
      <w:r>
        <w:rPr>
          <w:rFonts w:ascii="Calibri" w:eastAsia="Calibri" w:hAnsi="Calibri" w:cs="Times New Roman"/>
          <w:color w:val="auto"/>
          <w:sz w:val="22"/>
          <w:szCs w:val="22"/>
        </w:rPr>
        <w:t xml:space="preserve"> and</w:t>
      </w:r>
      <w:proofErr w:type="gramEnd"/>
      <w:r>
        <w:rPr>
          <w:rFonts w:ascii="Calibri" w:eastAsia="Calibri" w:hAnsi="Calibri" w:cs="Times New Roman"/>
          <w:color w:val="auto"/>
          <w:sz w:val="22"/>
          <w:szCs w:val="22"/>
        </w:rPr>
        <w:t xml:space="preserve"> help </w:t>
      </w:r>
      <w:r w:rsidR="00EE4A12">
        <w:rPr>
          <w:rFonts w:ascii="Calibri" w:eastAsia="Calibri" w:hAnsi="Calibri" w:cs="Times New Roman"/>
          <w:color w:val="auto"/>
          <w:sz w:val="22"/>
          <w:szCs w:val="22"/>
        </w:rPr>
        <w:t xml:space="preserve">them address the challenges ahead. </w:t>
      </w:r>
    </w:p>
    <w:p w14:paraId="5AAD0302" w14:textId="77777777" w:rsidR="004044F9" w:rsidRPr="00145281" w:rsidRDefault="004044F9" w:rsidP="00145281">
      <w:pPr>
        <w:pStyle w:val="Default"/>
        <w:rPr>
          <w:sz w:val="22"/>
        </w:rPr>
      </w:pPr>
    </w:p>
    <w:p w14:paraId="3A595A0A" w14:textId="77777777" w:rsidR="004044F9" w:rsidRDefault="001E6575" w:rsidP="00145281">
      <w:pPr>
        <w:pStyle w:val="Default"/>
        <w:rPr>
          <w:rFonts w:ascii="Calibri" w:eastAsia="Calibri" w:hAnsi="Calibri" w:cs="Times New Roman"/>
          <w:color w:val="auto"/>
          <w:sz w:val="22"/>
          <w:szCs w:val="22"/>
        </w:rPr>
      </w:pPr>
      <w:r w:rsidRPr="00145281">
        <w:rPr>
          <w:rFonts w:ascii="Calibri" w:eastAsia="Calibri" w:hAnsi="Calibri" w:cs="Times New Roman"/>
          <w:color w:val="auto"/>
          <w:sz w:val="22"/>
          <w:szCs w:val="22"/>
        </w:rPr>
        <w:t xml:space="preserve">To </w:t>
      </w:r>
      <w:r w:rsidR="006C1DC6">
        <w:rPr>
          <w:rFonts w:ascii="Calibri" w:eastAsia="Calibri" w:hAnsi="Calibri" w:cs="Times New Roman"/>
          <w:color w:val="auto"/>
          <w:sz w:val="22"/>
          <w:szCs w:val="22"/>
        </w:rPr>
        <w:t xml:space="preserve">achieve </w:t>
      </w:r>
      <w:r w:rsidR="009B2E23">
        <w:rPr>
          <w:rFonts w:ascii="Calibri" w:eastAsia="Calibri" w:hAnsi="Calibri" w:cs="Times New Roman"/>
          <w:color w:val="auto"/>
          <w:sz w:val="22"/>
          <w:szCs w:val="22"/>
        </w:rPr>
        <w:t>this</w:t>
      </w:r>
      <w:r w:rsidR="00457770">
        <w:rPr>
          <w:rFonts w:ascii="Calibri" w:eastAsia="Calibri" w:hAnsi="Calibri" w:cs="Times New Roman"/>
          <w:color w:val="auto"/>
          <w:sz w:val="22"/>
          <w:szCs w:val="22"/>
        </w:rPr>
        <w:t>,</w:t>
      </w:r>
      <w:r w:rsidR="009B2E23">
        <w:rPr>
          <w:rFonts w:ascii="Calibri" w:eastAsia="Calibri" w:hAnsi="Calibri" w:cs="Times New Roman"/>
          <w:color w:val="auto"/>
          <w:sz w:val="22"/>
          <w:szCs w:val="22"/>
        </w:rPr>
        <w:t xml:space="preserve"> the</w:t>
      </w:r>
      <w:r w:rsidR="006C1DC6">
        <w:rPr>
          <w:rFonts w:ascii="Calibri" w:eastAsia="Calibri" w:hAnsi="Calibri" w:cs="Times New Roman"/>
          <w:color w:val="auto"/>
          <w:sz w:val="22"/>
          <w:szCs w:val="22"/>
        </w:rPr>
        <w:t xml:space="preserve"> UN </w:t>
      </w:r>
      <w:r w:rsidR="004044F9">
        <w:rPr>
          <w:rFonts w:ascii="Calibri" w:eastAsia="Calibri" w:hAnsi="Calibri" w:cs="Times New Roman"/>
          <w:color w:val="auto"/>
          <w:sz w:val="22"/>
          <w:szCs w:val="22"/>
        </w:rPr>
        <w:t xml:space="preserve">focuses on providing Government with </w:t>
      </w:r>
      <w:r w:rsidRPr="00145281">
        <w:rPr>
          <w:rFonts w:ascii="Calibri" w:eastAsia="Calibri" w:hAnsi="Calibri" w:cs="Times New Roman"/>
          <w:color w:val="auto"/>
          <w:sz w:val="22"/>
          <w:szCs w:val="22"/>
        </w:rPr>
        <w:t>upstream policy advice</w:t>
      </w:r>
      <w:r w:rsidR="004044F9">
        <w:rPr>
          <w:rFonts w:ascii="Calibri" w:eastAsia="Calibri" w:hAnsi="Calibri" w:cs="Times New Roman"/>
          <w:color w:val="auto"/>
          <w:sz w:val="22"/>
          <w:szCs w:val="22"/>
        </w:rPr>
        <w:t>;</w:t>
      </w:r>
      <w:r w:rsidRPr="00145281">
        <w:rPr>
          <w:rFonts w:ascii="Calibri" w:eastAsia="Calibri" w:hAnsi="Calibri" w:cs="Times New Roman"/>
          <w:color w:val="auto"/>
          <w:sz w:val="22"/>
          <w:szCs w:val="22"/>
        </w:rPr>
        <w:t xml:space="preserve"> speaking with ‘One Voice’ on key policy issues</w:t>
      </w:r>
      <w:r w:rsidR="004044F9">
        <w:rPr>
          <w:rFonts w:ascii="Calibri" w:eastAsia="Calibri" w:hAnsi="Calibri" w:cs="Times New Roman"/>
          <w:color w:val="auto"/>
          <w:sz w:val="22"/>
          <w:szCs w:val="22"/>
        </w:rPr>
        <w:t>;</w:t>
      </w:r>
      <w:r w:rsidRPr="00145281">
        <w:rPr>
          <w:rFonts w:ascii="Calibri" w:eastAsia="Calibri" w:hAnsi="Calibri" w:cs="Times New Roman"/>
          <w:color w:val="auto"/>
          <w:sz w:val="22"/>
          <w:szCs w:val="22"/>
        </w:rPr>
        <w:t xml:space="preserve"> and strengthening its focus on the most vulnerable and disadvantaged. </w:t>
      </w:r>
      <w:r w:rsidR="006C1DC6">
        <w:rPr>
          <w:rFonts w:ascii="Calibri" w:eastAsia="Calibri" w:hAnsi="Calibri" w:cs="Times New Roman"/>
          <w:color w:val="auto"/>
          <w:sz w:val="22"/>
          <w:szCs w:val="22"/>
        </w:rPr>
        <w:t>With strong commitment from the</w:t>
      </w:r>
      <w:r w:rsidRPr="00145281">
        <w:rPr>
          <w:rFonts w:ascii="Calibri" w:eastAsia="Calibri" w:hAnsi="Calibri" w:cs="Times New Roman"/>
          <w:color w:val="auto"/>
          <w:sz w:val="22"/>
          <w:szCs w:val="22"/>
        </w:rPr>
        <w:t xml:space="preserve"> Government of Viet Nam, the UN Country </w:t>
      </w:r>
      <w:proofErr w:type="gramStart"/>
      <w:r w:rsidRPr="00145281">
        <w:rPr>
          <w:rFonts w:ascii="Calibri" w:eastAsia="Calibri" w:hAnsi="Calibri" w:cs="Times New Roman"/>
          <w:color w:val="auto"/>
          <w:sz w:val="22"/>
          <w:szCs w:val="22"/>
        </w:rPr>
        <w:t>Team</w:t>
      </w:r>
      <w:proofErr w:type="gramEnd"/>
      <w:r w:rsidRPr="00145281">
        <w:rPr>
          <w:rFonts w:ascii="Calibri" w:eastAsia="Calibri" w:hAnsi="Calibri" w:cs="Times New Roman"/>
          <w:color w:val="auto"/>
          <w:sz w:val="22"/>
          <w:szCs w:val="22"/>
        </w:rPr>
        <w:t xml:space="preserve"> and the donor community</w:t>
      </w:r>
      <w:r w:rsidR="006C1DC6">
        <w:rPr>
          <w:rFonts w:ascii="Calibri" w:eastAsia="Calibri" w:hAnsi="Calibri" w:cs="Times New Roman"/>
          <w:color w:val="auto"/>
          <w:sz w:val="22"/>
          <w:szCs w:val="22"/>
        </w:rPr>
        <w:t xml:space="preserve"> this </w:t>
      </w:r>
      <w:r w:rsidR="004044F9">
        <w:rPr>
          <w:rFonts w:ascii="Calibri" w:eastAsia="Calibri" w:hAnsi="Calibri" w:cs="Times New Roman"/>
          <w:color w:val="auto"/>
          <w:sz w:val="22"/>
          <w:szCs w:val="22"/>
        </w:rPr>
        <w:t>tripartite partnership is helping to make</w:t>
      </w:r>
      <w:r w:rsidRPr="00145281">
        <w:rPr>
          <w:rFonts w:ascii="Calibri" w:eastAsia="Calibri" w:hAnsi="Calibri" w:cs="Times New Roman"/>
          <w:color w:val="auto"/>
          <w:sz w:val="22"/>
          <w:szCs w:val="22"/>
        </w:rPr>
        <w:t xml:space="preserve"> Viet Nam one of the leading global examples of the UN’s ‘Delivering as One’ approach.</w:t>
      </w:r>
    </w:p>
    <w:p w14:paraId="10E00435" w14:textId="77777777" w:rsidR="004044F9" w:rsidRDefault="004044F9" w:rsidP="00145281">
      <w:pPr>
        <w:pStyle w:val="Default"/>
        <w:rPr>
          <w:rFonts w:ascii="Calibri" w:eastAsia="Calibri" w:hAnsi="Calibri" w:cs="Times New Roman"/>
          <w:color w:val="auto"/>
          <w:sz w:val="22"/>
          <w:szCs w:val="22"/>
        </w:rPr>
      </w:pPr>
    </w:p>
    <w:p w14:paraId="7D0E1F2C" w14:textId="77777777" w:rsidR="006C1DC6" w:rsidRPr="008052B1" w:rsidRDefault="006C1DC6" w:rsidP="006C1DC6">
      <w:pPr>
        <w:rPr>
          <w:b/>
          <w:sz w:val="32"/>
          <w:szCs w:val="32"/>
        </w:rPr>
      </w:pPr>
      <w:r>
        <w:rPr>
          <w:b/>
          <w:sz w:val="32"/>
          <w:szCs w:val="32"/>
        </w:rPr>
        <w:t>Communicating as One</w:t>
      </w:r>
    </w:p>
    <w:p w14:paraId="21CEC47C" w14:textId="77777777" w:rsidR="002F3268" w:rsidRPr="002F3268" w:rsidRDefault="001E6575" w:rsidP="00145281">
      <w:pPr>
        <w:pStyle w:val="Default"/>
      </w:pPr>
      <w:r>
        <w:rPr>
          <w:rFonts w:ascii="Calibri" w:eastAsia="Calibri" w:hAnsi="Calibri" w:cs="Times New Roman"/>
          <w:color w:val="auto"/>
          <w:sz w:val="22"/>
          <w:szCs w:val="22"/>
        </w:rPr>
        <w:t>‘</w:t>
      </w:r>
      <w:r w:rsidRPr="00F502B7">
        <w:rPr>
          <w:rFonts w:ascii="Calibri" w:eastAsia="Calibri" w:hAnsi="Calibri" w:cs="Times New Roman"/>
          <w:b/>
          <w:color w:val="auto"/>
          <w:sz w:val="22"/>
          <w:szCs w:val="22"/>
        </w:rPr>
        <w:t>Communicating as One’</w:t>
      </w:r>
      <w:r>
        <w:rPr>
          <w:rFonts w:ascii="Calibri" w:eastAsia="Calibri" w:hAnsi="Calibri" w:cs="Times New Roman"/>
          <w:color w:val="auto"/>
          <w:sz w:val="22"/>
          <w:szCs w:val="22"/>
        </w:rPr>
        <w:t xml:space="preserve"> is a vital tool for maximizing the effectiveness, </w:t>
      </w:r>
      <w:proofErr w:type="gramStart"/>
      <w:r>
        <w:rPr>
          <w:rFonts w:ascii="Calibri" w:eastAsia="Calibri" w:hAnsi="Calibri" w:cs="Times New Roman"/>
          <w:color w:val="auto"/>
          <w:sz w:val="22"/>
          <w:szCs w:val="22"/>
        </w:rPr>
        <w:t>efficiency</w:t>
      </w:r>
      <w:proofErr w:type="gramEnd"/>
      <w:r>
        <w:rPr>
          <w:rFonts w:ascii="Calibri" w:eastAsia="Calibri" w:hAnsi="Calibri" w:cs="Times New Roman"/>
          <w:color w:val="auto"/>
          <w:sz w:val="22"/>
          <w:szCs w:val="22"/>
        </w:rPr>
        <w:t xml:space="preserve"> and relevance of development cooperation. By developing common advocacy priorities and policy positions; by pooling communication resources and avoiding duplication; and communicating UN comparative advantages, the UN </w:t>
      </w:r>
      <w:proofErr w:type="gramStart"/>
      <w:r>
        <w:rPr>
          <w:rFonts w:ascii="Calibri" w:eastAsia="Calibri" w:hAnsi="Calibri" w:cs="Times New Roman"/>
          <w:color w:val="auto"/>
          <w:sz w:val="22"/>
          <w:szCs w:val="22"/>
        </w:rPr>
        <w:t>is able to</w:t>
      </w:r>
      <w:proofErr w:type="gramEnd"/>
      <w:r>
        <w:rPr>
          <w:rFonts w:ascii="Calibri" w:eastAsia="Calibri" w:hAnsi="Calibri" w:cs="Times New Roman"/>
          <w:color w:val="auto"/>
          <w:sz w:val="22"/>
          <w:szCs w:val="22"/>
        </w:rPr>
        <w:t xml:space="preserve"> improve the quality of dialogue with key national and international stakeholders.</w:t>
      </w:r>
    </w:p>
    <w:p w14:paraId="1454994C" w14:textId="77777777" w:rsidR="004044F9" w:rsidRDefault="004044F9" w:rsidP="00145281">
      <w:pPr>
        <w:pStyle w:val="Default"/>
      </w:pPr>
    </w:p>
    <w:p w14:paraId="0C89C0B2" w14:textId="77777777" w:rsidR="004044F9" w:rsidRDefault="00951C3E" w:rsidP="00145281">
      <w:pPr>
        <w:pStyle w:val="Default"/>
        <w:rPr>
          <w:rFonts w:ascii="Calibri" w:eastAsia="Calibri" w:hAnsi="Calibri" w:cs="Times New Roman"/>
          <w:color w:val="auto"/>
          <w:sz w:val="22"/>
          <w:szCs w:val="22"/>
        </w:rPr>
      </w:pPr>
      <w:r w:rsidRPr="00951C3E">
        <w:rPr>
          <w:rFonts w:ascii="Calibri" w:eastAsia="Calibri" w:hAnsi="Calibri" w:cs="Times New Roman"/>
          <w:color w:val="auto"/>
          <w:sz w:val="22"/>
          <w:szCs w:val="22"/>
        </w:rPr>
        <w:t>E</w:t>
      </w:r>
      <w:r w:rsidR="008052B1" w:rsidRPr="00951C3E">
        <w:rPr>
          <w:rFonts w:ascii="Calibri" w:eastAsia="Calibri" w:hAnsi="Calibri" w:cs="Times New Roman"/>
          <w:color w:val="auto"/>
          <w:sz w:val="22"/>
          <w:szCs w:val="22"/>
        </w:rPr>
        <w:t xml:space="preserve">stablished in late 2006, </w:t>
      </w:r>
      <w:r w:rsidRPr="00951C3E">
        <w:rPr>
          <w:rFonts w:ascii="Calibri" w:eastAsia="Calibri" w:hAnsi="Calibri" w:cs="Times New Roman"/>
          <w:color w:val="auto"/>
          <w:sz w:val="22"/>
          <w:szCs w:val="22"/>
        </w:rPr>
        <w:t xml:space="preserve">the UN Communication Team </w:t>
      </w:r>
      <w:r w:rsidR="006751D8">
        <w:rPr>
          <w:rFonts w:ascii="Calibri" w:eastAsia="Calibri" w:hAnsi="Calibri" w:cs="Times New Roman"/>
          <w:color w:val="auto"/>
          <w:sz w:val="22"/>
          <w:szCs w:val="22"/>
        </w:rPr>
        <w:t xml:space="preserve">is unique globally in </w:t>
      </w:r>
      <w:r w:rsidRPr="00951C3E">
        <w:rPr>
          <w:rFonts w:ascii="Calibri" w:eastAsia="Calibri" w:hAnsi="Calibri" w:cs="Times New Roman"/>
          <w:color w:val="auto"/>
          <w:sz w:val="22"/>
          <w:szCs w:val="22"/>
        </w:rPr>
        <w:t>bring</w:t>
      </w:r>
      <w:r w:rsidR="006751D8">
        <w:rPr>
          <w:rFonts w:ascii="Calibri" w:eastAsia="Calibri" w:hAnsi="Calibri" w:cs="Times New Roman"/>
          <w:color w:val="auto"/>
          <w:sz w:val="22"/>
          <w:szCs w:val="22"/>
        </w:rPr>
        <w:t>ing</w:t>
      </w:r>
      <w:r w:rsidR="008052B1" w:rsidRPr="00951C3E">
        <w:rPr>
          <w:rFonts w:ascii="Calibri" w:eastAsia="Calibri" w:hAnsi="Calibri" w:cs="Times New Roman"/>
          <w:color w:val="auto"/>
          <w:sz w:val="22"/>
          <w:szCs w:val="22"/>
        </w:rPr>
        <w:t xml:space="preserve"> together a team of communication specialists from </w:t>
      </w:r>
      <w:r w:rsidR="004044F9">
        <w:rPr>
          <w:rFonts w:ascii="Calibri" w:eastAsia="Calibri" w:hAnsi="Calibri" w:cs="Times New Roman"/>
          <w:color w:val="auto"/>
          <w:sz w:val="22"/>
          <w:szCs w:val="22"/>
        </w:rPr>
        <w:t>seven UN</w:t>
      </w:r>
      <w:r w:rsidR="004044F9" w:rsidRPr="00951C3E">
        <w:rPr>
          <w:rFonts w:ascii="Calibri" w:eastAsia="Calibri" w:hAnsi="Calibri" w:cs="Times New Roman"/>
          <w:color w:val="auto"/>
          <w:sz w:val="22"/>
          <w:szCs w:val="22"/>
        </w:rPr>
        <w:t xml:space="preserve"> </w:t>
      </w:r>
      <w:r w:rsidR="008052B1" w:rsidRPr="00951C3E">
        <w:rPr>
          <w:rFonts w:ascii="Calibri" w:eastAsia="Calibri" w:hAnsi="Calibri" w:cs="Times New Roman"/>
          <w:color w:val="auto"/>
          <w:sz w:val="22"/>
          <w:szCs w:val="22"/>
        </w:rPr>
        <w:t xml:space="preserve">agencies </w:t>
      </w:r>
      <w:r w:rsidR="00145281">
        <w:rPr>
          <w:rFonts w:ascii="Calibri" w:eastAsia="Calibri" w:hAnsi="Calibri" w:cs="Times New Roman"/>
          <w:color w:val="auto"/>
          <w:sz w:val="22"/>
          <w:szCs w:val="22"/>
        </w:rPr>
        <w:t>to support</w:t>
      </w:r>
      <w:r w:rsidR="004044F9">
        <w:rPr>
          <w:rFonts w:ascii="Calibri" w:eastAsia="Calibri" w:hAnsi="Calibri" w:cs="Times New Roman"/>
          <w:color w:val="auto"/>
          <w:sz w:val="22"/>
          <w:szCs w:val="22"/>
        </w:rPr>
        <w:t xml:space="preserve"> the ‘One Voice’.</w:t>
      </w:r>
      <w:r w:rsidR="006751D8">
        <w:rPr>
          <w:rFonts w:ascii="Calibri" w:eastAsia="Calibri" w:hAnsi="Calibri" w:cs="Times New Roman"/>
          <w:color w:val="auto"/>
          <w:sz w:val="22"/>
          <w:szCs w:val="22"/>
        </w:rPr>
        <w:t xml:space="preserve"> It </w:t>
      </w:r>
      <w:r w:rsidRPr="00951C3E">
        <w:rPr>
          <w:rFonts w:ascii="Calibri" w:eastAsia="Calibri" w:hAnsi="Calibri" w:cs="Times New Roman"/>
          <w:color w:val="auto"/>
          <w:sz w:val="22"/>
          <w:szCs w:val="22"/>
        </w:rPr>
        <w:t>facilitates a network of communication focal poi</w:t>
      </w:r>
      <w:r w:rsidR="00457770">
        <w:rPr>
          <w:rFonts w:ascii="Calibri" w:eastAsia="Calibri" w:hAnsi="Calibri" w:cs="Times New Roman"/>
          <w:color w:val="auto"/>
          <w:sz w:val="22"/>
          <w:szCs w:val="22"/>
        </w:rPr>
        <w:t>nts from the remaining Agencies</w:t>
      </w:r>
      <w:r w:rsidR="0026036D">
        <w:rPr>
          <w:rFonts w:ascii="Calibri" w:eastAsia="Calibri" w:hAnsi="Calibri" w:cs="Times New Roman"/>
          <w:color w:val="auto"/>
          <w:sz w:val="22"/>
          <w:szCs w:val="22"/>
        </w:rPr>
        <w:t xml:space="preserve"> that together meet weekly</w:t>
      </w:r>
      <w:r w:rsidR="00457770">
        <w:rPr>
          <w:rFonts w:ascii="Calibri" w:eastAsia="Calibri" w:hAnsi="Calibri" w:cs="Times New Roman"/>
          <w:color w:val="auto"/>
          <w:sz w:val="22"/>
          <w:szCs w:val="22"/>
        </w:rPr>
        <w:t xml:space="preserve"> for joint planning information</w:t>
      </w:r>
      <w:r w:rsidR="00F502B7">
        <w:rPr>
          <w:rFonts w:ascii="Calibri" w:eastAsia="Calibri" w:hAnsi="Calibri" w:cs="Times New Roman"/>
          <w:color w:val="auto"/>
          <w:sz w:val="22"/>
          <w:szCs w:val="22"/>
        </w:rPr>
        <w:t xml:space="preserve"> and content</w:t>
      </w:r>
      <w:r w:rsidR="00457770">
        <w:rPr>
          <w:rFonts w:ascii="Calibri" w:eastAsia="Calibri" w:hAnsi="Calibri" w:cs="Times New Roman"/>
          <w:color w:val="auto"/>
          <w:sz w:val="22"/>
          <w:szCs w:val="22"/>
        </w:rPr>
        <w:t xml:space="preserve"> sharing. </w:t>
      </w:r>
      <w:r w:rsidRPr="00951C3E">
        <w:rPr>
          <w:rFonts w:ascii="Calibri" w:eastAsia="Calibri" w:hAnsi="Calibri" w:cs="Times New Roman"/>
          <w:color w:val="auto"/>
          <w:sz w:val="22"/>
          <w:szCs w:val="22"/>
        </w:rPr>
        <w:t>The</w:t>
      </w:r>
      <w:r w:rsidR="008052B1" w:rsidRPr="00951C3E">
        <w:rPr>
          <w:rFonts w:ascii="Calibri" w:eastAsia="Calibri" w:hAnsi="Calibri" w:cs="Times New Roman"/>
          <w:color w:val="auto"/>
          <w:sz w:val="22"/>
          <w:szCs w:val="22"/>
        </w:rPr>
        <w:t xml:space="preserve"> </w:t>
      </w:r>
      <w:r w:rsidR="0026036D">
        <w:rPr>
          <w:rFonts w:ascii="Calibri" w:eastAsia="Calibri" w:hAnsi="Calibri" w:cs="Times New Roman"/>
          <w:color w:val="auto"/>
          <w:sz w:val="22"/>
          <w:szCs w:val="22"/>
        </w:rPr>
        <w:t xml:space="preserve">core </w:t>
      </w:r>
      <w:r w:rsidR="008052B1" w:rsidRPr="00951C3E">
        <w:rPr>
          <w:rFonts w:ascii="Calibri" w:eastAsia="Calibri" w:hAnsi="Calibri" w:cs="Times New Roman"/>
          <w:color w:val="auto"/>
          <w:sz w:val="22"/>
          <w:szCs w:val="22"/>
        </w:rPr>
        <w:t>team follows a common work plan and operates from a joint office to support the UN-wide ad</w:t>
      </w:r>
      <w:r w:rsidRPr="00951C3E">
        <w:rPr>
          <w:rFonts w:ascii="Calibri" w:eastAsia="Calibri" w:hAnsi="Calibri" w:cs="Times New Roman"/>
          <w:color w:val="auto"/>
          <w:sz w:val="22"/>
          <w:szCs w:val="22"/>
        </w:rPr>
        <w:t>vocacy and communication agenda;</w:t>
      </w:r>
      <w:r w:rsidR="008052B1" w:rsidRPr="00951C3E">
        <w:rPr>
          <w:rFonts w:ascii="Calibri" w:eastAsia="Calibri" w:hAnsi="Calibri" w:cs="Times New Roman"/>
          <w:color w:val="auto"/>
          <w:sz w:val="22"/>
          <w:szCs w:val="22"/>
        </w:rPr>
        <w:t xml:space="preserve"> the internal and external communication</w:t>
      </w:r>
      <w:r w:rsidRPr="00951C3E">
        <w:rPr>
          <w:rFonts w:ascii="Calibri" w:eastAsia="Calibri" w:hAnsi="Calibri" w:cs="Times New Roman"/>
          <w:color w:val="auto"/>
          <w:sz w:val="22"/>
          <w:szCs w:val="22"/>
        </w:rPr>
        <w:t xml:space="preserve"> needs of the One UN Initiative;</w:t>
      </w:r>
      <w:r w:rsidR="008052B1" w:rsidRPr="00951C3E">
        <w:rPr>
          <w:rFonts w:ascii="Calibri" w:eastAsia="Calibri" w:hAnsi="Calibri" w:cs="Times New Roman"/>
          <w:color w:val="auto"/>
          <w:sz w:val="22"/>
          <w:szCs w:val="22"/>
        </w:rPr>
        <w:t xml:space="preserve"> and the agency specific communication needs of the participating organizations. </w:t>
      </w:r>
    </w:p>
    <w:p w14:paraId="1BB2161A" w14:textId="77777777" w:rsidR="004044F9" w:rsidRDefault="004044F9" w:rsidP="00145281">
      <w:pPr>
        <w:pStyle w:val="Default"/>
        <w:rPr>
          <w:rFonts w:ascii="Calibri" w:eastAsia="Calibri" w:hAnsi="Calibri" w:cs="Times New Roman"/>
          <w:color w:val="auto"/>
          <w:sz w:val="22"/>
          <w:szCs w:val="22"/>
        </w:rPr>
      </w:pPr>
    </w:p>
    <w:p w14:paraId="1A06A815" w14:textId="77777777" w:rsidR="00F502B7" w:rsidRDefault="001E6575" w:rsidP="00F502B7">
      <w:pPr>
        <w:pStyle w:val="Default"/>
        <w:rPr>
          <w:rFonts w:ascii="Calibri" w:eastAsia="Calibri" w:hAnsi="Calibri" w:cs="Times New Roman"/>
          <w:color w:val="auto"/>
          <w:sz w:val="22"/>
          <w:szCs w:val="22"/>
        </w:rPr>
      </w:pPr>
      <w:r>
        <w:rPr>
          <w:rFonts w:ascii="Calibri" w:eastAsia="Calibri" w:hAnsi="Calibri" w:cs="Times New Roman"/>
          <w:color w:val="auto"/>
          <w:sz w:val="22"/>
          <w:szCs w:val="22"/>
        </w:rPr>
        <w:t xml:space="preserve">This approach has </w:t>
      </w:r>
      <w:r w:rsidR="0026036D">
        <w:rPr>
          <w:rFonts w:ascii="Calibri" w:eastAsia="Calibri" w:hAnsi="Calibri" w:cs="Times New Roman"/>
          <w:color w:val="auto"/>
          <w:sz w:val="22"/>
          <w:szCs w:val="22"/>
        </w:rPr>
        <w:t xml:space="preserve">already </w:t>
      </w:r>
      <w:r>
        <w:rPr>
          <w:rFonts w:ascii="Calibri" w:eastAsia="Calibri" w:hAnsi="Calibri" w:cs="Times New Roman"/>
          <w:color w:val="auto"/>
          <w:sz w:val="22"/>
          <w:szCs w:val="22"/>
        </w:rPr>
        <w:t>helped the UN in Viet Nam shift from agency-based to issue-based communication</w:t>
      </w:r>
      <w:r w:rsidR="001C6EEA">
        <w:rPr>
          <w:rFonts w:ascii="Calibri" w:eastAsia="Calibri" w:hAnsi="Calibri" w:cs="Times New Roman"/>
          <w:color w:val="auto"/>
          <w:sz w:val="22"/>
          <w:szCs w:val="22"/>
        </w:rPr>
        <w:t>;</w:t>
      </w:r>
      <w:r>
        <w:rPr>
          <w:rFonts w:ascii="Calibri" w:eastAsia="Calibri" w:hAnsi="Calibri" w:cs="Times New Roman"/>
          <w:color w:val="auto"/>
          <w:sz w:val="22"/>
          <w:szCs w:val="22"/>
        </w:rPr>
        <w:t xml:space="preserve"> put key advocacy issues for the UN high on the public agenda</w:t>
      </w:r>
      <w:r w:rsidR="001C6EEA">
        <w:rPr>
          <w:rFonts w:ascii="Calibri" w:eastAsia="Calibri" w:hAnsi="Calibri" w:cs="Times New Roman"/>
          <w:color w:val="auto"/>
          <w:sz w:val="22"/>
          <w:szCs w:val="22"/>
        </w:rPr>
        <w:t>;</w:t>
      </w:r>
      <w:r>
        <w:rPr>
          <w:rFonts w:ascii="Calibri" w:eastAsia="Calibri" w:hAnsi="Calibri" w:cs="Times New Roman"/>
          <w:color w:val="auto"/>
          <w:sz w:val="22"/>
          <w:szCs w:val="22"/>
        </w:rPr>
        <w:t xml:space="preserve"> create a clear and strong UN voice whe</w:t>
      </w:r>
      <w:r w:rsidR="004044F9">
        <w:rPr>
          <w:rFonts w:ascii="Calibri" w:eastAsia="Calibri" w:hAnsi="Calibri" w:cs="Times New Roman"/>
          <w:color w:val="auto"/>
          <w:sz w:val="22"/>
          <w:szCs w:val="22"/>
        </w:rPr>
        <w:t>never</w:t>
      </w:r>
      <w:r>
        <w:rPr>
          <w:rFonts w:ascii="Calibri" w:eastAsia="Calibri" w:hAnsi="Calibri" w:cs="Times New Roman"/>
          <w:color w:val="auto"/>
          <w:sz w:val="22"/>
          <w:szCs w:val="22"/>
        </w:rPr>
        <w:t xml:space="preserve"> needed</w:t>
      </w:r>
      <w:r w:rsidR="001C6EEA">
        <w:rPr>
          <w:rFonts w:ascii="Calibri" w:eastAsia="Calibri" w:hAnsi="Calibri" w:cs="Times New Roman"/>
          <w:color w:val="auto"/>
          <w:sz w:val="22"/>
          <w:szCs w:val="22"/>
        </w:rPr>
        <w:t>; tell powerful stories that put a human face on development in Viet Nam; and</w:t>
      </w:r>
      <w:r>
        <w:rPr>
          <w:rFonts w:ascii="Calibri" w:eastAsia="Calibri" w:hAnsi="Calibri" w:cs="Times New Roman"/>
          <w:color w:val="auto"/>
          <w:sz w:val="22"/>
          <w:szCs w:val="22"/>
        </w:rPr>
        <w:t xml:space="preserve"> </w:t>
      </w:r>
      <w:r w:rsidR="004044F9">
        <w:rPr>
          <w:rFonts w:ascii="Calibri" w:eastAsia="Calibri" w:hAnsi="Calibri" w:cs="Times New Roman"/>
          <w:color w:val="auto"/>
          <w:sz w:val="22"/>
          <w:szCs w:val="22"/>
        </w:rPr>
        <w:t xml:space="preserve">at the same time </w:t>
      </w:r>
      <w:r w:rsidR="001C6EEA">
        <w:rPr>
          <w:rFonts w:ascii="Calibri" w:eastAsia="Calibri" w:hAnsi="Calibri" w:cs="Times New Roman"/>
          <w:color w:val="auto"/>
          <w:sz w:val="22"/>
          <w:szCs w:val="22"/>
        </w:rPr>
        <w:t>provide</w:t>
      </w:r>
      <w:r>
        <w:rPr>
          <w:rFonts w:ascii="Calibri" w:eastAsia="Calibri" w:hAnsi="Calibri" w:cs="Times New Roman"/>
          <w:color w:val="auto"/>
          <w:sz w:val="22"/>
          <w:szCs w:val="22"/>
        </w:rPr>
        <w:t xml:space="preserve"> high-quality support to the communication needs of </w:t>
      </w:r>
      <w:r w:rsidR="004044F9">
        <w:rPr>
          <w:rFonts w:ascii="Calibri" w:eastAsia="Calibri" w:hAnsi="Calibri" w:cs="Times New Roman"/>
          <w:color w:val="auto"/>
          <w:sz w:val="22"/>
          <w:szCs w:val="22"/>
        </w:rPr>
        <w:t>individual</w:t>
      </w:r>
      <w:r>
        <w:rPr>
          <w:rFonts w:ascii="Calibri" w:eastAsia="Calibri" w:hAnsi="Calibri" w:cs="Times New Roman"/>
          <w:color w:val="auto"/>
          <w:sz w:val="22"/>
          <w:szCs w:val="22"/>
        </w:rPr>
        <w:t xml:space="preserve"> </w:t>
      </w:r>
      <w:r w:rsidR="004044F9">
        <w:rPr>
          <w:rFonts w:ascii="Calibri" w:eastAsia="Calibri" w:hAnsi="Calibri" w:cs="Times New Roman"/>
          <w:color w:val="auto"/>
          <w:sz w:val="22"/>
          <w:szCs w:val="22"/>
        </w:rPr>
        <w:t>UN Agencies</w:t>
      </w:r>
      <w:r>
        <w:rPr>
          <w:rFonts w:ascii="Calibri" w:eastAsia="Calibri" w:hAnsi="Calibri" w:cs="Times New Roman"/>
          <w:color w:val="auto"/>
          <w:sz w:val="22"/>
          <w:szCs w:val="22"/>
        </w:rPr>
        <w:t xml:space="preserve">. </w:t>
      </w:r>
      <w:r w:rsidR="004044F9">
        <w:rPr>
          <w:rFonts w:ascii="Calibri" w:eastAsia="Calibri" w:hAnsi="Calibri" w:cs="Times New Roman"/>
          <w:color w:val="auto"/>
          <w:sz w:val="22"/>
          <w:szCs w:val="22"/>
        </w:rPr>
        <w:t xml:space="preserve">In particular it </w:t>
      </w:r>
      <w:r w:rsidR="0026036D">
        <w:rPr>
          <w:rFonts w:ascii="Calibri" w:eastAsia="Calibri" w:hAnsi="Calibri" w:cs="Times New Roman"/>
          <w:color w:val="auto"/>
          <w:sz w:val="22"/>
          <w:szCs w:val="22"/>
        </w:rPr>
        <w:t>is helping to</w:t>
      </w:r>
      <w:r>
        <w:rPr>
          <w:rFonts w:ascii="Calibri" w:eastAsia="Calibri" w:hAnsi="Calibri" w:cs="Times New Roman"/>
          <w:color w:val="auto"/>
          <w:sz w:val="22"/>
          <w:szCs w:val="22"/>
        </w:rPr>
        <w:t xml:space="preserve"> increase the coherence of UN advocacy </w:t>
      </w:r>
      <w:proofErr w:type="gramStart"/>
      <w:r>
        <w:rPr>
          <w:rFonts w:ascii="Calibri" w:eastAsia="Calibri" w:hAnsi="Calibri" w:cs="Times New Roman"/>
          <w:color w:val="auto"/>
          <w:sz w:val="22"/>
          <w:szCs w:val="22"/>
        </w:rPr>
        <w:t>messages</w:t>
      </w:r>
      <w:r w:rsidR="004044F9">
        <w:rPr>
          <w:rFonts w:ascii="Calibri" w:eastAsia="Calibri" w:hAnsi="Calibri" w:cs="Times New Roman"/>
          <w:color w:val="auto"/>
          <w:sz w:val="22"/>
          <w:szCs w:val="22"/>
        </w:rPr>
        <w:t>,</w:t>
      </w:r>
      <w:r>
        <w:rPr>
          <w:rFonts w:ascii="Calibri" w:eastAsia="Calibri" w:hAnsi="Calibri" w:cs="Times New Roman"/>
          <w:color w:val="auto"/>
          <w:sz w:val="22"/>
          <w:szCs w:val="22"/>
        </w:rPr>
        <w:t xml:space="preserve"> and</w:t>
      </w:r>
      <w:proofErr w:type="gramEnd"/>
      <w:r>
        <w:rPr>
          <w:rFonts w:ascii="Calibri" w:eastAsia="Calibri" w:hAnsi="Calibri" w:cs="Times New Roman"/>
          <w:color w:val="auto"/>
          <w:sz w:val="22"/>
          <w:szCs w:val="22"/>
        </w:rPr>
        <w:t xml:space="preserve"> </w:t>
      </w:r>
      <w:r w:rsidR="004044F9">
        <w:rPr>
          <w:rFonts w:ascii="Calibri" w:eastAsia="Calibri" w:hAnsi="Calibri" w:cs="Times New Roman"/>
          <w:color w:val="auto"/>
          <w:sz w:val="22"/>
          <w:szCs w:val="22"/>
        </w:rPr>
        <w:t>position</w:t>
      </w:r>
      <w:r>
        <w:rPr>
          <w:rFonts w:ascii="Calibri" w:eastAsia="Calibri" w:hAnsi="Calibri" w:cs="Times New Roman"/>
          <w:color w:val="auto"/>
          <w:sz w:val="22"/>
          <w:szCs w:val="22"/>
        </w:rPr>
        <w:t xml:space="preserve"> the UN </w:t>
      </w:r>
      <w:r w:rsidR="004044F9">
        <w:rPr>
          <w:rFonts w:ascii="Calibri" w:eastAsia="Calibri" w:hAnsi="Calibri" w:cs="Times New Roman"/>
          <w:color w:val="auto"/>
          <w:sz w:val="22"/>
          <w:szCs w:val="22"/>
        </w:rPr>
        <w:t xml:space="preserve">clearly </w:t>
      </w:r>
      <w:r>
        <w:rPr>
          <w:rFonts w:ascii="Calibri" w:eastAsia="Calibri" w:hAnsi="Calibri" w:cs="Times New Roman"/>
          <w:color w:val="auto"/>
          <w:sz w:val="22"/>
          <w:szCs w:val="22"/>
        </w:rPr>
        <w:t xml:space="preserve">on key themes. </w:t>
      </w:r>
    </w:p>
    <w:p w14:paraId="0C6AEFCB" w14:textId="77777777" w:rsidR="00F502B7" w:rsidRDefault="00F502B7" w:rsidP="00F502B7">
      <w:pPr>
        <w:pStyle w:val="Default"/>
        <w:rPr>
          <w:rFonts w:ascii="Calibri" w:eastAsia="Calibri" w:hAnsi="Calibri" w:cs="Times New Roman"/>
          <w:color w:val="auto"/>
          <w:sz w:val="22"/>
          <w:szCs w:val="22"/>
        </w:rPr>
      </w:pPr>
    </w:p>
    <w:p w14:paraId="7D7E0121" w14:textId="77777777" w:rsidR="00F502B7" w:rsidRPr="00145281" w:rsidRDefault="00F502B7" w:rsidP="00F502B7">
      <w:pPr>
        <w:shd w:val="clear" w:color="auto" w:fill="FFFFFF" w:themeFill="background1"/>
        <w:rPr>
          <w:b/>
          <w:sz w:val="32"/>
          <w:szCs w:val="32"/>
        </w:rPr>
      </w:pPr>
      <w:r w:rsidRPr="00145281">
        <w:rPr>
          <w:b/>
          <w:sz w:val="32"/>
          <w:szCs w:val="32"/>
        </w:rPr>
        <w:t xml:space="preserve">Telling the </w:t>
      </w:r>
      <w:r>
        <w:rPr>
          <w:b/>
          <w:sz w:val="32"/>
          <w:szCs w:val="32"/>
        </w:rPr>
        <w:t>‘</w:t>
      </w:r>
      <w:r w:rsidRPr="00145281">
        <w:rPr>
          <w:b/>
          <w:sz w:val="32"/>
          <w:szCs w:val="32"/>
        </w:rPr>
        <w:t>Delivering as One</w:t>
      </w:r>
      <w:r>
        <w:rPr>
          <w:b/>
          <w:sz w:val="32"/>
          <w:szCs w:val="32"/>
        </w:rPr>
        <w:t>’</w:t>
      </w:r>
      <w:r w:rsidRPr="00145281">
        <w:rPr>
          <w:b/>
          <w:sz w:val="32"/>
          <w:szCs w:val="32"/>
        </w:rPr>
        <w:t xml:space="preserve"> Story</w:t>
      </w:r>
    </w:p>
    <w:p w14:paraId="65FE4CA4" w14:textId="77777777" w:rsidR="009B2E23" w:rsidRDefault="00EF0308" w:rsidP="00F502B7">
      <w:pPr>
        <w:pStyle w:val="Default"/>
        <w:rPr>
          <w:rFonts w:ascii="Calibri" w:eastAsia="Calibri" w:hAnsi="Calibri" w:cs="Times New Roman"/>
          <w:color w:val="auto"/>
          <w:sz w:val="22"/>
          <w:szCs w:val="22"/>
        </w:rPr>
      </w:pPr>
      <w:r w:rsidRPr="00F502B7">
        <w:rPr>
          <w:rFonts w:ascii="Calibri" w:eastAsia="Calibri" w:hAnsi="Calibri" w:cs="Times New Roman"/>
          <w:color w:val="auto"/>
          <w:sz w:val="22"/>
          <w:szCs w:val="22"/>
        </w:rPr>
        <w:t xml:space="preserve">In Viet Nam, 'Delivering as One' is based on six complementary and mutually reinforcing pillars: One Plan, One Budget, One Leader, One Set of Management Practices, One </w:t>
      </w:r>
      <w:proofErr w:type="gramStart"/>
      <w:r w:rsidRPr="00F502B7">
        <w:rPr>
          <w:rFonts w:ascii="Calibri" w:eastAsia="Calibri" w:hAnsi="Calibri" w:cs="Times New Roman"/>
          <w:color w:val="auto"/>
          <w:sz w:val="22"/>
          <w:szCs w:val="22"/>
        </w:rPr>
        <w:t>Voice</w:t>
      </w:r>
      <w:proofErr w:type="gramEnd"/>
      <w:r w:rsidRPr="00F502B7">
        <w:rPr>
          <w:rFonts w:ascii="Calibri" w:eastAsia="Calibri" w:hAnsi="Calibri" w:cs="Times New Roman"/>
          <w:color w:val="auto"/>
          <w:sz w:val="22"/>
          <w:szCs w:val="22"/>
        </w:rPr>
        <w:t xml:space="preserve"> and the Green One UN House. Achievement of One Plan results relies on the support of the five other pillars that, together, seek to avoid duplication, improve coherence, </w:t>
      </w:r>
      <w:proofErr w:type="gramStart"/>
      <w:r w:rsidRPr="00F502B7">
        <w:rPr>
          <w:rFonts w:ascii="Calibri" w:eastAsia="Calibri" w:hAnsi="Calibri" w:cs="Times New Roman"/>
          <w:color w:val="auto"/>
          <w:sz w:val="22"/>
          <w:szCs w:val="22"/>
        </w:rPr>
        <w:t>coordination</w:t>
      </w:r>
      <w:proofErr w:type="gramEnd"/>
      <w:r w:rsidRPr="00F502B7">
        <w:rPr>
          <w:rFonts w:ascii="Calibri" w:eastAsia="Calibri" w:hAnsi="Calibri" w:cs="Times New Roman"/>
          <w:color w:val="auto"/>
          <w:sz w:val="22"/>
          <w:szCs w:val="22"/>
        </w:rPr>
        <w:t xml:space="preserve"> and </w:t>
      </w:r>
      <w:r w:rsidR="00F502B7">
        <w:rPr>
          <w:rFonts w:ascii="Calibri" w:eastAsia="Calibri" w:hAnsi="Calibri" w:cs="Times New Roman"/>
          <w:color w:val="auto"/>
          <w:sz w:val="22"/>
          <w:szCs w:val="22"/>
        </w:rPr>
        <w:t>complementarity</w:t>
      </w:r>
      <w:r w:rsidRPr="00F502B7">
        <w:rPr>
          <w:rFonts w:ascii="Calibri" w:eastAsia="Calibri" w:hAnsi="Calibri" w:cs="Times New Roman"/>
          <w:color w:val="auto"/>
          <w:sz w:val="22"/>
          <w:szCs w:val="22"/>
        </w:rPr>
        <w:t xml:space="preserve">, reduce transaction </w:t>
      </w:r>
      <w:r w:rsidRPr="00F502B7">
        <w:rPr>
          <w:rFonts w:ascii="Calibri" w:eastAsia="Calibri" w:hAnsi="Calibri" w:cs="Times New Roman"/>
          <w:color w:val="auto"/>
          <w:sz w:val="22"/>
          <w:szCs w:val="22"/>
        </w:rPr>
        <w:lastRenderedPageBreak/>
        <w:t xml:space="preserve">costs and help UN agencies work more effectively together. </w:t>
      </w:r>
    </w:p>
    <w:p w14:paraId="67CF20F1" w14:textId="77777777" w:rsidR="005E575F" w:rsidRPr="00F502B7" w:rsidRDefault="005E575F" w:rsidP="00F502B7">
      <w:pPr>
        <w:pStyle w:val="Default"/>
        <w:rPr>
          <w:rFonts w:ascii="Calibri" w:eastAsia="Calibri" w:hAnsi="Calibri" w:cs="Times New Roman"/>
          <w:color w:val="auto"/>
          <w:sz w:val="22"/>
          <w:szCs w:val="22"/>
        </w:rPr>
      </w:pPr>
    </w:p>
    <w:p w14:paraId="102FB6F0" w14:textId="77777777" w:rsidR="004044F9" w:rsidRDefault="00EF0308" w:rsidP="00145281">
      <w:pPr>
        <w:shd w:val="clear" w:color="auto" w:fill="FFFFFF" w:themeFill="background1"/>
        <w:rPr>
          <w:lang w:val="en-GB"/>
        </w:rPr>
      </w:pPr>
      <w:r>
        <w:t>As</w:t>
      </w:r>
      <w:r w:rsidR="0071455E">
        <w:t xml:space="preserve"> the UN prepares to move into the Green One UN House at the end of 2014, another</w:t>
      </w:r>
      <w:r>
        <w:t xml:space="preserve"> important</w:t>
      </w:r>
      <w:r w:rsidR="0071455E">
        <w:t xml:space="preserve"> chapter is being written in the ‘Delivering as One’ story in Viet Nam. </w:t>
      </w:r>
      <w:r>
        <w:t>With the majority of UN Staff moving into</w:t>
      </w:r>
      <w:r w:rsidR="0026036D">
        <w:t xml:space="preserve"> the</w:t>
      </w:r>
      <w:r>
        <w:t xml:space="preserve"> ‘One House’</w:t>
      </w:r>
      <w:r w:rsidR="0026036D">
        <w:t xml:space="preserve"> at the beginning of 2015,</w:t>
      </w:r>
      <w:r>
        <w:t xml:space="preserve"> </w:t>
      </w:r>
      <w:r w:rsidR="005E575F">
        <w:t>the Green One UN House</w:t>
      </w:r>
      <w:r w:rsidR="0071455E">
        <w:t xml:space="preserve"> </w:t>
      </w:r>
      <w:r>
        <w:t>has the potential to take UN Reform to the next level in Viet Nam</w:t>
      </w:r>
      <w:r w:rsidR="0026036D">
        <w:t xml:space="preserve"> by</w:t>
      </w:r>
      <w:r>
        <w:t xml:space="preserve"> </w:t>
      </w:r>
      <w:r w:rsidR="005E575F">
        <w:t>providing a strong common platform to improve the</w:t>
      </w:r>
      <w:r>
        <w:t xml:space="preserve"> </w:t>
      </w:r>
      <w:r w:rsidR="0071455E">
        <w:t xml:space="preserve">effectiveness, </w:t>
      </w:r>
      <w:proofErr w:type="gramStart"/>
      <w:r w:rsidR="0071455E">
        <w:t>efficiency</w:t>
      </w:r>
      <w:proofErr w:type="gramEnd"/>
      <w:r w:rsidR="0071455E">
        <w:t xml:space="preserve"> and relevance of the UN System’s operations in Viet Nam. </w:t>
      </w:r>
      <w:r w:rsidR="006C1DC6">
        <w:t>Throughout this process the</w:t>
      </w:r>
      <w:r>
        <w:t xml:space="preserve"> UN </w:t>
      </w:r>
      <w:r w:rsidR="0071455E">
        <w:t>Communications Team continue</w:t>
      </w:r>
      <w:r w:rsidR="006C1DC6">
        <w:t>s</w:t>
      </w:r>
      <w:r w:rsidR="0071455E">
        <w:t xml:space="preserve"> to play a vital role in </w:t>
      </w:r>
      <w:r>
        <w:t>engaging</w:t>
      </w:r>
      <w:r w:rsidR="007E6D4A">
        <w:t xml:space="preserve"> staff and other key stakeholders</w:t>
      </w:r>
      <w:r>
        <w:t xml:space="preserve"> in the change process</w:t>
      </w:r>
      <w:r w:rsidR="0056628E">
        <w:t xml:space="preserve">, as well as </w:t>
      </w:r>
      <w:r w:rsidR="0071455E">
        <w:t xml:space="preserve">documenting and sharing </w:t>
      </w:r>
      <w:r w:rsidR="007E6D4A">
        <w:t xml:space="preserve">overall </w:t>
      </w:r>
      <w:r w:rsidR="0071455E">
        <w:t>progress</w:t>
      </w:r>
      <w:r>
        <w:t xml:space="preserve"> of the UN systems operations in Viet Nam</w:t>
      </w:r>
      <w:r w:rsidR="0071455E">
        <w:t xml:space="preserve"> and lessons learned.</w:t>
      </w:r>
    </w:p>
    <w:p w14:paraId="1189D28F" w14:textId="77777777" w:rsidR="00C83B4A" w:rsidRPr="00145281" w:rsidRDefault="001E6575" w:rsidP="00C83B4A">
      <w:pPr>
        <w:rPr>
          <w:b/>
          <w:sz w:val="32"/>
          <w:szCs w:val="32"/>
        </w:rPr>
      </w:pPr>
      <w:r w:rsidRPr="00145281">
        <w:rPr>
          <w:b/>
          <w:sz w:val="32"/>
          <w:szCs w:val="32"/>
        </w:rPr>
        <w:t>The UN in Viet Nam: One Plan, 2012-2016</w:t>
      </w:r>
    </w:p>
    <w:p w14:paraId="6F5F625B" w14:textId="77777777" w:rsidR="00C83B4A" w:rsidRPr="00C83B4A" w:rsidRDefault="00C83B4A" w:rsidP="00C83B4A">
      <w:pPr>
        <w:pStyle w:val="Pa1"/>
        <w:rPr>
          <w:rFonts w:ascii="Calibri" w:eastAsia="Calibri" w:hAnsi="Calibri"/>
          <w:sz w:val="22"/>
          <w:szCs w:val="22"/>
        </w:rPr>
      </w:pPr>
      <w:r w:rsidRPr="00C83B4A">
        <w:rPr>
          <w:rFonts w:ascii="Calibri" w:eastAsia="Calibri" w:hAnsi="Calibri"/>
          <w:sz w:val="22"/>
          <w:szCs w:val="22"/>
        </w:rPr>
        <w:t>In March 2012, the United Nations</w:t>
      </w:r>
      <w:r w:rsidR="00EF0308">
        <w:rPr>
          <w:rStyle w:val="FootnoteReference"/>
          <w:rFonts w:ascii="Calibri" w:eastAsia="Calibri" w:hAnsi="Calibri"/>
          <w:sz w:val="22"/>
          <w:szCs w:val="22"/>
        </w:rPr>
        <w:footnoteReference w:id="1"/>
      </w:r>
      <w:r w:rsidRPr="00C83B4A">
        <w:rPr>
          <w:rFonts w:ascii="Calibri" w:eastAsia="Calibri" w:hAnsi="Calibri"/>
          <w:sz w:val="22"/>
          <w:szCs w:val="22"/>
        </w:rPr>
        <w:t xml:space="preserve"> signed a new five-year plan of cooperation with the Government of Viet Nam. The new One Plan 2012-2016</w:t>
      </w:r>
      <w:r w:rsidR="007E6D4A">
        <w:rPr>
          <w:rFonts w:ascii="Calibri" w:eastAsia="Calibri" w:hAnsi="Calibri"/>
          <w:sz w:val="22"/>
          <w:szCs w:val="22"/>
        </w:rPr>
        <w:t xml:space="preserve"> </w:t>
      </w:r>
      <w:r w:rsidRPr="00C83B4A">
        <w:rPr>
          <w:rFonts w:ascii="Calibri" w:eastAsia="Calibri" w:hAnsi="Calibri"/>
          <w:sz w:val="22"/>
          <w:szCs w:val="22"/>
        </w:rPr>
        <w:t xml:space="preserve">is the common programmatic framework for participating UN system agencies and is aligned with national planning cycles, </w:t>
      </w:r>
      <w:proofErr w:type="gramStart"/>
      <w:r w:rsidRPr="00C83B4A">
        <w:rPr>
          <w:rFonts w:ascii="Calibri" w:eastAsia="Calibri" w:hAnsi="Calibri"/>
          <w:sz w:val="22"/>
          <w:szCs w:val="22"/>
        </w:rPr>
        <w:t>in particular the</w:t>
      </w:r>
      <w:proofErr w:type="gramEnd"/>
      <w:r w:rsidRPr="00C83B4A">
        <w:rPr>
          <w:rFonts w:ascii="Calibri" w:eastAsia="Calibri" w:hAnsi="Calibri"/>
          <w:sz w:val="22"/>
          <w:szCs w:val="22"/>
        </w:rPr>
        <w:t xml:space="preserve"> 2011-2015 Socio-Economic Development Plan (SEDP). With one budget and one results matrix, it sets out a focused and coherent joint work </w:t>
      </w:r>
      <w:proofErr w:type="spellStart"/>
      <w:r w:rsidRPr="00C83B4A">
        <w:rPr>
          <w:rFonts w:ascii="Calibri" w:eastAsia="Calibri" w:hAnsi="Calibri"/>
          <w:sz w:val="22"/>
          <w:szCs w:val="22"/>
        </w:rPr>
        <w:t>programme</w:t>
      </w:r>
      <w:proofErr w:type="spellEnd"/>
      <w:r w:rsidRPr="00C83B4A">
        <w:rPr>
          <w:rFonts w:ascii="Calibri" w:eastAsia="Calibri" w:hAnsi="Calibri"/>
          <w:sz w:val="22"/>
          <w:szCs w:val="22"/>
        </w:rPr>
        <w:t xml:space="preserve"> based on national priorities and on the comparative advantages of participating UN agencies. </w:t>
      </w:r>
    </w:p>
    <w:p w14:paraId="394D35EB" w14:textId="77777777" w:rsidR="00C83B4A" w:rsidRPr="00C83B4A" w:rsidRDefault="00C83B4A" w:rsidP="00C83B4A">
      <w:pPr>
        <w:pStyle w:val="NoSpacing"/>
        <w:rPr>
          <w:rFonts w:ascii="Calibri" w:eastAsia="Calibri" w:hAnsi="Calibri" w:cs="Times New Roman"/>
          <w:lang w:val="en-US"/>
        </w:rPr>
      </w:pPr>
    </w:p>
    <w:p w14:paraId="621A51C2" w14:textId="77777777" w:rsidR="00EF0308" w:rsidRDefault="00EF0308" w:rsidP="00DC4ADB">
      <w:pPr>
        <w:pBdr>
          <w:top w:val="single" w:sz="4" w:space="0" w:color="auto"/>
          <w:left w:val="single" w:sz="4" w:space="4" w:color="auto"/>
          <w:bottom w:val="single" w:sz="4" w:space="0" w:color="auto"/>
          <w:right w:val="single" w:sz="4" w:space="4" w:color="auto"/>
        </w:pBdr>
        <w:shd w:val="clear" w:color="auto" w:fill="D9D9D9"/>
        <w:rPr>
          <w:b/>
          <w:i/>
        </w:rPr>
      </w:pPr>
      <w:r>
        <w:rPr>
          <w:b/>
          <w:i/>
        </w:rPr>
        <w:t>Under the One Plan 2012-2016 the three key focus areas of the UN in Viet Nam’s current support include:</w:t>
      </w:r>
    </w:p>
    <w:p w14:paraId="26BF7411" w14:textId="77777777" w:rsidR="00C83B4A" w:rsidRPr="009A1A0D" w:rsidRDefault="00C83B4A" w:rsidP="00DC4ADB">
      <w:pPr>
        <w:pBdr>
          <w:top w:val="single" w:sz="4" w:space="0" w:color="auto"/>
          <w:left w:val="single" w:sz="4" w:space="4" w:color="auto"/>
          <w:bottom w:val="single" w:sz="4" w:space="0" w:color="auto"/>
          <w:right w:val="single" w:sz="4" w:space="4" w:color="auto"/>
        </w:pBdr>
        <w:shd w:val="clear" w:color="auto" w:fill="D9D9D9"/>
      </w:pPr>
      <w:r w:rsidRPr="00C83B4A">
        <w:rPr>
          <w:b/>
          <w:i/>
        </w:rPr>
        <w:t xml:space="preserve">FOCUS AREA ONE: Inclusive, equitable and sustainable growth                                                              </w:t>
      </w:r>
      <w:r w:rsidRPr="009A1A0D">
        <w:t xml:space="preserve">Balances economic goals and social, </w:t>
      </w:r>
      <w:proofErr w:type="gramStart"/>
      <w:r w:rsidRPr="009A1A0D">
        <w:t>human</w:t>
      </w:r>
      <w:proofErr w:type="gramEnd"/>
      <w:r w:rsidRPr="009A1A0D">
        <w:t xml:space="preserve"> and environmental development, so the most vulnerable and disadvantaged also benefit from economic growth. Efforts to reduce environmental degradation, scale-up green production and promote energy-efficient, sustainable, green business models and economics are also supported. In addition, the UN assists disaster risk management and reduction efforts, with a focus on building resilience to environmental stresses and hazards at all levels.</w:t>
      </w:r>
    </w:p>
    <w:p w14:paraId="19D47BEE" w14:textId="77777777" w:rsidR="00C83B4A" w:rsidRPr="00C83B4A" w:rsidRDefault="00C83B4A" w:rsidP="00DC4ADB">
      <w:pPr>
        <w:pStyle w:val="Pa1"/>
        <w:pBdr>
          <w:top w:val="single" w:sz="4" w:space="0" w:color="auto"/>
          <w:left w:val="single" w:sz="4" w:space="4" w:color="auto"/>
          <w:bottom w:val="single" w:sz="4" w:space="0" w:color="auto"/>
          <w:right w:val="single" w:sz="4" w:space="4" w:color="auto"/>
        </w:pBdr>
        <w:shd w:val="clear" w:color="auto" w:fill="D9D9D9"/>
        <w:rPr>
          <w:rFonts w:ascii="Calibri" w:eastAsia="Calibri" w:hAnsi="Calibri"/>
          <w:b/>
          <w:i/>
          <w:sz w:val="22"/>
          <w:szCs w:val="22"/>
        </w:rPr>
      </w:pPr>
      <w:r w:rsidRPr="00C83B4A">
        <w:rPr>
          <w:rFonts w:ascii="Calibri" w:eastAsia="Calibri" w:hAnsi="Calibri"/>
          <w:b/>
          <w:i/>
          <w:sz w:val="22"/>
          <w:szCs w:val="22"/>
        </w:rPr>
        <w:t xml:space="preserve">FOCUS AREA TWO: Access to quality essential services and social protection </w:t>
      </w:r>
    </w:p>
    <w:p w14:paraId="07A32571" w14:textId="77777777" w:rsidR="00C83B4A" w:rsidRPr="009A1A0D" w:rsidRDefault="00C83B4A" w:rsidP="00DC4ADB">
      <w:pPr>
        <w:pBdr>
          <w:top w:val="single" w:sz="4" w:space="0" w:color="auto"/>
          <w:left w:val="single" w:sz="4" w:space="4" w:color="auto"/>
          <w:bottom w:val="single" w:sz="4" w:space="0" w:color="auto"/>
          <w:right w:val="single" w:sz="4" w:space="4" w:color="auto"/>
        </w:pBdr>
        <w:shd w:val="clear" w:color="auto" w:fill="D9D9D9"/>
      </w:pPr>
      <w:r w:rsidRPr="009A1A0D">
        <w:t xml:space="preserve">Assists Viet Nam to improve the quality of essential services, </w:t>
      </w:r>
      <w:r w:rsidR="00F502B7">
        <w:t>such as</w:t>
      </w:r>
      <w:r w:rsidRPr="009A1A0D">
        <w:t xml:space="preserve"> education and health, at all levels to ensure access for the most vulnerable and disadvantaged groups. A more effective national social protection system that provides increased coverage, quality and equitable access is also a key focus.</w:t>
      </w:r>
      <w:r w:rsidR="00457770">
        <w:t xml:space="preserve"> </w:t>
      </w:r>
      <w:r w:rsidR="00F502B7">
        <w:t>It also promotes gender equality and women’s empowerment, and creates a sustainable response to HIV, working to reduce stigma and discrimination.</w:t>
      </w:r>
    </w:p>
    <w:p w14:paraId="18E01A93" w14:textId="77777777" w:rsidR="00C83B4A" w:rsidRPr="00C83B4A" w:rsidRDefault="00C83B4A" w:rsidP="00DC4ADB">
      <w:pPr>
        <w:pStyle w:val="Pa1"/>
        <w:pBdr>
          <w:top w:val="single" w:sz="4" w:space="0" w:color="auto"/>
          <w:left w:val="single" w:sz="4" w:space="4" w:color="auto"/>
          <w:bottom w:val="single" w:sz="4" w:space="0" w:color="auto"/>
          <w:right w:val="single" w:sz="4" w:space="4" w:color="auto"/>
        </w:pBdr>
        <w:shd w:val="clear" w:color="auto" w:fill="D9D9D9"/>
        <w:rPr>
          <w:rFonts w:ascii="Calibri" w:eastAsia="Calibri" w:hAnsi="Calibri"/>
          <w:b/>
          <w:i/>
          <w:sz w:val="22"/>
          <w:szCs w:val="22"/>
        </w:rPr>
      </w:pPr>
      <w:r w:rsidRPr="00C83B4A">
        <w:rPr>
          <w:rFonts w:ascii="Calibri" w:eastAsia="Calibri" w:hAnsi="Calibri"/>
          <w:b/>
          <w:i/>
          <w:sz w:val="22"/>
          <w:szCs w:val="22"/>
        </w:rPr>
        <w:t xml:space="preserve">FOCUS AREA THREE: Governance and participation </w:t>
      </w:r>
    </w:p>
    <w:p w14:paraId="6868278E" w14:textId="77777777" w:rsidR="00EF0308" w:rsidRDefault="00C83B4A" w:rsidP="00FF2AEA">
      <w:pPr>
        <w:pBdr>
          <w:top w:val="single" w:sz="4" w:space="0" w:color="auto"/>
          <w:left w:val="single" w:sz="4" w:space="4" w:color="auto"/>
          <w:bottom w:val="single" w:sz="4" w:space="0" w:color="auto"/>
          <w:right w:val="single" w:sz="4" w:space="4" w:color="auto"/>
        </w:pBdr>
        <w:shd w:val="clear" w:color="auto" w:fill="D9D9D9"/>
        <w:rPr>
          <w:rFonts w:asciiTheme="majorHAnsi" w:hAnsiTheme="majorHAnsi"/>
        </w:rPr>
      </w:pPr>
      <w:r w:rsidRPr="009A1A0D">
        <w:lastRenderedPageBreak/>
        <w:t xml:space="preserve">Supports enhanced governance and participation, </w:t>
      </w:r>
      <w:proofErr w:type="gramStart"/>
      <w:r w:rsidRPr="009A1A0D">
        <w:t>in particular by</w:t>
      </w:r>
      <w:proofErr w:type="gramEnd"/>
      <w:r w:rsidRPr="009A1A0D">
        <w:t xml:space="preserve"> and for the benefit of the most vulnerable members of society.</w:t>
      </w:r>
    </w:p>
    <w:p w14:paraId="7EC26E97" w14:textId="77777777" w:rsidR="00EC60F9" w:rsidRDefault="00EC60F9" w:rsidP="005C087C">
      <w:pPr>
        <w:widowControl w:val="0"/>
        <w:overflowPunct w:val="0"/>
        <w:autoSpaceDE w:val="0"/>
        <w:autoSpaceDN w:val="0"/>
        <w:adjustRightInd w:val="0"/>
        <w:spacing w:after="0" w:line="275" w:lineRule="auto"/>
        <w:jc w:val="both"/>
        <w:rPr>
          <w:rFonts w:asciiTheme="majorHAnsi" w:hAnsiTheme="majorHAnsi"/>
        </w:rPr>
      </w:pPr>
    </w:p>
    <w:p w14:paraId="0419884D" w14:textId="77777777" w:rsidR="005C087C" w:rsidRPr="0000384D" w:rsidRDefault="00AD4E5D" w:rsidP="005C087C">
      <w:pPr>
        <w:widowControl w:val="0"/>
        <w:overflowPunct w:val="0"/>
        <w:autoSpaceDE w:val="0"/>
        <w:autoSpaceDN w:val="0"/>
        <w:adjustRightInd w:val="0"/>
        <w:spacing w:after="0" w:line="275" w:lineRule="auto"/>
        <w:jc w:val="both"/>
        <w:rPr>
          <w:b/>
          <w:color w:val="0070C0"/>
        </w:rPr>
      </w:pPr>
      <w:r>
        <w:rPr>
          <w:b/>
          <w:color w:val="0070C0"/>
        </w:rPr>
        <w:t>The role of communication</w:t>
      </w:r>
    </w:p>
    <w:p w14:paraId="628EA5BF" w14:textId="77777777" w:rsidR="005C087C" w:rsidRDefault="005C087C" w:rsidP="005C087C">
      <w:pPr>
        <w:widowControl w:val="0"/>
        <w:overflowPunct w:val="0"/>
        <w:autoSpaceDE w:val="0"/>
        <w:autoSpaceDN w:val="0"/>
        <w:adjustRightInd w:val="0"/>
        <w:spacing w:after="0" w:line="275" w:lineRule="auto"/>
        <w:jc w:val="both"/>
      </w:pPr>
    </w:p>
    <w:p w14:paraId="15797DEF" w14:textId="77777777" w:rsidR="00275057" w:rsidRDefault="00AD4E5D">
      <w:pPr>
        <w:widowControl w:val="0"/>
        <w:overflowPunct w:val="0"/>
        <w:autoSpaceDE w:val="0"/>
        <w:autoSpaceDN w:val="0"/>
        <w:adjustRightInd w:val="0"/>
        <w:spacing w:after="0" w:line="275" w:lineRule="auto"/>
        <w:jc w:val="both"/>
      </w:pPr>
      <w:r>
        <w:t>T</w:t>
      </w:r>
      <w:r w:rsidR="007F7564">
        <w:t xml:space="preserve">he role of </w:t>
      </w:r>
      <w:r>
        <w:t>‘Communicating as One’</w:t>
      </w:r>
      <w:r w:rsidR="00275057">
        <w:t xml:space="preserve"> in ‘Delivering as One’</w:t>
      </w:r>
      <w:r w:rsidR="00B8409F">
        <w:t xml:space="preserve"> </w:t>
      </w:r>
      <w:r>
        <w:t>is vitally</w:t>
      </w:r>
      <w:r w:rsidR="003173A6">
        <w:t xml:space="preserve"> </w:t>
      </w:r>
      <w:r w:rsidR="007F7564" w:rsidRPr="00D52181">
        <w:t>important.</w:t>
      </w:r>
      <w:r w:rsidR="000C0B30" w:rsidRPr="00D52181">
        <w:t xml:space="preserve"> </w:t>
      </w:r>
      <w:r w:rsidR="003173A6">
        <w:t>C</w:t>
      </w:r>
      <w:r w:rsidR="003173A6" w:rsidRPr="00D52181">
        <w:t xml:space="preserve">ommunication </w:t>
      </w:r>
      <w:r>
        <w:t>plays</w:t>
      </w:r>
      <w:r w:rsidR="003173A6" w:rsidRPr="00D52181">
        <w:t xml:space="preserve"> a </w:t>
      </w:r>
      <w:r>
        <w:t>key</w:t>
      </w:r>
      <w:r w:rsidRPr="00D52181">
        <w:t xml:space="preserve"> </w:t>
      </w:r>
      <w:r w:rsidR="003173A6" w:rsidRPr="00D52181">
        <w:t xml:space="preserve">role </w:t>
      </w:r>
      <w:r w:rsidR="003173A6">
        <w:t>in</w:t>
      </w:r>
      <w:r w:rsidR="00275057">
        <w:t>:</w:t>
      </w:r>
    </w:p>
    <w:p w14:paraId="70E102BA" w14:textId="77777777" w:rsidR="00275057" w:rsidRDefault="00275057">
      <w:pPr>
        <w:widowControl w:val="0"/>
        <w:overflowPunct w:val="0"/>
        <w:autoSpaceDE w:val="0"/>
        <w:autoSpaceDN w:val="0"/>
        <w:adjustRightInd w:val="0"/>
        <w:spacing w:after="0" w:line="275" w:lineRule="auto"/>
        <w:jc w:val="both"/>
      </w:pPr>
    </w:p>
    <w:p w14:paraId="03328FA9" w14:textId="77777777" w:rsidR="00275057" w:rsidRPr="00A0683F" w:rsidRDefault="000C0B30" w:rsidP="00A712F0">
      <w:pPr>
        <w:pStyle w:val="ListParagraph"/>
        <w:widowControl w:val="0"/>
        <w:numPr>
          <w:ilvl w:val="0"/>
          <w:numId w:val="14"/>
        </w:numPr>
        <w:overflowPunct w:val="0"/>
        <w:autoSpaceDE w:val="0"/>
        <w:autoSpaceDN w:val="0"/>
        <w:adjustRightInd w:val="0"/>
        <w:spacing w:after="0" w:line="275" w:lineRule="auto"/>
        <w:jc w:val="both"/>
      </w:pPr>
      <w:r w:rsidRPr="00A0683F">
        <w:t>rais</w:t>
      </w:r>
      <w:r w:rsidR="003173A6" w:rsidRPr="00A0683F">
        <w:t>ing</w:t>
      </w:r>
      <w:r w:rsidRPr="00A0683F">
        <w:t xml:space="preserve"> awareness</w:t>
      </w:r>
      <w:r w:rsidR="003173A6" w:rsidRPr="00A0683F">
        <w:t xml:space="preserve"> </w:t>
      </w:r>
      <w:r w:rsidRPr="00A0683F">
        <w:t>o</w:t>
      </w:r>
      <w:r w:rsidR="0072470D" w:rsidRPr="00A0683F">
        <w:t>f</w:t>
      </w:r>
      <w:r w:rsidRPr="00A0683F">
        <w:t xml:space="preserve"> key development </w:t>
      </w:r>
      <w:proofErr w:type="gramStart"/>
      <w:r w:rsidRPr="00A0683F">
        <w:t>challenges;</w:t>
      </w:r>
      <w:proofErr w:type="gramEnd"/>
      <w:r w:rsidRPr="00A0683F">
        <w:t xml:space="preserve"> </w:t>
      </w:r>
    </w:p>
    <w:p w14:paraId="45BE040F" w14:textId="77777777" w:rsidR="00275057" w:rsidRPr="00A0683F" w:rsidRDefault="000C0B30" w:rsidP="00A712F0">
      <w:pPr>
        <w:pStyle w:val="ListParagraph"/>
        <w:widowControl w:val="0"/>
        <w:numPr>
          <w:ilvl w:val="0"/>
          <w:numId w:val="14"/>
        </w:numPr>
        <w:overflowPunct w:val="0"/>
        <w:autoSpaceDE w:val="0"/>
        <w:autoSpaceDN w:val="0"/>
        <w:adjustRightInd w:val="0"/>
        <w:spacing w:after="0" w:line="275" w:lineRule="auto"/>
        <w:jc w:val="both"/>
      </w:pPr>
      <w:r w:rsidRPr="00A0683F">
        <w:t>foster</w:t>
      </w:r>
      <w:r w:rsidR="003173A6" w:rsidRPr="00A0683F">
        <w:t>ing</w:t>
      </w:r>
      <w:r w:rsidRPr="00A0683F">
        <w:t xml:space="preserve"> </w:t>
      </w:r>
      <w:proofErr w:type="gramStart"/>
      <w:r w:rsidRPr="00A0683F">
        <w:t>partnerships</w:t>
      </w:r>
      <w:r w:rsidR="00275057" w:rsidRPr="00A0683F">
        <w:t>;</w:t>
      </w:r>
      <w:proofErr w:type="gramEnd"/>
      <w:r w:rsidR="00275057" w:rsidRPr="00A0683F">
        <w:t xml:space="preserve"> </w:t>
      </w:r>
    </w:p>
    <w:p w14:paraId="25AEA019" w14:textId="77777777" w:rsidR="00275057" w:rsidRPr="00A0683F" w:rsidRDefault="000C0B30" w:rsidP="00A712F0">
      <w:pPr>
        <w:pStyle w:val="ListParagraph"/>
        <w:widowControl w:val="0"/>
        <w:numPr>
          <w:ilvl w:val="0"/>
          <w:numId w:val="14"/>
        </w:numPr>
        <w:overflowPunct w:val="0"/>
        <w:autoSpaceDE w:val="0"/>
        <w:autoSpaceDN w:val="0"/>
        <w:adjustRightInd w:val="0"/>
        <w:spacing w:after="0" w:line="275" w:lineRule="auto"/>
        <w:jc w:val="both"/>
      </w:pPr>
      <w:r w:rsidRPr="00A0683F">
        <w:t>provid</w:t>
      </w:r>
      <w:r w:rsidR="003173A6" w:rsidRPr="00A0683F">
        <w:t>ing</w:t>
      </w:r>
      <w:r w:rsidRPr="00A0683F">
        <w:t xml:space="preserve"> a strong and knowledgeable voice o</w:t>
      </w:r>
      <w:r w:rsidR="000F3C2E" w:rsidRPr="00A0683F">
        <w:t>n</w:t>
      </w:r>
      <w:r w:rsidRPr="00A0683F">
        <w:t xml:space="preserve"> </w:t>
      </w:r>
      <w:r w:rsidR="00AC0CCB" w:rsidRPr="00A0683F">
        <w:t xml:space="preserve">priority </w:t>
      </w:r>
      <w:r w:rsidRPr="00A0683F">
        <w:t xml:space="preserve">policy </w:t>
      </w:r>
      <w:r w:rsidR="003173A6" w:rsidRPr="00A0683F">
        <w:t>issues</w:t>
      </w:r>
    </w:p>
    <w:p w14:paraId="3740B819" w14:textId="77777777" w:rsidR="00275057" w:rsidRPr="00A0683F" w:rsidRDefault="000C0B30" w:rsidP="00A712F0">
      <w:pPr>
        <w:pStyle w:val="ListParagraph"/>
        <w:widowControl w:val="0"/>
        <w:numPr>
          <w:ilvl w:val="0"/>
          <w:numId w:val="14"/>
        </w:numPr>
        <w:overflowPunct w:val="0"/>
        <w:autoSpaceDE w:val="0"/>
        <w:autoSpaceDN w:val="0"/>
        <w:adjustRightInd w:val="0"/>
        <w:spacing w:after="0" w:line="275" w:lineRule="auto"/>
        <w:jc w:val="both"/>
      </w:pPr>
      <w:r w:rsidRPr="00A0683F">
        <w:t xml:space="preserve">ensuring </w:t>
      </w:r>
      <w:r w:rsidR="00275057" w:rsidRPr="00A0683F">
        <w:t xml:space="preserve">that </w:t>
      </w:r>
      <w:r w:rsidRPr="00A0683F">
        <w:t xml:space="preserve">the voices of the most vulnerable are </w:t>
      </w:r>
      <w:proofErr w:type="gramStart"/>
      <w:r w:rsidRPr="00A0683F">
        <w:t>heard</w:t>
      </w:r>
      <w:proofErr w:type="gramEnd"/>
      <w:r w:rsidR="00275057" w:rsidRPr="00A0683F">
        <w:t xml:space="preserve"> </w:t>
      </w:r>
      <w:r w:rsidRPr="00A0683F">
        <w:t xml:space="preserve"> </w:t>
      </w:r>
    </w:p>
    <w:p w14:paraId="48E368D4" w14:textId="77777777" w:rsidR="00275057" w:rsidRPr="00A0683F" w:rsidRDefault="000C0B30" w:rsidP="00A712F0">
      <w:pPr>
        <w:pStyle w:val="ListParagraph"/>
        <w:widowControl w:val="0"/>
        <w:numPr>
          <w:ilvl w:val="0"/>
          <w:numId w:val="14"/>
        </w:numPr>
        <w:overflowPunct w:val="0"/>
        <w:autoSpaceDE w:val="0"/>
        <w:autoSpaceDN w:val="0"/>
        <w:adjustRightInd w:val="0"/>
        <w:spacing w:after="0" w:line="275" w:lineRule="auto"/>
        <w:jc w:val="both"/>
      </w:pPr>
      <w:r w:rsidRPr="00A0683F">
        <w:t>enhancing joint working mechanisms and strong collaboration</w:t>
      </w:r>
      <w:r w:rsidR="00FB171E" w:rsidRPr="00A0683F">
        <w:t xml:space="preserve">. </w:t>
      </w:r>
    </w:p>
    <w:p w14:paraId="57396D5F" w14:textId="77777777" w:rsidR="00275057" w:rsidRDefault="00275057">
      <w:pPr>
        <w:widowControl w:val="0"/>
        <w:overflowPunct w:val="0"/>
        <w:autoSpaceDE w:val="0"/>
        <w:autoSpaceDN w:val="0"/>
        <w:adjustRightInd w:val="0"/>
        <w:spacing w:after="0" w:line="275" w:lineRule="auto"/>
        <w:jc w:val="both"/>
      </w:pPr>
    </w:p>
    <w:p w14:paraId="5125C5FA" w14:textId="77777777" w:rsidR="005E575F" w:rsidRDefault="005E575F" w:rsidP="005E575F">
      <w:pPr>
        <w:widowControl w:val="0"/>
        <w:overflowPunct w:val="0"/>
        <w:autoSpaceDE w:val="0"/>
        <w:autoSpaceDN w:val="0"/>
        <w:adjustRightInd w:val="0"/>
        <w:spacing w:after="0" w:line="275" w:lineRule="auto"/>
        <w:jc w:val="both"/>
      </w:pPr>
      <w:r>
        <w:t>V</w:t>
      </w:r>
      <w:r w:rsidRPr="00D52181">
        <w:t xml:space="preserve">arious communications strategies </w:t>
      </w:r>
      <w:r>
        <w:t>have proven to be effective in Viet Nam</w:t>
      </w:r>
      <w:r w:rsidRPr="00D52181">
        <w:t xml:space="preserve"> </w:t>
      </w:r>
      <w:r>
        <w:t xml:space="preserve">- </w:t>
      </w:r>
      <w:r w:rsidRPr="00D52181">
        <w:t xml:space="preserve">ranging from effective media relations, strategic communication and policy advocacy using print and online media, </w:t>
      </w:r>
      <w:r>
        <w:t xml:space="preserve">behavior and social change communication and social mobilization efforts, </w:t>
      </w:r>
      <w:r w:rsidRPr="00D52181">
        <w:t xml:space="preserve">as well as </w:t>
      </w:r>
      <w:r>
        <w:t>targeted interpersonal</w:t>
      </w:r>
      <w:r w:rsidRPr="00D52181">
        <w:t xml:space="preserve"> and group communication.</w:t>
      </w:r>
    </w:p>
    <w:p w14:paraId="3128FA50" w14:textId="77777777" w:rsidR="00013922" w:rsidRDefault="00013922" w:rsidP="00013922">
      <w:pPr>
        <w:widowControl w:val="0"/>
        <w:overflowPunct w:val="0"/>
        <w:autoSpaceDE w:val="0"/>
        <w:autoSpaceDN w:val="0"/>
        <w:adjustRightInd w:val="0"/>
        <w:spacing w:after="0" w:line="275" w:lineRule="auto"/>
        <w:jc w:val="both"/>
      </w:pPr>
    </w:p>
    <w:p w14:paraId="0C179786" w14:textId="77777777" w:rsidR="00214A65" w:rsidRDefault="00275057" w:rsidP="00013922">
      <w:pPr>
        <w:widowControl w:val="0"/>
        <w:overflowPunct w:val="0"/>
        <w:autoSpaceDE w:val="0"/>
        <w:autoSpaceDN w:val="0"/>
        <w:adjustRightInd w:val="0"/>
        <w:spacing w:after="0" w:line="275" w:lineRule="auto"/>
        <w:jc w:val="both"/>
      </w:pPr>
      <w:r>
        <w:t xml:space="preserve">With increased access to new technology, use of </w:t>
      </w:r>
      <w:r w:rsidR="00214A65">
        <w:t>social and digital media ha</w:t>
      </w:r>
      <w:r>
        <w:t>s grown exponentially</w:t>
      </w:r>
      <w:r w:rsidR="00214A65">
        <w:t xml:space="preserve"> </w:t>
      </w:r>
      <w:r>
        <w:t xml:space="preserve">in the past couple of years. This is </w:t>
      </w:r>
      <w:proofErr w:type="gramStart"/>
      <w:r w:rsidR="00214A65">
        <w:t>opening up</w:t>
      </w:r>
      <w:proofErr w:type="gramEnd"/>
      <w:r>
        <w:t xml:space="preserve"> </w:t>
      </w:r>
      <w:r w:rsidR="00F502B7">
        <w:t>important</w:t>
      </w:r>
      <w:r>
        <w:t xml:space="preserve"> </w:t>
      </w:r>
      <w:r w:rsidR="00214A65">
        <w:t xml:space="preserve">new opportunities for the UN to get its messages across. With a third of the population already online, internet </w:t>
      </w:r>
      <w:r w:rsidR="00214A65" w:rsidRPr="00A47AD5">
        <w:t>penetration is growing at one of the fastest rates in the world</w:t>
      </w:r>
      <w:r w:rsidR="00214A65">
        <w:t xml:space="preserve"> </w:t>
      </w:r>
      <w:r w:rsidR="00214A65" w:rsidRPr="00A47AD5">
        <w:t>with around 30 million searches</w:t>
      </w:r>
      <w:r w:rsidR="00214A65">
        <w:t xml:space="preserve"> for information made in Viet Nam</w:t>
      </w:r>
      <w:r w:rsidR="00214A65" w:rsidRPr="00A47AD5">
        <w:t xml:space="preserve"> </w:t>
      </w:r>
      <w:r w:rsidR="00214A65">
        <w:t>each</w:t>
      </w:r>
      <w:r w:rsidR="00214A65" w:rsidRPr="00A47AD5">
        <w:t xml:space="preserve"> day.</w:t>
      </w:r>
      <w:r w:rsidR="00214A65">
        <w:t xml:space="preserve"> </w:t>
      </w:r>
      <w:proofErr w:type="gramStart"/>
      <w:r w:rsidR="00214A65">
        <w:t>In spite of</w:t>
      </w:r>
      <w:proofErr w:type="gramEnd"/>
      <w:r w:rsidR="00214A65">
        <w:t xml:space="preserve"> partial censorship, social media and blogging are flourishing, with sharing of videos </w:t>
      </w:r>
      <w:r w:rsidR="00150DBA">
        <w:t xml:space="preserve">as </w:t>
      </w:r>
      <w:r w:rsidR="00214A65">
        <w:t>one of the most popular online activities.</w:t>
      </w:r>
      <w:r w:rsidR="00214A65" w:rsidRPr="00A47AD5">
        <w:t xml:space="preserve"> </w:t>
      </w:r>
      <w:r w:rsidR="00214A65">
        <w:t xml:space="preserve">This calls for changes in the way that </w:t>
      </w:r>
      <w:r>
        <w:t xml:space="preserve">the UN </w:t>
      </w:r>
      <w:r w:rsidR="00214A65">
        <w:t>produce</w:t>
      </w:r>
      <w:r>
        <w:t>s</w:t>
      </w:r>
      <w:r w:rsidR="00214A65">
        <w:t xml:space="preserve"> and package</w:t>
      </w:r>
      <w:r>
        <w:t>s</w:t>
      </w:r>
      <w:r w:rsidR="00214A65">
        <w:t xml:space="preserve"> information so that it can be shared more effectively to new audiences through these popular new channels.</w:t>
      </w:r>
    </w:p>
    <w:p w14:paraId="001C9599" w14:textId="77777777" w:rsidR="00935B12" w:rsidRDefault="00935B12" w:rsidP="00013922">
      <w:pPr>
        <w:widowControl w:val="0"/>
        <w:overflowPunct w:val="0"/>
        <w:autoSpaceDE w:val="0"/>
        <w:autoSpaceDN w:val="0"/>
        <w:adjustRightInd w:val="0"/>
        <w:spacing w:after="0" w:line="275" w:lineRule="auto"/>
        <w:jc w:val="both"/>
      </w:pPr>
    </w:p>
    <w:p w14:paraId="63A3BE9C" w14:textId="77777777" w:rsidR="00935B12" w:rsidRPr="0000384D" w:rsidRDefault="00935B12" w:rsidP="00935B12">
      <w:pPr>
        <w:widowControl w:val="0"/>
        <w:overflowPunct w:val="0"/>
        <w:autoSpaceDE w:val="0"/>
        <w:autoSpaceDN w:val="0"/>
        <w:adjustRightInd w:val="0"/>
        <w:spacing w:after="0" w:line="275" w:lineRule="auto"/>
        <w:jc w:val="both"/>
        <w:rPr>
          <w:b/>
          <w:color w:val="0070C0"/>
        </w:rPr>
      </w:pPr>
      <w:r>
        <w:rPr>
          <w:b/>
          <w:color w:val="0070C0"/>
        </w:rPr>
        <w:t xml:space="preserve">‘Communicating as One’ joint </w:t>
      </w:r>
      <w:proofErr w:type="gramStart"/>
      <w:r>
        <w:rPr>
          <w:b/>
          <w:color w:val="0070C0"/>
        </w:rPr>
        <w:t>framework</w:t>
      </w:r>
      <w:proofErr w:type="gramEnd"/>
    </w:p>
    <w:p w14:paraId="1BD45113" w14:textId="77777777" w:rsidR="00935B12" w:rsidRPr="00214A65" w:rsidRDefault="00935B12" w:rsidP="00935B12">
      <w:pPr>
        <w:widowControl w:val="0"/>
        <w:overflowPunct w:val="0"/>
        <w:autoSpaceDE w:val="0"/>
        <w:autoSpaceDN w:val="0"/>
        <w:adjustRightInd w:val="0"/>
        <w:spacing w:after="0" w:line="275" w:lineRule="auto"/>
        <w:jc w:val="both"/>
        <w:rPr>
          <w:b/>
        </w:rPr>
      </w:pPr>
    </w:p>
    <w:p w14:paraId="3B370511" w14:textId="77777777" w:rsidR="00935B12" w:rsidRPr="0024703C" w:rsidRDefault="00935B12" w:rsidP="00935B12">
      <w:pPr>
        <w:widowControl w:val="0"/>
        <w:overflowPunct w:val="0"/>
        <w:autoSpaceDE w:val="0"/>
        <w:autoSpaceDN w:val="0"/>
        <w:adjustRightInd w:val="0"/>
        <w:spacing w:after="0" w:line="275" w:lineRule="auto"/>
        <w:jc w:val="both"/>
      </w:pPr>
      <w:r>
        <w:t>The following</w:t>
      </w:r>
      <w:r w:rsidRPr="0024703C">
        <w:t xml:space="preserve"> </w:t>
      </w:r>
      <w:r>
        <w:t xml:space="preserve">overarching communications </w:t>
      </w:r>
      <w:r w:rsidRPr="0024703C">
        <w:t xml:space="preserve">framework </w:t>
      </w:r>
      <w:r>
        <w:t>is designed to help tell the story of ‘Delivering as One’ in Viet Nam, project a strong and united image for the UN in Viet Nam, and support a strong One Voice in delivering on the results of the One Plan 2012-2016.</w:t>
      </w:r>
    </w:p>
    <w:p w14:paraId="48CA3BBC" w14:textId="77777777" w:rsidR="00935B12" w:rsidRDefault="00935B12" w:rsidP="00935B12">
      <w:pPr>
        <w:widowControl w:val="0"/>
        <w:overflowPunct w:val="0"/>
        <w:autoSpaceDE w:val="0"/>
        <w:autoSpaceDN w:val="0"/>
        <w:adjustRightInd w:val="0"/>
        <w:spacing w:after="0" w:line="275" w:lineRule="auto"/>
        <w:jc w:val="both"/>
      </w:pPr>
    </w:p>
    <w:p w14:paraId="11627DFB" w14:textId="77777777" w:rsidR="00D55A1F" w:rsidRPr="00F502B7" w:rsidRDefault="00D55A1F" w:rsidP="00D55A1F">
      <w:pPr>
        <w:pStyle w:val="ListParagraph"/>
        <w:widowControl w:val="0"/>
        <w:numPr>
          <w:ilvl w:val="0"/>
          <w:numId w:val="20"/>
        </w:numPr>
        <w:overflowPunct w:val="0"/>
        <w:autoSpaceDE w:val="0"/>
        <w:autoSpaceDN w:val="0"/>
        <w:adjustRightInd w:val="0"/>
        <w:spacing w:after="0" w:line="240" w:lineRule="auto"/>
        <w:jc w:val="both"/>
        <w:rPr>
          <w:b/>
          <w:i/>
        </w:rPr>
      </w:pPr>
      <w:r w:rsidRPr="00F502B7">
        <w:rPr>
          <w:b/>
          <w:i/>
        </w:rPr>
        <w:t xml:space="preserve">Communication for </w:t>
      </w:r>
      <w:proofErr w:type="gramStart"/>
      <w:r w:rsidRPr="00F502B7">
        <w:rPr>
          <w:b/>
          <w:i/>
        </w:rPr>
        <w:t>Results</w:t>
      </w:r>
      <w:r>
        <w:t>:</w:t>
      </w:r>
      <w:proofErr w:type="gramEnd"/>
      <w:r>
        <w:t xml:space="preserve"> provides targeted communication support for the UN’s role as policy adviser, advocate and change agent in delivering on UN Agency mandates, and achieving the results set out in the One Plan 2012 -2016. </w:t>
      </w:r>
      <w:r w:rsidR="005E575F">
        <w:t>Strategic</w:t>
      </w:r>
      <w:r>
        <w:t xml:space="preserve"> use of advocacy, media engagement, online </w:t>
      </w:r>
      <w:proofErr w:type="gramStart"/>
      <w:r>
        <w:t>communication</w:t>
      </w:r>
      <w:proofErr w:type="gramEnd"/>
      <w:r>
        <w:t xml:space="preserve"> and social media as well as behavior change and social mobilization efforts helps encourage voice and participation, ensures public access to information and demand for services about development issues and challenges, and helps key stakeholders and beneficiaries make informed choices.  </w:t>
      </w:r>
      <w:r w:rsidRPr="00F502B7">
        <w:rPr>
          <w:b/>
          <w:i/>
        </w:rPr>
        <w:t xml:space="preserve"> </w:t>
      </w:r>
    </w:p>
    <w:p w14:paraId="0A87C221" w14:textId="77777777" w:rsidR="00457770" w:rsidRPr="00457770" w:rsidRDefault="00457770" w:rsidP="00F502B7">
      <w:pPr>
        <w:widowControl w:val="0"/>
        <w:overflowPunct w:val="0"/>
        <w:autoSpaceDE w:val="0"/>
        <w:autoSpaceDN w:val="0"/>
        <w:adjustRightInd w:val="0"/>
        <w:spacing w:after="0" w:line="240" w:lineRule="auto"/>
        <w:ind w:left="270"/>
        <w:jc w:val="both"/>
        <w:rPr>
          <w:b/>
          <w:i/>
        </w:rPr>
      </w:pPr>
    </w:p>
    <w:p w14:paraId="152F2B75" w14:textId="77777777" w:rsidR="00935B12" w:rsidRDefault="00935B12" w:rsidP="00A712F0">
      <w:pPr>
        <w:pStyle w:val="ListParagraph"/>
        <w:widowControl w:val="0"/>
        <w:numPr>
          <w:ilvl w:val="0"/>
          <w:numId w:val="20"/>
        </w:numPr>
        <w:overflowPunct w:val="0"/>
        <w:autoSpaceDE w:val="0"/>
        <w:autoSpaceDN w:val="0"/>
        <w:adjustRightInd w:val="0"/>
        <w:spacing w:after="0" w:line="240" w:lineRule="auto"/>
        <w:jc w:val="both"/>
      </w:pPr>
      <w:r w:rsidRPr="00F502B7">
        <w:rPr>
          <w:b/>
          <w:i/>
        </w:rPr>
        <w:t xml:space="preserve">Communication about </w:t>
      </w:r>
      <w:proofErr w:type="gramStart"/>
      <w:r w:rsidRPr="00F502B7">
        <w:rPr>
          <w:b/>
          <w:i/>
        </w:rPr>
        <w:t>Results</w:t>
      </w:r>
      <w:r>
        <w:t>:</w:t>
      </w:r>
      <w:proofErr w:type="gramEnd"/>
      <w:r w:rsidRPr="00EA602A">
        <w:t xml:space="preserve"> </w:t>
      </w:r>
      <w:r w:rsidRPr="00145281">
        <w:t>ensures max</w:t>
      </w:r>
      <w:r>
        <w:t xml:space="preserve">imum visibility of Delivering as One results </w:t>
      </w:r>
      <w:r>
        <w:lastRenderedPageBreak/>
        <w:t>through strong external communications, media</w:t>
      </w:r>
      <w:r w:rsidR="004A5A1B">
        <w:t xml:space="preserve"> and public</w:t>
      </w:r>
      <w:r>
        <w:t xml:space="preserve"> engagement, online communication, publications and events.  It also helps increase the credibility of the UN in its convening role, brings together partners in development, and assists with resource mobilization efforts, providing a strong and united image of the UN working in Viet Nam.</w:t>
      </w:r>
      <w:r w:rsidR="000C42A0">
        <w:t xml:space="preserve"> </w:t>
      </w:r>
    </w:p>
    <w:p w14:paraId="4DA2D536" w14:textId="77777777" w:rsidR="00457770" w:rsidRDefault="00457770" w:rsidP="00457770">
      <w:pPr>
        <w:widowControl w:val="0"/>
        <w:overflowPunct w:val="0"/>
        <w:autoSpaceDE w:val="0"/>
        <w:autoSpaceDN w:val="0"/>
        <w:adjustRightInd w:val="0"/>
        <w:spacing w:after="0" w:line="240" w:lineRule="auto"/>
        <w:ind w:left="270"/>
        <w:jc w:val="both"/>
      </w:pPr>
    </w:p>
    <w:p w14:paraId="7ADA4ACF" w14:textId="77777777" w:rsidR="00935B12" w:rsidRDefault="00935B12" w:rsidP="00A712F0">
      <w:pPr>
        <w:pStyle w:val="ListParagraph"/>
        <w:widowControl w:val="0"/>
        <w:numPr>
          <w:ilvl w:val="0"/>
          <w:numId w:val="20"/>
        </w:numPr>
        <w:overflowPunct w:val="0"/>
        <w:autoSpaceDE w:val="0"/>
        <w:autoSpaceDN w:val="0"/>
        <w:adjustRightInd w:val="0"/>
        <w:spacing w:after="120"/>
        <w:jc w:val="both"/>
      </w:pPr>
      <w:r w:rsidRPr="00F502B7">
        <w:rPr>
          <w:b/>
          <w:i/>
        </w:rPr>
        <w:t xml:space="preserve">Communicating </w:t>
      </w:r>
      <w:proofErr w:type="gramStart"/>
      <w:r w:rsidRPr="00F502B7">
        <w:rPr>
          <w:b/>
          <w:i/>
        </w:rPr>
        <w:t>Change</w:t>
      </w:r>
      <w:r w:rsidRPr="00D719DC">
        <w:t>:</w:t>
      </w:r>
      <w:proofErr w:type="gramEnd"/>
      <w:r w:rsidRPr="00D719DC">
        <w:t xml:space="preserve"> support</w:t>
      </w:r>
      <w:r>
        <w:t>s</w:t>
      </w:r>
      <w:r w:rsidRPr="00D719DC">
        <w:t xml:space="preserve"> the </w:t>
      </w:r>
      <w:r>
        <w:t xml:space="preserve">UN’s </w:t>
      </w:r>
      <w:r w:rsidRPr="00D719DC">
        <w:t>change management strategy</w:t>
      </w:r>
      <w:r>
        <w:t xml:space="preserve"> for Delivering as One by engaging staff in working towards a changing, united UN, including the upcoming move to the Green One UN House. Interactive communications, information sharing and learning events, and the use of the Intranet are harnessed for this.</w:t>
      </w:r>
    </w:p>
    <w:p w14:paraId="2374F15E" w14:textId="77777777" w:rsidR="00935B12" w:rsidRDefault="00935B12" w:rsidP="00935B12">
      <w:pPr>
        <w:widowControl w:val="0"/>
        <w:overflowPunct w:val="0"/>
        <w:autoSpaceDE w:val="0"/>
        <w:autoSpaceDN w:val="0"/>
        <w:adjustRightInd w:val="0"/>
        <w:spacing w:after="0" w:line="275" w:lineRule="auto"/>
        <w:jc w:val="both"/>
      </w:pPr>
      <w:r>
        <w:t>K</w:t>
      </w:r>
      <w:r w:rsidRPr="0072156F">
        <w:rPr>
          <w:b/>
        </w:rPr>
        <w:t>nowledge management</w:t>
      </w:r>
      <w:r>
        <w:t xml:space="preserve"> and </w:t>
      </w:r>
      <w:r w:rsidRPr="0072156F">
        <w:rPr>
          <w:b/>
        </w:rPr>
        <w:t>capacity building</w:t>
      </w:r>
      <w:r>
        <w:t xml:space="preserve"> cut across all three areas. </w:t>
      </w:r>
    </w:p>
    <w:p w14:paraId="585C7AE3" w14:textId="77777777" w:rsidR="009B2E23" w:rsidRPr="00013922" w:rsidRDefault="009B2E23" w:rsidP="00013922">
      <w:pPr>
        <w:widowControl w:val="0"/>
        <w:overflowPunct w:val="0"/>
        <w:autoSpaceDE w:val="0"/>
        <w:autoSpaceDN w:val="0"/>
        <w:adjustRightInd w:val="0"/>
        <w:spacing w:after="0" w:line="275" w:lineRule="auto"/>
        <w:jc w:val="both"/>
      </w:pPr>
    </w:p>
    <w:p w14:paraId="6EE34B33" w14:textId="77777777" w:rsidR="00457770" w:rsidRDefault="00A0683F" w:rsidP="00457770">
      <w:pPr>
        <w:widowControl w:val="0"/>
        <w:overflowPunct w:val="0"/>
        <w:autoSpaceDE w:val="0"/>
        <w:autoSpaceDN w:val="0"/>
        <w:adjustRightInd w:val="0"/>
        <w:spacing w:after="0" w:line="275" w:lineRule="auto"/>
        <w:jc w:val="both"/>
        <w:rPr>
          <w:b/>
          <w:color w:val="0070C0"/>
        </w:rPr>
      </w:pPr>
      <w:r>
        <w:rPr>
          <w:b/>
          <w:color w:val="0070C0"/>
        </w:rPr>
        <w:t xml:space="preserve">Immediate and </w:t>
      </w:r>
      <w:proofErr w:type="gramStart"/>
      <w:r>
        <w:rPr>
          <w:b/>
          <w:color w:val="0070C0"/>
        </w:rPr>
        <w:t>longer term</w:t>
      </w:r>
      <w:proofErr w:type="gramEnd"/>
      <w:r>
        <w:rPr>
          <w:b/>
          <w:color w:val="0070C0"/>
        </w:rPr>
        <w:t xml:space="preserve"> priorities</w:t>
      </w:r>
      <w:r w:rsidR="00BF35A6">
        <w:rPr>
          <w:b/>
          <w:color w:val="0070C0"/>
        </w:rPr>
        <w:t xml:space="preserve"> for 2014/2015</w:t>
      </w:r>
    </w:p>
    <w:p w14:paraId="20C8E395" w14:textId="77777777" w:rsidR="00BF35A6" w:rsidRDefault="00BF35A6" w:rsidP="00457770">
      <w:pPr>
        <w:widowControl w:val="0"/>
        <w:overflowPunct w:val="0"/>
        <w:autoSpaceDE w:val="0"/>
        <w:autoSpaceDN w:val="0"/>
        <w:adjustRightInd w:val="0"/>
        <w:spacing w:after="0" w:line="275" w:lineRule="auto"/>
        <w:jc w:val="both"/>
        <w:rPr>
          <w:b/>
          <w:color w:val="0070C0"/>
        </w:rPr>
      </w:pPr>
    </w:p>
    <w:p w14:paraId="55CF8EF0" w14:textId="77777777" w:rsidR="00680E2A" w:rsidRDefault="00BF35A6" w:rsidP="00457770">
      <w:pPr>
        <w:widowControl w:val="0"/>
        <w:overflowPunct w:val="0"/>
        <w:autoSpaceDE w:val="0"/>
        <w:autoSpaceDN w:val="0"/>
        <w:adjustRightInd w:val="0"/>
        <w:spacing w:after="0" w:line="275" w:lineRule="auto"/>
        <w:jc w:val="both"/>
      </w:pPr>
      <w:r w:rsidRPr="00BF35A6">
        <w:t>The fo</w:t>
      </w:r>
      <w:r>
        <w:t xml:space="preserve">llowing are </w:t>
      </w:r>
      <w:r w:rsidR="005E575F">
        <w:t>cross-cutting and common</w:t>
      </w:r>
      <w:r>
        <w:t xml:space="preserve"> priorities for the UN Communications Team in 2014/2015</w:t>
      </w:r>
      <w:r w:rsidR="003A619D">
        <w:t>. More detailed communication plans and budgets will be drawn up for each area.</w:t>
      </w:r>
    </w:p>
    <w:p w14:paraId="16AB75CA" w14:textId="77777777" w:rsidR="00BF35A6" w:rsidRPr="00BF35A6" w:rsidRDefault="00BF35A6" w:rsidP="00457770">
      <w:pPr>
        <w:widowControl w:val="0"/>
        <w:overflowPunct w:val="0"/>
        <w:autoSpaceDE w:val="0"/>
        <w:autoSpaceDN w:val="0"/>
        <w:adjustRightInd w:val="0"/>
        <w:spacing w:after="0" w:line="275" w:lineRule="auto"/>
        <w:jc w:val="both"/>
      </w:pPr>
    </w:p>
    <w:p w14:paraId="4AD28FBD" w14:textId="77777777" w:rsidR="00B90860" w:rsidRDefault="00B90860" w:rsidP="00A712F0">
      <w:pPr>
        <w:pStyle w:val="ListParagraph"/>
        <w:numPr>
          <w:ilvl w:val="0"/>
          <w:numId w:val="21"/>
        </w:numPr>
        <w:autoSpaceDE w:val="0"/>
        <w:autoSpaceDN w:val="0"/>
        <w:adjustRightInd w:val="0"/>
        <w:spacing w:after="0" w:line="240" w:lineRule="auto"/>
      </w:pPr>
      <w:r w:rsidRPr="00B90860">
        <w:rPr>
          <w:b/>
        </w:rPr>
        <w:t>Communicating the move to the GOUNH</w:t>
      </w:r>
      <w:r>
        <w:t xml:space="preserve"> - </w:t>
      </w:r>
      <w:r w:rsidR="00B8698C" w:rsidRPr="00B8698C">
        <w:t xml:space="preserve">At the </w:t>
      </w:r>
      <w:proofErr w:type="gramStart"/>
      <w:r w:rsidR="00B8698C" w:rsidRPr="00B8698C">
        <w:t>end of 2014</w:t>
      </w:r>
      <w:proofErr w:type="gramEnd"/>
      <w:r w:rsidR="00B8698C" w:rsidRPr="00B8698C">
        <w:t xml:space="preserve"> the UN in Viet Nam will </w:t>
      </w:r>
      <w:r>
        <w:t xml:space="preserve">finally </w:t>
      </w:r>
      <w:r w:rsidR="00B8698C" w:rsidRPr="00B8698C">
        <w:t xml:space="preserve">move into the newly constructed Green One UN House in Hanoi, the </w:t>
      </w:r>
      <w:r>
        <w:t xml:space="preserve">long-awaited </w:t>
      </w:r>
      <w:r w:rsidR="00B8698C" w:rsidRPr="00B8698C">
        <w:t>sixth pillar of UN Reform</w:t>
      </w:r>
      <w:r>
        <w:t>.</w:t>
      </w:r>
      <w:r w:rsidR="00B8698C" w:rsidRPr="00B8698C">
        <w:t xml:space="preserve"> Co-locating the majority of UN Agencies in Viet Nam in a single building will play a major role in taking implementation of the other five pillars to the next level. </w:t>
      </w:r>
      <w:r w:rsidR="00B8698C" w:rsidRPr="00B90860">
        <w:t xml:space="preserve">For the first time globally, the Green One UN House </w:t>
      </w:r>
      <w:proofErr w:type="gramStart"/>
      <w:r>
        <w:t xml:space="preserve">will </w:t>
      </w:r>
      <w:r w:rsidR="00B8698C" w:rsidRPr="00B90860">
        <w:t xml:space="preserve"> support</w:t>
      </w:r>
      <w:proofErr w:type="gramEnd"/>
      <w:r w:rsidR="00B8698C" w:rsidRPr="00B90860">
        <w:t xml:space="preserve"> ‘functional clustering ‘ where staff will be clustered together by the issues they work on rather by their agency affiliation. In this way the Green One UN House has been designed to fully enhance the UN’s efficiency and the effectiveness of delivering development results, as well as reducing transaction costs.</w:t>
      </w:r>
      <w:r>
        <w:t xml:space="preserve"> </w:t>
      </w:r>
      <w:r w:rsidR="00B8698C" w:rsidRPr="00B8698C">
        <w:t>Making the ‘One UN House’ a reality in Viet Nam has been a major undertaking</w:t>
      </w:r>
      <w:r>
        <w:t xml:space="preserve"> with </w:t>
      </w:r>
      <w:proofErr w:type="gramStart"/>
      <w:r>
        <w:t>a</w:t>
      </w:r>
      <w:r w:rsidR="00B8698C" w:rsidRPr="00B8698C">
        <w:t xml:space="preserve"> number of</w:t>
      </w:r>
      <w:proofErr w:type="gramEnd"/>
      <w:r w:rsidR="00B8698C" w:rsidRPr="00B8698C">
        <w:t xml:space="preserve"> challenges </w:t>
      </w:r>
      <w:r>
        <w:t>having</w:t>
      </w:r>
      <w:r w:rsidR="00B8698C" w:rsidRPr="00B8698C">
        <w:t xml:space="preserve"> to be overcome since the idea was first proposed in the early 2000s, and the project is one of the most ambitious undertaken solely by a UN Country Team. Once the construction is complete and the Agencies finally move in there will be a unique window of opportunity to maximize visibility</w:t>
      </w:r>
      <w:r>
        <w:t xml:space="preserve"> for the UN in Viet Nam, in </w:t>
      </w:r>
      <w:r w:rsidR="00B8698C" w:rsidRPr="00B8698C">
        <w:t>country as well as regionally and globally. In addition to Delivering as One, the Green One UN House is also a response to the UN Secretary-General’s call for the UN to ‘Deliver Green’</w:t>
      </w:r>
      <w:r>
        <w:t xml:space="preserve"> with the</w:t>
      </w:r>
      <w:r w:rsidR="00B8698C" w:rsidRPr="00B8698C">
        <w:t xml:space="preserve"> Green One UN House is set to become a role model for sustainable green buildings in Viet Nam</w:t>
      </w:r>
      <w:r>
        <w:t>.</w:t>
      </w:r>
      <w:r w:rsidR="00694DCE">
        <w:t xml:space="preserve"> </w:t>
      </w:r>
      <w:r w:rsidR="00B8698C" w:rsidRPr="00B8698C">
        <w:t xml:space="preserve">This is </w:t>
      </w:r>
      <w:r>
        <w:t>of particular interest to a national audience, and</w:t>
      </w:r>
      <w:r w:rsidR="00B8698C" w:rsidRPr="00B8698C">
        <w:t xml:space="preserve"> important in Viet Nam’s context of rapid urbanization and high vulnerability to climate change. </w:t>
      </w:r>
    </w:p>
    <w:p w14:paraId="0AE118D6" w14:textId="77777777" w:rsidR="00072280" w:rsidRDefault="00072280" w:rsidP="00072280">
      <w:pPr>
        <w:autoSpaceDE w:val="0"/>
        <w:autoSpaceDN w:val="0"/>
        <w:adjustRightInd w:val="0"/>
        <w:spacing w:after="0" w:line="240" w:lineRule="auto"/>
      </w:pPr>
    </w:p>
    <w:p w14:paraId="78826EAE" w14:textId="77777777" w:rsidR="00D55A1F" w:rsidRPr="00570010" w:rsidRDefault="00D55A1F" w:rsidP="00D55A1F">
      <w:pPr>
        <w:pStyle w:val="ListParagraph"/>
        <w:numPr>
          <w:ilvl w:val="0"/>
          <w:numId w:val="16"/>
        </w:numPr>
        <w:rPr>
          <w:rFonts w:ascii="Arial" w:hAnsi="Arial" w:cs="Arial"/>
          <w:color w:val="1F497D"/>
        </w:rPr>
      </w:pPr>
      <w:r w:rsidRPr="002E69F0">
        <w:rPr>
          <w:b/>
          <w:bCs/>
        </w:rPr>
        <w:t>Mobilizing MDG momentum</w:t>
      </w:r>
      <w:r>
        <w:t xml:space="preserve"> - August 18, 2014 marks 500 days until the target date for the United Nations’ Millennium Development Goals, the world’s “to-do list” to improve lives and alleviate poverty around the world. The date will be promoted globally as an opportunity to rally support for 500 days of action to step up MDG </w:t>
      </w:r>
      <w:proofErr w:type="gramStart"/>
      <w:r>
        <w:t>momentum, and</w:t>
      </w:r>
      <w:proofErr w:type="gramEnd"/>
      <w:r>
        <w:t xml:space="preserve"> is a conversation that as many people as possible should be involved in – particularly young Vietnamese citizens. </w:t>
      </w:r>
      <w:proofErr w:type="gramStart"/>
      <w:r>
        <w:t>It’s</w:t>
      </w:r>
      <w:proofErr w:type="gramEnd"/>
      <w:r>
        <w:t xml:space="preserve"> also vital to support increased dialogue between the public and a number of other key stakeholders, including the Government, civil society and special interest groups, the UN and other development partners, as well as donors and the private sector. To help raise visibility, the UN in Viet Nam is supporting </w:t>
      </w:r>
      <w:proofErr w:type="gramStart"/>
      <w:r>
        <w:t>a number of</w:t>
      </w:r>
      <w:proofErr w:type="gramEnd"/>
      <w:r>
        <w:t xml:space="preserve"> awareness raising and engagement activities for both </w:t>
      </w:r>
      <w:r>
        <w:lastRenderedPageBreak/>
        <w:t xml:space="preserve">traditional and social media. Several funds and </w:t>
      </w:r>
      <w:proofErr w:type="spellStart"/>
      <w:r>
        <w:t>programmes</w:t>
      </w:r>
      <w:proofErr w:type="spellEnd"/>
      <w:r>
        <w:t xml:space="preserve"> are engaged in implementing a broad range of advocacy, behavior and social change communication, and social mobilization efforts to accelerate the achievement of the MDGs, with a particular focus on reducing inequities across all focus areas. The UN Communication Team needs to work closely with implementing UN Agencies and JPGs, including those supporting ‘Communication for Development’, to help maximize visibility and multiply impact.  Where stories are identified that showcase UN and Government efforts, or strong human stories, UN Communications will document, </w:t>
      </w:r>
      <w:proofErr w:type="gramStart"/>
      <w:r>
        <w:t>package</w:t>
      </w:r>
      <w:proofErr w:type="gramEnd"/>
      <w:r>
        <w:t xml:space="preserve"> and feed them to national media wherever possible. As the countdown continues there will be ongoing opportunities to mark major milestones such as 365, 250, 100 days to go with focused events, building on global and regional momentum. </w:t>
      </w:r>
    </w:p>
    <w:p w14:paraId="3EDCF81B" w14:textId="77777777" w:rsidR="00D55A1F" w:rsidRPr="00570010" w:rsidRDefault="00D55A1F" w:rsidP="00D55A1F">
      <w:pPr>
        <w:ind w:left="720"/>
        <w:rPr>
          <w:rFonts w:ascii="Arial" w:hAnsi="Arial" w:cs="Arial"/>
          <w:color w:val="1F497D"/>
        </w:rPr>
      </w:pPr>
      <w:r>
        <w:t>Going forward</w:t>
      </w:r>
      <w:r w:rsidR="005E575F">
        <w:t>, achieving a</w:t>
      </w:r>
      <w:r>
        <w:t xml:space="preserve"> continuum of communication across advocacy and behavior change </w:t>
      </w:r>
      <w:r w:rsidR="005E575F">
        <w:t xml:space="preserve">to support the UN’s work in Viet Nam </w:t>
      </w:r>
      <w:r>
        <w:t xml:space="preserve">will be even more important in areas like sustainable growth, </w:t>
      </w:r>
      <w:proofErr w:type="gramStart"/>
      <w:r>
        <w:t>governance</w:t>
      </w:r>
      <w:proofErr w:type="gramEnd"/>
      <w:r>
        <w:t xml:space="preserve"> and participation</w:t>
      </w:r>
      <w:r w:rsidR="005E575F">
        <w:t>, both</w:t>
      </w:r>
      <w:r>
        <w:t xml:space="preserve"> as an effective way to empower a range of stakeholders and deliver accelerated results.</w:t>
      </w:r>
    </w:p>
    <w:p w14:paraId="3E26F70E" w14:textId="77777777" w:rsidR="00A17D23" w:rsidRDefault="00A17D23" w:rsidP="00A17D23">
      <w:pPr>
        <w:autoSpaceDE w:val="0"/>
        <w:autoSpaceDN w:val="0"/>
        <w:adjustRightInd w:val="0"/>
        <w:spacing w:after="0" w:line="240" w:lineRule="auto"/>
        <w:ind w:left="360"/>
      </w:pPr>
    </w:p>
    <w:p w14:paraId="77E0A65B" w14:textId="77777777" w:rsidR="00A17D23" w:rsidRPr="00A17D23" w:rsidRDefault="00680E2A" w:rsidP="00A712F0">
      <w:pPr>
        <w:pStyle w:val="ListParagraph"/>
        <w:numPr>
          <w:ilvl w:val="0"/>
          <w:numId w:val="16"/>
        </w:numPr>
        <w:autoSpaceDE w:val="0"/>
        <w:autoSpaceDN w:val="0"/>
        <w:adjustRightInd w:val="0"/>
        <w:spacing w:after="0" w:line="240" w:lineRule="auto"/>
      </w:pPr>
      <w:r w:rsidRPr="00A17D23">
        <w:rPr>
          <w:b/>
        </w:rPr>
        <w:t>Setting the scene for Post 2015 and the SDGs</w:t>
      </w:r>
      <w:r w:rsidR="00072280">
        <w:t xml:space="preserve"> </w:t>
      </w:r>
      <w:r w:rsidR="00E05D5B">
        <w:t>–</w:t>
      </w:r>
      <w:r w:rsidR="00072280">
        <w:t xml:space="preserve"> </w:t>
      </w:r>
      <w:r w:rsidR="00A17D23" w:rsidRPr="00A17D23">
        <w:t xml:space="preserve">World leaders have called for an ambitious long-term sustainable development agenda to succeed the MDGs after their 2015 target date. The post-2015 sustainable development agenda will build on the successes of the MDGs while accelerating remaining work on the MDGs. It will also promote the social, </w:t>
      </w:r>
      <w:proofErr w:type="gramStart"/>
      <w:r w:rsidR="00A17D23" w:rsidRPr="00A17D23">
        <w:t>economic</w:t>
      </w:r>
      <w:proofErr w:type="gramEnd"/>
      <w:r w:rsidR="00A17D23" w:rsidRPr="00A17D23">
        <w:t xml:space="preserve"> and environmental dimensions of sustainable development. UN communications is expected to help support </w:t>
      </w:r>
      <w:r w:rsidR="00D71A9C">
        <w:t>Viet Nam’s</w:t>
      </w:r>
      <w:r w:rsidR="00A17D23" w:rsidRPr="00A17D23">
        <w:t xml:space="preserve"> efforts by promoting these two areas of work, with sometimes disparate constituencies, as one coherent and universal agenda. UN communications efforts should also demonstrate the inter</w:t>
      </w:r>
      <w:r w:rsidR="00D71A9C">
        <w:t>-</w:t>
      </w:r>
      <w:r w:rsidR="00A17D23" w:rsidRPr="00A17D23">
        <w:t xml:space="preserve">linkages between poverty eradication and sustainable development: that there are no long-term prospects to end poverty without sustainable development, or to achieve sustainable development without addressing poverty and inequality. Climate will also be a major priority in 2014, with the Secretary-General hosting the 2014 Climate Summit to raise ambition and to catalyze action on climate change. The Secretary-General’s statements have connected the post-2015 sustainable development agenda and climate change, saying that a new universal legal climate agreement and a post-2015 sustainable development agenda are both needed in 2015. Some issues under discussion as part of the post-2015 development agenda, such as energy, </w:t>
      </w:r>
      <w:proofErr w:type="gramStart"/>
      <w:r w:rsidR="00A17D23" w:rsidRPr="00A17D23">
        <w:t>water</w:t>
      </w:r>
      <w:proofErr w:type="gramEnd"/>
      <w:r w:rsidR="00A17D23" w:rsidRPr="00A17D23">
        <w:t xml:space="preserve"> and food security, are closely linked to the climate change agenda. However, differences in the processes and messaging need to be </w:t>
      </w:r>
      <w:proofErr w:type="gramStart"/>
      <w:r w:rsidR="00A17D23" w:rsidRPr="00A17D23">
        <w:t>taken into account</w:t>
      </w:r>
      <w:proofErr w:type="gramEnd"/>
      <w:r w:rsidR="00A17D23" w:rsidRPr="00A17D23">
        <w:t>.</w:t>
      </w:r>
    </w:p>
    <w:p w14:paraId="005ADBD6" w14:textId="77777777" w:rsidR="00E05D5B" w:rsidRDefault="00A17D23" w:rsidP="003A619D">
      <w:pPr>
        <w:pStyle w:val="ListParagraph"/>
        <w:autoSpaceDE w:val="0"/>
        <w:autoSpaceDN w:val="0"/>
        <w:adjustRightInd w:val="0"/>
        <w:spacing w:after="0" w:line="240" w:lineRule="auto"/>
      </w:pPr>
      <w:r>
        <w:t xml:space="preserve"> </w:t>
      </w:r>
    </w:p>
    <w:p w14:paraId="38B04E13" w14:textId="77777777" w:rsidR="00E05D5B" w:rsidRDefault="00BF35A6" w:rsidP="00A712F0">
      <w:pPr>
        <w:pStyle w:val="ListParagraph"/>
        <w:numPr>
          <w:ilvl w:val="0"/>
          <w:numId w:val="22"/>
        </w:numPr>
        <w:spacing w:after="0" w:line="240" w:lineRule="auto"/>
      </w:pPr>
      <w:r w:rsidRPr="00E05D5B">
        <w:rPr>
          <w:b/>
        </w:rPr>
        <w:t>Beijing +20</w:t>
      </w:r>
      <w:r w:rsidR="00072280">
        <w:t xml:space="preserve"> </w:t>
      </w:r>
      <w:r w:rsidR="00E05D5B">
        <w:t xml:space="preserve">– </w:t>
      </w:r>
      <w:r w:rsidR="00E05D5B" w:rsidRPr="00E05D5B">
        <w:t xml:space="preserve">A year-long campaign </w:t>
      </w:r>
      <w:r w:rsidR="00A17D23">
        <w:t xml:space="preserve">to promote gender equality and women’s empowerment is being launched in the lead </w:t>
      </w:r>
      <w:r w:rsidR="00E05D5B" w:rsidRPr="00E05D5B">
        <w:t>up to the 20th anniversary of the Beijing Platform for Action</w:t>
      </w:r>
      <w:r w:rsidR="00A17D23">
        <w:t>.</w:t>
      </w:r>
      <w:r w:rsidR="00E05D5B" w:rsidRPr="00E05D5B">
        <w:t xml:space="preserve"> </w:t>
      </w:r>
      <w:r w:rsidR="00A17D23">
        <w:t>S</w:t>
      </w:r>
      <w:r w:rsidR="00E05D5B" w:rsidRPr="00E05D5B">
        <w:t>pearheaded by UN Women, with support from other UN Agencies</w:t>
      </w:r>
      <w:r w:rsidR="00A17D23">
        <w:t>, it</w:t>
      </w:r>
      <w:r w:rsidR="00E05D5B" w:rsidRPr="00E05D5B">
        <w:t xml:space="preserve"> provides a vehicle and advocacy platform to help renew political will, social mobilization and awareness raising for the unfinished agenda of </w:t>
      </w:r>
      <w:r w:rsidR="00A17D23">
        <w:t xml:space="preserve">achieving </w:t>
      </w:r>
      <w:r w:rsidR="00E05D5B" w:rsidRPr="00E05D5B">
        <w:t xml:space="preserve">gender equality and women’s empowerment. It is also helping to strengthen the evidence base and to mobilize resources. In </w:t>
      </w:r>
      <w:proofErr w:type="gramStart"/>
      <w:r w:rsidR="00E05D5B" w:rsidRPr="00E05D5B">
        <w:t>Viet Nam</w:t>
      </w:r>
      <w:proofErr w:type="gramEnd"/>
      <w:r w:rsidR="00E05D5B" w:rsidRPr="00E05D5B">
        <w:t xml:space="preserve"> the UNCT is supporting a national effort to engage stakeholders in celebrating progress as well as discussing the gaps that continue to hold back women and girls in Viet Nam. Along with the </w:t>
      </w:r>
      <w:r w:rsidR="00E05D5B">
        <w:t>MDG momentum and post-2015 it is an exciting opportunity to</w:t>
      </w:r>
      <w:r w:rsidR="00E05D5B" w:rsidRPr="00DA6A87">
        <w:t xml:space="preserve"> catch </w:t>
      </w:r>
      <w:r w:rsidR="00E05D5B">
        <w:t xml:space="preserve">public and mass-media attention, as well as advocating </w:t>
      </w:r>
      <w:r w:rsidR="00A17D23">
        <w:t>f</w:t>
      </w:r>
      <w:r w:rsidR="00E05D5B">
        <w:t xml:space="preserve">or </w:t>
      </w:r>
      <w:r w:rsidR="00E05D5B" w:rsidRPr="00DA6A87">
        <w:t xml:space="preserve">positive policy change on gender equality laws using joint social and public impacts, and direct involvement of government leaders. </w:t>
      </w:r>
    </w:p>
    <w:p w14:paraId="5EB0049F" w14:textId="77777777" w:rsidR="00E05D5B" w:rsidRDefault="00E05D5B" w:rsidP="00E05D5B">
      <w:pPr>
        <w:spacing w:after="0" w:line="240" w:lineRule="auto"/>
      </w:pPr>
    </w:p>
    <w:p w14:paraId="21AE2832" w14:textId="77777777" w:rsidR="00E05D5B" w:rsidRPr="00E05D5B" w:rsidRDefault="00E05D5B" w:rsidP="00A712F0">
      <w:pPr>
        <w:pStyle w:val="ListParagraph"/>
        <w:numPr>
          <w:ilvl w:val="0"/>
          <w:numId w:val="22"/>
        </w:numPr>
        <w:spacing w:after="0" w:line="240" w:lineRule="auto"/>
      </w:pPr>
      <w:r w:rsidRPr="00E05D5B">
        <w:rPr>
          <w:b/>
        </w:rPr>
        <w:t>Building a stronger digital platform</w:t>
      </w:r>
      <w:r>
        <w:rPr>
          <w:b/>
        </w:rPr>
        <w:t xml:space="preserve"> – </w:t>
      </w:r>
      <w:r w:rsidRPr="00E05D5B">
        <w:t>one practical</w:t>
      </w:r>
      <w:r>
        <w:t xml:space="preserve"> task that the UN Communications </w:t>
      </w:r>
      <w:r w:rsidR="00694DCE">
        <w:t>team is</w:t>
      </w:r>
      <w:r>
        <w:t xml:space="preserve"> undertaking in 2014 and 2015 is </w:t>
      </w:r>
      <w:r w:rsidR="00694DCE">
        <w:t xml:space="preserve">to build </w:t>
      </w:r>
      <w:r>
        <w:t>a stronger digital platform to communicate the ‘One Voice’ of the UN in Viet Nam.</w:t>
      </w:r>
      <w:r w:rsidR="00694DCE">
        <w:t xml:space="preserve"> This involves upgrading both the UN Website, and the UN Intranet and associated mailing system to provide a simpler and cleaner interface that will be more engaging, </w:t>
      </w:r>
      <w:proofErr w:type="gramStart"/>
      <w:r w:rsidR="00694DCE">
        <w:t>attractive</w:t>
      </w:r>
      <w:proofErr w:type="gramEnd"/>
      <w:r w:rsidR="00694DCE">
        <w:t xml:space="preserve"> and easier to use for the UN’s key stakeholders and audiences. At the same the UN Communications Team will develop a comprehensive digital media strategy that builds on the unique strengths of individual UN Agencies, and helps to harness the full potential of the growing use of internet and social media in Viet Nam.</w:t>
      </w:r>
    </w:p>
    <w:p w14:paraId="3148D73D" w14:textId="77777777" w:rsidR="00A0683F" w:rsidRDefault="00A0683F">
      <w:pPr>
        <w:spacing w:after="0" w:line="240" w:lineRule="auto"/>
        <w:rPr>
          <w:b/>
          <w:color w:val="0070C0"/>
        </w:rPr>
      </w:pPr>
    </w:p>
    <w:p w14:paraId="5276072A" w14:textId="77777777" w:rsidR="00A0683F" w:rsidRDefault="00A0683F">
      <w:pPr>
        <w:spacing w:after="0" w:line="240" w:lineRule="auto"/>
      </w:pPr>
    </w:p>
    <w:p w14:paraId="14FDC574" w14:textId="77777777" w:rsidR="0031724F" w:rsidRDefault="0031724F">
      <w:pPr>
        <w:spacing w:after="0" w:line="240" w:lineRule="auto"/>
      </w:pPr>
    </w:p>
    <w:p w14:paraId="668CBBE5" w14:textId="77777777" w:rsidR="0031724F" w:rsidRDefault="0031724F">
      <w:pPr>
        <w:spacing w:after="0" w:line="240" w:lineRule="auto"/>
      </w:pPr>
    </w:p>
    <w:p w14:paraId="40112858" w14:textId="77777777" w:rsidR="0031724F" w:rsidRPr="00FF2AEA" w:rsidRDefault="0031724F">
      <w:pPr>
        <w:spacing w:after="0" w:line="240" w:lineRule="auto"/>
      </w:pPr>
    </w:p>
    <w:p w14:paraId="6D457DE0" w14:textId="77777777" w:rsidR="005E575F" w:rsidRDefault="005E575F">
      <w:pPr>
        <w:spacing w:after="0" w:line="240" w:lineRule="auto"/>
        <w:rPr>
          <w:b/>
          <w:sz w:val="32"/>
          <w:szCs w:val="32"/>
        </w:rPr>
      </w:pPr>
      <w:r>
        <w:rPr>
          <w:b/>
          <w:sz w:val="32"/>
          <w:szCs w:val="32"/>
        </w:rPr>
        <w:br w:type="page"/>
      </w:r>
    </w:p>
    <w:p w14:paraId="1DFAE646" w14:textId="77777777" w:rsidR="00522FB9" w:rsidRPr="006242EA" w:rsidRDefault="003A619D" w:rsidP="00145281">
      <w:pPr>
        <w:spacing w:after="0" w:line="240" w:lineRule="auto"/>
        <w:rPr>
          <w:b/>
          <w:sz w:val="32"/>
          <w:szCs w:val="32"/>
        </w:rPr>
      </w:pPr>
      <w:r>
        <w:rPr>
          <w:b/>
          <w:sz w:val="32"/>
          <w:szCs w:val="32"/>
        </w:rPr>
        <w:lastRenderedPageBreak/>
        <w:t xml:space="preserve">THE </w:t>
      </w:r>
      <w:r w:rsidR="00430FAB">
        <w:rPr>
          <w:b/>
          <w:sz w:val="32"/>
          <w:szCs w:val="32"/>
        </w:rPr>
        <w:t xml:space="preserve">STRATEGIC </w:t>
      </w:r>
      <w:r w:rsidR="0000384D" w:rsidRPr="006242EA">
        <w:rPr>
          <w:b/>
          <w:sz w:val="32"/>
          <w:szCs w:val="32"/>
        </w:rPr>
        <w:t>FRAMEWORK</w:t>
      </w:r>
      <w:r w:rsidR="00A17D23">
        <w:rPr>
          <w:rStyle w:val="FootnoteReference"/>
          <w:b/>
          <w:sz w:val="32"/>
          <w:szCs w:val="32"/>
        </w:rPr>
        <w:footnoteReference w:id="2"/>
      </w:r>
    </w:p>
    <w:p w14:paraId="3D60D47C" w14:textId="77777777" w:rsidR="00A17D23" w:rsidRDefault="00A17D23" w:rsidP="006605B2"/>
    <w:p w14:paraId="46C476B5" w14:textId="77777777" w:rsidR="006605B2" w:rsidRPr="006605B2" w:rsidRDefault="00A17D23" w:rsidP="006605B2">
      <w:r w:rsidRPr="006605B2">
        <w:t xml:space="preserve"> </w:t>
      </w:r>
      <w:r w:rsidR="006605B2" w:rsidRPr="006605B2">
        <w:t xml:space="preserve">‘Communicating as One’ aims to improve coordination of communication among UN agencies operating in country, in support of </w:t>
      </w:r>
      <w:r w:rsidR="00F502B7">
        <w:t xml:space="preserve">Agency mandates, as well as </w:t>
      </w:r>
      <w:r w:rsidR="006605B2" w:rsidRPr="006605B2">
        <w:t>shared objectives outlined in the One Plan 2012 – 2016</w:t>
      </w:r>
      <w:r w:rsidR="00F502B7">
        <w:t xml:space="preserve"> and the ‘Delivering as One’ Initiative</w:t>
      </w:r>
      <w:r w:rsidR="006605B2" w:rsidRPr="006605B2">
        <w:t xml:space="preserve">. </w:t>
      </w:r>
    </w:p>
    <w:p w14:paraId="7A0AD98A" w14:textId="77777777" w:rsidR="006605B2" w:rsidRDefault="006605B2" w:rsidP="006605B2">
      <w:r w:rsidRPr="006605B2">
        <w:t xml:space="preserve">By </w:t>
      </w:r>
      <w:r w:rsidR="00EC595A">
        <w:t>‘</w:t>
      </w:r>
      <w:r w:rsidRPr="006605B2">
        <w:t>Communicating as One</w:t>
      </w:r>
      <w:r w:rsidR="00EC595A">
        <w:t>’</w:t>
      </w:r>
      <w:r w:rsidRPr="006605B2">
        <w:t xml:space="preserve">, the UN can enhance inter-agency understanding and knowledge, work together more effectively, harmonize UN messages, magnify the UN’s overall voice and impact, and produce longer lasting and meaningful development results. </w:t>
      </w:r>
    </w:p>
    <w:p w14:paraId="0D487088" w14:textId="77777777" w:rsidR="000E2209" w:rsidRPr="000E2209" w:rsidRDefault="000E2209" w:rsidP="000E2209">
      <w:pPr>
        <w:widowControl w:val="0"/>
        <w:overflowPunct w:val="0"/>
        <w:autoSpaceDE w:val="0"/>
        <w:autoSpaceDN w:val="0"/>
        <w:adjustRightInd w:val="0"/>
        <w:spacing w:after="0" w:line="275" w:lineRule="auto"/>
        <w:jc w:val="both"/>
        <w:rPr>
          <w:b/>
          <w:color w:val="0070C0"/>
        </w:rPr>
      </w:pPr>
      <w:r>
        <w:rPr>
          <w:b/>
          <w:color w:val="0070C0"/>
        </w:rPr>
        <w:t>Agency and UNCT roles</w:t>
      </w:r>
    </w:p>
    <w:p w14:paraId="2F11CC60" w14:textId="77777777" w:rsidR="006605B2" w:rsidRPr="006605B2" w:rsidRDefault="006605B2" w:rsidP="006605B2">
      <w:r w:rsidRPr="006605B2">
        <w:t>Although joint communication presents the UN as a coherent entity, it does not replace the communications efforts of individual agencies.</w:t>
      </w:r>
      <w:r w:rsidRPr="006605B2" w:rsidDel="00460CB7">
        <w:t xml:space="preserve"> </w:t>
      </w:r>
      <w:r w:rsidRPr="006605B2">
        <w:t xml:space="preserve">Rather, by </w:t>
      </w:r>
      <w:r w:rsidR="004B18AC" w:rsidRPr="006605B2">
        <w:t>recognizing</w:t>
      </w:r>
      <w:r w:rsidRPr="006605B2">
        <w:t xml:space="preserve"> the specific experience and expertise of individual UN funds, </w:t>
      </w:r>
      <w:proofErr w:type="spellStart"/>
      <w:r w:rsidRPr="006605B2">
        <w:t>programmes</w:t>
      </w:r>
      <w:proofErr w:type="spellEnd"/>
      <w:r w:rsidRPr="006605B2">
        <w:t xml:space="preserve"> and agencies, it places emphasis on the shared values, </w:t>
      </w:r>
      <w:proofErr w:type="gramStart"/>
      <w:r w:rsidRPr="006605B2">
        <w:t>norms</w:t>
      </w:r>
      <w:proofErr w:type="gramEnd"/>
      <w:r w:rsidRPr="006605B2">
        <w:t xml:space="preserve"> and standards of the UN system. It also ensures that Agency-specific messages are consistent with agreed common positions to compliment joint UN efforts. </w:t>
      </w:r>
    </w:p>
    <w:p w14:paraId="58DA56D7" w14:textId="77777777" w:rsidR="006605B2" w:rsidRDefault="006605B2" w:rsidP="006605B2">
      <w:r w:rsidRPr="006605B2">
        <w:t>Ensuring consistent and coherent messaging is a shared responsibility of all</w:t>
      </w:r>
      <w:r>
        <w:t>. B</w:t>
      </w:r>
      <w:r w:rsidRPr="006605B2">
        <w:t xml:space="preserve">oth the UNCT and Joint Programming Groups </w:t>
      </w:r>
      <w:r w:rsidR="00EC595A">
        <w:t xml:space="preserve">(JPGs) </w:t>
      </w:r>
      <w:r w:rsidRPr="006605B2">
        <w:t xml:space="preserve">have a key role to play in identifying and agreeing UN-wide priority issues and messages. </w:t>
      </w:r>
    </w:p>
    <w:p w14:paraId="4B425963" w14:textId="77777777" w:rsidR="00430FAB" w:rsidRDefault="006605B2" w:rsidP="006605B2">
      <w:pPr>
        <w:rPr>
          <w:rFonts w:asciiTheme="majorHAnsi" w:hAnsiTheme="majorHAnsi"/>
        </w:rPr>
      </w:pPr>
      <w:r w:rsidRPr="006605B2">
        <w:t>The UNCT may jointly agree to designate the Resident Coordinator and/or another UNCT member as spokesperson on a particular issue; and to lead communication and advocacy initiatives in sectoral/thematic areas of work according to mandates and technical competence. On certain system-wide issues, for example on matters of security, the RC is expected to speak on</w:t>
      </w:r>
      <w:r w:rsidRPr="00E93370">
        <w:t xml:space="preserve"> behalf of the UN family.</w:t>
      </w:r>
      <w:r w:rsidRPr="00994E75">
        <w:rPr>
          <w:rFonts w:asciiTheme="majorHAnsi" w:hAnsiTheme="majorHAnsi"/>
        </w:rPr>
        <w:t xml:space="preserve"> </w:t>
      </w:r>
    </w:p>
    <w:p w14:paraId="4B6BF84A" w14:textId="77777777" w:rsidR="00514B41" w:rsidRPr="00C1165E" w:rsidRDefault="000E2209" w:rsidP="000E2209">
      <w:pPr>
        <w:widowControl w:val="0"/>
        <w:overflowPunct w:val="0"/>
        <w:autoSpaceDE w:val="0"/>
        <w:autoSpaceDN w:val="0"/>
        <w:adjustRightInd w:val="0"/>
        <w:spacing w:after="0" w:line="275" w:lineRule="auto"/>
        <w:jc w:val="both"/>
        <w:rPr>
          <w:b/>
          <w:color w:val="0070C0"/>
        </w:rPr>
      </w:pPr>
      <w:r>
        <w:rPr>
          <w:b/>
          <w:color w:val="0070C0"/>
        </w:rPr>
        <w:t xml:space="preserve">Results </w:t>
      </w:r>
      <w:proofErr w:type="gramStart"/>
      <w:r>
        <w:rPr>
          <w:b/>
          <w:color w:val="0070C0"/>
        </w:rPr>
        <w:t>focus</w:t>
      </w:r>
      <w:proofErr w:type="gramEnd"/>
    </w:p>
    <w:p w14:paraId="08211A1C" w14:textId="77777777" w:rsidR="00514B41" w:rsidRDefault="000E2209" w:rsidP="000E2209">
      <w:pPr>
        <w:widowControl w:val="0"/>
        <w:overflowPunct w:val="0"/>
        <w:autoSpaceDE w:val="0"/>
        <w:autoSpaceDN w:val="0"/>
        <w:adjustRightInd w:val="0"/>
        <w:spacing w:after="0" w:line="275" w:lineRule="auto"/>
        <w:jc w:val="both"/>
      </w:pPr>
      <w:r>
        <w:t xml:space="preserve">One major innovation in the current cycle is </w:t>
      </w:r>
      <w:r w:rsidR="00514B41">
        <w:t xml:space="preserve">achieving a </w:t>
      </w:r>
      <w:r>
        <w:t xml:space="preserve">closer working partnership between communications and the </w:t>
      </w:r>
      <w:r w:rsidR="00457770">
        <w:t>Joint Programming Group</w:t>
      </w:r>
      <w:r w:rsidR="00EC595A">
        <w:t>s</w:t>
      </w:r>
      <w:r w:rsidR="00457770">
        <w:t xml:space="preserve"> (JPGs)</w:t>
      </w:r>
      <w:r>
        <w:t xml:space="preserve"> as well as the Results Based Monitoring </w:t>
      </w:r>
      <w:r w:rsidR="00EC595A">
        <w:t xml:space="preserve">(RBM) </w:t>
      </w:r>
      <w:r>
        <w:t xml:space="preserve">Working Group. It is vital that members of the Communications </w:t>
      </w:r>
      <w:r w:rsidR="00763F32">
        <w:t xml:space="preserve">Team </w:t>
      </w:r>
      <w:r>
        <w:t xml:space="preserve">are embedded within each of the </w:t>
      </w:r>
      <w:proofErr w:type="gramStart"/>
      <w:r>
        <w:t>JPGs, and</w:t>
      </w:r>
      <w:proofErr w:type="gramEnd"/>
      <w:r>
        <w:t xml:space="preserve"> play a lead role in providing communications support to help deliver JPG results. </w:t>
      </w:r>
    </w:p>
    <w:p w14:paraId="78F354DF" w14:textId="77777777" w:rsidR="00514B41" w:rsidRDefault="00514B41" w:rsidP="000E2209">
      <w:pPr>
        <w:widowControl w:val="0"/>
        <w:overflowPunct w:val="0"/>
        <w:autoSpaceDE w:val="0"/>
        <w:autoSpaceDN w:val="0"/>
        <w:adjustRightInd w:val="0"/>
        <w:spacing w:after="0" w:line="275" w:lineRule="auto"/>
        <w:jc w:val="both"/>
      </w:pPr>
    </w:p>
    <w:p w14:paraId="2A0BF1C3" w14:textId="77777777" w:rsidR="003A619D" w:rsidRDefault="000E2209" w:rsidP="000C42A0">
      <w:pPr>
        <w:widowControl w:val="0"/>
        <w:overflowPunct w:val="0"/>
        <w:autoSpaceDE w:val="0"/>
        <w:autoSpaceDN w:val="0"/>
        <w:adjustRightInd w:val="0"/>
        <w:spacing w:after="0" w:line="275" w:lineRule="auto"/>
        <w:jc w:val="both"/>
      </w:pPr>
      <w:r>
        <w:t xml:space="preserve">At the same time the Communications Team works very closely with the RBM team to help communicate the UN’s results on an ongoing basis, providing technical support and advice on how to </w:t>
      </w:r>
      <w:r w:rsidR="00514B41">
        <w:t xml:space="preserve">visualize data, </w:t>
      </w:r>
      <w:r>
        <w:t xml:space="preserve">maximize visibility and ensure that progress is communicated to donors in timely, </w:t>
      </w:r>
      <w:proofErr w:type="gramStart"/>
      <w:r>
        <w:t>clear</w:t>
      </w:r>
      <w:proofErr w:type="gramEnd"/>
      <w:r>
        <w:t xml:space="preserve"> and compelling ways. </w:t>
      </w:r>
    </w:p>
    <w:p w14:paraId="27469E55" w14:textId="77777777" w:rsidR="00C1165E" w:rsidRDefault="00C1165E" w:rsidP="000C42A0">
      <w:pPr>
        <w:widowControl w:val="0"/>
        <w:overflowPunct w:val="0"/>
        <w:autoSpaceDE w:val="0"/>
        <w:autoSpaceDN w:val="0"/>
        <w:adjustRightInd w:val="0"/>
        <w:spacing w:after="0" w:line="275" w:lineRule="auto"/>
        <w:jc w:val="both"/>
        <w:rPr>
          <w:b/>
          <w:color w:val="0070C0"/>
        </w:rPr>
      </w:pPr>
    </w:p>
    <w:p w14:paraId="5B34EA36" w14:textId="77777777" w:rsidR="000C42A0" w:rsidRPr="003A619D" w:rsidRDefault="000C42A0" w:rsidP="000C42A0">
      <w:pPr>
        <w:widowControl w:val="0"/>
        <w:overflowPunct w:val="0"/>
        <w:autoSpaceDE w:val="0"/>
        <w:autoSpaceDN w:val="0"/>
        <w:adjustRightInd w:val="0"/>
        <w:spacing w:after="0" w:line="275" w:lineRule="auto"/>
        <w:jc w:val="both"/>
      </w:pPr>
      <w:r>
        <w:rPr>
          <w:b/>
          <w:color w:val="0070C0"/>
        </w:rPr>
        <w:t>Spotlighting UN Comparative Advantages</w:t>
      </w:r>
    </w:p>
    <w:p w14:paraId="1809F076" w14:textId="77777777" w:rsidR="000C42A0" w:rsidRDefault="000C42A0" w:rsidP="000C42A0">
      <w:pPr>
        <w:widowControl w:val="0"/>
        <w:overflowPunct w:val="0"/>
        <w:autoSpaceDE w:val="0"/>
        <w:autoSpaceDN w:val="0"/>
        <w:adjustRightInd w:val="0"/>
        <w:spacing w:after="0" w:line="275" w:lineRule="auto"/>
        <w:jc w:val="both"/>
      </w:pPr>
      <w:r>
        <w:t>T</w:t>
      </w:r>
      <w:r w:rsidRPr="00B03AD0">
        <w:t xml:space="preserve">he </w:t>
      </w:r>
      <w:r>
        <w:t xml:space="preserve">UN Communications Team plays a key role in helping to highlight the UN’s comparative advantages </w:t>
      </w:r>
      <w:r>
        <w:lastRenderedPageBreak/>
        <w:t>in</w:t>
      </w:r>
      <w:r w:rsidRPr="00B03AD0">
        <w:t xml:space="preserve"> Viet Nam </w:t>
      </w:r>
      <w:r>
        <w:t xml:space="preserve">and </w:t>
      </w:r>
      <w:r w:rsidR="0026036D">
        <w:t xml:space="preserve">regularly </w:t>
      </w:r>
      <w:r w:rsidR="00457770">
        <w:t xml:space="preserve">showcases how the UN </w:t>
      </w:r>
      <w:proofErr w:type="gramStart"/>
      <w:r w:rsidR="00457770">
        <w:t>is able to</w:t>
      </w:r>
      <w:proofErr w:type="gramEnd"/>
      <w:r w:rsidR="00457770">
        <w:t xml:space="preserve"> maximize</w:t>
      </w:r>
      <w:r w:rsidRPr="00B03AD0">
        <w:t xml:space="preserve"> </w:t>
      </w:r>
      <w:r>
        <w:t>its development impact through:</w:t>
      </w:r>
    </w:p>
    <w:p w14:paraId="505AA659" w14:textId="77777777" w:rsidR="000C42A0" w:rsidRDefault="000C42A0" w:rsidP="000C42A0">
      <w:pPr>
        <w:widowControl w:val="0"/>
        <w:overflowPunct w:val="0"/>
        <w:autoSpaceDE w:val="0"/>
        <w:autoSpaceDN w:val="0"/>
        <w:adjustRightInd w:val="0"/>
        <w:spacing w:after="0" w:line="275" w:lineRule="auto"/>
        <w:jc w:val="both"/>
      </w:pPr>
    </w:p>
    <w:p w14:paraId="40AC891C" w14:textId="77777777" w:rsidR="000C42A0" w:rsidRDefault="000C42A0" w:rsidP="00A712F0">
      <w:pPr>
        <w:pStyle w:val="ListParagraph"/>
        <w:widowControl w:val="0"/>
        <w:numPr>
          <w:ilvl w:val="0"/>
          <w:numId w:val="1"/>
        </w:numPr>
        <w:overflowPunct w:val="0"/>
        <w:autoSpaceDE w:val="0"/>
        <w:autoSpaceDN w:val="0"/>
        <w:adjustRightInd w:val="0"/>
        <w:spacing w:after="0" w:line="275" w:lineRule="auto"/>
        <w:jc w:val="both"/>
      </w:pPr>
      <w:r w:rsidRPr="000161B0" w:rsidDel="00EF0308">
        <w:t xml:space="preserve"> </w:t>
      </w:r>
      <w:r>
        <w:t>The UN’s ability to use its</w:t>
      </w:r>
      <w:r w:rsidRPr="000161B0">
        <w:t xml:space="preserve"> </w:t>
      </w:r>
      <w:r w:rsidRPr="00EF0308">
        <w:rPr>
          <w:i/>
          <w:color w:val="0070C0"/>
        </w:rPr>
        <w:t>unique convening power</w:t>
      </w:r>
      <w:r w:rsidRPr="000161B0">
        <w:t xml:space="preserve"> to bring together various stakeho</w:t>
      </w:r>
      <w:r>
        <w:t xml:space="preserve">lders and provide </w:t>
      </w:r>
      <w:proofErr w:type="gramStart"/>
      <w:r>
        <w:t>coordination;</w:t>
      </w:r>
      <w:proofErr w:type="gramEnd"/>
    </w:p>
    <w:p w14:paraId="3614DCC7" w14:textId="77777777" w:rsidR="000C42A0" w:rsidRDefault="00457770" w:rsidP="00A712F0">
      <w:pPr>
        <w:widowControl w:val="0"/>
        <w:numPr>
          <w:ilvl w:val="0"/>
          <w:numId w:val="1"/>
        </w:numPr>
        <w:overflowPunct w:val="0"/>
        <w:autoSpaceDE w:val="0"/>
        <w:autoSpaceDN w:val="0"/>
        <w:adjustRightInd w:val="0"/>
        <w:spacing w:after="0" w:line="275" w:lineRule="auto"/>
        <w:jc w:val="both"/>
      </w:pPr>
      <w:r>
        <w:t>The focus</w:t>
      </w:r>
      <w:r w:rsidR="000C42A0" w:rsidRPr="000161B0">
        <w:t xml:space="preserve"> on </w:t>
      </w:r>
      <w:r w:rsidR="000C42A0" w:rsidRPr="009D613E">
        <w:rPr>
          <w:i/>
          <w:color w:val="0070C0"/>
        </w:rPr>
        <w:t>providing policy advice</w:t>
      </w:r>
      <w:r w:rsidR="000C42A0">
        <w:rPr>
          <w:i/>
          <w:color w:val="0070C0"/>
        </w:rPr>
        <w:t>,</w:t>
      </w:r>
      <w:r w:rsidR="000C42A0" w:rsidRPr="000161B0">
        <w:t xml:space="preserve"> in particular on sensitive issues and in line with international norms and </w:t>
      </w:r>
      <w:proofErr w:type="gramStart"/>
      <w:r w:rsidR="000C42A0" w:rsidRPr="000161B0">
        <w:t>standards</w:t>
      </w:r>
      <w:r w:rsidR="000C42A0">
        <w:t>;</w:t>
      </w:r>
      <w:proofErr w:type="gramEnd"/>
    </w:p>
    <w:p w14:paraId="59667D75" w14:textId="77777777" w:rsidR="000C42A0" w:rsidRPr="000161B0" w:rsidRDefault="000C42A0" w:rsidP="00A712F0">
      <w:pPr>
        <w:widowControl w:val="0"/>
        <w:numPr>
          <w:ilvl w:val="0"/>
          <w:numId w:val="1"/>
        </w:numPr>
        <w:overflowPunct w:val="0"/>
        <w:autoSpaceDE w:val="0"/>
        <w:autoSpaceDN w:val="0"/>
        <w:adjustRightInd w:val="0"/>
        <w:spacing w:after="0" w:line="275" w:lineRule="auto"/>
        <w:jc w:val="both"/>
      </w:pPr>
      <w:r>
        <w:t>Ensuring</w:t>
      </w:r>
      <w:r w:rsidRPr="000161B0">
        <w:t xml:space="preserve"> that the </w:t>
      </w:r>
      <w:r w:rsidRPr="009D613E">
        <w:rPr>
          <w:i/>
          <w:color w:val="0070C0"/>
        </w:rPr>
        <w:t xml:space="preserve">voices of the most vulnerable and disadvantaged are </w:t>
      </w:r>
      <w:proofErr w:type="gramStart"/>
      <w:r w:rsidRPr="009D613E">
        <w:rPr>
          <w:i/>
          <w:color w:val="0070C0"/>
        </w:rPr>
        <w:t>heard</w:t>
      </w:r>
      <w:proofErr w:type="gramEnd"/>
      <w:r w:rsidRPr="000161B0">
        <w:t xml:space="preserve"> and issues of inequality are addressed in national policy processes</w:t>
      </w:r>
      <w:r>
        <w:t>;</w:t>
      </w:r>
    </w:p>
    <w:p w14:paraId="4BE7D010" w14:textId="77777777" w:rsidR="000C42A0" w:rsidRPr="00B03AD0" w:rsidRDefault="000C42A0" w:rsidP="00A712F0">
      <w:pPr>
        <w:widowControl w:val="0"/>
        <w:numPr>
          <w:ilvl w:val="0"/>
          <w:numId w:val="1"/>
        </w:numPr>
        <w:overflowPunct w:val="0"/>
        <w:autoSpaceDE w:val="0"/>
        <w:autoSpaceDN w:val="0"/>
        <w:adjustRightInd w:val="0"/>
        <w:spacing w:after="0" w:line="275" w:lineRule="auto"/>
        <w:jc w:val="both"/>
      </w:pPr>
      <w:r>
        <w:t xml:space="preserve">Facilitation of </w:t>
      </w:r>
      <w:r w:rsidRPr="00B03AD0">
        <w:t xml:space="preserve">a </w:t>
      </w:r>
      <w:r w:rsidRPr="009D613E">
        <w:rPr>
          <w:i/>
          <w:color w:val="0070C0"/>
        </w:rPr>
        <w:t>multi-sectoral approach</w:t>
      </w:r>
      <w:r w:rsidRPr="00B03AD0">
        <w:t xml:space="preserve"> and support</w:t>
      </w:r>
      <w:r>
        <w:t>ing</w:t>
      </w:r>
      <w:r w:rsidRPr="00B03AD0">
        <w:t xml:space="preserve"> government to coordinate</w:t>
      </w:r>
      <w:r>
        <w:t xml:space="preserve"> its response to complex </w:t>
      </w:r>
      <w:proofErr w:type="gramStart"/>
      <w:r>
        <w:t>issues;</w:t>
      </w:r>
      <w:proofErr w:type="gramEnd"/>
    </w:p>
    <w:p w14:paraId="1725D87F" w14:textId="77777777" w:rsidR="000C42A0" w:rsidRDefault="000C42A0" w:rsidP="00A712F0">
      <w:pPr>
        <w:widowControl w:val="0"/>
        <w:numPr>
          <w:ilvl w:val="0"/>
          <w:numId w:val="1"/>
        </w:numPr>
        <w:overflowPunct w:val="0"/>
        <w:autoSpaceDE w:val="0"/>
        <w:autoSpaceDN w:val="0"/>
        <w:adjustRightInd w:val="0"/>
        <w:spacing w:after="0" w:line="275" w:lineRule="auto"/>
        <w:jc w:val="both"/>
      </w:pPr>
      <w:r w:rsidRPr="000161B0">
        <w:t>Maximiz</w:t>
      </w:r>
      <w:r>
        <w:t>ing</w:t>
      </w:r>
      <w:r w:rsidRPr="000161B0">
        <w:t xml:space="preserve"> the </w:t>
      </w:r>
      <w:r>
        <w:t xml:space="preserve">UN’s </w:t>
      </w:r>
      <w:r w:rsidRPr="000161B0">
        <w:t>comparative advantages and add</w:t>
      </w:r>
      <w:r>
        <w:t xml:space="preserve">ing </w:t>
      </w:r>
      <w:r w:rsidRPr="000161B0">
        <w:t xml:space="preserve">value </w:t>
      </w:r>
      <w:r>
        <w:t>in</w:t>
      </w:r>
      <w:r w:rsidRPr="000161B0">
        <w:t xml:space="preserve"> ‘</w:t>
      </w:r>
      <w:r>
        <w:t>D</w:t>
      </w:r>
      <w:r w:rsidRPr="000161B0">
        <w:t xml:space="preserve">elivering as </w:t>
      </w:r>
      <w:r>
        <w:t>O</w:t>
      </w:r>
      <w:r w:rsidRPr="000161B0">
        <w:t>ne’, capitali</w:t>
      </w:r>
      <w:r w:rsidR="00A2667B">
        <w:t>z</w:t>
      </w:r>
      <w:r w:rsidRPr="000161B0">
        <w:t xml:space="preserve">ing on a </w:t>
      </w:r>
      <w:r w:rsidRPr="00EF0308">
        <w:rPr>
          <w:i/>
          <w:color w:val="0070C0"/>
        </w:rPr>
        <w:t>multi-dimensional approach</w:t>
      </w:r>
      <w:r w:rsidRPr="000161B0">
        <w:t xml:space="preserve"> to support government to address the cross-government, multi-sectoral </w:t>
      </w:r>
      <w:proofErr w:type="gramStart"/>
      <w:r w:rsidRPr="000161B0">
        <w:t>issues</w:t>
      </w:r>
      <w:proofErr w:type="gramEnd"/>
      <w:r w:rsidRPr="000161B0">
        <w:t xml:space="preserve"> and challenges</w:t>
      </w:r>
      <w:r>
        <w:t>.</w:t>
      </w:r>
    </w:p>
    <w:p w14:paraId="21EF3C15" w14:textId="77777777" w:rsidR="00EC595A" w:rsidRDefault="00EC595A" w:rsidP="00E93370">
      <w:pPr>
        <w:widowControl w:val="0"/>
        <w:overflowPunct w:val="0"/>
        <w:autoSpaceDE w:val="0"/>
        <w:autoSpaceDN w:val="0"/>
        <w:adjustRightInd w:val="0"/>
        <w:spacing w:after="0" w:line="275" w:lineRule="auto"/>
        <w:jc w:val="both"/>
        <w:rPr>
          <w:b/>
          <w:color w:val="0070C0"/>
        </w:rPr>
      </w:pPr>
    </w:p>
    <w:p w14:paraId="71E0B117" w14:textId="77777777" w:rsidR="00E925C2" w:rsidRPr="00C1165E" w:rsidRDefault="00E925C2" w:rsidP="00E925C2">
      <w:pPr>
        <w:widowControl w:val="0"/>
        <w:overflowPunct w:val="0"/>
        <w:autoSpaceDE w:val="0"/>
        <w:autoSpaceDN w:val="0"/>
        <w:adjustRightInd w:val="0"/>
        <w:spacing w:after="0" w:line="275" w:lineRule="auto"/>
        <w:jc w:val="both"/>
        <w:rPr>
          <w:b/>
          <w:color w:val="0070C0"/>
        </w:rPr>
      </w:pPr>
      <w:r>
        <w:rPr>
          <w:b/>
          <w:color w:val="0070C0"/>
        </w:rPr>
        <w:t xml:space="preserve">Mainstreaming </w:t>
      </w:r>
      <w:r w:rsidR="004B5605" w:rsidRPr="00E925C2">
        <w:rPr>
          <w:b/>
          <w:color w:val="0070C0"/>
        </w:rPr>
        <w:t>Gender</w:t>
      </w:r>
    </w:p>
    <w:p w14:paraId="53F6B9CA" w14:textId="77777777" w:rsidR="00E925C2" w:rsidRDefault="00E925C2" w:rsidP="00E925C2">
      <w:pPr>
        <w:widowControl w:val="0"/>
        <w:overflowPunct w:val="0"/>
        <w:autoSpaceDE w:val="0"/>
        <w:autoSpaceDN w:val="0"/>
        <w:adjustRightInd w:val="0"/>
        <w:spacing w:after="0" w:line="275" w:lineRule="auto"/>
        <w:jc w:val="both"/>
      </w:pPr>
      <w:r w:rsidRPr="0041495F">
        <w:t xml:space="preserve">Promotion of gender equality and women’s empowerment is </w:t>
      </w:r>
      <w:r>
        <w:t>an important part of the</w:t>
      </w:r>
      <w:r w:rsidRPr="0041495F">
        <w:t xml:space="preserve"> mandate of all UN agencies. </w:t>
      </w:r>
      <w:r>
        <w:t>Promoting gender equality and women’s empowerment is</w:t>
      </w:r>
      <w:r w:rsidR="0026036D">
        <w:t xml:space="preserve"> therefore a </w:t>
      </w:r>
      <w:r w:rsidR="00F502B7">
        <w:t>key</w:t>
      </w:r>
      <w:r>
        <w:t xml:space="preserve"> cross-</w:t>
      </w:r>
      <w:r w:rsidR="005E575F">
        <w:t xml:space="preserve">cutting </w:t>
      </w:r>
      <w:r>
        <w:t xml:space="preserve">priority within the UN Communication Strategy, and the UN Communications Team plays an active role in supporting the </w:t>
      </w:r>
      <w:r w:rsidR="0026036D">
        <w:t xml:space="preserve">communication </w:t>
      </w:r>
      <w:r>
        <w:t xml:space="preserve">work of the Gender JPG. </w:t>
      </w:r>
      <w:r w:rsidR="0026036D">
        <w:t>It</w:t>
      </w:r>
      <w:r>
        <w:t xml:space="preserve"> is also critical that </w:t>
      </w:r>
      <w:r w:rsidR="0026036D">
        <w:t xml:space="preserve">all </w:t>
      </w:r>
      <w:r>
        <w:t xml:space="preserve">communication from the UN in Viet Nam </w:t>
      </w:r>
      <w:proofErr w:type="gramStart"/>
      <w:r>
        <w:t xml:space="preserve">is ‘gender aware’ and ‘gender sensitive’ </w:t>
      </w:r>
      <w:r w:rsidR="0026036D">
        <w:t>at all times</w:t>
      </w:r>
      <w:proofErr w:type="gramEnd"/>
      <w:r w:rsidR="0026036D">
        <w:t xml:space="preserve"> </w:t>
      </w:r>
      <w:r>
        <w:t>to avoid perpetuating and reinforcing</w:t>
      </w:r>
      <w:r w:rsidR="00F502B7">
        <w:t xml:space="preserve"> negative </w:t>
      </w:r>
      <w:r>
        <w:t>gender stereotypes.</w:t>
      </w:r>
    </w:p>
    <w:p w14:paraId="3B424CBB" w14:textId="77777777" w:rsidR="004B5605" w:rsidRDefault="004B5605" w:rsidP="00E93370">
      <w:pPr>
        <w:widowControl w:val="0"/>
        <w:overflowPunct w:val="0"/>
        <w:autoSpaceDE w:val="0"/>
        <w:autoSpaceDN w:val="0"/>
        <w:adjustRightInd w:val="0"/>
        <w:spacing w:after="0" w:line="275" w:lineRule="auto"/>
        <w:jc w:val="both"/>
        <w:rPr>
          <w:b/>
          <w:color w:val="0070C0"/>
        </w:rPr>
      </w:pPr>
    </w:p>
    <w:p w14:paraId="79866D4F" w14:textId="77777777" w:rsidR="00E93370" w:rsidRPr="000E2209" w:rsidRDefault="00E93370" w:rsidP="000E2209">
      <w:pPr>
        <w:widowControl w:val="0"/>
        <w:overflowPunct w:val="0"/>
        <w:autoSpaceDE w:val="0"/>
        <w:autoSpaceDN w:val="0"/>
        <w:adjustRightInd w:val="0"/>
        <w:spacing w:after="0" w:line="275" w:lineRule="auto"/>
        <w:jc w:val="both"/>
        <w:rPr>
          <w:b/>
          <w:color w:val="0070C0"/>
        </w:rPr>
      </w:pPr>
      <w:r>
        <w:rPr>
          <w:b/>
          <w:color w:val="0070C0"/>
        </w:rPr>
        <w:t>Digital strategy</w:t>
      </w:r>
    </w:p>
    <w:p w14:paraId="351C6590" w14:textId="77777777" w:rsidR="00E925C2" w:rsidRDefault="00E93370" w:rsidP="00E925C2">
      <w:pPr>
        <w:widowControl w:val="0"/>
        <w:overflowPunct w:val="0"/>
        <w:autoSpaceDE w:val="0"/>
        <w:autoSpaceDN w:val="0"/>
        <w:adjustRightInd w:val="0"/>
        <w:spacing w:after="0" w:line="275" w:lineRule="auto"/>
        <w:jc w:val="both"/>
      </w:pPr>
      <w:r>
        <w:t xml:space="preserve">The UN has greatly increased its use of digital and social media over the past </w:t>
      </w:r>
      <w:r w:rsidR="003B0C5D">
        <w:t>2 years</w:t>
      </w:r>
      <w:r>
        <w:t xml:space="preserve">, enhancing the One UN website, as well as establishing a presence on </w:t>
      </w:r>
      <w:r w:rsidR="00EC595A">
        <w:t>F</w:t>
      </w:r>
      <w:r>
        <w:t xml:space="preserve">acebook, </w:t>
      </w:r>
      <w:proofErr w:type="spellStart"/>
      <w:r w:rsidR="00EC595A">
        <w:t>Y</w:t>
      </w:r>
      <w:r>
        <w:t>outube</w:t>
      </w:r>
      <w:proofErr w:type="spellEnd"/>
      <w:r>
        <w:t xml:space="preserve">, </w:t>
      </w:r>
      <w:r w:rsidR="00EC595A">
        <w:t>T</w:t>
      </w:r>
      <w:r>
        <w:t xml:space="preserve">witter and </w:t>
      </w:r>
      <w:r w:rsidR="00EC595A">
        <w:t>F</w:t>
      </w:r>
      <w:r>
        <w:t xml:space="preserve">lickr. The UN feeds have been complimented with Agency specific feeds for </w:t>
      </w:r>
      <w:proofErr w:type="gramStart"/>
      <w:r>
        <w:t>a number of</w:t>
      </w:r>
      <w:proofErr w:type="gramEnd"/>
      <w:r>
        <w:t xml:space="preserve"> agencies, which enable different demographics and interest groups to be reached. </w:t>
      </w:r>
      <w:r w:rsidR="003B0C5D">
        <w:t>Although our digital penetration and reach continues to increase this is an area of considerable potential and it is proposed to develop a specific digital strategy to maximize the growing potential of this low cost but highly influential form of outreach.</w:t>
      </w:r>
    </w:p>
    <w:p w14:paraId="1D711484" w14:textId="77777777" w:rsidR="00E93370" w:rsidRDefault="00E93370" w:rsidP="000E2209">
      <w:pPr>
        <w:widowControl w:val="0"/>
        <w:overflowPunct w:val="0"/>
        <w:autoSpaceDE w:val="0"/>
        <w:autoSpaceDN w:val="0"/>
        <w:adjustRightInd w:val="0"/>
        <w:spacing w:after="0" w:line="275" w:lineRule="auto"/>
        <w:jc w:val="both"/>
      </w:pPr>
    </w:p>
    <w:p w14:paraId="162CBF35" w14:textId="77777777" w:rsidR="00F502B7" w:rsidRPr="00C1165E" w:rsidRDefault="00430FAB" w:rsidP="00145281">
      <w:pPr>
        <w:widowControl w:val="0"/>
        <w:overflowPunct w:val="0"/>
        <w:autoSpaceDE w:val="0"/>
        <w:autoSpaceDN w:val="0"/>
        <w:adjustRightInd w:val="0"/>
        <w:spacing w:after="0" w:line="275" w:lineRule="auto"/>
        <w:jc w:val="both"/>
        <w:rPr>
          <w:b/>
          <w:color w:val="0070C0"/>
        </w:rPr>
      </w:pPr>
      <w:r w:rsidRPr="000E2209">
        <w:rPr>
          <w:b/>
          <w:color w:val="0070C0"/>
        </w:rPr>
        <w:t>Crisis Management</w:t>
      </w:r>
    </w:p>
    <w:p w14:paraId="4DB01105" w14:textId="77777777" w:rsidR="00430FAB" w:rsidRPr="000E2209" w:rsidRDefault="006605B2" w:rsidP="006605B2">
      <w:r w:rsidRPr="000E2209">
        <w:t>To ensure rapid response during an emergency</w:t>
      </w:r>
      <w:r w:rsidR="005E575F">
        <w:t>,</w:t>
      </w:r>
      <w:r w:rsidRPr="000E2209">
        <w:t xml:space="preserve"> or an urgent coherent positioning of the UN system on a particular issue, </w:t>
      </w:r>
      <w:r w:rsidR="003B0C5D">
        <w:t xml:space="preserve">the UN Communications Team </w:t>
      </w:r>
      <w:r w:rsidR="002F3268">
        <w:t>is able to</w:t>
      </w:r>
      <w:r w:rsidR="003B0C5D">
        <w:t xml:space="preserve"> activate a </w:t>
      </w:r>
      <w:proofErr w:type="gramStart"/>
      <w:r w:rsidRPr="000E2209">
        <w:t>fast track</w:t>
      </w:r>
      <w:proofErr w:type="gramEnd"/>
      <w:r w:rsidRPr="000E2209">
        <w:t xml:space="preserve"> mechanism</w:t>
      </w:r>
      <w:r w:rsidR="003B0C5D">
        <w:t xml:space="preserve"> and </w:t>
      </w:r>
      <w:r w:rsidR="002F3268">
        <w:t xml:space="preserve">deploy </w:t>
      </w:r>
      <w:r w:rsidR="003B0C5D">
        <w:t>a dedicated task team</w:t>
      </w:r>
      <w:r w:rsidRPr="000E2209">
        <w:t xml:space="preserve"> </w:t>
      </w:r>
      <w:r w:rsidR="00457770">
        <w:t>with specialized skills and expertise in</w:t>
      </w:r>
      <w:r w:rsidR="003B0C5D">
        <w:t xml:space="preserve"> respond</w:t>
      </w:r>
      <w:r w:rsidR="00457770">
        <w:t>ing</w:t>
      </w:r>
      <w:r w:rsidR="003B0C5D">
        <w:t xml:space="preserve"> to a wide range of emergencies </w:t>
      </w:r>
      <w:r w:rsidR="00457770">
        <w:t>that need communication support</w:t>
      </w:r>
      <w:r w:rsidR="005E575F">
        <w:t xml:space="preserve">, including climate related </w:t>
      </w:r>
      <w:r w:rsidR="00457770">
        <w:t>natural disasters and disease outbreaks.</w:t>
      </w:r>
      <w:r w:rsidRPr="000E2209">
        <w:t xml:space="preserve"> </w:t>
      </w:r>
    </w:p>
    <w:p w14:paraId="7689D291" w14:textId="77777777" w:rsidR="004F4712" w:rsidRDefault="003B0C5D" w:rsidP="0026036D">
      <w:r>
        <w:t xml:space="preserve">Under the management </w:t>
      </w:r>
      <w:r w:rsidR="005E575F">
        <w:t xml:space="preserve">and supervision </w:t>
      </w:r>
      <w:r>
        <w:t xml:space="preserve">of the UN Communications Manager, </w:t>
      </w:r>
      <w:r w:rsidR="00457770">
        <w:t xml:space="preserve">and drawing on </w:t>
      </w:r>
      <w:r w:rsidR="005E575F">
        <w:t>specialized Agency capacity</w:t>
      </w:r>
      <w:r w:rsidR="002978F3">
        <w:t xml:space="preserve"> a crisis communication team can be mobilized very swiftly to</w:t>
      </w:r>
      <w:r>
        <w:t xml:space="preserve"> support the</w:t>
      </w:r>
      <w:r w:rsidR="006605B2" w:rsidRPr="000E2209">
        <w:t xml:space="preserve"> RC, UNCT, Responsible Agencies and Security Management Team, as </w:t>
      </w:r>
      <w:r w:rsidR="004B5605">
        <w:t>each individual</w:t>
      </w:r>
      <w:r>
        <w:t xml:space="preserve"> situation dictates.</w:t>
      </w:r>
    </w:p>
    <w:p w14:paraId="205FF824" w14:textId="77777777" w:rsidR="00EC60F9" w:rsidRDefault="00EC60F9" w:rsidP="003A619D">
      <w:pPr>
        <w:spacing w:after="0" w:line="240" w:lineRule="auto"/>
        <w:rPr>
          <w:b/>
          <w:color w:val="0070C0"/>
          <w:sz w:val="28"/>
          <w:szCs w:val="28"/>
        </w:rPr>
      </w:pPr>
    </w:p>
    <w:p w14:paraId="1CBF5379" w14:textId="77777777" w:rsidR="00EC60F9" w:rsidRDefault="00EC60F9" w:rsidP="003A619D">
      <w:pPr>
        <w:spacing w:after="0" w:line="240" w:lineRule="auto"/>
        <w:rPr>
          <w:b/>
          <w:color w:val="0070C0"/>
          <w:sz w:val="28"/>
          <w:szCs w:val="28"/>
        </w:rPr>
      </w:pPr>
    </w:p>
    <w:p w14:paraId="72F20CFD" w14:textId="77777777" w:rsidR="00F502B7" w:rsidRDefault="00F502B7" w:rsidP="003A619D">
      <w:pPr>
        <w:spacing w:after="0" w:line="240" w:lineRule="auto"/>
        <w:rPr>
          <w:b/>
          <w:color w:val="0070C0"/>
          <w:sz w:val="28"/>
          <w:szCs w:val="28"/>
        </w:rPr>
      </w:pPr>
      <w:r w:rsidRPr="00F502B7">
        <w:rPr>
          <w:b/>
          <w:color w:val="0070C0"/>
          <w:sz w:val="28"/>
          <w:szCs w:val="28"/>
        </w:rPr>
        <w:lastRenderedPageBreak/>
        <w:t>The Strategic Framework</w:t>
      </w:r>
    </w:p>
    <w:p w14:paraId="4AE9436A" w14:textId="77777777" w:rsidR="00F502B7" w:rsidRPr="00F502B7" w:rsidRDefault="00F502B7" w:rsidP="00F502B7">
      <w:pPr>
        <w:widowControl w:val="0"/>
        <w:overflowPunct w:val="0"/>
        <w:autoSpaceDE w:val="0"/>
        <w:autoSpaceDN w:val="0"/>
        <w:adjustRightInd w:val="0"/>
        <w:spacing w:after="0" w:line="275" w:lineRule="auto"/>
        <w:jc w:val="both"/>
        <w:rPr>
          <w:b/>
          <w:color w:val="0070C0"/>
          <w:sz w:val="28"/>
          <w:szCs w:val="28"/>
        </w:rPr>
      </w:pPr>
    </w:p>
    <w:p w14:paraId="71CC1CEF" w14:textId="77777777" w:rsidR="00853445" w:rsidRPr="0026036D" w:rsidRDefault="00853445" w:rsidP="00853445">
      <w:pPr>
        <w:rPr>
          <w:b/>
          <w:color w:val="0070C0"/>
          <w:u w:val="single"/>
        </w:rPr>
      </w:pPr>
      <w:r w:rsidRPr="0026036D">
        <w:rPr>
          <w:i/>
          <w:color w:val="0070C0"/>
          <w:u w:val="single"/>
        </w:rPr>
        <w:t>Area 1:</w:t>
      </w:r>
      <w:r w:rsidR="00677AE8" w:rsidRPr="0026036D">
        <w:rPr>
          <w:i/>
          <w:color w:val="0070C0"/>
          <w:u w:val="single"/>
        </w:rPr>
        <w:t xml:space="preserve"> </w:t>
      </w:r>
      <w:r w:rsidRPr="0026036D">
        <w:rPr>
          <w:b/>
          <w:color w:val="0070C0"/>
          <w:u w:val="single"/>
        </w:rPr>
        <w:t>Communication</w:t>
      </w:r>
      <w:r w:rsidR="00430591" w:rsidRPr="0026036D">
        <w:rPr>
          <w:b/>
          <w:color w:val="0070C0"/>
          <w:u w:val="single"/>
        </w:rPr>
        <w:t xml:space="preserve"> </w:t>
      </w:r>
      <w:r w:rsidR="000B4163" w:rsidRPr="0026036D">
        <w:rPr>
          <w:b/>
          <w:color w:val="0070C0"/>
          <w:u w:val="single"/>
        </w:rPr>
        <w:t>for Results</w:t>
      </w:r>
    </w:p>
    <w:p w14:paraId="3E7EFE73" w14:textId="77777777" w:rsidR="005E2871" w:rsidRDefault="00853445" w:rsidP="00A36244">
      <w:pPr>
        <w:spacing w:after="0"/>
        <w:rPr>
          <w:rFonts w:cstheme="minorHAnsi"/>
          <w:b/>
        </w:rPr>
      </w:pPr>
      <w:r w:rsidRPr="0000384D">
        <w:rPr>
          <w:rFonts w:cstheme="minorHAnsi"/>
          <w:b/>
        </w:rPr>
        <w:t xml:space="preserve">Overall </w:t>
      </w:r>
      <w:r w:rsidR="00094367">
        <w:rPr>
          <w:rFonts w:cstheme="minorHAnsi"/>
          <w:b/>
        </w:rPr>
        <w:t>o</w:t>
      </w:r>
      <w:r w:rsidRPr="0000384D">
        <w:rPr>
          <w:rFonts w:cstheme="minorHAnsi"/>
          <w:b/>
        </w:rPr>
        <w:t>bjective:</w:t>
      </w:r>
    </w:p>
    <w:p w14:paraId="28F464E9" w14:textId="77777777" w:rsidR="00A36244" w:rsidRPr="00EF5CE5" w:rsidRDefault="005E2871" w:rsidP="00A36244">
      <w:pPr>
        <w:spacing w:after="0"/>
        <w:rPr>
          <w:rFonts w:cstheme="minorHAnsi"/>
        </w:rPr>
      </w:pPr>
      <w:r w:rsidRPr="00EF5CE5">
        <w:rPr>
          <w:rFonts w:cstheme="minorHAnsi"/>
        </w:rPr>
        <w:t xml:space="preserve">To motivate key national and international stakeholders to actively support achievement of the MDGs, ‘One Plan’ </w:t>
      </w:r>
      <w:r w:rsidR="00794F2A" w:rsidRPr="00EF5CE5">
        <w:rPr>
          <w:rFonts w:cstheme="minorHAnsi"/>
        </w:rPr>
        <w:t>and broader Delivering as One Objectives</w:t>
      </w:r>
      <w:r w:rsidR="00147502">
        <w:rPr>
          <w:rFonts w:cstheme="minorHAnsi"/>
        </w:rPr>
        <w:t>.</w:t>
      </w:r>
    </w:p>
    <w:p w14:paraId="42CFFE09" w14:textId="77777777" w:rsidR="005E2871" w:rsidRDefault="005E2871" w:rsidP="00A36244">
      <w:pPr>
        <w:spacing w:after="0"/>
        <w:rPr>
          <w:rFonts w:cstheme="minorHAnsi"/>
        </w:rPr>
      </w:pPr>
    </w:p>
    <w:p w14:paraId="40516C5F" w14:textId="77777777" w:rsidR="00853445" w:rsidRPr="0000384D" w:rsidRDefault="00853445" w:rsidP="00A36244">
      <w:pPr>
        <w:spacing w:after="0"/>
        <w:rPr>
          <w:rFonts w:cstheme="minorHAnsi"/>
          <w:b/>
        </w:rPr>
      </w:pPr>
      <w:r w:rsidRPr="0000384D">
        <w:rPr>
          <w:rFonts w:cstheme="minorHAnsi"/>
          <w:b/>
        </w:rPr>
        <w:t xml:space="preserve">Specific </w:t>
      </w:r>
      <w:r w:rsidR="00A36244">
        <w:rPr>
          <w:rFonts w:cstheme="minorHAnsi"/>
          <w:b/>
        </w:rPr>
        <w:t>communication o</w:t>
      </w:r>
      <w:r w:rsidRPr="0000384D">
        <w:rPr>
          <w:rFonts w:cstheme="minorHAnsi"/>
          <w:b/>
        </w:rPr>
        <w:t>bjectives:</w:t>
      </w:r>
    </w:p>
    <w:p w14:paraId="0EB74ED5" w14:textId="77777777" w:rsidR="009027A8" w:rsidRPr="007D188B" w:rsidRDefault="009027A8" w:rsidP="009027A8">
      <w:pPr>
        <w:pStyle w:val="ListParagraph"/>
        <w:numPr>
          <w:ilvl w:val="0"/>
          <w:numId w:val="15"/>
        </w:numPr>
        <w:spacing w:after="0"/>
        <w:rPr>
          <w:rFonts w:cstheme="minorHAnsi"/>
        </w:rPr>
      </w:pPr>
      <w:r w:rsidRPr="00BB54DA">
        <w:t xml:space="preserve">To </w:t>
      </w:r>
      <w:r w:rsidRPr="007D188B">
        <w:rPr>
          <w:rFonts w:cstheme="minorHAnsi"/>
        </w:rPr>
        <w:t>support the UN’s role as policy advisor, advocate and change agent by engaging policy makers, media</w:t>
      </w:r>
      <w:r>
        <w:rPr>
          <w:rFonts w:cstheme="minorHAnsi"/>
        </w:rPr>
        <w:t>, the public including vulnerable groups</w:t>
      </w:r>
      <w:r w:rsidRPr="007D188B">
        <w:rPr>
          <w:rFonts w:cstheme="minorHAnsi"/>
        </w:rPr>
        <w:t xml:space="preserve"> and other key stakeholders with strategic, targeted and evidence-based communication on key advocacy issues.</w:t>
      </w:r>
    </w:p>
    <w:p w14:paraId="2957FE72" w14:textId="77777777" w:rsidR="00C111AE" w:rsidRPr="002F3268" w:rsidRDefault="00794F2A" w:rsidP="00A712F0">
      <w:pPr>
        <w:pStyle w:val="ListParagraph"/>
        <w:numPr>
          <w:ilvl w:val="0"/>
          <w:numId w:val="15"/>
        </w:numPr>
        <w:spacing w:after="0"/>
        <w:rPr>
          <w:sz w:val="16"/>
          <w:szCs w:val="16"/>
        </w:rPr>
      </w:pPr>
      <w:r w:rsidRPr="00145281">
        <w:rPr>
          <w:rFonts w:cstheme="minorHAnsi"/>
        </w:rPr>
        <w:t>To s</w:t>
      </w:r>
      <w:r w:rsidR="004D5749" w:rsidRPr="00145281">
        <w:rPr>
          <w:rFonts w:cstheme="minorHAnsi"/>
        </w:rPr>
        <w:t xml:space="preserve">upport </w:t>
      </w:r>
      <w:r w:rsidR="00094367" w:rsidRPr="00145281">
        <w:rPr>
          <w:rFonts w:cstheme="minorHAnsi"/>
        </w:rPr>
        <w:t xml:space="preserve">implementation of the </w:t>
      </w:r>
      <w:r w:rsidR="004D5749" w:rsidRPr="00145281">
        <w:rPr>
          <w:rFonts w:cstheme="minorHAnsi"/>
        </w:rPr>
        <w:t xml:space="preserve">One Plan </w:t>
      </w:r>
      <w:r w:rsidR="00094367" w:rsidRPr="00145281">
        <w:rPr>
          <w:rFonts w:cstheme="minorHAnsi"/>
        </w:rPr>
        <w:t>with</w:t>
      </w:r>
      <w:r w:rsidR="004D5749" w:rsidRPr="00145281">
        <w:rPr>
          <w:rFonts w:cstheme="minorHAnsi"/>
        </w:rPr>
        <w:t xml:space="preserve"> </w:t>
      </w:r>
      <w:r w:rsidR="003B0C5D" w:rsidRPr="00145281">
        <w:rPr>
          <w:rFonts w:cstheme="minorHAnsi"/>
        </w:rPr>
        <w:t xml:space="preserve">rights based </w:t>
      </w:r>
      <w:r w:rsidR="00514B41" w:rsidRPr="00145281">
        <w:rPr>
          <w:rFonts w:cstheme="minorHAnsi"/>
        </w:rPr>
        <w:t xml:space="preserve">strategic communication </w:t>
      </w:r>
      <w:r w:rsidR="003B0C5D" w:rsidRPr="00145281">
        <w:rPr>
          <w:rFonts w:cstheme="minorHAnsi"/>
        </w:rPr>
        <w:t>support</w:t>
      </w:r>
      <w:r w:rsidR="00094367" w:rsidRPr="00145281">
        <w:rPr>
          <w:rFonts w:cstheme="minorHAnsi"/>
        </w:rPr>
        <w:t xml:space="preserve">, </w:t>
      </w:r>
      <w:r w:rsidR="003B0C5D" w:rsidRPr="00145281">
        <w:rPr>
          <w:rFonts w:cstheme="minorHAnsi"/>
        </w:rPr>
        <w:t>wherever possible enabling</w:t>
      </w:r>
      <w:r w:rsidR="00811228" w:rsidRPr="00145281">
        <w:rPr>
          <w:rFonts w:cstheme="minorHAnsi"/>
        </w:rPr>
        <w:t xml:space="preserve"> </w:t>
      </w:r>
      <w:r w:rsidR="00EF5CE5" w:rsidRPr="00145281">
        <w:rPr>
          <w:rFonts w:cstheme="minorHAnsi"/>
        </w:rPr>
        <w:t xml:space="preserve">and enhancing </w:t>
      </w:r>
      <w:r w:rsidR="00E927DF">
        <w:rPr>
          <w:rFonts w:cstheme="minorHAnsi"/>
        </w:rPr>
        <w:t xml:space="preserve">citizen </w:t>
      </w:r>
      <w:r w:rsidR="00811228" w:rsidRPr="00145281">
        <w:rPr>
          <w:rFonts w:cstheme="minorHAnsi"/>
        </w:rPr>
        <w:t>voice and participation</w:t>
      </w:r>
      <w:r w:rsidR="00147502" w:rsidRPr="00145281">
        <w:rPr>
          <w:rFonts w:cstheme="minorHAnsi"/>
        </w:rPr>
        <w:t>.</w:t>
      </w:r>
    </w:p>
    <w:p w14:paraId="2FC936AE" w14:textId="77777777" w:rsidR="002F3268" w:rsidRDefault="002F3268" w:rsidP="00853445">
      <w:pPr>
        <w:rPr>
          <w:rFonts w:cstheme="minorHAnsi"/>
          <w:i/>
          <w:u w:val="single"/>
        </w:rPr>
      </w:pPr>
    </w:p>
    <w:p w14:paraId="55436DD4" w14:textId="77777777" w:rsidR="0026036D" w:rsidRPr="0026036D" w:rsidRDefault="0026036D" w:rsidP="0026036D">
      <w:pPr>
        <w:rPr>
          <w:b/>
          <w:color w:val="0070C0"/>
          <w:u w:val="single"/>
        </w:rPr>
      </w:pPr>
      <w:r w:rsidRPr="0026036D">
        <w:rPr>
          <w:i/>
          <w:color w:val="0070C0"/>
          <w:u w:val="single"/>
        </w:rPr>
        <w:t xml:space="preserve">Area </w:t>
      </w:r>
      <w:r w:rsidR="00763F32">
        <w:rPr>
          <w:i/>
          <w:color w:val="0070C0"/>
          <w:u w:val="single"/>
        </w:rPr>
        <w:t>2</w:t>
      </w:r>
      <w:r w:rsidRPr="0026036D">
        <w:rPr>
          <w:i/>
          <w:color w:val="0070C0"/>
          <w:u w:val="single"/>
        </w:rPr>
        <w:t xml:space="preserve">: </w:t>
      </w:r>
      <w:r w:rsidRPr="0026036D">
        <w:rPr>
          <w:b/>
          <w:color w:val="0070C0"/>
          <w:u w:val="single"/>
        </w:rPr>
        <w:t xml:space="preserve">Communication </w:t>
      </w:r>
      <w:r>
        <w:rPr>
          <w:b/>
          <w:color w:val="0070C0"/>
          <w:u w:val="single"/>
        </w:rPr>
        <w:t>about</w:t>
      </w:r>
      <w:r w:rsidRPr="0026036D">
        <w:rPr>
          <w:b/>
          <w:color w:val="0070C0"/>
          <w:u w:val="single"/>
        </w:rPr>
        <w:t xml:space="preserve"> Results</w:t>
      </w:r>
    </w:p>
    <w:p w14:paraId="16D935D6" w14:textId="77777777" w:rsidR="00853445" w:rsidRPr="00147502" w:rsidRDefault="00BB54DA" w:rsidP="00853445">
      <w:pPr>
        <w:pStyle w:val="Heading2"/>
        <w:rPr>
          <w:rFonts w:ascii="Calibri" w:hAnsi="Calibri" w:cstheme="minorHAnsi"/>
          <w:color w:val="auto"/>
          <w:sz w:val="22"/>
          <w:szCs w:val="22"/>
          <w:u w:val="single"/>
        </w:rPr>
      </w:pPr>
      <w:r w:rsidRPr="00BB54DA">
        <w:rPr>
          <w:rFonts w:ascii="Calibri" w:hAnsi="Calibri" w:cstheme="minorHAnsi"/>
          <w:color w:val="auto"/>
          <w:sz w:val="22"/>
          <w:szCs w:val="22"/>
        </w:rPr>
        <w:t>Overall objective:</w:t>
      </w:r>
    </w:p>
    <w:p w14:paraId="25F301B9" w14:textId="77777777" w:rsidR="00853445" w:rsidRPr="00147502" w:rsidRDefault="00BB54DA" w:rsidP="00A36244">
      <w:pPr>
        <w:spacing w:after="0" w:line="240" w:lineRule="auto"/>
        <w:rPr>
          <w:rFonts w:cstheme="minorHAnsi"/>
          <w:b/>
          <w:lang w:val="en-AU" w:eastAsia="en-GB"/>
        </w:rPr>
      </w:pPr>
      <w:r w:rsidRPr="00BB54DA">
        <w:t xml:space="preserve">To maximize the visibility of the UN in Viet Nam’s work to improve people’s lives, </w:t>
      </w:r>
      <w:proofErr w:type="gramStart"/>
      <w:r w:rsidRPr="00BB54DA">
        <w:t>in particular the</w:t>
      </w:r>
      <w:proofErr w:type="gramEnd"/>
      <w:r w:rsidRPr="00BB54DA">
        <w:t xml:space="preserve"> most vulnerable and disadvantaged</w:t>
      </w:r>
      <w:r w:rsidR="00147502">
        <w:t>.</w:t>
      </w:r>
      <w:r w:rsidRPr="00BB54DA">
        <w:rPr>
          <w:rFonts w:cstheme="minorHAnsi"/>
        </w:rPr>
        <w:br/>
      </w:r>
    </w:p>
    <w:p w14:paraId="7695EBC6" w14:textId="77777777" w:rsidR="00853445" w:rsidRPr="00147502" w:rsidRDefault="00BB54DA" w:rsidP="00A36244">
      <w:pPr>
        <w:spacing w:after="0" w:line="240" w:lineRule="auto"/>
        <w:rPr>
          <w:rFonts w:cstheme="minorHAnsi"/>
          <w:b/>
          <w:lang w:val="en-AU" w:eastAsia="en-GB"/>
        </w:rPr>
      </w:pPr>
      <w:r w:rsidRPr="00BB54DA">
        <w:rPr>
          <w:rFonts w:cstheme="minorHAnsi"/>
          <w:b/>
          <w:lang w:val="en-AU" w:eastAsia="en-GB"/>
        </w:rPr>
        <w:t>Specific communication objectives:</w:t>
      </w:r>
    </w:p>
    <w:p w14:paraId="7082F566" w14:textId="77777777" w:rsidR="002F3268" w:rsidRPr="00147502" w:rsidRDefault="00BB54DA" w:rsidP="00A712F0">
      <w:pPr>
        <w:pStyle w:val="ListParagraph"/>
        <w:numPr>
          <w:ilvl w:val="0"/>
          <w:numId w:val="3"/>
        </w:numPr>
        <w:spacing w:after="0" w:line="240" w:lineRule="auto"/>
        <w:rPr>
          <w:rFonts w:cstheme="minorHAnsi"/>
          <w:lang w:val="en-AU" w:eastAsia="en-GB"/>
        </w:rPr>
      </w:pPr>
      <w:r w:rsidRPr="00BB54DA">
        <w:rPr>
          <w:rFonts w:cstheme="minorHAnsi"/>
          <w:lang w:val="en-AU" w:eastAsia="en-GB"/>
        </w:rPr>
        <w:t>To provide timely</w:t>
      </w:r>
      <w:r w:rsidR="004A6640">
        <w:rPr>
          <w:rFonts w:cstheme="minorHAnsi"/>
          <w:lang w:val="en-AU" w:eastAsia="en-GB"/>
        </w:rPr>
        <w:t>,</w:t>
      </w:r>
      <w:r w:rsidRPr="00BB54DA">
        <w:rPr>
          <w:rFonts w:cstheme="minorHAnsi"/>
          <w:lang w:val="en-AU" w:eastAsia="en-GB"/>
        </w:rPr>
        <w:t xml:space="preserve"> </w:t>
      </w:r>
      <w:proofErr w:type="gramStart"/>
      <w:r w:rsidRPr="00BB54DA">
        <w:rPr>
          <w:rFonts w:cstheme="minorHAnsi"/>
          <w:lang w:val="en-AU" w:eastAsia="en-GB"/>
        </w:rPr>
        <w:t>relevant</w:t>
      </w:r>
      <w:proofErr w:type="gramEnd"/>
      <w:r w:rsidR="004A6640">
        <w:rPr>
          <w:rFonts w:cstheme="minorHAnsi"/>
          <w:lang w:val="en-AU" w:eastAsia="en-GB"/>
        </w:rPr>
        <w:t xml:space="preserve"> and evidenced-based</w:t>
      </w:r>
      <w:r w:rsidRPr="00BB54DA">
        <w:rPr>
          <w:rFonts w:cstheme="minorHAnsi"/>
          <w:lang w:val="en-AU" w:eastAsia="en-GB"/>
        </w:rPr>
        <w:t xml:space="preserve"> information on the UN’s impact and role in Viet Nam to donors and other development partners in order to increase their support and level of trust</w:t>
      </w:r>
      <w:r w:rsidR="00147502">
        <w:rPr>
          <w:rFonts w:cstheme="minorHAnsi"/>
          <w:lang w:val="en-AU" w:eastAsia="en-GB"/>
        </w:rPr>
        <w:t>.</w:t>
      </w:r>
      <w:r w:rsidRPr="00BB54DA">
        <w:rPr>
          <w:rFonts w:cstheme="minorHAnsi"/>
          <w:lang w:val="en-AU" w:eastAsia="en-GB"/>
        </w:rPr>
        <w:t xml:space="preserve"> </w:t>
      </w:r>
    </w:p>
    <w:p w14:paraId="6B0D4E9A" w14:textId="77777777" w:rsidR="00C111AE" w:rsidRPr="002F3268" w:rsidRDefault="00BB54DA" w:rsidP="00A712F0">
      <w:pPr>
        <w:pStyle w:val="ListParagraph"/>
        <w:numPr>
          <w:ilvl w:val="0"/>
          <w:numId w:val="3"/>
        </w:numPr>
        <w:spacing w:after="0" w:line="240" w:lineRule="auto"/>
        <w:rPr>
          <w:sz w:val="16"/>
          <w:szCs w:val="16"/>
          <w:lang w:val="en-AU"/>
        </w:rPr>
      </w:pPr>
      <w:r w:rsidRPr="00145281">
        <w:rPr>
          <w:rFonts w:cstheme="minorHAnsi"/>
          <w:lang w:val="en-AU" w:eastAsia="en-GB"/>
        </w:rPr>
        <w:t>To increase the frequency and accuracy of media reporting on the UN’s work in Viet Nam, in both local and international media</w:t>
      </w:r>
      <w:r w:rsidR="00147502" w:rsidRPr="00145281">
        <w:rPr>
          <w:rFonts w:cstheme="minorHAnsi"/>
          <w:lang w:val="en-AU" w:eastAsia="en-GB"/>
        </w:rPr>
        <w:t>.</w:t>
      </w:r>
    </w:p>
    <w:p w14:paraId="788D5038" w14:textId="77777777" w:rsidR="002F3268" w:rsidRDefault="002F3268" w:rsidP="0000384D">
      <w:pPr>
        <w:rPr>
          <w:u w:val="single"/>
        </w:rPr>
      </w:pPr>
    </w:p>
    <w:p w14:paraId="604B724C" w14:textId="77777777" w:rsidR="0000384D" w:rsidRPr="0000384D" w:rsidRDefault="0000384D" w:rsidP="0000384D">
      <w:pPr>
        <w:rPr>
          <w:u w:val="single"/>
        </w:rPr>
      </w:pPr>
      <w:r w:rsidRPr="0026036D">
        <w:rPr>
          <w:i/>
          <w:color w:val="0070C0"/>
          <w:u w:val="single"/>
        </w:rPr>
        <w:t>Area 3:</w:t>
      </w:r>
      <w:r w:rsidRPr="0000384D">
        <w:rPr>
          <w:u w:val="single"/>
        </w:rPr>
        <w:t xml:space="preserve"> </w:t>
      </w:r>
      <w:r w:rsidR="000B4163" w:rsidRPr="0026036D">
        <w:rPr>
          <w:b/>
          <w:color w:val="0070C0"/>
          <w:u w:val="single"/>
        </w:rPr>
        <w:t>Communicati</w:t>
      </w:r>
      <w:r w:rsidR="00147502" w:rsidRPr="0026036D">
        <w:rPr>
          <w:b/>
          <w:color w:val="0070C0"/>
          <w:u w:val="single"/>
        </w:rPr>
        <w:t>ons support to UN’s</w:t>
      </w:r>
      <w:r w:rsidRPr="0026036D">
        <w:rPr>
          <w:b/>
          <w:color w:val="0070C0"/>
          <w:u w:val="single"/>
        </w:rPr>
        <w:t xml:space="preserve"> </w:t>
      </w:r>
      <w:r w:rsidR="0026036D">
        <w:rPr>
          <w:b/>
          <w:color w:val="0070C0"/>
          <w:u w:val="single"/>
        </w:rPr>
        <w:t>own</w:t>
      </w:r>
      <w:r w:rsidRPr="0026036D">
        <w:rPr>
          <w:b/>
          <w:color w:val="0070C0"/>
          <w:u w:val="single"/>
        </w:rPr>
        <w:t xml:space="preserve"> change</w:t>
      </w:r>
    </w:p>
    <w:p w14:paraId="496CB47C" w14:textId="77777777" w:rsidR="0000384D" w:rsidRDefault="008F354F" w:rsidP="00A36244">
      <w:pPr>
        <w:spacing w:after="0"/>
        <w:rPr>
          <w:b/>
        </w:rPr>
      </w:pPr>
      <w:r>
        <w:rPr>
          <w:b/>
        </w:rPr>
        <w:t>Overall objective</w:t>
      </w:r>
      <w:r w:rsidR="0000384D" w:rsidRPr="0000384D">
        <w:rPr>
          <w:b/>
        </w:rPr>
        <w:t xml:space="preserve">: </w:t>
      </w:r>
    </w:p>
    <w:p w14:paraId="6A54E1F2" w14:textId="77777777" w:rsidR="00A36244" w:rsidRPr="003B0C5D" w:rsidRDefault="00794F2A" w:rsidP="0000384D">
      <w:r w:rsidRPr="003B0C5D">
        <w:t xml:space="preserve">To ensure that UN staff are engaged in the ongoing UN Reform process, helping to bring about </w:t>
      </w:r>
      <w:r w:rsidR="003B0C5D" w:rsidRPr="003B0C5D">
        <w:t xml:space="preserve">both </w:t>
      </w:r>
      <w:r w:rsidRPr="003B0C5D">
        <w:t xml:space="preserve">the individual and collective changes needed to maximize </w:t>
      </w:r>
      <w:r w:rsidR="003B0C5D" w:rsidRPr="003B0C5D">
        <w:t>the</w:t>
      </w:r>
      <w:r w:rsidRPr="003B0C5D">
        <w:t xml:space="preserve"> relevance, </w:t>
      </w:r>
      <w:proofErr w:type="gramStart"/>
      <w:r w:rsidRPr="003B0C5D">
        <w:t>effectiveness</w:t>
      </w:r>
      <w:proofErr w:type="gramEnd"/>
      <w:r w:rsidRPr="003B0C5D">
        <w:t xml:space="preserve"> and efficiency</w:t>
      </w:r>
      <w:r w:rsidR="003B0C5D" w:rsidRPr="003B0C5D">
        <w:t xml:space="preserve"> of the UN’s operation in Viet Nam</w:t>
      </w:r>
      <w:r w:rsidR="00147502">
        <w:t>.</w:t>
      </w:r>
    </w:p>
    <w:p w14:paraId="556CE624" w14:textId="77777777" w:rsidR="0000384D" w:rsidRPr="0000384D" w:rsidRDefault="0000384D" w:rsidP="00A36244">
      <w:pPr>
        <w:spacing w:after="0"/>
        <w:rPr>
          <w:b/>
        </w:rPr>
      </w:pPr>
      <w:r w:rsidRPr="0000384D">
        <w:rPr>
          <w:b/>
        </w:rPr>
        <w:t xml:space="preserve">Specific </w:t>
      </w:r>
      <w:r w:rsidR="00147502">
        <w:rPr>
          <w:b/>
        </w:rPr>
        <w:t xml:space="preserve">communication </w:t>
      </w:r>
      <w:r w:rsidRPr="0000384D">
        <w:rPr>
          <w:b/>
        </w:rPr>
        <w:t>objectives:</w:t>
      </w:r>
    </w:p>
    <w:p w14:paraId="4DC5DC21" w14:textId="77777777" w:rsidR="00F71F79" w:rsidRDefault="00794F2A" w:rsidP="00A712F0">
      <w:pPr>
        <w:pStyle w:val="ListParagraph"/>
        <w:numPr>
          <w:ilvl w:val="0"/>
          <w:numId w:val="4"/>
        </w:numPr>
        <w:spacing w:after="0"/>
      </w:pPr>
      <w:r>
        <w:t>To s</w:t>
      </w:r>
      <w:r w:rsidR="00F71F79">
        <w:t xml:space="preserve">upport the One UN Change Management </w:t>
      </w:r>
      <w:r w:rsidR="00094367">
        <w:t>S</w:t>
      </w:r>
      <w:r w:rsidR="00F71F79">
        <w:t xml:space="preserve">trategy with internal communication activities and tools to positively engage staff in the </w:t>
      </w:r>
      <w:r w:rsidR="00E927DF">
        <w:t>ongoing UN reform</w:t>
      </w:r>
      <w:r w:rsidR="00F71F79">
        <w:t xml:space="preserve"> process</w:t>
      </w:r>
      <w:r w:rsidR="00E35557">
        <w:t>, including the ‘</w:t>
      </w:r>
      <w:proofErr w:type="spellStart"/>
      <w:r w:rsidR="00094367">
        <w:t>b</w:t>
      </w:r>
      <w:r w:rsidR="00E35557">
        <w:t>ehaviour</w:t>
      </w:r>
      <w:proofErr w:type="spellEnd"/>
      <w:r w:rsidR="00E35557">
        <w:t xml:space="preserve">’ component of the Green One UN </w:t>
      </w:r>
      <w:r w:rsidR="00147502">
        <w:t>H</w:t>
      </w:r>
      <w:r w:rsidR="00E35557">
        <w:t>ouse project</w:t>
      </w:r>
      <w:r w:rsidR="00147502">
        <w:t>.</w:t>
      </w:r>
    </w:p>
    <w:p w14:paraId="3A9AAACA" w14:textId="77777777" w:rsidR="0000384D" w:rsidRDefault="00794F2A" w:rsidP="00A712F0">
      <w:pPr>
        <w:pStyle w:val="ListParagraph"/>
        <w:numPr>
          <w:ilvl w:val="0"/>
          <w:numId w:val="4"/>
        </w:numPr>
      </w:pPr>
      <w:r>
        <w:t>To p</w:t>
      </w:r>
      <w:r w:rsidR="00F71F79">
        <w:t>rovide internal communication tools and channels that will encourag</w:t>
      </w:r>
      <w:r w:rsidR="00E35557">
        <w:t>e inter</w:t>
      </w:r>
      <w:r w:rsidR="00094367">
        <w:t>-</w:t>
      </w:r>
      <w:r w:rsidR="00E35557">
        <w:t xml:space="preserve">agency collaboration in support </w:t>
      </w:r>
      <w:r w:rsidR="00094367">
        <w:t xml:space="preserve">of </w:t>
      </w:r>
      <w:r w:rsidR="00E35557">
        <w:t xml:space="preserve">implementation of the One Plan 2012-2016 through joint working mechanisms, </w:t>
      </w:r>
      <w:r w:rsidR="00094367">
        <w:t xml:space="preserve">both </w:t>
      </w:r>
      <w:r w:rsidR="00E35557">
        <w:t>before and after the move to the Green One UN House</w:t>
      </w:r>
      <w:r w:rsidR="00147502">
        <w:t>.</w:t>
      </w:r>
    </w:p>
    <w:p w14:paraId="5A96E830" w14:textId="77777777" w:rsidR="006F4981" w:rsidRPr="006F4981" w:rsidRDefault="006F4981" w:rsidP="006F4981">
      <w:pPr>
        <w:rPr>
          <w:b/>
        </w:rPr>
      </w:pPr>
      <w:r w:rsidRPr="006F4981">
        <w:rPr>
          <w:b/>
        </w:rPr>
        <w:lastRenderedPageBreak/>
        <w:t>Key audiences:</w:t>
      </w:r>
    </w:p>
    <w:p w14:paraId="6A566D59" w14:textId="77777777" w:rsidR="003C2CBD" w:rsidRPr="00C41EE3" w:rsidRDefault="001046F2" w:rsidP="00A712F0">
      <w:pPr>
        <w:numPr>
          <w:ilvl w:val="0"/>
          <w:numId w:val="17"/>
        </w:numPr>
        <w:spacing w:after="0" w:line="240" w:lineRule="auto"/>
        <w:rPr>
          <w:rFonts w:cstheme="minorHAnsi"/>
          <w:color w:val="333333"/>
        </w:rPr>
      </w:pPr>
      <w:proofErr w:type="gramStart"/>
      <w:r w:rsidRPr="00C41EE3">
        <w:rPr>
          <w:rFonts w:cstheme="minorHAnsi"/>
          <w:bCs/>
          <w:color w:val="333333"/>
        </w:rPr>
        <w:t>Government</w:t>
      </w:r>
      <w:r w:rsidRPr="00C41EE3">
        <w:rPr>
          <w:rFonts w:cstheme="minorHAnsi"/>
          <w:color w:val="333333"/>
        </w:rPr>
        <w:t xml:space="preserve"> </w:t>
      </w:r>
      <w:r w:rsidR="00C41EE3">
        <w:rPr>
          <w:rFonts w:cstheme="minorHAnsi"/>
          <w:color w:val="333333"/>
        </w:rPr>
        <w:t xml:space="preserve"> counterparts</w:t>
      </w:r>
      <w:proofErr w:type="gramEnd"/>
    </w:p>
    <w:p w14:paraId="10ADEF76" w14:textId="77777777" w:rsidR="003C2CBD" w:rsidRPr="00C41EE3" w:rsidRDefault="001046F2" w:rsidP="00A712F0">
      <w:pPr>
        <w:numPr>
          <w:ilvl w:val="0"/>
          <w:numId w:val="17"/>
        </w:numPr>
        <w:spacing w:after="0" w:line="240" w:lineRule="auto"/>
        <w:rPr>
          <w:rFonts w:cstheme="minorHAnsi"/>
          <w:color w:val="333333"/>
        </w:rPr>
      </w:pPr>
      <w:r w:rsidRPr="00C41EE3">
        <w:rPr>
          <w:rFonts w:cstheme="minorHAnsi"/>
          <w:bCs/>
          <w:color w:val="333333"/>
        </w:rPr>
        <w:t>Policy makers (</w:t>
      </w:r>
      <w:proofErr w:type="spellStart"/>
      <w:r w:rsidRPr="00C41EE3">
        <w:rPr>
          <w:rFonts w:cstheme="minorHAnsi"/>
          <w:bCs/>
          <w:color w:val="333333"/>
        </w:rPr>
        <w:t>nat’l</w:t>
      </w:r>
      <w:proofErr w:type="spellEnd"/>
      <w:r w:rsidR="00147502">
        <w:rPr>
          <w:rFonts w:cstheme="minorHAnsi"/>
          <w:bCs/>
          <w:color w:val="333333"/>
        </w:rPr>
        <w:t xml:space="preserve"> </w:t>
      </w:r>
      <w:r w:rsidRPr="00C41EE3">
        <w:rPr>
          <w:rFonts w:cstheme="minorHAnsi"/>
          <w:bCs/>
          <w:color w:val="333333"/>
        </w:rPr>
        <w:t>/</w:t>
      </w:r>
      <w:r w:rsidR="00147502">
        <w:rPr>
          <w:rFonts w:cstheme="minorHAnsi"/>
          <w:bCs/>
          <w:color w:val="333333"/>
        </w:rPr>
        <w:t xml:space="preserve"> </w:t>
      </w:r>
      <w:r w:rsidRPr="00C41EE3">
        <w:rPr>
          <w:rFonts w:cstheme="minorHAnsi"/>
          <w:bCs/>
          <w:color w:val="333333"/>
        </w:rPr>
        <w:t>sub-</w:t>
      </w:r>
      <w:proofErr w:type="spellStart"/>
      <w:r w:rsidRPr="00C41EE3">
        <w:rPr>
          <w:rFonts w:cstheme="minorHAnsi"/>
          <w:bCs/>
          <w:color w:val="333333"/>
        </w:rPr>
        <w:t>nat’l</w:t>
      </w:r>
      <w:proofErr w:type="spellEnd"/>
      <w:r w:rsidRPr="00C41EE3">
        <w:rPr>
          <w:rFonts w:cstheme="minorHAnsi"/>
          <w:bCs/>
          <w:color w:val="333333"/>
        </w:rPr>
        <w:t>)</w:t>
      </w:r>
      <w:r w:rsidRPr="00C41EE3">
        <w:rPr>
          <w:rFonts w:cstheme="minorHAnsi"/>
          <w:color w:val="333333"/>
        </w:rPr>
        <w:t xml:space="preserve"> </w:t>
      </w:r>
    </w:p>
    <w:p w14:paraId="7BC84C91" w14:textId="77777777" w:rsidR="003C2CBD" w:rsidRPr="00C41EE3" w:rsidRDefault="001046F2" w:rsidP="00A712F0">
      <w:pPr>
        <w:numPr>
          <w:ilvl w:val="0"/>
          <w:numId w:val="17"/>
        </w:numPr>
        <w:spacing w:after="0" w:line="240" w:lineRule="auto"/>
        <w:rPr>
          <w:rFonts w:cstheme="minorHAnsi"/>
          <w:color w:val="333333"/>
        </w:rPr>
      </w:pPr>
      <w:r w:rsidRPr="00C41EE3">
        <w:rPr>
          <w:rFonts w:cstheme="minorHAnsi"/>
          <w:bCs/>
          <w:color w:val="333333"/>
        </w:rPr>
        <w:t>Communist Party</w:t>
      </w:r>
      <w:r w:rsidRPr="00C41EE3">
        <w:rPr>
          <w:rFonts w:cstheme="minorHAnsi"/>
          <w:color w:val="333333"/>
        </w:rPr>
        <w:t xml:space="preserve"> </w:t>
      </w:r>
    </w:p>
    <w:p w14:paraId="4E2E5A8D" w14:textId="77777777" w:rsidR="003C2CBD" w:rsidRPr="00C41EE3" w:rsidRDefault="001046F2" w:rsidP="00A712F0">
      <w:pPr>
        <w:numPr>
          <w:ilvl w:val="0"/>
          <w:numId w:val="17"/>
        </w:numPr>
        <w:spacing w:after="0" w:line="240" w:lineRule="auto"/>
        <w:rPr>
          <w:rFonts w:cstheme="minorHAnsi"/>
          <w:color w:val="333333"/>
        </w:rPr>
      </w:pPr>
      <w:r w:rsidRPr="00C41EE3">
        <w:rPr>
          <w:rFonts w:cstheme="minorHAnsi"/>
          <w:bCs/>
          <w:color w:val="333333"/>
        </w:rPr>
        <w:t>National Assembly</w:t>
      </w:r>
      <w:r w:rsidRPr="00C41EE3">
        <w:rPr>
          <w:rFonts w:cstheme="minorHAnsi"/>
          <w:color w:val="333333"/>
        </w:rPr>
        <w:t xml:space="preserve"> </w:t>
      </w:r>
    </w:p>
    <w:p w14:paraId="6354A112" w14:textId="77777777" w:rsidR="003C2CBD" w:rsidRPr="00C41EE3" w:rsidRDefault="001046F2" w:rsidP="00A712F0">
      <w:pPr>
        <w:numPr>
          <w:ilvl w:val="0"/>
          <w:numId w:val="17"/>
        </w:numPr>
        <w:spacing w:after="0" w:line="240" w:lineRule="auto"/>
        <w:rPr>
          <w:rFonts w:cstheme="minorHAnsi"/>
          <w:color w:val="333333"/>
        </w:rPr>
      </w:pPr>
      <w:r w:rsidRPr="00C41EE3">
        <w:rPr>
          <w:rFonts w:cstheme="minorHAnsi"/>
          <w:bCs/>
          <w:color w:val="333333"/>
        </w:rPr>
        <w:t>Tripartite constituents / Social partners</w:t>
      </w:r>
      <w:r w:rsidRPr="00C41EE3">
        <w:rPr>
          <w:rFonts w:cstheme="minorHAnsi"/>
          <w:color w:val="333333"/>
        </w:rPr>
        <w:t xml:space="preserve"> </w:t>
      </w:r>
    </w:p>
    <w:p w14:paraId="40B4252D" w14:textId="77777777" w:rsidR="003C2CBD" w:rsidRPr="00C41EE3" w:rsidRDefault="001046F2" w:rsidP="00A712F0">
      <w:pPr>
        <w:numPr>
          <w:ilvl w:val="0"/>
          <w:numId w:val="17"/>
        </w:numPr>
        <w:spacing w:after="0" w:line="240" w:lineRule="auto"/>
        <w:rPr>
          <w:rFonts w:cstheme="minorHAnsi"/>
          <w:color w:val="333333"/>
        </w:rPr>
      </w:pPr>
      <w:r w:rsidRPr="00C41EE3">
        <w:rPr>
          <w:rFonts w:cstheme="minorHAnsi"/>
          <w:bCs/>
          <w:color w:val="333333"/>
        </w:rPr>
        <w:t>Donors</w:t>
      </w:r>
      <w:r w:rsidRPr="00C41EE3">
        <w:rPr>
          <w:rFonts w:cstheme="minorHAnsi"/>
          <w:color w:val="333333"/>
        </w:rPr>
        <w:t xml:space="preserve"> </w:t>
      </w:r>
    </w:p>
    <w:p w14:paraId="5A030FEE" w14:textId="77777777" w:rsidR="003C2CBD" w:rsidRPr="00C41EE3" w:rsidRDefault="001046F2" w:rsidP="00A712F0">
      <w:pPr>
        <w:numPr>
          <w:ilvl w:val="0"/>
          <w:numId w:val="17"/>
        </w:numPr>
        <w:spacing w:after="0" w:line="240" w:lineRule="auto"/>
        <w:rPr>
          <w:rFonts w:cstheme="minorHAnsi"/>
          <w:color w:val="333333"/>
        </w:rPr>
      </w:pPr>
      <w:r w:rsidRPr="00C41EE3">
        <w:rPr>
          <w:rFonts w:cstheme="minorHAnsi"/>
          <w:bCs/>
          <w:color w:val="333333"/>
        </w:rPr>
        <w:t>Development partners</w:t>
      </w:r>
      <w:r w:rsidRPr="00C41EE3">
        <w:rPr>
          <w:rFonts w:cstheme="minorHAnsi"/>
          <w:color w:val="333333"/>
        </w:rPr>
        <w:t xml:space="preserve"> </w:t>
      </w:r>
    </w:p>
    <w:p w14:paraId="4286FC78" w14:textId="77777777" w:rsidR="003C2CBD" w:rsidRPr="00C41EE3" w:rsidRDefault="001046F2" w:rsidP="00A712F0">
      <w:pPr>
        <w:numPr>
          <w:ilvl w:val="0"/>
          <w:numId w:val="17"/>
        </w:numPr>
        <w:spacing w:after="0" w:line="240" w:lineRule="auto"/>
        <w:rPr>
          <w:rFonts w:cstheme="minorHAnsi"/>
          <w:color w:val="333333"/>
        </w:rPr>
      </w:pPr>
      <w:r w:rsidRPr="00C41EE3">
        <w:rPr>
          <w:rFonts w:cstheme="minorHAnsi"/>
          <w:bCs/>
          <w:color w:val="333333"/>
        </w:rPr>
        <w:t>Media</w:t>
      </w:r>
      <w:r w:rsidRPr="00C41EE3">
        <w:rPr>
          <w:rFonts w:cstheme="minorHAnsi"/>
          <w:color w:val="333333"/>
        </w:rPr>
        <w:t xml:space="preserve"> </w:t>
      </w:r>
    </w:p>
    <w:p w14:paraId="4F906DB8" w14:textId="77777777" w:rsidR="003C2CBD" w:rsidRPr="00C41EE3" w:rsidRDefault="001046F2" w:rsidP="00A712F0">
      <w:pPr>
        <w:numPr>
          <w:ilvl w:val="0"/>
          <w:numId w:val="17"/>
        </w:numPr>
        <w:spacing w:after="0" w:line="240" w:lineRule="auto"/>
        <w:rPr>
          <w:rFonts w:cstheme="minorHAnsi"/>
          <w:color w:val="333333"/>
        </w:rPr>
      </w:pPr>
      <w:r w:rsidRPr="00C41EE3">
        <w:rPr>
          <w:rFonts w:cstheme="minorHAnsi"/>
          <w:bCs/>
          <w:color w:val="333333"/>
        </w:rPr>
        <w:t>General public</w:t>
      </w:r>
      <w:r w:rsidRPr="00C41EE3">
        <w:rPr>
          <w:rFonts w:cstheme="minorHAnsi"/>
          <w:color w:val="333333"/>
        </w:rPr>
        <w:t xml:space="preserve"> </w:t>
      </w:r>
    </w:p>
    <w:p w14:paraId="72CE1BC9" w14:textId="77777777" w:rsidR="003C2CBD" w:rsidRPr="00C41EE3" w:rsidRDefault="001046F2" w:rsidP="00A712F0">
      <w:pPr>
        <w:numPr>
          <w:ilvl w:val="0"/>
          <w:numId w:val="17"/>
        </w:numPr>
        <w:spacing w:after="0" w:line="240" w:lineRule="auto"/>
        <w:rPr>
          <w:rFonts w:cstheme="minorHAnsi"/>
          <w:color w:val="333333"/>
        </w:rPr>
      </w:pPr>
      <w:r w:rsidRPr="00C41EE3">
        <w:rPr>
          <w:rFonts w:cstheme="minorHAnsi"/>
          <w:bCs/>
          <w:color w:val="333333"/>
        </w:rPr>
        <w:t>Civil society / PSPMOs</w:t>
      </w:r>
      <w:r w:rsidRPr="00C41EE3">
        <w:rPr>
          <w:rFonts w:cstheme="minorHAnsi"/>
          <w:color w:val="333333"/>
        </w:rPr>
        <w:t xml:space="preserve"> </w:t>
      </w:r>
    </w:p>
    <w:p w14:paraId="680CD618" w14:textId="77777777" w:rsidR="00BF35A6" w:rsidRPr="00BF35A6" w:rsidRDefault="001046F2" w:rsidP="00A712F0">
      <w:pPr>
        <w:numPr>
          <w:ilvl w:val="0"/>
          <w:numId w:val="17"/>
        </w:numPr>
        <w:spacing w:after="0" w:line="240" w:lineRule="auto"/>
        <w:rPr>
          <w:rFonts w:cstheme="minorHAnsi"/>
          <w:color w:val="333333"/>
        </w:rPr>
      </w:pPr>
      <w:r w:rsidRPr="00C41EE3">
        <w:rPr>
          <w:rFonts w:cstheme="minorHAnsi"/>
          <w:bCs/>
          <w:color w:val="333333"/>
        </w:rPr>
        <w:t>Beneficiaries / Vulnerable groups (</w:t>
      </w:r>
      <w:r w:rsidR="003A693B">
        <w:rPr>
          <w:rFonts w:cstheme="minorHAnsi"/>
          <w:bCs/>
          <w:color w:val="333333"/>
        </w:rPr>
        <w:t>ethnic minorities</w:t>
      </w:r>
      <w:r w:rsidRPr="00C41EE3">
        <w:rPr>
          <w:rFonts w:cstheme="minorHAnsi"/>
          <w:bCs/>
          <w:color w:val="333333"/>
        </w:rPr>
        <w:t xml:space="preserve">, women, children, </w:t>
      </w:r>
      <w:r w:rsidR="003A693B">
        <w:rPr>
          <w:rFonts w:cstheme="minorHAnsi"/>
          <w:bCs/>
          <w:color w:val="333333"/>
        </w:rPr>
        <w:t>young/old people</w:t>
      </w:r>
      <w:r w:rsidR="00147502">
        <w:rPr>
          <w:rFonts w:cstheme="minorHAnsi"/>
          <w:bCs/>
          <w:color w:val="333333"/>
        </w:rPr>
        <w:t>,</w:t>
      </w:r>
      <w:r w:rsidRPr="00C41EE3">
        <w:rPr>
          <w:rFonts w:cstheme="minorHAnsi"/>
          <w:bCs/>
          <w:color w:val="333333"/>
        </w:rPr>
        <w:t xml:space="preserve"> </w:t>
      </w:r>
      <w:r w:rsidR="003A693B">
        <w:rPr>
          <w:rFonts w:cstheme="minorHAnsi"/>
          <w:bCs/>
          <w:color w:val="333333"/>
        </w:rPr>
        <w:t>people living with HIV, commercial sex workers, people who inject drugs</w:t>
      </w:r>
      <w:r w:rsidRPr="00C41EE3">
        <w:rPr>
          <w:rFonts w:cstheme="minorHAnsi"/>
          <w:bCs/>
          <w:color w:val="333333"/>
        </w:rPr>
        <w:t>)</w:t>
      </w:r>
      <w:r w:rsidRPr="00C41EE3">
        <w:rPr>
          <w:rFonts w:cstheme="minorHAnsi"/>
          <w:color w:val="333333"/>
        </w:rPr>
        <w:t xml:space="preserve"> </w:t>
      </w:r>
    </w:p>
    <w:p w14:paraId="4F7E3C19" w14:textId="77777777" w:rsidR="003C2CBD" w:rsidRPr="00C41EE3" w:rsidRDefault="001046F2" w:rsidP="00A712F0">
      <w:pPr>
        <w:numPr>
          <w:ilvl w:val="0"/>
          <w:numId w:val="17"/>
        </w:numPr>
        <w:spacing w:after="0" w:line="240" w:lineRule="auto"/>
        <w:rPr>
          <w:rFonts w:cstheme="minorHAnsi"/>
          <w:color w:val="333333"/>
        </w:rPr>
      </w:pPr>
      <w:r w:rsidRPr="00C41EE3">
        <w:rPr>
          <w:rFonts w:cstheme="minorHAnsi"/>
          <w:bCs/>
          <w:color w:val="333333"/>
        </w:rPr>
        <w:t>Academia / Universities / Research institutions</w:t>
      </w:r>
      <w:r w:rsidRPr="00C41EE3">
        <w:rPr>
          <w:rFonts w:cstheme="minorHAnsi"/>
          <w:color w:val="333333"/>
        </w:rPr>
        <w:t xml:space="preserve"> </w:t>
      </w:r>
    </w:p>
    <w:p w14:paraId="38D45BB5" w14:textId="77777777" w:rsidR="003C2CBD" w:rsidRPr="00C41EE3" w:rsidRDefault="001046F2" w:rsidP="00A712F0">
      <w:pPr>
        <w:numPr>
          <w:ilvl w:val="0"/>
          <w:numId w:val="17"/>
        </w:numPr>
        <w:spacing w:after="0" w:line="240" w:lineRule="auto"/>
        <w:rPr>
          <w:rFonts w:cstheme="minorHAnsi"/>
          <w:color w:val="333333"/>
        </w:rPr>
      </w:pPr>
      <w:r w:rsidRPr="00C41EE3">
        <w:rPr>
          <w:rFonts w:cstheme="minorHAnsi"/>
          <w:bCs/>
          <w:color w:val="333333"/>
        </w:rPr>
        <w:t>UNHQ</w:t>
      </w:r>
    </w:p>
    <w:p w14:paraId="45CEF350" w14:textId="77777777" w:rsidR="003A693B" w:rsidRPr="003A693B" w:rsidRDefault="001046F2" w:rsidP="00A712F0">
      <w:pPr>
        <w:numPr>
          <w:ilvl w:val="0"/>
          <w:numId w:val="17"/>
        </w:numPr>
        <w:spacing w:after="0" w:line="240" w:lineRule="auto"/>
        <w:rPr>
          <w:rFonts w:cstheme="minorHAnsi"/>
          <w:color w:val="333333"/>
        </w:rPr>
      </w:pPr>
      <w:r w:rsidRPr="00C41EE3">
        <w:rPr>
          <w:rFonts w:cstheme="minorHAnsi"/>
          <w:bCs/>
          <w:color w:val="333333"/>
        </w:rPr>
        <w:t>UN VN staff</w:t>
      </w:r>
    </w:p>
    <w:p w14:paraId="2F59259F" w14:textId="77777777" w:rsidR="003C2CBD" w:rsidRPr="00C41EE3" w:rsidRDefault="00BF35A6" w:rsidP="00A712F0">
      <w:pPr>
        <w:numPr>
          <w:ilvl w:val="0"/>
          <w:numId w:val="17"/>
        </w:numPr>
        <w:spacing w:after="0" w:line="240" w:lineRule="auto"/>
        <w:rPr>
          <w:rFonts w:cstheme="minorHAnsi"/>
          <w:color w:val="333333"/>
        </w:rPr>
      </w:pPr>
      <w:r w:rsidRPr="00BF35A6">
        <w:rPr>
          <w:rFonts w:cstheme="minorHAnsi"/>
          <w:bCs/>
          <w:color w:val="333333"/>
        </w:rPr>
        <w:t>P</w:t>
      </w:r>
      <w:r w:rsidR="001672D2" w:rsidRPr="00BF35A6">
        <w:rPr>
          <w:rFonts w:cstheme="minorHAnsi"/>
          <w:bCs/>
          <w:color w:val="333333"/>
        </w:rPr>
        <w:t>rivate sector</w:t>
      </w:r>
      <w:r w:rsidR="001046F2" w:rsidRPr="00C41EE3">
        <w:rPr>
          <w:rFonts w:cstheme="minorHAnsi"/>
          <w:bCs/>
          <w:color w:val="333333"/>
        </w:rPr>
        <w:br/>
      </w:r>
      <w:r w:rsidR="001046F2" w:rsidRPr="00C41EE3">
        <w:rPr>
          <w:rFonts w:cstheme="minorHAnsi"/>
          <w:b/>
          <w:bCs/>
          <w:color w:val="333333"/>
        </w:rPr>
        <w:t> </w:t>
      </w:r>
      <w:r w:rsidR="001046F2" w:rsidRPr="00C41EE3">
        <w:rPr>
          <w:rFonts w:cstheme="minorHAnsi"/>
          <w:color w:val="333333"/>
        </w:rPr>
        <w:t xml:space="preserve"> </w:t>
      </w:r>
    </w:p>
    <w:p w14:paraId="0A050B46" w14:textId="77777777" w:rsidR="006F4981" w:rsidRPr="006F4981" w:rsidRDefault="006F4981" w:rsidP="00522FB9">
      <w:pPr>
        <w:rPr>
          <w:b/>
        </w:rPr>
      </w:pPr>
      <w:r>
        <w:rPr>
          <w:b/>
        </w:rPr>
        <w:t>Key c</w:t>
      </w:r>
      <w:r w:rsidRPr="006F4981">
        <w:rPr>
          <w:b/>
        </w:rPr>
        <w:t>ommunication approaches:</w:t>
      </w:r>
    </w:p>
    <w:p w14:paraId="7E8E2CFB" w14:textId="77777777" w:rsidR="00EF5CE5" w:rsidRDefault="00EF5CE5" w:rsidP="00A712F0">
      <w:pPr>
        <w:pStyle w:val="ListParagraph"/>
        <w:numPr>
          <w:ilvl w:val="0"/>
          <w:numId w:val="18"/>
        </w:numPr>
        <w:ind w:left="426"/>
      </w:pPr>
      <w:r>
        <w:t>Integrated</w:t>
      </w:r>
      <w:r w:rsidR="00147502">
        <w:t xml:space="preserve"> </w:t>
      </w:r>
      <w:r>
        <w:t>/</w:t>
      </w:r>
      <w:r w:rsidR="00147502">
        <w:t xml:space="preserve"> </w:t>
      </w:r>
      <w:r>
        <w:t xml:space="preserve">joint strategic communication approaches designed by analysis and </w:t>
      </w:r>
      <w:r w:rsidR="003A693B">
        <w:t xml:space="preserve">informed by </w:t>
      </w:r>
      <w:proofErr w:type="gramStart"/>
      <w:r>
        <w:t>evidence</w:t>
      </w:r>
      <w:proofErr w:type="gramEnd"/>
    </w:p>
    <w:p w14:paraId="2F608E00" w14:textId="77777777" w:rsidR="005028BE" w:rsidRDefault="005028BE" w:rsidP="00A712F0">
      <w:pPr>
        <w:pStyle w:val="ListParagraph"/>
        <w:numPr>
          <w:ilvl w:val="0"/>
          <w:numId w:val="18"/>
        </w:numPr>
        <w:ind w:left="426"/>
      </w:pPr>
      <w:r>
        <w:t xml:space="preserve">Effective mix of mass, </w:t>
      </w:r>
      <w:proofErr w:type="gramStart"/>
      <w:r>
        <w:t>group</w:t>
      </w:r>
      <w:proofErr w:type="gramEnd"/>
      <w:r>
        <w:t xml:space="preserve"> and in</w:t>
      </w:r>
      <w:r w:rsidR="00181A8A">
        <w:t xml:space="preserve">terpersonal </w:t>
      </w:r>
      <w:r>
        <w:t>communication</w:t>
      </w:r>
      <w:r w:rsidR="00EF5CE5">
        <w:t xml:space="preserve"> approaches</w:t>
      </w:r>
    </w:p>
    <w:p w14:paraId="2634505F" w14:textId="77777777" w:rsidR="00EF5CE5" w:rsidRDefault="00EF5CE5" w:rsidP="00A712F0">
      <w:pPr>
        <w:pStyle w:val="ListParagraph"/>
        <w:numPr>
          <w:ilvl w:val="0"/>
          <w:numId w:val="18"/>
        </w:numPr>
        <w:ind w:left="426"/>
      </w:pPr>
      <w:r>
        <w:t>Traditional media engagement and relationship building</w:t>
      </w:r>
    </w:p>
    <w:p w14:paraId="3FFC1318" w14:textId="77777777" w:rsidR="00B05CDF" w:rsidRDefault="00181A8A" w:rsidP="00A712F0">
      <w:pPr>
        <w:pStyle w:val="ListParagraph"/>
        <w:numPr>
          <w:ilvl w:val="0"/>
          <w:numId w:val="18"/>
        </w:numPr>
        <w:ind w:left="426"/>
      </w:pPr>
      <w:r>
        <w:t>Growing innovative</w:t>
      </w:r>
      <w:r w:rsidR="00EF5CE5">
        <w:t xml:space="preserve"> use of digital and social media</w:t>
      </w:r>
    </w:p>
    <w:p w14:paraId="44755D9B" w14:textId="77777777" w:rsidR="00EF5CE5" w:rsidRDefault="00EF5CE5" w:rsidP="00A712F0">
      <w:pPr>
        <w:pStyle w:val="ListParagraph"/>
        <w:numPr>
          <w:ilvl w:val="0"/>
          <w:numId w:val="18"/>
        </w:numPr>
        <w:ind w:left="426"/>
      </w:pPr>
      <w:r>
        <w:t xml:space="preserve">Targeted use of risk, social and </w:t>
      </w:r>
      <w:proofErr w:type="spellStart"/>
      <w:r>
        <w:t>behaviour</w:t>
      </w:r>
      <w:proofErr w:type="spellEnd"/>
      <w:r>
        <w:t xml:space="preserve"> change </w:t>
      </w:r>
      <w:proofErr w:type="gramStart"/>
      <w:r>
        <w:t>communication</w:t>
      </w:r>
      <w:proofErr w:type="gramEnd"/>
      <w:r>
        <w:t xml:space="preserve"> </w:t>
      </w:r>
    </w:p>
    <w:p w14:paraId="6594CDA3" w14:textId="77777777" w:rsidR="005028BE" w:rsidRDefault="005028BE" w:rsidP="00A712F0">
      <w:pPr>
        <w:pStyle w:val="ListParagraph"/>
        <w:numPr>
          <w:ilvl w:val="0"/>
          <w:numId w:val="18"/>
        </w:numPr>
        <w:ind w:left="426"/>
      </w:pPr>
      <w:r>
        <w:t>Capacity building</w:t>
      </w:r>
    </w:p>
    <w:p w14:paraId="18A1C740" w14:textId="77777777" w:rsidR="005028BE" w:rsidRDefault="005028BE" w:rsidP="00667621">
      <w:pPr>
        <w:pStyle w:val="ListParagraph"/>
        <w:ind w:left="360"/>
      </w:pPr>
    </w:p>
    <w:p w14:paraId="11659E58" w14:textId="77777777" w:rsidR="005028BE" w:rsidRPr="005028BE" w:rsidRDefault="005028BE" w:rsidP="00522FB9">
      <w:pPr>
        <w:rPr>
          <w:b/>
        </w:rPr>
      </w:pPr>
      <w:r w:rsidRPr="005028BE">
        <w:rPr>
          <w:b/>
        </w:rPr>
        <w:t>Key channels and tools:</w:t>
      </w:r>
    </w:p>
    <w:p w14:paraId="02786360" w14:textId="77777777" w:rsidR="005028BE" w:rsidRDefault="005028BE" w:rsidP="00A712F0">
      <w:pPr>
        <w:pStyle w:val="ListParagraph"/>
        <w:numPr>
          <w:ilvl w:val="0"/>
          <w:numId w:val="19"/>
        </w:numPr>
        <w:ind w:left="426"/>
      </w:pPr>
      <w:r>
        <w:t>Print</w:t>
      </w:r>
      <w:r w:rsidR="007375BA">
        <w:t xml:space="preserve">, </w:t>
      </w:r>
      <w:proofErr w:type="gramStart"/>
      <w:r w:rsidR="007375BA">
        <w:t>broadcast</w:t>
      </w:r>
      <w:proofErr w:type="gramEnd"/>
      <w:r>
        <w:t xml:space="preserve"> and </w:t>
      </w:r>
      <w:r w:rsidR="00EF5CE5">
        <w:t>electronic</w:t>
      </w:r>
      <w:r>
        <w:t xml:space="preserve"> media</w:t>
      </w:r>
    </w:p>
    <w:p w14:paraId="5F88FF56" w14:textId="77777777" w:rsidR="007375BA" w:rsidRDefault="00EF5CE5" w:rsidP="00A712F0">
      <w:pPr>
        <w:pStyle w:val="ListParagraph"/>
        <w:numPr>
          <w:ilvl w:val="0"/>
          <w:numId w:val="19"/>
        </w:numPr>
        <w:ind w:left="426"/>
      </w:pPr>
      <w:r>
        <w:t>Online and social media</w:t>
      </w:r>
    </w:p>
    <w:p w14:paraId="25B87F8E" w14:textId="77777777" w:rsidR="005028BE" w:rsidRDefault="005028BE" w:rsidP="00A712F0">
      <w:pPr>
        <w:pStyle w:val="ListParagraph"/>
        <w:numPr>
          <w:ilvl w:val="0"/>
          <w:numId w:val="19"/>
        </w:numPr>
        <w:ind w:left="426"/>
      </w:pPr>
      <w:r>
        <w:t>Events</w:t>
      </w:r>
    </w:p>
    <w:p w14:paraId="320237FD" w14:textId="77777777" w:rsidR="007375BA" w:rsidRDefault="007375BA" w:rsidP="00A712F0">
      <w:pPr>
        <w:pStyle w:val="ListParagraph"/>
        <w:numPr>
          <w:ilvl w:val="0"/>
          <w:numId w:val="19"/>
        </w:numPr>
        <w:ind w:left="426"/>
      </w:pPr>
      <w:r>
        <w:t>Publications</w:t>
      </w:r>
    </w:p>
    <w:p w14:paraId="1A2AB0BD" w14:textId="77777777" w:rsidR="00990F15" w:rsidRDefault="00522FB9" w:rsidP="009663DC">
      <w:pPr>
        <w:rPr>
          <w:b/>
        </w:rPr>
        <w:sectPr w:rsidR="00990F15" w:rsidSect="00994087">
          <w:footerReference w:type="default" r:id="rId11"/>
          <w:pgSz w:w="12240" w:h="15840"/>
          <w:pgMar w:top="1440" w:right="1440" w:bottom="1440" w:left="1440" w:header="720" w:footer="720" w:gutter="0"/>
          <w:pgNumType w:start="0"/>
          <w:cols w:space="720"/>
          <w:titlePg/>
          <w:docGrid w:linePitch="360"/>
        </w:sectPr>
      </w:pPr>
      <w:r w:rsidRPr="0000384D">
        <w:br w:type="page"/>
      </w:r>
    </w:p>
    <w:tbl>
      <w:tblPr>
        <w:tblW w:w="5401" w:type="pct"/>
        <w:tblInd w:w="-576" w:type="dxa"/>
        <w:tblCellMar>
          <w:left w:w="0" w:type="dxa"/>
          <w:right w:w="0" w:type="dxa"/>
        </w:tblCellMar>
        <w:tblLook w:val="00A0" w:firstRow="1" w:lastRow="0" w:firstColumn="1" w:lastColumn="0" w:noHBand="0" w:noVBand="0"/>
      </w:tblPr>
      <w:tblGrid>
        <w:gridCol w:w="3190"/>
        <w:gridCol w:w="3349"/>
        <w:gridCol w:w="2513"/>
        <w:gridCol w:w="4926"/>
      </w:tblGrid>
      <w:tr w:rsidR="00D52181" w:rsidRPr="00853445" w14:paraId="7408B811" w14:textId="77777777" w:rsidTr="007D188B">
        <w:trPr>
          <w:trHeight w:val="151"/>
        </w:trPr>
        <w:tc>
          <w:tcPr>
            <w:tcW w:w="5000" w:type="pct"/>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72CB159A" w14:textId="77777777" w:rsidR="00D52181" w:rsidRPr="007D188B" w:rsidRDefault="00BB54DA" w:rsidP="003A1984">
            <w:pPr>
              <w:spacing w:after="0" w:line="240" w:lineRule="auto"/>
              <w:jc w:val="center"/>
              <w:rPr>
                <w:rFonts w:cstheme="minorHAnsi"/>
                <w:b/>
                <w:bCs/>
                <w:color w:val="000000"/>
                <w:sz w:val="28"/>
                <w:szCs w:val="28"/>
              </w:rPr>
            </w:pPr>
            <w:r w:rsidRPr="00BB54DA">
              <w:rPr>
                <w:rFonts w:cstheme="minorHAnsi"/>
                <w:b/>
                <w:sz w:val="24"/>
                <w:szCs w:val="24"/>
                <w:lang w:val="en-AU" w:eastAsia="en-GB"/>
              </w:rPr>
              <w:lastRenderedPageBreak/>
              <w:t>UN Communications Area 1</w:t>
            </w:r>
            <w:r w:rsidRPr="00BB54DA">
              <w:rPr>
                <w:rFonts w:cstheme="minorHAnsi"/>
                <w:b/>
                <w:sz w:val="28"/>
                <w:szCs w:val="28"/>
                <w:lang w:val="en-AU" w:eastAsia="en-GB"/>
              </w:rPr>
              <w:t xml:space="preserve">: </w:t>
            </w:r>
            <w:r w:rsidRPr="00BB54DA">
              <w:rPr>
                <w:rFonts w:cstheme="minorHAnsi"/>
                <w:b/>
                <w:smallCaps/>
                <w:color w:val="C00000"/>
                <w:sz w:val="28"/>
                <w:szCs w:val="28"/>
              </w:rPr>
              <w:t>Communication For Results</w:t>
            </w:r>
          </w:p>
        </w:tc>
      </w:tr>
      <w:tr w:rsidR="00D52181" w:rsidRPr="00853445" w14:paraId="6580DEBD" w14:textId="77777777" w:rsidTr="007D188B">
        <w:trPr>
          <w:trHeight w:val="2284"/>
        </w:trPr>
        <w:tc>
          <w:tcPr>
            <w:tcW w:w="5000" w:type="pct"/>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D8A5F96" w14:textId="77777777" w:rsidR="007D7713" w:rsidRPr="007D188B" w:rsidRDefault="00BB54DA" w:rsidP="00A3027C">
            <w:pPr>
              <w:spacing w:after="0"/>
              <w:rPr>
                <w:rFonts w:cstheme="minorHAnsi"/>
                <w:b/>
              </w:rPr>
            </w:pPr>
            <w:r w:rsidRPr="00BB54DA">
              <w:rPr>
                <w:rFonts w:cstheme="minorHAnsi"/>
                <w:b/>
              </w:rPr>
              <w:t xml:space="preserve">Overall </w:t>
            </w:r>
            <w:r w:rsidR="007D188B">
              <w:rPr>
                <w:rFonts w:cstheme="minorHAnsi"/>
                <w:b/>
              </w:rPr>
              <w:t>o</w:t>
            </w:r>
            <w:r w:rsidRPr="00BB54DA">
              <w:rPr>
                <w:rFonts w:cstheme="minorHAnsi"/>
                <w:b/>
              </w:rPr>
              <w:t>bjective:</w:t>
            </w:r>
          </w:p>
          <w:p w14:paraId="1081B744" w14:textId="77777777" w:rsidR="007D7713" w:rsidRPr="007D188B" w:rsidRDefault="00BB54DA" w:rsidP="00A3027C">
            <w:pPr>
              <w:spacing w:after="0"/>
              <w:rPr>
                <w:rFonts w:cstheme="minorHAnsi"/>
              </w:rPr>
            </w:pPr>
            <w:r w:rsidRPr="00BB54DA">
              <w:rPr>
                <w:rFonts w:cstheme="minorHAnsi"/>
              </w:rPr>
              <w:t xml:space="preserve">To motivate key national and international stakeholders to actively support achievement of the MDGs, ‘One Plan’ and broader </w:t>
            </w:r>
            <w:r w:rsidR="007D188B">
              <w:rPr>
                <w:rFonts w:cstheme="minorHAnsi"/>
              </w:rPr>
              <w:t>‘</w:t>
            </w:r>
            <w:r w:rsidRPr="00BB54DA">
              <w:rPr>
                <w:rFonts w:cstheme="minorHAnsi"/>
              </w:rPr>
              <w:t>Delivering as One</w:t>
            </w:r>
            <w:r w:rsidR="007D188B">
              <w:rPr>
                <w:rFonts w:cstheme="minorHAnsi"/>
              </w:rPr>
              <w:t>’</w:t>
            </w:r>
            <w:r w:rsidRPr="00BB54DA">
              <w:rPr>
                <w:rFonts w:cstheme="minorHAnsi"/>
              </w:rPr>
              <w:t xml:space="preserve"> </w:t>
            </w:r>
            <w:r w:rsidR="007D188B">
              <w:rPr>
                <w:rFonts w:cstheme="minorHAnsi"/>
              </w:rPr>
              <w:t>o</w:t>
            </w:r>
            <w:r w:rsidRPr="00BB54DA">
              <w:rPr>
                <w:rFonts w:cstheme="minorHAnsi"/>
              </w:rPr>
              <w:t>bjectives</w:t>
            </w:r>
            <w:r w:rsidR="00C20222">
              <w:rPr>
                <w:rFonts w:cstheme="minorHAnsi"/>
              </w:rPr>
              <w:t>.</w:t>
            </w:r>
          </w:p>
          <w:p w14:paraId="5B6060E7" w14:textId="77777777" w:rsidR="007D7713" w:rsidRPr="007D188B" w:rsidRDefault="00BB54DA" w:rsidP="00A3027C">
            <w:pPr>
              <w:spacing w:after="0"/>
              <w:rPr>
                <w:rFonts w:cstheme="minorHAnsi"/>
                <w:b/>
              </w:rPr>
            </w:pPr>
            <w:r w:rsidRPr="00BB54DA">
              <w:rPr>
                <w:rFonts w:cstheme="minorHAnsi"/>
                <w:b/>
              </w:rPr>
              <w:t>Specific communication objectives:</w:t>
            </w:r>
          </w:p>
          <w:p w14:paraId="1B725669" w14:textId="77777777" w:rsidR="009027A8" w:rsidRPr="007D188B" w:rsidRDefault="009027A8" w:rsidP="009027A8">
            <w:pPr>
              <w:pStyle w:val="ListParagraph"/>
              <w:numPr>
                <w:ilvl w:val="0"/>
                <w:numId w:val="12"/>
              </w:numPr>
              <w:spacing w:after="0"/>
              <w:rPr>
                <w:rFonts w:cstheme="minorHAnsi"/>
              </w:rPr>
            </w:pPr>
            <w:r w:rsidRPr="00BB54DA">
              <w:t xml:space="preserve">To </w:t>
            </w:r>
            <w:r w:rsidRPr="007D188B">
              <w:rPr>
                <w:rFonts w:cstheme="minorHAnsi"/>
              </w:rPr>
              <w:t>support the UN’s role as policy advisor, advocate and change agent by engaging policy makers, media</w:t>
            </w:r>
            <w:r>
              <w:rPr>
                <w:rFonts w:cstheme="minorHAnsi"/>
              </w:rPr>
              <w:t>, the public including vulnerable groups</w:t>
            </w:r>
            <w:r w:rsidRPr="007D188B">
              <w:rPr>
                <w:rFonts w:cstheme="minorHAnsi"/>
              </w:rPr>
              <w:t xml:space="preserve"> and other key stakeholders with strategic, targeted and evidence-based communication on key advocacy issues.</w:t>
            </w:r>
          </w:p>
          <w:p w14:paraId="0C69C17B" w14:textId="77777777" w:rsidR="00EF5CE5" w:rsidRPr="007D188B" w:rsidRDefault="00BB54DA" w:rsidP="00A712F0">
            <w:pPr>
              <w:pStyle w:val="ListParagraph"/>
              <w:numPr>
                <w:ilvl w:val="0"/>
                <w:numId w:val="12"/>
              </w:numPr>
              <w:rPr>
                <w:rFonts w:cstheme="minorHAnsi"/>
              </w:rPr>
            </w:pPr>
            <w:r>
              <w:rPr>
                <w:rFonts w:cstheme="minorHAnsi"/>
              </w:rPr>
              <w:t>To support implementation of the One Plan with rights based strategic communication support, wherever possible enabling and enhancing voice and participation</w:t>
            </w:r>
            <w:r w:rsidR="007D188B">
              <w:rPr>
                <w:rFonts w:cstheme="minorHAnsi"/>
              </w:rPr>
              <w:t>.</w:t>
            </w:r>
          </w:p>
          <w:p w14:paraId="50303C29" w14:textId="77777777" w:rsidR="00514B41" w:rsidRPr="00514B41" w:rsidRDefault="00514B41" w:rsidP="00EF5CE5">
            <w:pPr>
              <w:pStyle w:val="ListParagraph"/>
              <w:rPr>
                <w:rFonts w:cstheme="minorHAnsi"/>
              </w:rPr>
            </w:pPr>
          </w:p>
        </w:tc>
      </w:tr>
      <w:tr w:rsidR="00D52181" w:rsidRPr="00853445" w14:paraId="3C6FFDD8" w14:textId="77777777" w:rsidTr="000F11F0">
        <w:trPr>
          <w:trHeight w:val="511"/>
        </w:trPr>
        <w:tc>
          <w:tcPr>
            <w:tcW w:w="1141"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hideMark/>
          </w:tcPr>
          <w:p w14:paraId="1BEDDD71" w14:textId="77777777" w:rsidR="00D52181" w:rsidRPr="007D188B" w:rsidRDefault="00BB54DA" w:rsidP="00A3027C">
            <w:pPr>
              <w:spacing w:after="0" w:line="240" w:lineRule="auto"/>
              <w:jc w:val="center"/>
              <w:rPr>
                <w:rFonts w:cstheme="minorHAnsi"/>
                <w:b/>
                <w:color w:val="000000"/>
              </w:rPr>
            </w:pPr>
            <w:r w:rsidRPr="00BB54DA">
              <w:rPr>
                <w:rFonts w:cstheme="minorHAnsi"/>
                <w:b/>
                <w:color w:val="000000"/>
              </w:rPr>
              <w:t>Key Audiences</w:t>
            </w:r>
          </w:p>
        </w:tc>
        <w:tc>
          <w:tcPr>
            <w:tcW w:w="1198"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hideMark/>
          </w:tcPr>
          <w:p w14:paraId="0F54F74B" w14:textId="77777777" w:rsidR="00D52181" w:rsidRPr="007D188B" w:rsidRDefault="00BB54DA" w:rsidP="00A3027C">
            <w:pPr>
              <w:spacing w:after="0" w:line="240" w:lineRule="auto"/>
              <w:jc w:val="center"/>
              <w:rPr>
                <w:rFonts w:cstheme="minorHAnsi"/>
                <w:b/>
                <w:color w:val="000000"/>
              </w:rPr>
            </w:pPr>
            <w:r w:rsidRPr="00BB54DA">
              <w:rPr>
                <w:rFonts w:cstheme="minorHAnsi"/>
                <w:b/>
                <w:color w:val="000000"/>
              </w:rPr>
              <w:t>Channel and tools</w:t>
            </w:r>
          </w:p>
        </w:tc>
        <w:tc>
          <w:tcPr>
            <w:tcW w:w="899"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hideMark/>
          </w:tcPr>
          <w:p w14:paraId="499FB769" w14:textId="77777777" w:rsidR="00D52181" w:rsidRPr="007D188B" w:rsidRDefault="00BB54DA" w:rsidP="00A3027C">
            <w:pPr>
              <w:spacing w:after="0" w:line="240" w:lineRule="auto"/>
              <w:jc w:val="center"/>
              <w:rPr>
                <w:rFonts w:cstheme="minorHAnsi"/>
                <w:b/>
                <w:color w:val="000000"/>
              </w:rPr>
            </w:pPr>
            <w:r w:rsidRPr="00BB54DA">
              <w:rPr>
                <w:rFonts w:cstheme="minorHAnsi"/>
                <w:b/>
                <w:bCs/>
                <w:color w:val="000000"/>
              </w:rPr>
              <w:t>Key message areas</w:t>
            </w:r>
          </w:p>
        </w:tc>
        <w:tc>
          <w:tcPr>
            <w:tcW w:w="1761" w:type="pct"/>
            <w:tcBorders>
              <w:top w:val="single" w:sz="8" w:space="0" w:color="000000"/>
              <w:left w:val="single" w:sz="8" w:space="0" w:color="000000"/>
              <w:bottom w:val="single" w:sz="4" w:space="0" w:color="auto"/>
              <w:right w:val="single" w:sz="8" w:space="0" w:color="000000"/>
            </w:tcBorders>
            <w:vAlign w:val="center"/>
          </w:tcPr>
          <w:p w14:paraId="0F4C15B5" w14:textId="77777777" w:rsidR="00D52181" w:rsidRPr="007D188B" w:rsidRDefault="00BB54DA" w:rsidP="00A3027C">
            <w:pPr>
              <w:spacing w:after="0" w:line="240" w:lineRule="auto"/>
              <w:jc w:val="center"/>
              <w:rPr>
                <w:rFonts w:cstheme="minorHAnsi"/>
                <w:b/>
                <w:color w:val="000000"/>
              </w:rPr>
            </w:pPr>
            <w:r w:rsidRPr="00BB54DA">
              <w:rPr>
                <w:rFonts w:cstheme="minorHAnsi"/>
                <w:b/>
                <w:color w:val="000000"/>
              </w:rPr>
              <w:t>Proposed activities</w:t>
            </w:r>
          </w:p>
          <w:p w14:paraId="74E97D11" w14:textId="77777777" w:rsidR="00D52181" w:rsidRPr="007D188B" w:rsidRDefault="00D52181" w:rsidP="00A3027C">
            <w:pPr>
              <w:spacing w:after="0" w:line="240" w:lineRule="auto"/>
              <w:jc w:val="center"/>
              <w:rPr>
                <w:rFonts w:cstheme="minorHAnsi"/>
                <w:b/>
                <w:color w:val="000000"/>
              </w:rPr>
            </w:pPr>
          </w:p>
        </w:tc>
      </w:tr>
      <w:tr w:rsidR="00A3027C" w:rsidRPr="00853445" w14:paraId="02316A5C" w14:textId="77777777" w:rsidTr="000F11F0">
        <w:trPr>
          <w:trHeight w:val="638"/>
        </w:trPr>
        <w:tc>
          <w:tcPr>
            <w:tcW w:w="1141" w:type="pct"/>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14:paraId="2F6A2D4C" w14:textId="77777777" w:rsidR="00A3027C" w:rsidRPr="007D188B" w:rsidRDefault="00BB54DA" w:rsidP="00A3027C">
            <w:pPr>
              <w:spacing w:after="0"/>
              <w:rPr>
                <w:rFonts w:cstheme="minorHAnsi"/>
              </w:rPr>
            </w:pPr>
            <w:r w:rsidRPr="00BB54DA">
              <w:rPr>
                <w:rFonts w:cstheme="minorHAnsi"/>
              </w:rPr>
              <w:t>Government, policy makers (at central and sub-national levels), donors</w:t>
            </w:r>
          </w:p>
          <w:p w14:paraId="175890AF" w14:textId="77777777" w:rsidR="00A3027C" w:rsidRPr="007D188B" w:rsidRDefault="00A3027C" w:rsidP="00A3027C">
            <w:pPr>
              <w:spacing w:after="0"/>
              <w:rPr>
                <w:rFonts w:cstheme="minorHAnsi"/>
                <w:bCs/>
              </w:rPr>
            </w:pPr>
          </w:p>
        </w:tc>
        <w:tc>
          <w:tcPr>
            <w:tcW w:w="1198" w:type="pct"/>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14:paraId="3BB33568" w14:textId="77777777" w:rsidR="00A3027C" w:rsidRPr="007D188B" w:rsidRDefault="00BB54DA" w:rsidP="00A3027C">
            <w:pPr>
              <w:spacing w:after="0" w:line="240" w:lineRule="auto"/>
              <w:rPr>
                <w:rFonts w:cstheme="minorHAnsi"/>
                <w:bCs/>
                <w:color w:val="000000"/>
              </w:rPr>
            </w:pPr>
            <w:r w:rsidRPr="00BB54DA">
              <w:rPr>
                <w:rFonts w:cstheme="minorHAnsi"/>
                <w:bCs/>
                <w:color w:val="000000"/>
              </w:rPr>
              <w:t xml:space="preserve">Print, </w:t>
            </w:r>
            <w:proofErr w:type="gramStart"/>
            <w:r w:rsidRPr="00BB54DA">
              <w:rPr>
                <w:rFonts w:cstheme="minorHAnsi"/>
                <w:bCs/>
                <w:color w:val="000000"/>
              </w:rPr>
              <w:t>broadcast</w:t>
            </w:r>
            <w:proofErr w:type="gramEnd"/>
            <w:r w:rsidRPr="00BB54DA">
              <w:rPr>
                <w:rFonts w:cstheme="minorHAnsi"/>
                <w:bCs/>
                <w:color w:val="000000"/>
              </w:rPr>
              <w:t xml:space="preserve"> and electronic media</w:t>
            </w:r>
          </w:p>
          <w:p w14:paraId="6514BA95" w14:textId="77777777" w:rsidR="00A73412" w:rsidRPr="007D188B" w:rsidRDefault="00A73412" w:rsidP="00A3027C">
            <w:pPr>
              <w:spacing w:after="0" w:line="240" w:lineRule="auto"/>
              <w:rPr>
                <w:rFonts w:cstheme="minorHAnsi"/>
                <w:bCs/>
                <w:color w:val="000000"/>
              </w:rPr>
            </w:pPr>
          </w:p>
          <w:p w14:paraId="6746E43B" w14:textId="77777777" w:rsidR="00A73412" w:rsidRPr="007D188B" w:rsidRDefault="00BB54DA" w:rsidP="00A3027C">
            <w:pPr>
              <w:spacing w:after="0" w:line="240" w:lineRule="auto"/>
              <w:rPr>
                <w:rFonts w:cstheme="minorHAnsi"/>
                <w:bCs/>
                <w:color w:val="000000"/>
              </w:rPr>
            </w:pPr>
            <w:r w:rsidRPr="00BB54DA">
              <w:rPr>
                <w:rFonts w:cstheme="minorHAnsi"/>
                <w:bCs/>
                <w:color w:val="000000"/>
              </w:rPr>
              <w:t xml:space="preserve">Print </w:t>
            </w:r>
            <w:proofErr w:type="gramStart"/>
            <w:r w:rsidRPr="00BB54DA">
              <w:rPr>
                <w:rFonts w:cstheme="minorHAnsi"/>
                <w:bCs/>
                <w:color w:val="000000"/>
              </w:rPr>
              <w:t>materials</w:t>
            </w:r>
            <w:proofErr w:type="gramEnd"/>
          </w:p>
          <w:p w14:paraId="25AEA02C" w14:textId="77777777" w:rsidR="00A73412" w:rsidRPr="007D188B" w:rsidRDefault="00A73412" w:rsidP="00A3027C">
            <w:pPr>
              <w:spacing w:after="0" w:line="240" w:lineRule="auto"/>
              <w:rPr>
                <w:rFonts w:cstheme="minorHAnsi"/>
                <w:bCs/>
                <w:color w:val="000000"/>
              </w:rPr>
            </w:pPr>
          </w:p>
          <w:p w14:paraId="374391AD" w14:textId="77777777" w:rsidR="00A73412" w:rsidRDefault="00BB54DA" w:rsidP="00A3027C">
            <w:pPr>
              <w:spacing w:after="0" w:line="240" w:lineRule="auto"/>
              <w:rPr>
                <w:rFonts w:cstheme="minorHAnsi"/>
                <w:bCs/>
                <w:color w:val="000000"/>
              </w:rPr>
            </w:pPr>
            <w:r w:rsidRPr="00BB54DA">
              <w:rPr>
                <w:rFonts w:cstheme="minorHAnsi"/>
                <w:bCs/>
                <w:color w:val="000000"/>
              </w:rPr>
              <w:t>Online communication</w:t>
            </w:r>
          </w:p>
          <w:p w14:paraId="36385D95" w14:textId="77777777" w:rsidR="00E927DF" w:rsidRDefault="00E927DF" w:rsidP="00A3027C">
            <w:pPr>
              <w:spacing w:after="0" w:line="240" w:lineRule="auto"/>
              <w:rPr>
                <w:rFonts w:cstheme="minorHAnsi"/>
                <w:bCs/>
                <w:color w:val="000000"/>
              </w:rPr>
            </w:pPr>
          </w:p>
          <w:p w14:paraId="2B6AFEC3" w14:textId="77777777" w:rsidR="00E927DF" w:rsidRPr="007D188B" w:rsidRDefault="00E927DF" w:rsidP="00A3027C">
            <w:pPr>
              <w:spacing w:after="0" w:line="240" w:lineRule="auto"/>
              <w:rPr>
                <w:rFonts w:cstheme="minorHAnsi"/>
                <w:bCs/>
                <w:color w:val="000000"/>
              </w:rPr>
            </w:pPr>
            <w:r>
              <w:rPr>
                <w:rFonts w:cstheme="minorHAnsi"/>
                <w:bCs/>
                <w:color w:val="000000"/>
              </w:rPr>
              <w:t>Infographics</w:t>
            </w:r>
          </w:p>
          <w:p w14:paraId="42BC4C51" w14:textId="77777777" w:rsidR="00A3027C" w:rsidRPr="007D188B" w:rsidRDefault="00A3027C" w:rsidP="00A3027C">
            <w:pPr>
              <w:spacing w:after="0" w:line="240" w:lineRule="auto"/>
              <w:rPr>
                <w:rFonts w:cstheme="minorHAnsi"/>
                <w:bCs/>
                <w:color w:val="000000"/>
              </w:rPr>
            </w:pPr>
          </w:p>
        </w:tc>
        <w:tc>
          <w:tcPr>
            <w:tcW w:w="899" w:type="pct"/>
            <w:vMerge w:val="restart"/>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4CC89239" w14:textId="77777777" w:rsidR="00642D4B" w:rsidRDefault="00642D4B" w:rsidP="00A3027C">
            <w:pPr>
              <w:spacing w:after="0" w:line="240" w:lineRule="auto"/>
              <w:rPr>
                <w:rFonts w:asciiTheme="minorHAnsi" w:hAnsiTheme="minorHAnsi" w:cstheme="minorHAnsi"/>
                <w:sz w:val="20"/>
                <w:szCs w:val="20"/>
              </w:rPr>
            </w:pPr>
          </w:p>
          <w:p w14:paraId="459E6388" w14:textId="77777777" w:rsidR="00642D4B" w:rsidRDefault="00642D4B" w:rsidP="00A3027C">
            <w:pPr>
              <w:spacing w:after="0" w:line="240" w:lineRule="auto"/>
              <w:rPr>
                <w:rFonts w:asciiTheme="minorHAnsi" w:hAnsiTheme="minorHAnsi" w:cstheme="minorHAnsi"/>
                <w:sz w:val="20"/>
                <w:szCs w:val="20"/>
              </w:rPr>
            </w:pPr>
          </w:p>
          <w:p w14:paraId="685D358A" w14:textId="77777777" w:rsidR="00642D4B" w:rsidRDefault="00642D4B" w:rsidP="00A3027C">
            <w:pPr>
              <w:spacing w:after="0" w:line="240" w:lineRule="auto"/>
              <w:rPr>
                <w:rFonts w:asciiTheme="minorHAnsi" w:hAnsiTheme="minorHAnsi" w:cstheme="minorHAnsi"/>
                <w:sz w:val="20"/>
                <w:szCs w:val="20"/>
              </w:rPr>
            </w:pPr>
          </w:p>
          <w:p w14:paraId="5ADBE6DE" w14:textId="77777777" w:rsidR="00A3027C" w:rsidRPr="007D188B" w:rsidRDefault="00BB54DA" w:rsidP="00A3027C">
            <w:pPr>
              <w:spacing w:after="0" w:line="240" w:lineRule="auto"/>
              <w:rPr>
                <w:rFonts w:cstheme="minorHAnsi"/>
              </w:rPr>
            </w:pPr>
            <w:r w:rsidRPr="00BB54DA">
              <w:rPr>
                <w:rFonts w:cstheme="minorHAnsi"/>
              </w:rPr>
              <w:t xml:space="preserve">Key message areas from the 3 focus areas of the OP for advocacy and awareness raising to be identified and agreed upon in consultative process with UNCT / JPGs on an annual basis </w:t>
            </w:r>
            <w:r w:rsidRPr="00BB54DA">
              <w:rPr>
                <w:rFonts w:cstheme="minorHAnsi"/>
              </w:rPr>
              <w:lastRenderedPageBreak/>
              <w:t>and in context of Agency Planning tables</w:t>
            </w:r>
            <w:r w:rsidR="00E927DF">
              <w:rPr>
                <w:rFonts w:cstheme="minorHAnsi"/>
              </w:rPr>
              <w:t xml:space="preserve"> (also see Annex 1)</w:t>
            </w:r>
          </w:p>
          <w:p w14:paraId="4134B687" w14:textId="77777777" w:rsidR="00A3027C" w:rsidRPr="00642D4B" w:rsidRDefault="00A3027C" w:rsidP="00642D4B">
            <w:pPr>
              <w:rPr>
                <w:rFonts w:asciiTheme="minorHAnsi" w:hAnsiTheme="minorHAnsi" w:cstheme="minorHAnsi"/>
                <w:sz w:val="18"/>
                <w:szCs w:val="18"/>
              </w:rPr>
            </w:pPr>
          </w:p>
        </w:tc>
        <w:tc>
          <w:tcPr>
            <w:tcW w:w="1761" w:type="pct"/>
            <w:tcBorders>
              <w:top w:val="single" w:sz="4" w:space="0" w:color="auto"/>
              <w:left w:val="single" w:sz="8" w:space="0" w:color="000000"/>
              <w:bottom w:val="single" w:sz="8" w:space="0" w:color="000000"/>
              <w:right w:val="single" w:sz="8" w:space="0" w:color="000000"/>
            </w:tcBorders>
          </w:tcPr>
          <w:p w14:paraId="1E4B37C1" w14:textId="77777777" w:rsidR="00A3027C" w:rsidRPr="007D188B" w:rsidRDefault="00BB54DA" w:rsidP="00A712F0">
            <w:pPr>
              <w:pStyle w:val="ListParagraph"/>
              <w:numPr>
                <w:ilvl w:val="0"/>
                <w:numId w:val="2"/>
              </w:numPr>
              <w:spacing w:after="0" w:line="240" w:lineRule="auto"/>
              <w:ind w:hanging="268"/>
              <w:rPr>
                <w:rFonts w:cstheme="minorHAnsi"/>
                <w:bCs/>
                <w:color w:val="000000"/>
              </w:rPr>
            </w:pPr>
            <w:r w:rsidRPr="00BB54DA">
              <w:rPr>
                <w:rFonts w:cstheme="minorHAnsi"/>
                <w:bCs/>
                <w:color w:val="000000"/>
              </w:rPr>
              <w:lastRenderedPageBreak/>
              <w:t>Support policy dialogue events and workshops</w:t>
            </w:r>
          </w:p>
          <w:p w14:paraId="46A6B15E" w14:textId="77777777" w:rsidR="00A3027C" w:rsidRDefault="00BB54DA" w:rsidP="00A712F0">
            <w:pPr>
              <w:pStyle w:val="ListParagraph"/>
              <w:numPr>
                <w:ilvl w:val="0"/>
                <w:numId w:val="2"/>
              </w:numPr>
              <w:spacing w:after="0" w:line="240" w:lineRule="auto"/>
              <w:ind w:hanging="268"/>
              <w:rPr>
                <w:rFonts w:cstheme="minorHAnsi"/>
                <w:bCs/>
                <w:color w:val="000000"/>
              </w:rPr>
            </w:pPr>
            <w:r w:rsidRPr="00BB54DA">
              <w:rPr>
                <w:rFonts w:cstheme="minorHAnsi"/>
                <w:bCs/>
                <w:color w:val="000000"/>
              </w:rPr>
              <w:t xml:space="preserve">Develop policy briefs, communication and advocacy </w:t>
            </w:r>
            <w:proofErr w:type="gramStart"/>
            <w:r w:rsidRPr="00BB54DA">
              <w:rPr>
                <w:rFonts w:cstheme="minorHAnsi"/>
                <w:bCs/>
                <w:color w:val="000000"/>
              </w:rPr>
              <w:t>materials</w:t>
            </w:r>
            <w:proofErr w:type="gramEnd"/>
            <w:r w:rsidRPr="00BB54DA">
              <w:rPr>
                <w:rFonts w:cstheme="minorHAnsi"/>
                <w:bCs/>
                <w:color w:val="000000"/>
              </w:rPr>
              <w:t xml:space="preserve"> </w:t>
            </w:r>
          </w:p>
          <w:p w14:paraId="03EF3D37" w14:textId="77777777" w:rsidR="00E927DF" w:rsidRPr="007D188B" w:rsidRDefault="00E927DF" w:rsidP="00A712F0">
            <w:pPr>
              <w:pStyle w:val="ListParagraph"/>
              <w:numPr>
                <w:ilvl w:val="0"/>
                <w:numId w:val="2"/>
              </w:numPr>
              <w:spacing w:after="0" w:line="240" w:lineRule="auto"/>
              <w:ind w:hanging="268"/>
              <w:rPr>
                <w:rFonts w:cstheme="minorHAnsi"/>
                <w:bCs/>
                <w:color w:val="000000"/>
              </w:rPr>
            </w:pPr>
            <w:r>
              <w:rPr>
                <w:rFonts w:cstheme="minorHAnsi"/>
                <w:bCs/>
                <w:color w:val="000000"/>
              </w:rPr>
              <w:t xml:space="preserve">Work with </w:t>
            </w:r>
            <w:proofErr w:type="spellStart"/>
            <w:r>
              <w:rPr>
                <w:rFonts w:cstheme="minorHAnsi"/>
                <w:bCs/>
                <w:color w:val="000000"/>
              </w:rPr>
              <w:t>programme</w:t>
            </w:r>
            <w:proofErr w:type="spellEnd"/>
            <w:r>
              <w:rPr>
                <w:rFonts w:cstheme="minorHAnsi"/>
                <w:bCs/>
                <w:color w:val="000000"/>
              </w:rPr>
              <w:t xml:space="preserve"> teams and UNCT members to develop key messages, talking points, FAQ </w:t>
            </w:r>
            <w:proofErr w:type="spellStart"/>
            <w:proofErr w:type="gramStart"/>
            <w:r>
              <w:rPr>
                <w:rFonts w:cstheme="minorHAnsi"/>
                <w:bCs/>
                <w:color w:val="000000"/>
              </w:rPr>
              <w:t>etc</w:t>
            </w:r>
            <w:proofErr w:type="spellEnd"/>
            <w:proofErr w:type="gramEnd"/>
          </w:p>
          <w:p w14:paraId="0C0C2733" w14:textId="77777777" w:rsidR="00A3027C" w:rsidRPr="007D188B" w:rsidRDefault="00BB54DA" w:rsidP="00A712F0">
            <w:pPr>
              <w:pStyle w:val="ListParagraph"/>
              <w:numPr>
                <w:ilvl w:val="0"/>
                <w:numId w:val="2"/>
              </w:numPr>
              <w:spacing w:after="0" w:line="240" w:lineRule="auto"/>
              <w:ind w:hanging="268"/>
              <w:rPr>
                <w:rFonts w:cstheme="minorHAnsi"/>
                <w:bCs/>
                <w:color w:val="000000"/>
              </w:rPr>
            </w:pPr>
            <w:r w:rsidRPr="00BB54DA">
              <w:rPr>
                <w:rFonts w:cstheme="minorHAnsi"/>
                <w:bCs/>
                <w:color w:val="000000"/>
              </w:rPr>
              <w:t xml:space="preserve">Disseminate disaggregated data and information through events and UN </w:t>
            </w:r>
            <w:proofErr w:type="gramStart"/>
            <w:r w:rsidRPr="00BB54DA">
              <w:rPr>
                <w:rFonts w:cstheme="minorHAnsi"/>
                <w:bCs/>
                <w:color w:val="000000"/>
              </w:rPr>
              <w:t>websites</w:t>
            </w:r>
            <w:proofErr w:type="gramEnd"/>
          </w:p>
          <w:p w14:paraId="49487631" w14:textId="77777777" w:rsidR="00A3027C" w:rsidRDefault="00BB54DA" w:rsidP="00A712F0">
            <w:pPr>
              <w:pStyle w:val="ListParagraph"/>
              <w:numPr>
                <w:ilvl w:val="0"/>
                <w:numId w:val="2"/>
              </w:numPr>
              <w:spacing w:after="0" w:line="240" w:lineRule="auto"/>
              <w:ind w:hanging="268"/>
              <w:rPr>
                <w:rFonts w:cstheme="minorHAnsi"/>
                <w:bCs/>
                <w:color w:val="000000"/>
              </w:rPr>
            </w:pPr>
            <w:r w:rsidRPr="00BB54DA">
              <w:rPr>
                <w:rFonts w:cstheme="minorHAnsi"/>
                <w:bCs/>
                <w:color w:val="000000"/>
              </w:rPr>
              <w:t xml:space="preserve">Ensure optimal </w:t>
            </w:r>
            <w:r w:rsidR="00E927DF">
              <w:rPr>
                <w:rFonts w:cstheme="minorHAnsi"/>
                <w:bCs/>
                <w:color w:val="000000"/>
              </w:rPr>
              <w:t xml:space="preserve">national and international </w:t>
            </w:r>
            <w:r w:rsidRPr="00BB54DA">
              <w:rPr>
                <w:rFonts w:cstheme="minorHAnsi"/>
                <w:bCs/>
                <w:color w:val="000000"/>
              </w:rPr>
              <w:t xml:space="preserve">media coverage on advocacy </w:t>
            </w:r>
            <w:proofErr w:type="gramStart"/>
            <w:r w:rsidRPr="00BB54DA">
              <w:rPr>
                <w:rFonts w:cstheme="minorHAnsi"/>
                <w:bCs/>
                <w:color w:val="000000"/>
              </w:rPr>
              <w:t>issues</w:t>
            </w:r>
            <w:proofErr w:type="gramEnd"/>
          </w:p>
          <w:p w14:paraId="7BEB0526" w14:textId="77777777" w:rsidR="00E927DF" w:rsidRPr="007D188B" w:rsidRDefault="00E927DF" w:rsidP="00A712F0">
            <w:pPr>
              <w:pStyle w:val="ListParagraph"/>
              <w:numPr>
                <w:ilvl w:val="0"/>
                <w:numId w:val="2"/>
              </w:numPr>
              <w:spacing w:after="0" w:line="240" w:lineRule="auto"/>
              <w:ind w:hanging="268"/>
              <w:rPr>
                <w:rFonts w:cstheme="minorHAnsi"/>
                <w:bCs/>
                <w:color w:val="000000"/>
              </w:rPr>
            </w:pPr>
            <w:r>
              <w:rPr>
                <w:rFonts w:cstheme="minorHAnsi"/>
                <w:bCs/>
                <w:color w:val="000000"/>
              </w:rPr>
              <w:t>Targeted use of social media with key advocacy messages and infographics</w:t>
            </w:r>
          </w:p>
        </w:tc>
      </w:tr>
      <w:tr w:rsidR="00A3027C" w:rsidRPr="00853445" w14:paraId="6148FC5F" w14:textId="77777777" w:rsidTr="000F11F0">
        <w:trPr>
          <w:trHeight w:val="1760"/>
        </w:trPr>
        <w:tc>
          <w:tcPr>
            <w:tcW w:w="1141" w:type="pct"/>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3CCA0019" w14:textId="77777777" w:rsidR="00A3027C" w:rsidRPr="007D188B" w:rsidRDefault="00BB54DA" w:rsidP="007375BA">
            <w:pPr>
              <w:spacing w:after="0" w:line="240" w:lineRule="auto"/>
              <w:rPr>
                <w:rFonts w:cstheme="minorHAnsi"/>
                <w:bCs/>
              </w:rPr>
            </w:pPr>
            <w:r w:rsidRPr="00BB54DA">
              <w:rPr>
                <w:rFonts w:cstheme="minorHAnsi"/>
                <w:bCs/>
              </w:rPr>
              <w:lastRenderedPageBreak/>
              <w:t xml:space="preserve">Media (national and international), </w:t>
            </w:r>
            <w:proofErr w:type="gramStart"/>
            <w:r w:rsidRPr="00BB54DA">
              <w:rPr>
                <w:rFonts w:cstheme="minorHAnsi"/>
                <w:bCs/>
              </w:rPr>
              <w:t>general public</w:t>
            </w:r>
            <w:proofErr w:type="gramEnd"/>
          </w:p>
        </w:tc>
        <w:tc>
          <w:tcPr>
            <w:tcW w:w="1198" w:type="pct"/>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2C728D29" w14:textId="77777777" w:rsidR="00A3027C" w:rsidRPr="007D188B" w:rsidRDefault="00BB54DA" w:rsidP="00A3027C">
            <w:pPr>
              <w:spacing w:after="0" w:line="240" w:lineRule="auto"/>
              <w:rPr>
                <w:rFonts w:cstheme="minorHAnsi"/>
                <w:bCs/>
                <w:color w:val="000000"/>
              </w:rPr>
            </w:pPr>
            <w:r w:rsidRPr="00BB54DA">
              <w:rPr>
                <w:rFonts w:cstheme="minorHAnsi"/>
                <w:bCs/>
                <w:color w:val="000000"/>
              </w:rPr>
              <w:t>Media events and networking</w:t>
            </w:r>
          </w:p>
          <w:p w14:paraId="419E32B7" w14:textId="77777777" w:rsidR="001E51D6" w:rsidRPr="007D188B" w:rsidRDefault="001E51D6" w:rsidP="00A3027C">
            <w:pPr>
              <w:spacing w:after="0" w:line="240" w:lineRule="auto"/>
              <w:rPr>
                <w:rFonts w:cstheme="minorHAnsi"/>
                <w:bCs/>
                <w:color w:val="000000"/>
              </w:rPr>
            </w:pPr>
          </w:p>
          <w:p w14:paraId="6D0C61A2" w14:textId="77777777" w:rsidR="001E51D6" w:rsidRPr="007D188B" w:rsidRDefault="001E51D6" w:rsidP="00A3027C">
            <w:pPr>
              <w:spacing w:after="0" w:line="240" w:lineRule="auto"/>
              <w:rPr>
                <w:rFonts w:cstheme="minorHAnsi"/>
                <w:bCs/>
                <w:color w:val="000000"/>
              </w:rPr>
            </w:pPr>
          </w:p>
          <w:p w14:paraId="0F0A64D0" w14:textId="77777777" w:rsidR="001E51D6" w:rsidRPr="007D188B" w:rsidRDefault="001E51D6" w:rsidP="00A3027C">
            <w:pPr>
              <w:spacing w:after="0" w:line="240" w:lineRule="auto"/>
              <w:rPr>
                <w:rFonts w:cstheme="minorHAnsi"/>
                <w:bCs/>
                <w:color w:val="000000"/>
              </w:rPr>
            </w:pPr>
          </w:p>
          <w:p w14:paraId="1CCA34D7" w14:textId="77777777" w:rsidR="001E51D6" w:rsidRPr="007D188B" w:rsidRDefault="001E51D6" w:rsidP="00A3027C">
            <w:pPr>
              <w:spacing w:after="0" w:line="240" w:lineRule="auto"/>
              <w:rPr>
                <w:rFonts w:cstheme="minorHAnsi"/>
                <w:bCs/>
                <w:color w:val="000000"/>
              </w:rPr>
            </w:pPr>
          </w:p>
          <w:p w14:paraId="1459D534" w14:textId="77777777" w:rsidR="001E51D6" w:rsidRPr="007D188B" w:rsidRDefault="001E51D6" w:rsidP="00A3027C">
            <w:pPr>
              <w:spacing w:after="0" w:line="240" w:lineRule="auto"/>
              <w:rPr>
                <w:rFonts w:cstheme="minorHAnsi"/>
                <w:bCs/>
                <w:color w:val="000000"/>
              </w:rPr>
            </w:pPr>
          </w:p>
          <w:p w14:paraId="5554EF1A" w14:textId="77777777" w:rsidR="00A3027C" w:rsidRPr="007D188B" w:rsidRDefault="00A3027C" w:rsidP="00A3027C">
            <w:pPr>
              <w:spacing w:after="0"/>
              <w:rPr>
                <w:rFonts w:cstheme="minorHAnsi"/>
                <w:bCs/>
                <w:color w:val="000000"/>
              </w:rPr>
            </w:pPr>
          </w:p>
        </w:tc>
        <w:tc>
          <w:tcPr>
            <w:tcW w:w="899" w:type="pct"/>
            <w:vMerge/>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36658FAA" w14:textId="77777777" w:rsidR="00A3027C" w:rsidRPr="00853445" w:rsidRDefault="00A3027C" w:rsidP="00A3027C">
            <w:pPr>
              <w:spacing w:after="0"/>
              <w:ind w:left="360"/>
              <w:rPr>
                <w:rFonts w:asciiTheme="minorHAnsi" w:hAnsiTheme="minorHAnsi" w:cstheme="minorHAnsi"/>
                <w:sz w:val="20"/>
                <w:szCs w:val="20"/>
              </w:rPr>
            </w:pPr>
          </w:p>
        </w:tc>
        <w:tc>
          <w:tcPr>
            <w:tcW w:w="1761" w:type="pct"/>
            <w:tcBorders>
              <w:top w:val="single" w:sz="4" w:space="0" w:color="auto"/>
              <w:left w:val="single" w:sz="8" w:space="0" w:color="000000"/>
              <w:bottom w:val="single" w:sz="4" w:space="0" w:color="auto"/>
              <w:right w:val="single" w:sz="8" w:space="0" w:color="000000"/>
            </w:tcBorders>
          </w:tcPr>
          <w:p w14:paraId="714530B7" w14:textId="77777777" w:rsidR="00C111AE" w:rsidRDefault="00BB54DA" w:rsidP="00A712F0">
            <w:pPr>
              <w:pStyle w:val="ListParagraph"/>
              <w:numPr>
                <w:ilvl w:val="0"/>
                <w:numId w:val="5"/>
              </w:numPr>
              <w:spacing w:after="0" w:line="240" w:lineRule="auto"/>
              <w:ind w:hanging="268"/>
              <w:rPr>
                <w:rFonts w:cstheme="minorHAnsi"/>
              </w:rPr>
            </w:pPr>
            <w:r w:rsidRPr="00BB54DA">
              <w:rPr>
                <w:rFonts w:cstheme="minorHAnsi"/>
              </w:rPr>
              <w:t xml:space="preserve">Use of media (field) </w:t>
            </w:r>
            <w:proofErr w:type="gramStart"/>
            <w:r w:rsidRPr="00BB54DA">
              <w:rPr>
                <w:rFonts w:cstheme="minorHAnsi"/>
              </w:rPr>
              <w:t>visits</w:t>
            </w:r>
            <w:proofErr w:type="gramEnd"/>
          </w:p>
          <w:p w14:paraId="066AD305" w14:textId="77777777" w:rsidR="00C111AE" w:rsidRDefault="00BB54DA" w:rsidP="00A712F0">
            <w:pPr>
              <w:pStyle w:val="ListParagraph"/>
              <w:numPr>
                <w:ilvl w:val="0"/>
                <w:numId w:val="5"/>
              </w:numPr>
              <w:spacing w:after="0" w:line="240" w:lineRule="auto"/>
              <w:ind w:hanging="268"/>
              <w:rPr>
                <w:rFonts w:cstheme="minorHAnsi"/>
              </w:rPr>
            </w:pPr>
            <w:r w:rsidRPr="00BB54DA">
              <w:rPr>
                <w:rFonts w:cstheme="minorHAnsi"/>
              </w:rPr>
              <w:t xml:space="preserve">Participation of UN staff in influential media </w:t>
            </w:r>
            <w:r w:rsidR="00E927DF">
              <w:rPr>
                <w:rFonts w:cstheme="minorHAnsi"/>
              </w:rPr>
              <w:t>interviews</w:t>
            </w:r>
          </w:p>
          <w:p w14:paraId="4B2E2814" w14:textId="77777777" w:rsidR="00C111AE" w:rsidRDefault="00BB54DA" w:rsidP="00A712F0">
            <w:pPr>
              <w:pStyle w:val="ListParagraph"/>
              <w:numPr>
                <w:ilvl w:val="0"/>
                <w:numId w:val="5"/>
              </w:numPr>
              <w:spacing w:after="0" w:line="240" w:lineRule="auto"/>
              <w:ind w:hanging="268"/>
              <w:rPr>
                <w:rFonts w:cstheme="minorHAnsi"/>
              </w:rPr>
            </w:pPr>
            <w:r w:rsidRPr="00BB54DA">
              <w:rPr>
                <w:rFonts w:cstheme="minorHAnsi"/>
              </w:rPr>
              <w:t xml:space="preserve">Informal get-together sessions with </w:t>
            </w:r>
            <w:r w:rsidR="004C4978">
              <w:rPr>
                <w:rFonts w:cstheme="minorHAnsi"/>
              </w:rPr>
              <w:t xml:space="preserve">or trainings for </w:t>
            </w:r>
            <w:r w:rsidRPr="00BB54DA">
              <w:rPr>
                <w:rFonts w:cstheme="minorHAnsi"/>
              </w:rPr>
              <w:t xml:space="preserve">senior and junior reporters on topics that matter to them and which relate to </w:t>
            </w:r>
            <w:r w:rsidR="00E927DF">
              <w:rPr>
                <w:rFonts w:cstheme="minorHAnsi"/>
              </w:rPr>
              <w:t xml:space="preserve">Agency mandates and the One </w:t>
            </w:r>
            <w:proofErr w:type="gramStart"/>
            <w:r w:rsidR="00E927DF">
              <w:rPr>
                <w:rFonts w:cstheme="minorHAnsi"/>
              </w:rPr>
              <w:t>Plan</w:t>
            </w:r>
            <w:proofErr w:type="gramEnd"/>
          </w:p>
          <w:p w14:paraId="44C4691F" w14:textId="77777777" w:rsidR="00C111AE" w:rsidRDefault="00BB54DA" w:rsidP="00A712F0">
            <w:pPr>
              <w:pStyle w:val="ListParagraph"/>
              <w:numPr>
                <w:ilvl w:val="0"/>
                <w:numId w:val="5"/>
              </w:numPr>
              <w:spacing w:after="0" w:line="240" w:lineRule="auto"/>
              <w:ind w:hanging="268"/>
              <w:rPr>
                <w:rFonts w:cstheme="minorHAnsi"/>
              </w:rPr>
            </w:pPr>
            <w:r w:rsidRPr="00BB54DA">
              <w:rPr>
                <w:rFonts w:cstheme="minorHAnsi"/>
              </w:rPr>
              <w:t>Major media/public outreach events</w:t>
            </w:r>
          </w:p>
          <w:p w14:paraId="3E01ACA5" w14:textId="77777777" w:rsidR="00485266" w:rsidRDefault="00485266" w:rsidP="00A712F0">
            <w:pPr>
              <w:pStyle w:val="ListParagraph"/>
              <w:numPr>
                <w:ilvl w:val="0"/>
                <w:numId w:val="5"/>
              </w:numPr>
              <w:spacing w:after="0" w:line="240" w:lineRule="auto"/>
              <w:ind w:hanging="268"/>
              <w:rPr>
                <w:rFonts w:cstheme="minorHAnsi"/>
              </w:rPr>
            </w:pPr>
            <w:r>
              <w:rPr>
                <w:rFonts w:cstheme="minorHAnsi"/>
              </w:rPr>
              <w:t>Contests for the media and/or the wider public</w:t>
            </w:r>
          </w:p>
        </w:tc>
      </w:tr>
      <w:tr w:rsidR="001E51D6" w:rsidRPr="00853445" w14:paraId="092F85CA" w14:textId="77777777" w:rsidTr="000F11F0">
        <w:trPr>
          <w:trHeight w:val="1160"/>
        </w:trPr>
        <w:tc>
          <w:tcPr>
            <w:tcW w:w="1141" w:type="pct"/>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4806BED3" w14:textId="77777777" w:rsidR="001E51D6" w:rsidRPr="007D188B" w:rsidRDefault="00BB54DA" w:rsidP="003B0C5D">
            <w:pPr>
              <w:spacing w:after="0" w:line="240" w:lineRule="auto"/>
              <w:rPr>
                <w:rFonts w:cstheme="minorHAnsi"/>
                <w:bCs/>
              </w:rPr>
            </w:pPr>
            <w:r w:rsidRPr="00BB54DA">
              <w:rPr>
                <w:rFonts w:cstheme="minorHAnsi"/>
                <w:bCs/>
              </w:rPr>
              <w:t>Vulnerable groups, civil society</w:t>
            </w:r>
          </w:p>
          <w:p w14:paraId="45D37739" w14:textId="77777777" w:rsidR="001E51D6" w:rsidRPr="007D188B" w:rsidRDefault="001E51D6" w:rsidP="003B0C5D">
            <w:pPr>
              <w:spacing w:after="0" w:line="240" w:lineRule="auto"/>
              <w:rPr>
                <w:rFonts w:cstheme="minorHAnsi"/>
                <w:bCs/>
              </w:rPr>
            </w:pPr>
          </w:p>
          <w:p w14:paraId="5C91A5FD" w14:textId="77777777" w:rsidR="001E51D6" w:rsidRPr="007D188B" w:rsidRDefault="001E51D6" w:rsidP="007375BA">
            <w:pPr>
              <w:rPr>
                <w:rFonts w:cstheme="minorHAnsi"/>
                <w:bCs/>
              </w:rPr>
            </w:pPr>
          </w:p>
        </w:tc>
        <w:tc>
          <w:tcPr>
            <w:tcW w:w="1198" w:type="pct"/>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5A99C468" w14:textId="77777777" w:rsidR="001E51D6" w:rsidRPr="007D188B" w:rsidRDefault="00BB54DA" w:rsidP="001E51D6">
            <w:pPr>
              <w:spacing w:after="120" w:line="240" w:lineRule="auto"/>
              <w:rPr>
                <w:rFonts w:cstheme="minorHAnsi"/>
                <w:bCs/>
                <w:color w:val="000000"/>
              </w:rPr>
            </w:pPr>
            <w:r w:rsidRPr="00BB54DA">
              <w:rPr>
                <w:rFonts w:cstheme="minorHAnsi"/>
                <w:bCs/>
                <w:color w:val="000000"/>
              </w:rPr>
              <w:t>Mass and social media</w:t>
            </w:r>
          </w:p>
          <w:p w14:paraId="5810C064" w14:textId="77777777" w:rsidR="001E51D6" w:rsidRDefault="00E927DF" w:rsidP="001E51D6">
            <w:pPr>
              <w:rPr>
                <w:rFonts w:cstheme="minorHAnsi"/>
                <w:bCs/>
                <w:color w:val="000000"/>
              </w:rPr>
            </w:pPr>
            <w:r>
              <w:rPr>
                <w:rFonts w:cstheme="minorHAnsi"/>
                <w:bCs/>
                <w:color w:val="000000"/>
              </w:rPr>
              <w:t>Targeted e</w:t>
            </w:r>
            <w:r w:rsidR="00BB54DA" w:rsidRPr="00BB54DA">
              <w:rPr>
                <w:rFonts w:cstheme="minorHAnsi"/>
                <w:bCs/>
                <w:color w:val="000000"/>
              </w:rPr>
              <w:t>vents</w:t>
            </w:r>
          </w:p>
          <w:p w14:paraId="15B1AAC6" w14:textId="77777777" w:rsidR="00E927DF" w:rsidRPr="007D188B" w:rsidRDefault="00E927DF" w:rsidP="001E51D6">
            <w:pPr>
              <w:rPr>
                <w:rFonts w:cstheme="minorHAnsi"/>
                <w:bCs/>
                <w:color w:val="000000"/>
              </w:rPr>
            </w:pPr>
            <w:r>
              <w:rPr>
                <w:rFonts w:cstheme="minorHAnsi"/>
                <w:bCs/>
                <w:color w:val="000000"/>
              </w:rPr>
              <w:t xml:space="preserve">Capturing of </w:t>
            </w:r>
            <w:proofErr w:type="gramStart"/>
            <w:r>
              <w:rPr>
                <w:rFonts w:cstheme="minorHAnsi"/>
                <w:bCs/>
                <w:color w:val="000000"/>
              </w:rPr>
              <w:t>human interest</w:t>
            </w:r>
            <w:proofErr w:type="gramEnd"/>
            <w:r>
              <w:rPr>
                <w:rFonts w:cstheme="minorHAnsi"/>
                <w:bCs/>
                <w:color w:val="000000"/>
              </w:rPr>
              <w:t xml:space="preserve"> stories</w:t>
            </w:r>
          </w:p>
        </w:tc>
        <w:tc>
          <w:tcPr>
            <w:tcW w:w="899" w:type="pct"/>
            <w:tcBorders>
              <w:top w:val="single" w:sz="4" w:space="0" w:color="auto"/>
              <w:left w:val="single" w:sz="8" w:space="0" w:color="000000"/>
              <w:bottom w:val="single" w:sz="4" w:space="0" w:color="auto"/>
              <w:right w:val="single" w:sz="8" w:space="0" w:color="000000"/>
            </w:tcBorders>
            <w:tcMar>
              <w:top w:w="72" w:type="dxa"/>
              <w:left w:w="144" w:type="dxa"/>
              <w:bottom w:w="72" w:type="dxa"/>
              <w:right w:w="144" w:type="dxa"/>
            </w:tcMar>
          </w:tcPr>
          <w:p w14:paraId="5BF13DBA" w14:textId="77777777" w:rsidR="001E51D6" w:rsidRPr="00853445" w:rsidRDefault="002978F3" w:rsidP="00642D4B">
            <w:pPr>
              <w:rPr>
                <w:rFonts w:asciiTheme="minorHAnsi" w:hAnsiTheme="minorHAnsi" w:cstheme="minorHAnsi"/>
                <w:sz w:val="20"/>
                <w:szCs w:val="20"/>
              </w:rPr>
            </w:pPr>
            <w:r w:rsidRPr="002978F3">
              <w:rPr>
                <w:rFonts w:cstheme="minorHAnsi"/>
                <w:bCs/>
                <w:color w:val="000000"/>
              </w:rPr>
              <w:t>Priority issues as defined by Agencies or JPGs under UN mandates and in support of the One Plan</w:t>
            </w:r>
          </w:p>
        </w:tc>
        <w:tc>
          <w:tcPr>
            <w:tcW w:w="1761" w:type="pct"/>
            <w:tcBorders>
              <w:top w:val="single" w:sz="4" w:space="0" w:color="auto"/>
              <w:left w:val="single" w:sz="8" w:space="0" w:color="000000"/>
              <w:bottom w:val="single" w:sz="8" w:space="0" w:color="000000"/>
              <w:right w:val="single" w:sz="8" w:space="0" w:color="000000"/>
            </w:tcBorders>
          </w:tcPr>
          <w:p w14:paraId="50D9F391" w14:textId="77777777" w:rsidR="00C111AE" w:rsidRDefault="00BB54DA" w:rsidP="00A712F0">
            <w:pPr>
              <w:pStyle w:val="ListParagraph"/>
              <w:numPr>
                <w:ilvl w:val="0"/>
                <w:numId w:val="13"/>
              </w:numPr>
              <w:ind w:left="452" w:hanging="268"/>
              <w:rPr>
                <w:rFonts w:cstheme="minorHAnsi"/>
                <w:color w:val="000000"/>
              </w:rPr>
            </w:pPr>
            <w:r w:rsidRPr="00BB54DA">
              <w:rPr>
                <w:rFonts w:cstheme="minorHAnsi"/>
                <w:color w:val="000000"/>
              </w:rPr>
              <w:t>Support communication activities by vulnerable groups (</w:t>
            </w:r>
            <w:proofErr w:type="gramStart"/>
            <w:r w:rsidRPr="00BB54DA">
              <w:rPr>
                <w:rFonts w:cstheme="minorHAnsi"/>
                <w:color w:val="000000"/>
              </w:rPr>
              <w:t>i.e.</w:t>
            </w:r>
            <w:proofErr w:type="gramEnd"/>
            <w:r w:rsidRPr="00BB54DA">
              <w:rPr>
                <w:rFonts w:cstheme="minorHAnsi"/>
                <w:color w:val="000000"/>
              </w:rPr>
              <w:t xml:space="preserve"> junior reporters club, women’s union, participatory photos/video)</w:t>
            </w:r>
          </w:p>
          <w:p w14:paraId="5461EA33" w14:textId="77777777" w:rsidR="00C111AE" w:rsidRPr="00E927DF" w:rsidRDefault="00181A8A" w:rsidP="00A712F0">
            <w:pPr>
              <w:pStyle w:val="ListParagraph"/>
              <w:numPr>
                <w:ilvl w:val="0"/>
                <w:numId w:val="13"/>
              </w:numPr>
              <w:ind w:left="452" w:hanging="268"/>
              <w:rPr>
                <w:rFonts w:cstheme="minorHAnsi"/>
              </w:rPr>
            </w:pPr>
            <w:r>
              <w:rPr>
                <w:rFonts w:cstheme="minorHAnsi"/>
                <w:color w:val="000000"/>
              </w:rPr>
              <w:t>Document</w:t>
            </w:r>
            <w:r w:rsidR="00BB54DA" w:rsidRPr="00BB54DA">
              <w:rPr>
                <w:rFonts w:cstheme="minorHAnsi"/>
                <w:color w:val="000000"/>
              </w:rPr>
              <w:t xml:space="preserve"> human interest stories</w:t>
            </w:r>
          </w:p>
          <w:p w14:paraId="4B628F47" w14:textId="77777777" w:rsidR="00E927DF" w:rsidRDefault="00E927DF" w:rsidP="00A712F0">
            <w:pPr>
              <w:pStyle w:val="ListParagraph"/>
              <w:numPr>
                <w:ilvl w:val="0"/>
                <w:numId w:val="13"/>
              </w:numPr>
              <w:ind w:left="452" w:hanging="268"/>
              <w:rPr>
                <w:rFonts w:cstheme="minorHAnsi"/>
              </w:rPr>
            </w:pPr>
            <w:r>
              <w:rPr>
                <w:rFonts w:cstheme="minorHAnsi"/>
                <w:color w:val="000000"/>
              </w:rPr>
              <w:t xml:space="preserve">Innovative social media campaigns showcasing moving human stories and </w:t>
            </w:r>
            <w:proofErr w:type="gramStart"/>
            <w:r>
              <w:rPr>
                <w:rFonts w:cstheme="minorHAnsi"/>
                <w:color w:val="000000"/>
              </w:rPr>
              <w:t>snapshots</w:t>
            </w:r>
            <w:proofErr w:type="gramEnd"/>
          </w:p>
          <w:p w14:paraId="1F1F6E16" w14:textId="77777777" w:rsidR="00C111AE" w:rsidRPr="00181A8A" w:rsidRDefault="00211EC6" w:rsidP="00A712F0">
            <w:pPr>
              <w:pStyle w:val="ListParagraph"/>
              <w:numPr>
                <w:ilvl w:val="0"/>
                <w:numId w:val="13"/>
              </w:numPr>
              <w:ind w:left="452" w:hanging="268"/>
              <w:rPr>
                <w:rFonts w:asciiTheme="minorHAnsi" w:hAnsiTheme="minorHAnsi" w:cstheme="minorHAnsi"/>
                <w:sz w:val="20"/>
                <w:szCs w:val="20"/>
              </w:rPr>
            </w:pPr>
            <w:r>
              <w:rPr>
                <w:rFonts w:cstheme="minorHAnsi"/>
                <w:color w:val="000000"/>
              </w:rPr>
              <w:t>Support dialogues and</w:t>
            </w:r>
            <w:r w:rsidR="00BB54DA" w:rsidRPr="00BB54DA">
              <w:rPr>
                <w:rFonts w:cstheme="minorHAnsi"/>
                <w:color w:val="000000"/>
              </w:rPr>
              <w:t xml:space="preserve"> consultations</w:t>
            </w:r>
          </w:p>
          <w:p w14:paraId="13CF0CEC" w14:textId="77777777" w:rsidR="00181A8A" w:rsidRDefault="00181A8A" w:rsidP="00A712F0">
            <w:pPr>
              <w:pStyle w:val="ListParagraph"/>
              <w:numPr>
                <w:ilvl w:val="0"/>
                <w:numId w:val="13"/>
              </w:numPr>
              <w:ind w:left="452" w:hanging="268"/>
              <w:rPr>
                <w:rFonts w:asciiTheme="minorHAnsi" w:hAnsiTheme="minorHAnsi" w:cstheme="minorHAnsi"/>
                <w:sz w:val="20"/>
                <w:szCs w:val="20"/>
              </w:rPr>
            </w:pPr>
            <w:r>
              <w:rPr>
                <w:rFonts w:cstheme="minorHAnsi"/>
                <w:color w:val="000000"/>
              </w:rPr>
              <w:t xml:space="preserve">Provide strategic communication advice and support to help develop strategic communication plans for key </w:t>
            </w:r>
            <w:proofErr w:type="spellStart"/>
            <w:r>
              <w:rPr>
                <w:rFonts w:cstheme="minorHAnsi"/>
                <w:color w:val="000000"/>
              </w:rPr>
              <w:t>behavioural</w:t>
            </w:r>
            <w:proofErr w:type="spellEnd"/>
            <w:r>
              <w:rPr>
                <w:rFonts w:cstheme="minorHAnsi"/>
                <w:color w:val="000000"/>
              </w:rPr>
              <w:t xml:space="preserve"> or social change initiatives and interventions (implemented by </w:t>
            </w:r>
            <w:proofErr w:type="spellStart"/>
            <w:r>
              <w:rPr>
                <w:rFonts w:cstheme="minorHAnsi"/>
                <w:color w:val="000000"/>
              </w:rPr>
              <w:t>programmes</w:t>
            </w:r>
            <w:proofErr w:type="spellEnd"/>
            <w:r>
              <w:rPr>
                <w:rFonts w:cstheme="minorHAnsi"/>
                <w:color w:val="000000"/>
              </w:rPr>
              <w:t xml:space="preserve"> and projects)</w:t>
            </w:r>
          </w:p>
        </w:tc>
      </w:tr>
    </w:tbl>
    <w:p w14:paraId="7F2C57DE" w14:textId="77777777" w:rsidR="00E927DF" w:rsidRDefault="00E927DF"/>
    <w:p w14:paraId="6333D668" w14:textId="77777777" w:rsidR="00E927DF" w:rsidRDefault="00E927DF">
      <w:pPr>
        <w:spacing w:after="0" w:line="240" w:lineRule="auto"/>
      </w:pPr>
      <w:r>
        <w:br w:type="page"/>
      </w:r>
    </w:p>
    <w:p w14:paraId="56B5503C" w14:textId="77777777" w:rsidR="00D33417" w:rsidRDefault="00D33417"/>
    <w:tbl>
      <w:tblPr>
        <w:tblW w:w="5402" w:type="pct"/>
        <w:tblInd w:w="-576" w:type="dxa"/>
        <w:tblCellMar>
          <w:left w:w="0" w:type="dxa"/>
          <w:right w:w="0" w:type="dxa"/>
        </w:tblCellMar>
        <w:tblLook w:val="00A0" w:firstRow="1" w:lastRow="0" w:firstColumn="1" w:lastColumn="0" w:noHBand="0" w:noVBand="0"/>
      </w:tblPr>
      <w:tblGrid>
        <w:gridCol w:w="2522"/>
        <w:gridCol w:w="3698"/>
        <w:gridCol w:w="2213"/>
        <w:gridCol w:w="5547"/>
      </w:tblGrid>
      <w:tr w:rsidR="0048767F" w:rsidRPr="001D55BE" w14:paraId="15211563" w14:textId="77777777" w:rsidTr="00D33417">
        <w:trPr>
          <w:trHeight w:val="151"/>
        </w:trPr>
        <w:tc>
          <w:tcPr>
            <w:tcW w:w="5000" w:type="pct"/>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04D402B0" w14:textId="77777777" w:rsidR="00853445" w:rsidRPr="007D7713" w:rsidRDefault="0028432F" w:rsidP="00853445">
            <w:pPr>
              <w:spacing w:after="0" w:line="240" w:lineRule="auto"/>
              <w:jc w:val="center"/>
              <w:rPr>
                <w:rFonts w:cs="Calibri"/>
                <w:b/>
                <w:smallCaps/>
                <w:sz w:val="28"/>
                <w:szCs w:val="24"/>
                <w:lang w:val="en-AU" w:eastAsia="en-GB"/>
              </w:rPr>
            </w:pPr>
            <w:r>
              <w:br w:type="page"/>
            </w:r>
            <w:r w:rsidR="00853445" w:rsidRPr="00853445">
              <w:rPr>
                <w:rFonts w:cs="Calibri"/>
                <w:b/>
                <w:sz w:val="24"/>
                <w:szCs w:val="24"/>
                <w:lang w:val="en-AU" w:eastAsia="en-GB"/>
              </w:rPr>
              <w:t xml:space="preserve">UN Communications Area 2: </w:t>
            </w:r>
            <w:r w:rsidR="00853445" w:rsidRPr="007D7713">
              <w:rPr>
                <w:b/>
                <w:smallCaps/>
                <w:color w:val="C00000"/>
                <w:sz w:val="28"/>
                <w:szCs w:val="24"/>
              </w:rPr>
              <w:t>Communication</w:t>
            </w:r>
            <w:r w:rsidR="00FB0997">
              <w:rPr>
                <w:b/>
                <w:smallCaps/>
                <w:color w:val="C00000"/>
                <w:sz w:val="28"/>
                <w:szCs w:val="24"/>
              </w:rPr>
              <w:t xml:space="preserve"> About Results</w:t>
            </w:r>
          </w:p>
          <w:p w14:paraId="5477DB33" w14:textId="77777777" w:rsidR="0048767F" w:rsidRPr="001D55BE" w:rsidRDefault="0048767F" w:rsidP="009F43A7">
            <w:pPr>
              <w:spacing w:after="0" w:line="240" w:lineRule="auto"/>
              <w:rPr>
                <w:rFonts w:cs="Calibri"/>
                <w:b/>
                <w:bCs/>
                <w:color w:val="000000"/>
                <w:sz w:val="20"/>
                <w:szCs w:val="20"/>
              </w:rPr>
            </w:pPr>
          </w:p>
        </w:tc>
      </w:tr>
      <w:tr w:rsidR="0048767F" w:rsidRPr="00853445" w14:paraId="519D88E9" w14:textId="77777777" w:rsidTr="00D33417">
        <w:trPr>
          <w:trHeight w:val="1816"/>
        </w:trPr>
        <w:tc>
          <w:tcPr>
            <w:tcW w:w="5000" w:type="pct"/>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313E32FC" w14:textId="77777777" w:rsidR="007D7713" w:rsidRPr="00543461" w:rsidRDefault="00BB54DA" w:rsidP="007D7713">
            <w:pPr>
              <w:pStyle w:val="Heading2"/>
              <w:spacing w:before="0"/>
              <w:rPr>
                <w:rFonts w:ascii="Calibri" w:hAnsi="Calibri" w:cstheme="minorHAnsi"/>
                <w:color w:val="auto"/>
                <w:sz w:val="22"/>
                <w:szCs w:val="22"/>
                <w:u w:val="single"/>
              </w:rPr>
            </w:pPr>
            <w:r w:rsidRPr="00BB54DA">
              <w:rPr>
                <w:rFonts w:ascii="Calibri" w:hAnsi="Calibri" w:cstheme="minorHAnsi"/>
                <w:color w:val="auto"/>
                <w:sz w:val="22"/>
                <w:szCs w:val="22"/>
              </w:rPr>
              <w:t>Overall objective:</w:t>
            </w:r>
          </w:p>
          <w:p w14:paraId="3A36B3FB" w14:textId="77777777" w:rsidR="007D7713" w:rsidRPr="00543461" w:rsidRDefault="00BB54DA" w:rsidP="007D7713">
            <w:pPr>
              <w:spacing w:after="0" w:line="240" w:lineRule="auto"/>
              <w:rPr>
                <w:rFonts w:cstheme="minorHAnsi"/>
                <w:lang w:val="en-AU" w:eastAsia="en-GB"/>
              </w:rPr>
            </w:pPr>
            <w:r w:rsidRPr="00BB54DA">
              <w:rPr>
                <w:rFonts w:cstheme="minorHAnsi"/>
                <w:lang w:val="en-AU" w:eastAsia="en-GB"/>
              </w:rPr>
              <w:t xml:space="preserve">To maximize the visibility of the UN in Viet Nam’s work to improve people’s lives, </w:t>
            </w:r>
            <w:proofErr w:type="gramStart"/>
            <w:r w:rsidRPr="00BB54DA">
              <w:rPr>
                <w:rFonts w:cstheme="minorHAnsi"/>
                <w:lang w:val="en-AU" w:eastAsia="en-GB"/>
              </w:rPr>
              <w:t>in particular the</w:t>
            </w:r>
            <w:proofErr w:type="gramEnd"/>
            <w:r w:rsidRPr="00BB54DA">
              <w:rPr>
                <w:rFonts w:cstheme="minorHAnsi"/>
                <w:lang w:val="en-AU" w:eastAsia="en-GB"/>
              </w:rPr>
              <w:t xml:space="preserve"> most vulnerable and disadvantaged</w:t>
            </w:r>
            <w:r w:rsidR="00543461">
              <w:rPr>
                <w:rFonts w:cstheme="minorHAnsi"/>
                <w:lang w:val="en-AU" w:eastAsia="en-GB"/>
              </w:rPr>
              <w:t>.</w:t>
            </w:r>
            <w:r w:rsidRPr="00BB54DA">
              <w:rPr>
                <w:rFonts w:cstheme="minorHAnsi"/>
                <w:lang w:val="en-AU" w:eastAsia="en-GB"/>
              </w:rPr>
              <w:br/>
            </w:r>
          </w:p>
          <w:p w14:paraId="5FA37421" w14:textId="77777777" w:rsidR="007D7713" w:rsidRPr="00543461" w:rsidRDefault="00BB54DA" w:rsidP="007D7713">
            <w:pPr>
              <w:spacing w:after="0" w:line="240" w:lineRule="auto"/>
              <w:rPr>
                <w:rFonts w:cstheme="minorHAnsi"/>
                <w:b/>
                <w:lang w:val="en-AU" w:eastAsia="en-GB"/>
              </w:rPr>
            </w:pPr>
            <w:r w:rsidRPr="00BB54DA">
              <w:rPr>
                <w:rFonts w:cstheme="minorHAnsi"/>
                <w:b/>
                <w:lang w:val="en-AU" w:eastAsia="en-GB"/>
              </w:rPr>
              <w:t>Specific communications objectives:</w:t>
            </w:r>
          </w:p>
          <w:p w14:paraId="1CAB0EED" w14:textId="77777777" w:rsidR="00C00325" w:rsidRPr="00543461" w:rsidRDefault="00BB54DA" w:rsidP="00A712F0">
            <w:pPr>
              <w:pStyle w:val="ListParagraph"/>
              <w:numPr>
                <w:ilvl w:val="0"/>
                <w:numId w:val="11"/>
              </w:numPr>
              <w:spacing w:after="0" w:line="240" w:lineRule="auto"/>
              <w:rPr>
                <w:rFonts w:cstheme="minorHAnsi"/>
                <w:lang w:val="en-AU" w:eastAsia="en-GB"/>
              </w:rPr>
            </w:pPr>
            <w:r w:rsidRPr="00BB54DA">
              <w:rPr>
                <w:rFonts w:cstheme="minorHAnsi"/>
                <w:lang w:val="en-AU" w:eastAsia="en-GB"/>
              </w:rPr>
              <w:t>To provide timely</w:t>
            </w:r>
            <w:r w:rsidR="003A693B">
              <w:rPr>
                <w:rFonts w:cstheme="minorHAnsi"/>
                <w:lang w:val="en-AU" w:eastAsia="en-GB"/>
              </w:rPr>
              <w:t>,</w:t>
            </w:r>
            <w:r w:rsidRPr="00BB54DA">
              <w:rPr>
                <w:rFonts w:cstheme="minorHAnsi"/>
                <w:lang w:val="en-AU" w:eastAsia="en-GB"/>
              </w:rPr>
              <w:t xml:space="preserve"> </w:t>
            </w:r>
            <w:proofErr w:type="gramStart"/>
            <w:r w:rsidRPr="00BB54DA">
              <w:rPr>
                <w:rFonts w:cstheme="minorHAnsi"/>
                <w:lang w:val="en-AU" w:eastAsia="en-GB"/>
              </w:rPr>
              <w:t>relevant</w:t>
            </w:r>
            <w:proofErr w:type="gramEnd"/>
            <w:r w:rsidRPr="00BB54DA">
              <w:rPr>
                <w:rFonts w:cstheme="minorHAnsi"/>
                <w:lang w:val="en-AU" w:eastAsia="en-GB"/>
              </w:rPr>
              <w:t xml:space="preserve"> </w:t>
            </w:r>
            <w:r w:rsidR="003A693B">
              <w:rPr>
                <w:rFonts w:cstheme="minorHAnsi"/>
                <w:lang w:val="en-AU" w:eastAsia="en-GB"/>
              </w:rPr>
              <w:t xml:space="preserve">and evidenced-based </w:t>
            </w:r>
            <w:r w:rsidRPr="00BB54DA">
              <w:rPr>
                <w:rFonts w:cstheme="minorHAnsi"/>
                <w:lang w:val="en-AU" w:eastAsia="en-GB"/>
              </w:rPr>
              <w:t>information on the UN’s impact and role in Viet Nam to donors and other development partners in order to increase support and trust</w:t>
            </w:r>
            <w:r w:rsidR="00543461">
              <w:rPr>
                <w:rFonts w:cstheme="minorHAnsi"/>
                <w:lang w:val="en-AU" w:eastAsia="en-GB"/>
              </w:rPr>
              <w:t>.</w:t>
            </w:r>
            <w:r w:rsidRPr="00BB54DA">
              <w:rPr>
                <w:rFonts w:cstheme="minorHAnsi"/>
                <w:lang w:val="en-AU" w:eastAsia="en-GB"/>
              </w:rPr>
              <w:t xml:space="preserve"> </w:t>
            </w:r>
          </w:p>
          <w:p w14:paraId="69685404" w14:textId="77777777" w:rsidR="00C00325" w:rsidRDefault="00BB54DA" w:rsidP="00A712F0">
            <w:pPr>
              <w:pStyle w:val="ListParagraph"/>
              <w:numPr>
                <w:ilvl w:val="0"/>
                <w:numId w:val="11"/>
              </w:numPr>
              <w:spacing w:line="240" w:lineRule="auto"/>
              <w:rPr>
                <w:rFonts w:cstheme="minorHAnsi"/>
                <w:lang w:val="en-AU" w:eastAsia="en-GB"/>
              </w:rPr>
            </w:pPr>
            <w:r w:rsidRPr="00BB54DA">
              <w:rPr>
                <w:rFonts w:cstheme="minorHAnsi"/>
                <w:lang w:val="en-AU" w:eastAsia="en-GB"/>
              </w:rPr>
              <w:t>To increase the frequency and accuracy of media reporting on the UN’s work in Viet Nam, in both local and international media</w:t>
            </w:r>
            <w:r w:rsidR="00543461">
              <w:rPr>
                <w:rFonts w:cstheme="minorHAnsi"/>
                <w:lang w:val="en-AU" w:eastAsia="en-GB"/>
              </w:rPr>
              <w:t>.</w:t>
            </w:r>
          </w:p>
          <w:p w14:paraId="626C06F3" w14:textId="77777777" w:rsidR="000C42A0" w:rsidRPr="00543461" w:rsidRDefault="000C42A0" w:rsidP="00A712F0">
            <w:pPr>
              <w:pStyle w:val="ListParagraph"/>
              <w:numPr>
                <w:ilvl w:val="0"/>
                <w:numId w:val="11"/>
              </w:numPr>
              <w:spacing w:line="240" w:lineRule="auto"/>
              <w:rPr>
                <w:rFonts w:cstheme="minorHAnsi"/>
                <w:lang w:val="en-AU" w:eastAsia="en-GB"/>
              </w:rPr>
            </w:pPr>
            <w:r>
              <w:rPr>
                <w:rFonts w:cstheme="minorHAnsi"/>
                <w:lang w:val="en-AU" w:eastAsia="en-GB"/>
              </w:rPr>
              <w:t xml:space="preserve">To highlight and showcase the UN’s comparative </w:t>
            </w:r>
            <w:proofErr w:type="gramStart"/>
            <w:r>
              <w:rPr>
                <w:rFonts w:cstheme="minorHAnsi"/>
                <w:lang w:val="en-AU" w:eastAsia="en-GB"/>
              </w:rPr>
              <w:t>advantages</w:t>
            </w:r>
            <w:proofErr w:type="gramEnd"/>
            <w:r>
              <w:rPr>
                <w:rFonts w:cstheme="minorHAnsi"/>
                <w:lang w:val="en-AU" w:eastAsia="en-GB"/>
              </w:rPr>
              <w:t xml:space="preserve"> </w:t>
            </w:r>
          </w:p>
          <w:p w14:paraId="65538EE3" w14:textId="77777777" w:rsidR="0048767F" w:rsidRPr="007D7713" w:rsidRDefault="0048767F" w:rsidP="007D7713">
            <w:pPr>
              <w:spacing w:line="240" w:lineRule="auto"/>
              <w:rPr>
                <w:rFonts w:cs="Calibri"/>
                <w:b/>
                <w:color w:val="000000"/>
                <w:sz w:val="20"/>
                <w:szCs w:val="20"/>
                <w:lang w:val="en-AU"/>
              </w:rPr>
            </w:pPr>
          </w:p>
        </w:tc>
      </w:tr>
      <w:tr w:rsidR="00853445" w:rsidRPr="00D24F04" w14:paraId="2E6AA85C" w14:textId="77777777" w:rsidTr="004A4F2A">
        <w:trPr>
          <w:trHeight w:val="466"/>
        </w:trPr>
        <w:tc>
          <w:tcPr>
            <w:tcW w:w="88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239A2272" w14:textId="77777777" w:rsidR="00853445" w:rsidRPr="00543461" w:rsidRDefault="00BB54DA" w:rsidP="00853445">
            <w:pPr>
              <w:spacing w:line="240" w:lineRule="auto"/>
              <w:jc w:val="center"/>
              <w:rPr>
                <w:rFonts w:cstheme="minorHAnsi"/>
                <w:b/>
                <w:color w:val="000000"/>
              </w:rPr>
            </w:pPr>
            <w:r w:rsidRPr="00BB54DA">
              <w:rPr>
                <w:rFonts w:cstheme="minorHAnsi"/>
                <w:b/>
                <w:bCs/>
                <w:color w:val="000000"/>
              </w:rPr>
              <w:t>Audience</w:t>
            </w:r>
          </w:p>
        </w:tc>
        <w:tc>
          <w:tcPr>
            <w:tcW w:w="1328"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6B28340C" w14:textId="77777777" w:rsidR="00853445" w:rsidRPr="00543461" w:rsidRDefault="00BB54DA" w:rsidP="00853445">
            <w:pPr>
              <w:spacing w:line="240" w:lineRule="auto"/>
              <w:jc w:val="center"/>
              <w:rPr>
                <w:rFonts w:cstheme="minorHAnsi"/>
                <w:b/>
                <w:color w:val="000000"/>
              </w:rPr>
            </w:pPr>
            <w:r w:rsidRPr="00BB54DA">
              <w:rPr>
                <w:rFonts w:cstheme="minorHAnsi"/>
                <w:b/>
                <w:bCs/>
                <w:color w:val="000000"/>
              </w:rPr>
              <w:t>Key message areas</w:t>
            </w:r>
          </w:p>
        </w:tc>
        <w:tc>
          <w:tcPr>
            <w:tcW w:w="797"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006198E3" w14:textId="77777777" w:rsidR="00853445" w:rsidRPr="00543461" w:rsidRDefault="00BB54DA" w:rsidP="00853445">
            <w:pPr>
              <w:spacing w:line="240" w:lineRule="auto"/>
              <w:jc w:val="center"/>
              <w:rPr>
                <w:rFonts w:cstheme="minorHAnsi"/>
                <w:b/>
                <w:color w:val="000000"/>
              </w:rPr>
            </w:pPr>
            <w:r w:rsidRPr="00BB54DA">
              <w:rPr>
                <w:rFonts w:cstheme="minorHAnsi"/>
                <w:b/>
                <w:color w:val="000000"/>
              </w:rPr>
              <w:t>Channels</w:t>
            </w:r>
          </w:p>
        </w:tc>
        <w:tc>
          <w:tcPr>
            <w:tcW w:w="1990" w:type="pct"/>
            <w:tcBorders>
              <w:top w:val="single" w:sz="8" w:space="0" w:color="000000"/>
              <w:left w:val="single" w:sz="8" w:space="0" w:color="000000"/>
              <w:bottom w:val="single" w:sz="4" w:space="0" w:color="auto"/>
              <w:right w:val="single" w:sz="8" w:space="0" w:color="000000"/>
            </w:tcBorders>
            <w:vAlign w:val="center"/>
          </w:tcPr>
          <w:p w14:paraId="3B32FEED" w14:textId="77777777" w:rsidR="00853445" w:rsidRPr="00543461" w:rsidRDefault="00BB54DA" w:rsidP="00853445">
            <w:pPr>
              <w:spacing w:line="240" w:lineRule="auto"/>
              <w:jc w:val="center"/>
              <w:rPr>
                <w:rFonts w:cstheme="minorHAnsi"/>
                <w:b/>
                <w:color w:val="000000"/>
              </w:rPr>
            </w:pPr>
            <w:r w:rsidRPr="00BB54DA">
              <w:rPr>
                <w:rFonts w:cstheme="minorHAnsi"/>
                <w:b/>
                <w:color w:val="000000"/>
              </w:rPr>
              <w:t>Activities</w:t>
            </w:r>
          </w:p>
        </w:tc>
      </w:tr>
      <w:tr w:rsidR="00853445" w:rsidRPr="00D24F04" w14:paraId="68D4EF43" w14:textId="77777777" w:rsidTr="004A4F2A">
        <w:trPr>
          <w:trHeight w:val="1258"/>
        </w:trPr>
        <w:tc>
          <w:tcPr>
            <w:tcW w:w="88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CC9A69D" w14:textId="77777777" w:rsidR="00853445" w:rsidRPr="00543461" w:rsidRDefault="00BB54DA" w:rsidP="00853445">
            <w:pPr>
              <w:spacing w:line="240" w:lineRule="auto"/>
              <w:rPr>
                <w:rFonts w:cstheme="minorHAnsi"/>
                <w:bCs/>
              </w:rPr>
            </w:pPr>
            <w:r w:rsidRPr="00BB54DA">
              <w:rPr>
                <w:rFonts w:cstheme="minorHAnsi"/>
                <w:bCs/>
              </w:rPr>
              <w:t>Development partners, civil society partners, UN HQs</w:t>
            </w:r>
          </w:p>
          <w:p w14:paraId="6F09C307" w14:textId="77777777" w:rsidR="00853445" w:rsidRPr="00BC2C78" w:rsidRDefault="00853445" w:rsidP="00853445">
            <w:pPr>
              <w:spacing w:line="240" w:lineRule="auto"/>
              <w:rPr>
                <w:rFonts w:cstheme="minorHAnsi"/>
                <w:bCs/>
                <w:sz w:val="20"/>
                <w:szCs w:val="20"/>
              </w:rPr>
            </w:pPr>
          </w:p>
        </w:tc>
        <w:tc>
          <w:tcPr>
            <w:tcW w:w="1328" w:type="pct"/>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14:paraId="648BD642" w14:textId="77777777" w:rsidR="00853445" w:rsidRPr="00543461" w:rsidRDefault="00BB54DA" w:rsidP="00351DF5">
            <w:pPr>
              <w:spacing w:after="120" w:line="240" w:lineRule="auto"/>
              <w:rPr>
                <w:rFonts w:cstheme="minorHAnsi"/>
                <w:bCs/>
              </w:rPr>
            </w:pPr>
            <w:r w:rsidRPr="00BB54DA">
              <w:rPr>
                <w:rFonts w:cstheme="minorHAnsi"/>
                <w:bCs/>
              </w:rPr>
              <w:t xml:space="preserve">•The UN remains a vital partner in Viet Nam’s development (particularly with the exit of </w:t>
            </w:r>
            <w:proofErr w:type="gramStart"/>
            <w:r w:rsidRPr="00BB54DA">
              <w:rPr>
                <w:rFonts w:cstheme="minorHAnsi"/>
                <w:bCs/>
              </w:rPr>
              <w:t>a number of</w:t>
            </w:r>
            <w:proofErr w:type="gramEnd"/>
            <w:r w:rsidRPr="00BB54DA">
              <w:rPr>
                <w:rFonts w:cstheme="minorHAnsi"/>
                <w:bCs/>
              </w:rPr>
              <w:t xml:space="preserve"> bilateral development partners)</w:t>
            </w:r>
          </w:p>
          <w:p w14:paraId="63A77F69" w14:textId="77777777" w:rsidR="00853445" w:rsidRPr="00543461" w:rsidRDefault="00BB54DA" w:rsidP="00351DF5">
            <w:pPr>
              <w:spacing w:after="120" w:line="240" w:lineRule="auto"/>
              <w:rPr>
                <w:rFonts w:cstheme="minorHAnsi"/>
                <w:bCs/>
              </w:rPr>
            </w:pPr>
            <w:r w:rsidRPr="00BB54DA">
              <w:rPr>
                <w:rFonts w:cstheme="minorHAnsi"/>
                <w:bCs/>
              </w:rPr>
              <w:t xml:space="preserve">•The UN has unique comparative advantages </w:t>
            </w:r>
          </w:p>
          <w:p w14:paraId="2BCFCC64" w14:textId="77777777" w:rsidR="00853445" w:rsidRPr="00543461" w:rsidRDefault="00BB54DA" w:rsidP="00351DF5">
            <w:pPr>
              <w:spacing w:after="120" w:line="240" w:lineRule="auto"/>
              <w:rPr>
                <w:rFonts w:cstheme="minorHAnsi"/>
                <w:bCs/>
              </w:rPr>
            </w:pPr>
            <w:r w:rsidRPr="00BB54DA">
              <w:rPr>
                <w:rFonts w:cstheme="minorHAnsi"/>
                <w:bCs/>
              </w:rPr>
              <w:t>•The UN is having a positive and significant impact on Viet Nam’s development</w:t>
            </w:r>
          </w:p>
          <w:p w14:paraId="5DE0EBB9" w14:textId="77777777" w:rsidR="00853445" w:rsidRPr="00543461" w:rsidRDefault="00BB54DA" w:rsidP="00351DF5">
            <w:pPr>
              <w:spacing w:after="120" w:line="240" w:lineRule="auto"/>
              <w:rPr>
                <w:rFonts w:cstheme="minorHAnsi"/>
                <w:bCs/>
              </w:rPr>
            </w:pPr>
            <w:r w:rsidRPr="00BB54DA">
              <w:rPr>
                <w:rFonts w:cstheme="minorHAnsi"/>
                <w:bCs/>
              </w:rPr>
              <w:t>•The UN supports an inclusive, equitable, right-based approach to development</w:t>
            </w:r>
          </w:p>
          <w:p w14:paraId="18BFF86B" w14:textId="77777777" w:rsidR="00853445" w:rsidRPr="00543461" w:rsidRDefault="00BB54DA" w:rsidP="00351DF5">
            <w:pPr>
              <w:spacing w:after="120" w:line="240" w:lineRule="auto"/>
              <w:rPr>
                <w:rFonts w:cstheme="minorHAnsi"/>
                <w:bCs/>
              </w:rPr>
            </w:pPr>
            <w:r w:rsidRPr="00BB54DA">
              <w:rPr>
                <w:rFonts w:cstheme="minorHAnsi"/>
                <w:bCs/>
              </w:rPr>
              <w:t xml:space="preserve">•Under the One UN Initiative, UN agencies are working together to </w:t>
            </w:r>
            <w:r w:rsidRPr="00BB54DA">
              <w:rPr>
                <w:rFonts w:cstheme="minorHAnsi"/>
                <w:bCs/>
              </w:rPr>
              <w:lastRenderedPageBreak/>
              <w:t>maximize the use of their technical expertise, focus their efforts and reduce duplication</w:t>
            </w:r>
          </w:p>
          <w:p w14:paraId="17A9DD0B" w14:textId="77777777" w:rsidR="00853445" w:rsidRPr="00BC2C78" w:rsidRDefault="00BB54DA" w:rsidP="00351DF5">
            <w:pPr>
              <w:spacing w:after="120" w:line="240" w:lineRule="auto"/>
              <w:rPr>
                <w:rFonts w:cstheme="minorHAnsi"/>
                <w:bCs/>
                <w:sz w:val="20"/>
                <w:szCs w:val="20"/>
              </w:rPr>
            </w:pPr>
            <w:r w:rsidRPr="00BB54DA">
              <w:rPr>
                <w:rFonts w:cstheme="minorHAnsi"/>
                <w:bCs/>
                <w:color w:val="000000"/>
              </w:rPr>
              <w:t xml:space="preserve">•Partnerships are critical to the success of the </w:t>
            </w:r>
            <w:proofErr w:type="gramStart"/>
            <w:r w:rsidRPr="00BB54DA">
              <w:rPr>
                <w:rFonts w:cstheme="minorHAnsi"/>
                <w:bCs/>
                <w:color w:val="000000"/>
              </w:rPr>
              <w:t>UN, and</w:t>
            </w:r>
            <w:proofErr w:type="gramEnd"/>
            <w:r w:rsidRPr="00BB54DA">
              <w:rPr>
                <w:rFonts w:cstheme="minorHAnsi"/>
                <w:bCs/>
                <w:color w:val="000000"/>
              </w:rPr>
              <w:t xml:space="preserve"> are highly valued.</w:t>
            </w:r>
          </w:p>
        </w:tc>
        <w:tc>
          <w:tcPr>
            <w:tcW w:w="797" w:type="pct"/>
            <w:tcBorders>
              <w:top w:val="single" w:sz="4" w:space="0" w:color="auto"/>
              <w:left w:val="single" w:sz="8" w:space="0" w:color="000000"/>
              <w:bottom w:val="single" w:sz="8" w:space="0" w:color="000000"/>
              <w:right w:val="single" w:sz="8" w:space="0" w:color="000000"/>
            </w:tcBorders>
            <w:tcMar>
              <w:top w:w="72" w:type="dxa"/>
              <w:left w:w="144" w:type="dxa"/>
              <w:bottom w:w="72" w:type="dxa"/>
              <w:right w:w="144" w:type="dxa"/>
            </w:tcMar>
          </w:tcPr>
          <w:p w14:paraId="6A919D00" w14:textId="77777777" w:rsidR="00853445" w:rsidRPr="00543461" w:rsidRDefault="00BB54DA" w:rsidP="00853445">
            <w:pPr>
              <w:spacing w:after="120" w:line="240" w:lineRule="auto"/>
              <w:rPr>
                <w:rFonts w:cstheme="minorHAnsi"/>
                <w:b/>
                <w:bCs/>
                <w:color w:val="000000"/>
              </w:rPr>
            </w:pPr>
            <w:r w:rsidRPr="00BB54DA">
              <w:rPr>
                <w:rFonts w:cstheme="minorHAnsi"/>
                <w:b/>
                <w:bCs/>
                <w:color w:val="000000"/>
              </w:rPr>
              <w:lastRenderedPageBreak/>
              <w:t>Interpersonal</w:t>
            </w:r>
          </w:p>
          <w:p w14:paraId="6F40F711" w14:textId="77777777" w:rsidR="00853445" w:rsidRPr="00543461" w:rsidRDefault="00853445" w:rsidP="00853445">
            <w:pPr>
              <w:spacing w:after="120" w:line="240" w:lineRule="auto"/>
              <w:rPr>
                <w:rFonts w:cstheme="minorHAnsi"/>
                <w:b/>
                <w:bCs/>
                <w:color w:val="000000"/>
              </w:rPr>
            </w:pPr>
          </w:p>
          <w:p w14:paraId="2A5340DC" w14:textId="77777777" w:rsidR="00853445" w:rsidRPr="00543461" w:rsidRDefault="00853445" w:rsidP="00853445">
            <w:pPr>
              <w:spacing w:after="120" w:line="240" w:lineRule="auto"/>
              <w:rPr>
                <w:rFonts w:cstheme="minorHAnsi"/>
                <w:b/>
                <w:bCs/>
                <w:color w:val="000000"/>
              </w:rPr>
            </w:pPr>
          </w:p>
          <w:p w14:paraId="56EC1129" w14:textId="77777777" w:rsidR="00853445" w:rsidRPr="00543461" w:rsidRDefault="00853445" w:rsidP="00853445">
            <w:pPr>
              <w:spacing w:after="120" w:line="240" w:lineRule="auto"/>
              <w:rPr>
                <w:rFonts w:cstheme="minorHAnsi"/>
                <w:b/>
                <w:bCs/>
                <w:color w:val="000000"/>
              </w:rPr>
            </w:pPr>
          </w:p>
          <w:p w14:paraId="395B388C" w14:textId="77777777" w:rsidR="00853445" w:rsidRPr="00543461" w:rsidRDefault="00853445" w:rsidP="00853445">
            <w:pPr>
              <w:spacing w:after="120" w:line="240" w:lineRule="auto"/>
              <w:rPr>
                <w:rFonts w:cstheme="minorHAnsi"/>
                <w:b/>
                <w:bCs/>
                <w:color w:val="000000"/>
              </w:rPr>
            </w:pPr>
          </w:p>
          <w:p w14:paraId="7B9526DA" w14:textId="77777777" w:rsidR="00853445" w:rsidRPr="00543461" w:rsidRDefault="00BB54DA" w:rsidP="00853445">
            <w:pPr>
              <w:spacing w:after="120" w:line="240" w:lineRule="auto"/>
              <w:rPr>
                <w:rFonts w:cstheme="minorHAnsi"/>
                <w:bCs/>
                <w:color w:val="000000"/>
              </w:rPr>
            </w:pPr>
            <w:r w:rsidRPr="00BB54DA">
              <w:rPr>
                <w:rFonts w:cstheme="minorHAnsi"/>
                <w:b/>
                <w:bCs/>
                <w:color w:val="000000"/>
              </w:rPr>
              <w:t>Online/Social Media</w:t>
            </w:r>
          </w:p>
          <w:p w14:paraId="24006ACA" w14:textId="77777777" w:rsidR="00853445" w:rsidRPr="00543461" w:rsidRDefault="00853445" w:rsidP="00853445">
            <w:pPr>
              <w:spacing w:after="120" w:line="240" w:lineRule="auto"/>
              <w:rPr>
                <w:rFonts w:cstheme="minorHAnsi"/>
                <w:b/>
                <w:bCs/>
                <w:color w:val="000000"/>
              </w:rPr>
            </w:pPr>
          </w:p>
          <w:p w14:paraId="3F0D88F2" w14:textId="77777777" w:rsidR="00853445" w:rsidRPr="00543461" w:rsidRDefault="00853445" w:rsidP="00853445">
            <w:pPr>
              <w:spacing w:after="120" w:line="240" w:lineRule="auto"/>
              <w:rPr>
                <w:rFonts w:cstheme="minorHAnsi"/>
                <w:b/>
                <w:bCs/>
                <w:color w:val="000000"/>
              </w:rPr>
            </w:pPr>
          </w:p>
          <w:p w14:paraId="054B8349" w14:textId="77777777" w:rsidR="00853445" w:rsidRPr="00543461" w:rsidRDefault="00BB54DA" w:rsidP="00853445">
            <w:pPr>
              <w:spacing w:after="120" w:line="240" w:lineRule="auto"/>
              <w:rPr>
                <w:rFonts w:cstheme="minorHAnsi"/>
                <w:b/>
                <w:bCs/>
                <w:color w:val="000000"/>
              </w:rPr>
            </w:pPr>
            <w:r w:rsidRPr="00BB54DA">
              <w:rPr>
                <w:rFonts w:cstheme="minorHAnsi"/>
                <w:b/>
                <w:bCs/>
                <w:color w:val="000000"/>
              </w:rPr>
              <w:br/>
              <w:t>Print</w:t>
            </w:r>
          </w:p>
          <w:p w14:paraId="3CF8330E" w14:textId="77777777" w:rsidR="00853445" w:rsidRPr="00543461" w:rsidRDefault="00853445" w:rsidP="00853445">
            <w:pPr>
              <w:spacing w:after="120" w:line="240" w:lineRule="auto"/>
              <w:rPr>
                <w:rFonts w:cstheme="minorHAnsi"/>
                <w:b/>
                <w:bCs/>
                <w:color w:val="000000"/>
              </w:rPr>
            </w:pPr>
          </w:p>
          <w:p w14:paraId="18CB6805" w14:textId="77777777" w:rsidR="00853445" w:rsidRPr="00543461" w:rsidRDefault="00853445" w:rsidP="00853445">
            <w:pPr>
              <w:spacing w:after="120" w:line="240" w:lineRule="auto"/>
              <w:rPr>
                <w:rFonts w:cstheme="minorHAnsi"/>
                <w:b/>
                <w:bCs/>
                <w:color w:val="000000"/>
              </w:rPr>
            </w:pPr>
          </w:p>
        </w:tc>
        <w:tc>
          <w:tcPr>
            <w:tcW w:w="1990" w:type="pct"/>
            <w:tcBorders>
              <w:top w:val="single" w:sz="4" w:space="0" w:color="auto"/>
              <w:left w:val="single" w:sz="8" w:space="0" w:color="000000"/>
              <w:bottom w:val="single" w:sz="8" w:space="0" w:color="000000"/>
              <w:right w:val="single" w:sz="8" w:space="0" w:color="000000"/>
            </w:tcBorders>
          </w:tcPr>
          <w:p w14:paraId="4E6249AE" w14:textId="77777777" w:rsidR="00853445" w:rsidRPr="00543461" w:rsidRDefault="00BB54DA" w:rsidP="007D188B">
            <w:pPr>
              <w:spacing w:after="120" w:line="240" w:lineRule="auto"/>
              <w:ind w:left="294" w:hanging="180"/>
              <w:rPr>
                <w:rFonts w:cstheme="minorHAnsi"/>
                <w:bCs/>
                <w:color w:val="000000"/>
              </w:rPr>
            </w:pPr>
            <w:r w:rsidRPr="00BB54DA">
              <w:rPr>
                <w:rFonts w:cstheme="minorHAnsi"/>
                <w:bCs/>
                <w:color w:val="000000"/>
              </w:rPr>
              <w:lastRenderedPageBreak/>
              <w:t xml:space="preserve">- Develop </w:t>
            </w:r>
            <w:r w:rsidR="00C20222">
              <w:rPr>
                <w:rFonts w:cstheme="minorHAnsi"/>
                <w:bCs/>
                <w:color w:val="000000"/>
              </w:rPr>
              <w:t>k</w:t>
            </w:r>
            <w:r w:rsidRPr="00BB54DA">
              <w:rPr>
                <w:rFonts w:cstheme="minorHAnsi"/>
                <w:bCs/>
                <w:color w:val="000000"/>
              </w:rPr>
              <w:t xml:space="preserve">ey messages brief for key UN staff </w:t>
            </w:r>
          </w:p>
          <w:p w14:paraId="2BB16517" w14:textId="77777777" w:rsidR="00853445" w:rsidRPr="00543461" w:rsidRDefault="00BB54DA" w:rsidP="007D188B">
            <w:pPr>
              <w:spacing w:after="120" w:line="240" w:lineRule="auto"/>
              <w:ind w:left="294" w:hanging="180"/>
              <w:rPr>
                <w:rFonts w:cstheme="minorHAnsi"/>
                <w:bCs/>
                <w:color w:val="000000"/>
              </w:rPr>
            </w:pPr>
            <w:r w:rsidRPr="00BB54DA">
              <w:rPr>
                <w:rFonts w:cstheme="minorHAnsi"/>
                <w:bCs/>
                <w:color w:val="000000"/>
              </w:rPr>
              <w:t xml:space="preserve">- Prepare </w:t>
            </w:r>
            <w:r w:rsidR="00C20222">
              <w:rPr>
                <w:rFonts w:cstheme="minorHAnsi"/>
                <w:bCs/>
                <w:color w:val="000000"/>
              </w:rPr>
              <w:t>m</w:t>
            </w:r>
            <w:r w:rsidRPr="00BB54DA">
              <w:rPr>
                <w:rFonts w:cstheme="minorHAnsi"/>
                <w:bCs/>
                <w:color w:val="000000"/>
              </w:rPr>
              <w:t xml:space="preserve">aterials/notes for RC meetings with donors, </w:t>
            </w:r>
            <w:proofErr w:type="gramStart"/>
            <w:r w:rsidRPr="00BB54DA">
              <w:rPr>
                <w:rFonts w:cstheme="minorHAnsi"/>
                <w:bCs/>
                <w:color w:val="000000"/>
              </w:rPr>
              <w:t>ambassadors</w:t>
            </w:r>
            <w:proofErr w:type="gramEnd"/>
            <w:r w:rsidRPr="00BB54DA">
              <w:rPr>
                <w:rFonts w:cstheme="minorHAnsi"/>
                <w:bCs/>
                <w:color w:val="000000"/>
              </w:rPr>
              <w:t xml:space="preserve"> and civil society</w:t>
            </w:r>
          </w:p>
          <w:p w14:paraId="4F7FE4C4" w14:textId="77777777" w:rsidR="00853445" w:rsidRPr="00543461" w:rsidRDefault="00BB54DA" w:rsidP="007D188B">
            <w:pPr>
              <w:pBdr>
                <w:bottom w:val="single" w:sz="6" w:space="1" w:color="auto"/>
              </w:pBdr>
              <w:spacing w:after="120" w:line="240" w:lineRule="auto"/>
              <w:ind w:left="294" w:hanging="180"/>
              <w:rPr>
                <w:rFonts w:cstheme="minorHAnsi"/>
                <w:b/>
                <w:bCs/>
                <w:color w:val="000000"/>
              </w:rPr>
            </w:pPr>
            <w:r w:rsidRPr="00BB54DA">
              <w:rPr>
                <w:rFonts w:cstheme="minorHAnsi"/>
                <w:bCs/>
                <w:color w:val="000000"/>
              </w:rPr>
              <w:t>- Design PowerPoint presentations on UN changing role, impacts and One UN Initiative process for meetings</w:t>
            </w:r>
          </w:p>
          <w:p w14:paraId="787822FE" w14:textId="77777777" w:rsidR="00C111AE" w:rsidRPr="002978F3" w:rsidRDefault="00BB54DA">
            <w:pPr>
              <w:spacing w:after="120" w:line="240" w:lineRule="auto"/>
              <w:ind w:left="294" w:hanging="180"/>
              <w:rPr>
                <w:rFonts w:cstheme="minorHAnsi"/>
                <w:bCs/>
                <w:color w:val="548DD4" w:themeColor="text2" w:themeTint="99"/>
              </w:rPr>
            </w:pPr>
            <w:r w:rsidRPr="00BB54DA">
              <w:rPr>
                <w:rFonts w:cstheme="minorHAnsi"/>
                <w:bCs/>
                <w:color w:val="000000"/>
              </w:rPr>
              <w:t xml:space="preserve">- Develop a </w:t>
            </w:r>
            <w:r w:rsidR="00211EC6">
              <w:rPr>
                <w:rFonts w:cstheme="minorHAnsi"/>
                <w:bCs/>
                <w:color w:val="000000"/>
              </w:rPr>
              <w:t xml:space="preserve">cross-cutting </w:t>
            </w:r>
            <w:r w:rsidRPr="00BB54DA">
              <w:rPr>
                <w:rFonts w:cstheme="minorHAnsi"/>
                <w:bCs/>
                <w:color w:val="000000"/>
              </w:rPr>
              <w:t>digital strategy for the UN in Viet Nam to better harness the new forms of media</w:t>
            </w:r>
            <w:r w:rsidR="002978F3">
              <w:rPr>
                <w:rFonts w:cstheme="minorHAnsi"/>
                <w:bCs/>
                <w:color w:val="000000"/>
              </w:rPr>
              <w:t xml:space="preserve"> </w:t>
            </w:r>
            <w:r w:rsidR="002978F3" w:rsidRPr="002978F3">
              <w:rPr>
                <w:rFonts w:cstheme="minorHAnsi"/>
                <w:bCs/>
                <w:color w:val="548DD4" w:themeColor="text2" w:themeTint="99"/>
              </w:rPr>
              <w:t xml:space="preserve">(by </w:t>
            </w:r>
            <w:r w:rsidR="002978F3">
              <w:rPr>
                <w:rFonts w:cstheme="minorHAnsi"/>
                <w:bCs/>
                <w:color w:val="548DD4" w:themeColor="text2" w:themeTint="99"/>
              </w:rPr>
              <w:t>November</w:t>
            </w:r>
            <w:r w:rsidR="002978F3" w:rsidRPr="002978F3">
              <w:rPr>
                <w:rFonts w:cstheme="minorHAnsi"/>
                <w:bCs/>
                <w:color w:val="548DD4" w:themeColor="text2" w:themeTint="99"/>
              </w:rPr>
              <w:t xml:space="preserve"> 2014)</w:t>
            </w:r>
          </w:p>
          <w:p w14:paraId="33E36AC7" w14:textId="77777777" w:rsidR="00C111AE" w:rsidRDefault="00181A8A">
            <w:pPr>
              <w:spacing w:after="120" w:line="240" w:lineRule="auto"/>
              <w:ind w:left="294" w:hanging="180"/>
              <w:rPr>
                <w:rFonts w:cstheme="minorHAnsi"/>
                <w:bCs/>
                <w:color w:val="000000"/>
              </w:rPr>
            </w:pPr>
            <w:r>
              <w:rPr>
                <w:rFonts w:cstheme="minorHAnsi"/>
                <w:bCs/>
                <w:color w:val="000000"/>
              </w:rPr>
              <w:t>- Upgrade</w:t>
            </w:r>
            <w:r w:rsidR="00BB54DA" w:rsidRPr="00BB54DA">
              <w:rPr>
                <w:rFonts w:cstheme="minorHAnsi"/>
                <w:bCs/>
                <w:color w:val="000000"/>
              </w:rPr>
              <w:t xml:space="preserve"> the One UN Website</w:t>
            </w:r>
            <w:r w:rsidRPr="00211EC6">
              <w:rPr>
                <w:rFonts w:cstheme="minorHAnsi"/>
                <w:bCs/>
                <w:color w:val="0070C0"/>
              </w:rPr>
              <w:t xml:space="preserve"> (by January 20</w:t>
            </w:r>
            <w:r w:rsidR="00211EC6" w:rsidRPr="00211EC6">
              <w:rPr>
                <w:rFonts w:cstheme="minorHAnsi"/>
                <w:bCs/>
                <w:color w:val="0070C0"/>
              </w:rPr>
              <w:t>15</w:t>
            </w:r>
            <w:r w:rsidRPr="00211EC6">
              <w:rPr>
                <w:rFonts w:cstheme="minorHAnsi"/>
                <w:bCs/>
                <w:color w:val="0070C0"/>
              </w:rPr>
              <w:t>)</w:t>
            </w:r>
          </w:p>
          <w:p w14:paraId="36841B8D" w14:textId="77777777" w:rsidR="00C111AE" w:rsidRDefault="00BB54DA">
            <w:pPr>
              <w:spacing w:after="120" w:line="240" w:lineRule="auto"/>
              <w:ind w:left="294" w:hanging="180"/>
              <w:rPr>
                <w:rFonts w:cstheme="minorHAnsi"/>
                <w:bCs/>
                <w:color w:val="000000"/>
              </w:rPr>
            </w:pPr>
            <w:r w:rsidRPr="00BB54DA">
              <w:rPr>
                <w:rFonts w:cstheme="minorHAnsi"/>
                <w:bCs/>
                <w:color w:val="000000"/>
              </w:rPr>
              <w:t xml:space="preserve">- Disseminate information and articles on UN Viet Nam website on the UN’s development </w:t>
            </w:r>
            <w:proofErr w:type="spellStart"/>
            <w:r w:rsidRPr="00BB54DA">
              <w:rPr>
                <w:rFonts w:cstheme="minorHAnsi"/>
                <w:bCs/>
                <w:color w:val="000000"/>
              </w:rPr>
              <w:t>programmes</w:t>
            </w:r>
            <w:proofErr w:type="spellEnd"/>
            <w:r w:rsidRPr="00BB54DA">
              <w:rPr>
                <w:rFonts w:cstheme="minorHAnsi"/>
                <w:bCs/>
                <w:color w:val="000000"/>
              </w:rPr>
              <w:t xml:space="preserve"> and impacts, and One UN Initiative</w:t>
            </w:r>
          </w:p>
          <w:p w14:paraId="0521C01A" w14:textId="77777777" w:rsidR="00C111AE" w:rsidRDefault="00BB54DA">
            <w:pPr>
              <w:spacing w:after="120" w:line="240" w:lineRule="auto"/>
              <w:ind w:left="294" w:hanging="180"/>
              <w:rPr>
                <w:rFonts w:cstheme="minorHAnsi"/>
                <w:bCs/>
                <w:color w:val="000000"/>
              </w:rPr>
            </w:pPr>
            <w:r w:rsidRPr="00BB54DA">
              <w:rPr>
                <w:rFonts w:cstheme="minorHAnsi"/>
                <w:bCs/>
                <w:color w:val="000000"/>
              </w:rPr>
              <w:lastRenderedPageBreak/>
              <w:t xml:space="preserve">- E-newsletter </w:t>
            </w:r>
          </w:p>
          <w:p w14:paraId="7AD34AAE" w14:textId="77777777" w:rsidR="00C111AE" w:rsidRDefault="00BB54DA">
            <w:pPr>
              <w:spacing w:after="120" w:line="240" w:lineRule="auto"/>
              <w:ind w:left="294" w:hanging="180"/>
              <w:rPr>
                <w:rFonts w:cstheme="minorHAnsi"/>
                <w:bCs/>
                <w:color w:val="000000"/>
              </w:rPr>
            </w:pPr>
            <w:r w:rsidRPr="00BB54DA">
              <w:rPr>
                <w:rFonts w:cstheme="minorHAnsi"/>
                <w:bCs/>
                <w:color w:val="000000"/>
              </w:rPr>
              <w:t xml:space="preserve">- Share </w:t>
            </w:r>
            <w:r w:rsidR="00C20222">
              <w:rPr>
                <w:rFonts w:cstheme="minorHAnsi"/>
                <w:bCs/>
                <w:color w:val="000000"/>
              </w:rPr>
              <w:t>v</w:t>
            </w:r>
            <w:r w:rsidRPr="00BB54DA">
              <w:rPr>
                <w:rFonts w:cstheme="minorHAnsi"/>
                <w:bCs/>
                <w:color w:val="000000"/>
              </w:rPr>
              <w:t xml:space="preserve">ideos (including on </w:t>
            </w:r>
            <w:proofErr w:type="spellStart"/>
            <w:r w:rsidRPr="00BB54DA">
              <w:rPr>
                <w:rFonts w:cstheme="minorHAnsi"/>
                <w:bCs/>
                <w:color w:val="000000"/>
              </w:rPr>
              <w:t>You</w:t>
            </w:r>
            <w:r w:rsidR="00C20222">
              <w:rPr>
                <w:rFonts w:cstheme="minorHAnsi"/>
                <w:bCs/>
                <w:color w:val="000000"/>
              </w:rPr>
              <w:t>t</w:t>
            </w:r>
            <w:r w:rsidRPr="00BB54DA">
              <w:rPr>
                <w:rFonts w:cstheme="minorHAnsi"/>
                <w:bCs/>
                <w:color w:val="000000"/>
              </w:rPr>
              <w:t>ube</w:t>
            </w:r>
            <w:proofErr w:type="spellEnd"/>
            <w:r w:rsidRPr="00BB54DA">
              <w:rPr>
                <w:rFonts w:cstheme="minorHAnsi"/>
                <w:bCs/>
                <w:color w:val="000000"/>
              </w:rPr>
              <w:t>) on UN impact and priorities</w:t>
            </w:r>
          </w:p>
          <w:p w14:paraId="16E4FFFB" w14:textId="77777777" w:rsidR="00C111AE" w:rsidRDefault="00BB54DA">
            <w:pPr>
              <w:pBdr>
                <w:top w:val="single" w:sz="6" w:space="1" w:color="auto"/>
                <w:bottom w:val="single" w:sz="6" w:space="1" w:color="auto"/>
              </w:pBdr>
              <w:spacing w:after="120" w:line="240" w:lineRule="auto"/>
              <w:ind w:left="294" w:hanging="180"/>
              <w:rPr>
                <w:rFonts w:cstheme="minorHAnsi"/>
                <w:bCs/>
                <w:color w:val="000000"/>
              </w:rPr>
            </w:pPr>
            <w:r w:rsidRPr="00BB54DA">
              <w:rPr>
                <w:rFonts w:cstheme="minorHAnsi"/>
                <w:bCs/>
                <w:color w:val="000000"/>
              </w:rPr>
              <w:t>- Update the information pack about the UN in Viet</w:t>
            </w:r>
            <w:r w:rsidR="00C20222">
              <w:rPr>
                <w:rFonts w:cstheme="minorHAnsi"/>
                <w:bCs/>
                <w:color w:val="000000"/>
              </w:rPr>
              <w:t xml:space="preserve"> N</w:t>
            </w:r>
            <w:r w:rsidRPr="00BB54DA">
              <w:rPr>
                <w:rFonts w:cstheme="minorHAnsi"/>
                <w:bCs/>
                <w:color w:val="000000"/>
              </w:rPr>
              <w:t>am and the One UN Initiative</w:t>
            </w:r>
            <w:r w:rsidR="00211EC6">
              <w:rPr>
                <w:rFonts w:cstheme="minorHAnsi"/>
                <w:bCs/>
                <w:color w:val="000000"/>
              </w:rPr>
              <w:t xml:space="preserve"> </w:t>
            </w:r>
            <w:r w:rsidR="00211EC6" w:rsidRPr="00211EC6">
              <w:rPr>
                <w:rFonts w:cstheme="minorHAnsi"/>
                <w:bCs/>
                <w:color w:val="0070C0"/>
              </w:rPr>
              <w:t>(by December 2014)</w:t>
            </w:r>
          </w:p>
          <w:p w14:paraId="6A3D02F1" w14:textId="77777777" w:rsidR="00C111AE" w:rsidRDefault="00BB54DA">
            <w:pPr>
              <w:pBdr>
                <w:top w:val="single" w:sz="6" w:space="1" w:color="auto"/>
                <w:bottom w:val="single" w:sz="6" w:space="1" w:color="auto"/>
              </w:pBdr>
              <w:spacing w:after="120" w:line="240" w:lineRule="auto"/>
              <w:ind w:left="294" w:hanging="180"/>
              <w:rPr>
                <w:rFonts w:cstheme="minorHAnsi"/>
                <w:bCs/>
                <w:color w:val="000000"/>
              </w:rPr>
            </w:pPr>
            <w:r w:rsidRPr="00BB54DA">
              <w:rPr>
                <w:rFonts w:cstheme="minorHAnsi"/>
                <w:bCs/>
                <w:color w:val="000000"/>
              </w:rPr>
              <w:t>- Update and develop new 2 pagers and factsheets on One UN-related topics</w:t>
            </w:r>
            <w:r w:rsidR="002978F3">
              <w:rPr>
                <w:rFonts w:cstheme="minorHAnsi"/>
                <w:bCs/>
                <w:color w:val="000000"/>
              </w:rPr>
              <w:t xml:space="preserve"> </w:t>
            </w:r>
            <w:r w:rsidR="002978F3" w:rsidRPr="002978F3">
              <w:rPr>
                <w:rFonts w:cstheme="minorHAnsi"/>
                <w:bCs/>
                <w:color w:val="548DD4" w:themeColor="text2" w:themeTint="99"/>
              </w:rPr>
              <w:t>(quarterly)</w:t>
            </w:r>
          </w:p>
          <w:p w14:paraId="41A6D1AF" w14:textId="77777777" w:rsidR="00C111AE" w:rsidRDefault="00BB54DA">
            <w:pPr>
              <w:pBdr>
                <w:top w:val="single" w:sz="6" w:space="1" w:color="auto"/>
                <w:bottom w:val="single" w:sz="6" w:space="1" w:color="auto"/>
              </w:pBdr>
              <w:spacing w:after="120" w:line="240" w:lineRule="auto"/>
              <w:ind w:left="294" w:hanging="180"/>
              <w:rPr>
                <w:rFonts w:cstheme="minorHAnsi"/>
                <w:bCs/>
                <w:color w:val="000000"/>
              </w:rPr>
            </w:pPr>
            <w:r w:rsidRPr="00BB54DA">
              <w:rPr>
                <w:rFonts w:cstheme="minorHAnsi"/>
                <w:bCs/>
                <w:color w:val="000000"/>
              </w:rPr>
              <w:t xml:space="preserve">- Share regular series of stories about UN </w:t>
            </w:r>
            <w:proofErr w:type="spellStart"/>
            <w:r w:rsidRPr="00BB54DA">
              <w:rPr>
                <w:rFonts w:cstheme="minorHAnsi"/>
                <w:bCs/>
                <w:color w:val="000000"/>
              </w:rPr>
              <w:t>programmes</w:t>
            </w:r>
            <w:proofErr w:type="spellEnd"/>
            <w:r w:rsidRPr="00BB54DA">
              <w:rPr>
                <w:rFonts w:cstheme="minorHAnsi"/>
                <w:bCs/>
                <w:color w:val="000000"/>
              </w:rPr>
              <w:t>, and the development impacts of the UN’s work in Viet Nam</w:t>
            </w:r>
          </w:p>
          <w:p w14:paraId="37C70343" w14:textId="77777777" w:rsidR="00C111AE" w:rsidRDefault="00BB54DA">
            <w:pPr>
              <w:pBdr>
                <w:top w:val="single" w:sz="6" w:space="1" w:color="auto"/>
                <w:bottom w:val="single" w:sz="6" w:space="1" w:color="auto"/>
              </w:pBdr>
              <w:spacing w:after="120" w:line="240" w:lineRule="auto"/>
              <w:ind w:left="294" w:hanging="180"/>
              <w:rPr>
                <w:rFonts w:cstheme="minorHAnsi"/>
                <w:bCs/>
                <w:i/>
                <w:color w:val="000000"/>
              </w:rPr>
            </w:pPr>
            <w:r w:rsidRPr="00BB54DA">
              <w:rPr>
                <w:rFonts w:cstheme="minorHAnsi"/>
                <w:bCs/>
                <w:color w:val="000000"/>
              </w:rPr>
              <w:t>- Develop Annual Report and related products</w:t>
            </w:r>
            <w:r w:rsidR="002978F3">
              <w:rPr>
                <w:rFonts w:cstheme="minorHAnsi"/>
                <w:bCs/>
                <w:color w:val="000000"/>
              </w:rPr>
              <w:t xml:space="preserve"> </w:t>
            </w:r>
          </w:p>
        </w:tc>
      </w:tr>
      <w:tr w:rsidR="00853445" w:rsidRPr="00D24F04" w14:paraId="33BF16BD" w14:textId="77777777" w:rsidTr="004A4F2A">
        <w:trPr>
          <w:trHeight w:val="334"/>
        </w:trPr>
        <w:tc>
          <w:tcPr>
            <w:tcW w:w="88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BEBD9F2" w14:textId="77777777" w:rsidR="00853445" w:rsidRPr="00543461" w:rsidRDefault="00BB54DA" w:rsidP="00853445">
            <w:pPr>
              <w:spacing w:line="240" w:lineRule="auto"/>
              <w:rPr>
                <w:rFonts w:cstheme="minorHAnsi"/>
                <w:b/>
                <w:bCs/>
              </w:rPr>
            </w:pPr>
            <w:r w:rsidRPr="00BB54DA">
              <w:rPr>
                <w:rFonts w:cstheme="minorHAnsi"/>
                <w:b/>
                <w:bCs/>
              </w:rPr>
              <w:lastRenderedPageBreak/>
              <w:t xml:space="preserve">Government partners </w:t>
            </w:r>
          </w:p>
          <w:p w14:paraId="3214F560" w14:textId="77777777" w:rsidR="00853445" w:rsidRPr="00543461" w:rsidRDefault="00853445" w:rsidP="00853445">
            <w:pPr>
              <w:spacing w:line="240" w:lineRule="auto"/>
              <w:rPr>
                <w:rFonts w:cstheme="minorHAnsi"/>
                <w:bCs/>
              </w:rPr>
            </w:pPr>
          </w:p>
        </w:tc>
        <w:tc>
          <w:tcPr>
            <w:tcW w:w="1328" w:type="pct"/>
            <w:tcBorders>
              <w:top w:val="single" w:sz="8" w:space="0" w:color="000000"/>
              <w:left w:val="single" w:sz="8" w:space="0" w:color="000000"/>
              <w:bottom w:val="single" w:sz="8" w:space="0" w:color="000000"/>
              <w:right w:val="single" w:sz="8" w:space="0" w:color="000000"/>
            </w:tcBorders>
          </w:tcPr>
          <w:p w14:paraId="69164342" w14:textId="77777777" w:rsidR="00853445" w:rsidRPr="00543461" w:rsidRDefault="00BB54DA" w:rsidP="00853445">
            <w:pPr>
              <w:spacing w:line="240" w:lineRule="auto"/>
              <w:ind w:left="82"/>
              <w:rPr>
                <w:rFonts w:cstheme="minorHAnsi"/>
                <w:bCs/>
              </w:rPr>
            </w:pPr>
            <w:r w:rsidRPr="00BB54DA">
              <w:rPr>
                <w:rFonts w:cstheme="minorHAnsi"/>
                <w:bCs/>
              </w:rPr>
              <w:t>•The UN remains a vital partner in Viet Nam’s development</w:t>
            </w:r>
          </w:p>
          <w:p w14:paraId="161F1D96" w14:textId="77777777" w:rsidR="00853445" w:rsidRPr="00543461" w:rsidRDefault="00BB54DA" w:rsidP="00853445">
            <w:pPr>
              <w:spacing w:line="240" w:lineRule="auto"/>
              <w:ind w:left="82"/>
              <w:rPr>
                <w:rFonts w:cstheme="minorHAnsi"/>
                <w:bCs/>
                <w:color w:val="000000"/>
              </w:rPr>
            </w:pPr>
            <w:r w:rsidRPr="00BB54DA">
              <w:rPr>
                <w:rFonts w:cstheme="minorHAnsi"/>
                <w:bCs/>
                <w:color w:val="000000"/>
              </w:rPr>
              <w:t>•Partnerships with the Government are critical to the success of the UN, and are highly valued</w:t>
            </w:r>
          </w:p>
          <w:p w14:paraId="42BEB877" w14:textId="77777777" w:rsidR="00853445" w:rsidRPr="00543461" w:rsidRDefault="00BB54DA" w:rsidP="00853445">
            <w:pPr>
              <w:spacing w:line="240" w:lineRule="auto"/>
              <w:ind w:left="82"/>
              <w:rPr>
                <w:rFonts w:cstheme="minorHAnsi"/>
                <w:bCs/>
                <w:color w:val="000000"/>
              </w:rPr>
            </w:pPr>
            <w:r w:rsidRPr="00BB54DA">
              <w:rPr>
                <w:rFonts w:cstheme="minorHAnsi"/>
                <w:bCs/>
                <w:color w:val="000000"/>
              </w:rPr>
              <w:t>•The UN is having a positive and significant impact on Viet Nam’s development</w:t>
            </w:r>
          </w:p>
          <w:p w14:paraId="29B7972E" w14:textId="77777777" w:rsidR="00853445" w:rsidRPr="00543461" w:rsidRDefault="00BB54DA" w:rsidP="00853445">
            <w:pPr>
              <w:spacing w:line="240" w:lineRule="auto"/>
              <w:ind w:left="82"/>
              <w:rPr>
                <w:rFonts w:cstheme="minorHAnsi"/>
                <w:bCs/>
              </w:rPr>
            </w:pPr>
            <w:r w:rsidRPr="00BB54DA">
              <w:rPr>
                <w:rFonts w:cstheme="minorHAnsi"/>
                <w:bCs/>
              </w:rPr>
              <w:t xml:space="preserve">•The UN has unique comparative advantages •Under the One UN Initiative, UN agencies are working together to maximize the use of their technical expertise, focus their efforts and reduce duplication.  </w:t>
            </w:r>
          </w:p>
          <w:p w14:paraId="032F9369" w14:textId="77777777" w:rsidR="00853445" w:rsidRPr="00543461" w:rsidRDefault="00181A8A" w:rsidP="0000384D">
            <w:pPr>
              <w:spacing w:line="240" w:lineRule="auto"/>
              <w:ind w:left="82"/>
              <w:rPr>
                <w:rFonts w:cstheme="minorHAnsi"/>
                <w:bCs/>
              </w:rPr>
            </w:pPr>
            <w:r>
              <w:rPr>
                <w:rFonts w:cstheme="minorHAnsi"/>
                <w:bCs/>
              </w:rPr>
              <w:t>•The One Plan 2012-2016</w:t>
            </w:r>
            <w:r w:rsidR="00BB54DA" w:rsidRPr="00BB54DA">
              <w:rPr>
                <w:rFonts w:cstheme="minorHAnsi"/>
                <w:bCs/>
              </w:rPr>
              <w:t xml:space="preserve"> is the one common plan through which the UN agencies work together; it defines </w:t>
            </w:r>
            <w:r w:rsidR="00BB54DA" w:rsidRPr="00BB54DA">
              <w:rPr>
                <w:rFonts w:cstheme="minorHAnsi"/>
                <w:bCs/>
              </w:rPr>
              <w:lastRenderedPageBreak/>
              <w:t xml:space="preserve">specific, </w:t>
            </w:r>
            <w:proofErr w:type="gramStart"/>
            <w:r w:rsidR="00BB54DA" w:rsidRPr="00BB54DA">
              <w:rPr>
                <w:rFonts w:cstheme="minorHAnsi"/>
                <w:bCs/>
              </w:rPr>
              <w:t>achievable</w:t>
            </w:r>
            <w:proofErr w:type="gramEnd"/>
            <w:r w:rsidR="00BB54DA" w:rsidRPr="00BB54DA">
              <w:rPr>
                <w:rFonts w:cstheme="minorHAnsi"/>
                <w:bCs/>
              </w:rPr>
              <w:t xml:space="preserve"> and measurable results for which the UN will be held accountable</w:t>
            </w:r>
          </w:p>
        </w:tc>
        <w:tc>
          <w:tcPr>
            <w:tcW w:w="797" w:type="pct"/>
            <w:tcBorders>
              <w:top w:val="single" w:sz="8" w:space="0" w:color="000000"/>
              <w:left w:val="single" w:sz="8" w:space="0" w:color="000000"/>
              <w:bottom w:val="single" w:sz="8" w:space="0" w:color="000000"/>
              <w:right w:val="single" w:sz="8" w:space="0" w:color="000000"/>
            </w:tcBorders>
          </w:tcPr>
          <w:p w14:paraId="5336D280" w14:textId="77777777" w:rsidR="00853445" w:rsidRPr="00543461" w:rsidRDefault="00BB54DA" w:rsidP="00853445">
            <w:pPr>
              <w:spacing w:after="120" w:line="240" w:lineRule="auto"/>
              <w:ind w:left="83"/>
              <w:rPr>
                <w:rFonts w:cstheme="minorHAnsi"/>
                <w:b/>
                <w:bCs/>
                <w:color w:val="000000"/>
              </w:rPr>
            </w:pPr>
            <w:r w:rsidRPr="00BB54DA">
              <w:rPr>
                <w:rFonts w:cstheme="minorHAnsi"/>
                <w:b/>
                <w:bCs/>
                <w:color w:val="000000"/>
              </w:rPr>
              <w:lastRenderedPageBreak/>
              <w:t>Interpersonal</w:t>
            </w:r>
          </w:p>
          <w:p w14:paraId="79364A8C" w14:textId="77777777" w:rsidR="00853445" w:rsidRPr="00543461" w:rsidRDefault="00853445" w:rsidP="00853445">
            <w:pPr>
              <w:spacing w:after="120" w:line="240" w:lineRule="auto"/>
              <w:ind w:left="83"/>
              <w:rPr>
                <w:rFonts w:cstheme="minorHAnsi"/>
                <w:b/>
                <w:bCs/>
                <w:color w:val="000000"/>
              </w:rPr>
            </w:pPr>
          </w:p>
          <w:p w14:paraId="32D6C9BB" w14:textId="77777777" w:rsidR="00853445" w:rsidRPr="00543461" w:rsidRDefault="00853445" w:rsidP="00853445">
            <w:pPr>
              <w:spacing w:after="120" w:line="240" w:lineRule="auto"/>
              <w:ind w:left="83"/>
              <w:rPr>
                <w:rFonts w:cstheme="minorHAnsi"/>
                <w:b/>
                <w:bCs/>
                <w:color w:val="000000"/>
              </w:rPr>
            </w:pPr>
          </w:p>
          <w:p w14:paraId="7505E1EC" w14:textId="77777777" w:rsidR="00853445" w:rsidRPr="00543461" w:rsidRDefault="00853445" w:rsidP="00853445">
            <w:pPr>
              <w:spacing w:after="120" w:line="240" w:lineRule="auto"/>
              <w:ind w:left="83"/>
              <w:rPr>
                <w:rFonts w:cstheme="minorHAnsi"/>
                <w:b/>
                <w:bCs/>
                <w:color w:val="000000"/>
              </w:rPr>
            </w:pPr>
          </w:p>
          <w:p w14:paraId="7DB91683" w14:textId="77777777" w:rsidR="00853445" w:rsidRPr="00543461" w:rsidRDefault="00BB54DA" w:rsidP="00853445">
            <w:pPr>
              <w:spacing w:after="120" w:line="240" w:lineRule="auto"/>
              <w:ind w:left="83"/>
              <w:rPr>
                <w:rFonts w:cstheme="minorHAnsi"/>
                <w:bCs/>
                <w:color w:val="000000"/>
              </w:rPr>
            </w:pPr>
            <w:r w:rsidRPr="00BB54DA">
              <w:rPr>
                <w:rFonts w:cstheme="minorHAnsi"/>
                <w:b/>
                <w:bCs/>
                <w:color w:val="000000"/>
              </w:rPr>
              <w:t>Online</w:t>
            </w:r>
          </w:p>
          <w:p w14:paraId="40A1A27D" w14:textId="77777777" w:rsidR="00853445" w:rsidRPr="00543461" w:rsidRDefault="00853445" w:rsidP="00853445">
            <w:pPr>
              <w:spacing w:after="120" w:line="240" w:lineRule="auto"/>
              <w:ind w:left="83"/>
              <w:rPr>
                <w:rFonts w:cstheme="minorHAnsi"/>
                <w:b/>
                <w:bCs/>
                <w:color w:val="000000"/>
              </w:rPr>
            </w:pPr>
          </w:p>
          <w:p w14:paraId="13E37BD7" w14:textId="77777777" w:rsidR="00853445" w:rsidRPr="00543461" w:rsidRDefault="00853445" w:rsidP="00853445">
            <w:pPr>
              <w:spacing w:after="120" w:line="240" w:lineRule="auto"/>
              <w:ind w:left="83"/>
              <w:rPr>
                <w:rFonts w:cstheme="minorHAnsi"/>
                <w:b/>
                <w:bCs/>
                <w:color w:val="000000"/>
              </w:rPr>
            </w:pPr>
          </w:p>
          <w:p w14:paraId="1912A633" w14:textId="77777777" w:rsidR="00853445" w:rsidRPr="00543461" w:rsidRDefault="00BB54DA" w:rsidP="00853445">
            <w:pPr>
              <w:spacing w:after="120" w:line="240" w:lineRule="auto"/>
              <w:ind w:left="83"/>
              <w:rPr>
                <w:rFonts w:cstheme="minorHAnsi"/>
                <w:b/>
                <w:bCs/>
                <w:color w:val="000000"/>
              </w:rPr>
            </w:pPr>
            <w:r w:rsidRPr="00BB54DA">
              <w:rPr>
                <w:rFonts w:cstheme="minorHAnsi"/>
                <w:b/>
                <w:bCs/>
                <w:color w:val="000000"/>
              </w:rPr>
              <w:br/>
            </w:r>
            <w:r w:rsidRPr="00BB54DA">
              <w:rPr>
                <w:rFonts w:cstheme="minorHAnsi"/>
                <w:b/>
                <w:bCs/>
                <w:color w:val="000000"/>
              </w:rPr>
              <w:br/>
              <w:t>Print</w:t>
            </w:r>
          </w:p>
          <w:p w14:paraId="7B7EA3C0" w14:textId="77777777" w:rsidR="00853445" w:rsidRPr="00BC2C78" w:rsidRDefault="00853445" w:rsidP="00853445">
            <w:pPr>
              <w:spacing w:after="120" w:line="240" w:lineRule="auto"/>
              <w:ind w:left="83"/>
              <w:rPr>
                <w:rFonts w:cstheme="minorHAnsi"/>
                <w:bCs/>
                <w:color w:val="000000"/>
                <w:sz w:val="20"/>
                <w:szCs w:val="20"/>
              </w:rPr>
            </w:pPr>
          </w:p>
        </w:tc>
        <w:tc>
          <w:tcPr>
            <w:tcW w:w="1990" w:type="pct"/>
            <w:tcBorders>
              <w:top w:val="single" w:sz="8" w:space="0" w:color="000000"/>
              <w:left w:val="single" w:sz="8" w:space="0" w:color="000000"/>
              <w:bottom w:val="single" w:sz="8" w:space="0" w:color="000000"/>
              <w:right w:val="single" w:sz="8" w:space="0" w:color="000000"/>
            </w:tcBorders>
          </w:tcPr>
          <w:p w14:paraId="445D09EA" w14:textId="77777777" w:rsidR="00C111AE" w:rsidRDefault="00BB54DA">
            <w:pPr>
              <w:spacing w:after="120" w:line="240" w:lineRule="auto"/>
              <w:ind w:left="294" w:hanging="180"/>
              <w:rPr>
                <w:rFonts w:cstheme="minorHAnsi"/>
                <w:bCs/>
                <w:color w:val="000000"/>
              </w:rPr>
            </w:pPr>
            <w:r w:rsidRPr="00BB54DA">
              <w:rPr>
                <w:rFonts w:cstheme="minorHAnsi"/>
                <w:bCs/>
                <w:color w:val="000000"/>
              </w:rPr>
              <w:t xml:space="preserve">- Prepare key messages brief for key UN staff </w:t>
            </w:r>
          </w:p>
          <w:p w14:paraId="405237F0" w14:textId="77777777" w:rsidR="00C111AE" w:rsidRDefault="00BB54DA">
            <w:pPr>
              <w:spacing w:after="120" w:line="240" w:lineRule="auto"/>
              <w:ind w:left="294" w:hanging="180"/>
              <w:rPr>
                <w:rFonts w:cstheme="minorHAnsi"/>
                <w:bCs/>
                <w:color w:val="000000"/>
              </w:rPr>
            </w:pPr>
            <w:r w:rsidRPr="00BB54DA">
              <w:rPr>
                <w:rFonts w:cstheme="minorHAnsi"/>
                <w:bCs/>
                <w:color w:val="000000"/>
              </w:rPr>
              <w:t xml:space="preserve">- Develop </w:t>
            </w:r>
            <w:r w:rsidR="006974A4">
              <w:rPr>
                <w:rFonts w:cstheme="minorHAnsi"/>
                <w:bCs/>
                <w:color w:val="000000"/>
              </w:rPr>
              <w:t>m</w:t>
            </w:r>
            <w:r w:rsidRPr="00BB54DA">
              <w:rPr>
                <w:rFonts w:cstheme="minorHAnsi"/>
                <w:bCs/>
                <w:color w:val="000000"/>
              </w:rPr>
              <w:t>aterials/notes for RC meetings as required</w:t>
            </w:r>
          </w:p>
          <w:p w14:paraId="2D38DB8A" w14:textId="77777777" w:rsidR="00C111AE" w:rsidRDefault="00BB54DA">
            <w:pPr>
              <w:pBdr>
                <w:bottom w:val="single" w:sz="6" w:space="1" w:color="auto"/>
              </w:pBdr>
              <w:spacing w:after="120" w:line="240" w:lineRule="auto"/>
              <w:ind w:left="294" w:hanging="180"/>
              <w:rPr>
                <w:rFonts w:cstheme="minorHAnsi"/>
                <w:bCs/>
                <w:color w:val="000000"/>
              </w:rPr>
            </w:pPr>
            <w:r w:rsidRPr="00BB54DA">
              <w:rPr>
                <w:rFonts w:cstheme="minorHAnsi"/>
                <w:bCs/>
                <w:color w:val="000000"/>
              </w:rPr>
              <w:t xml:space="preserve">- Prepare PowerPoint Presentation on UN impact, One UN Initiative process– English and Vietnamese </w:t>
            </w:r>
          </w:p>
          <w:p w14:paraId="794AFF71" w14:textId="77777777" w:rsidR="00C111AE" w:rsidRDefault="00BB54DA">
            <w:pPr>
              <w:spacing w:after="120" w:line="240" w:lineRule="auto"/>
              <w:ind w:left="204" w:hanging="90"/>
              <w:rPr>
                <w:rFonts w:cstheme="minorHAnsi"/>
                <w:bCs/>
                <w:color w:val="000000"/>
              </w:rPr>
            </w:pPr>
            <w:r w:rsidRPr="00BB54DA">
              <w:rPr>
                <w:rFonts w:cstheme="minorHAnsi"/>
                <w:bCs/>
                <w:color w:val="000000"/>
              </w:rPr>
              <w:t>-</w:t>
            </w:r>
            <w:r w:rsidR="00C20222">
              <w:rPr>
                <w:rFonts w:cstheme="minorHAnsi"/>
                <w:bCs/>
                <w:color w:val="000000"/>
              </w:rPr>
              <w:t xml:space="preserve"> </w:t>
            </w:r>
            <w:r w:rsidRPr="00BB54DA">
              <w:rPr>
                <w:rFonts w:cstheme="minorHAnsi"/>
                <w:bCs/>
                <w:color w:val="000000"/>
              </w:rPr>
              <w:t xml:space="preserve">Maintain the UN Viet Nam website, </w:t>
            </w:r>
            <w:proofErr w:type="gramStart"/>
            <w:r w:rsidRPr="00BB54DA">
              <w:rPr>
                <w:rFonts w:cstheme="minorHAnsi"/>
                <w:bCs/>
                <w:color w:val="000000"/>
              </w:rPr>
              <w:t>articles</w:t>
            </w:r>
            <w:proofErr w:type="gramEnd"/>
            <w:r w:rsidRPr="00BB54DA">
              <w:rPr>
                <w:rFonts w:cstheme="minorHAnsi"/>
                <w:bCs/>
                <w:color w:val="000000"/>
              </w:rPr>
              <w:t xml:space="preserve"> and information on the UN’s development </w:t>
            </w:r>
            <w:proofErr w:type="spellStart"/>
            <w:r w:rsidRPr="00BB54DA">
              <w:rPr>
                <w:rFonts w:cstheme="minorHAnsi"/>
                <w:bCs/>
                <w:color w:val="000000"/>
              </w:rPr>
              <w:t>programmes</w:t>
            </w:r>
            <w:proofErr w:type="spellEnd"/>
            <w:r w:rsidRPr="00BB54DA">
              <w:rPr>
                <w:rFonts w:cstheme="minorHAnsi"/>
                <w:bCs/>
                <w:color w:val="000000"/>
              </w:rPr>
              <w:t xml:space="preserve"> and impacts– </w:t>
            </w:r>
            <w:r w:rsidRPr="00BB54DA">
              <w:rPr>
                <w:rFonts w:cstheme="minorHAnsi"/>
                <w:bCs/>
                <w:i/>
                <w:color w:val="000000"/>
              </w:rPr>
              <w:t>in Vietnamese</w:t>
            </w:r>
          </w:p>
          <w:p w14:paraId="4D3688BD" w14:textId="77777777" w:rsidR="00C111AE" w:rsidRDefault="00BB54DA">
            <w:pPr>
              <w:spacing w:after="120" w:line="240" w:lineRule="auto"/>
              <w:ind w:left="204" w:hanging="90"/>
              <w:rPr>
                <w:rFonts w:cstheme="minorHAnsi"/>
                <w:bCs/>
                <w:i/>
                <w:color w:val="000000"/>
              </w:rPr>
            </w:pPr>
            <w:r w:rsidRPr="00BB54DA">
              <w:rPr>
                <w:rFonts w:cstheme="minorHAnsi"/>
                <w:bCs/>
                <w:color w:val="000000"/>
              </w:rPr>
              <w:t>-</w:t>
            </w:r>
            <w:r w:rsidR="00C20222">
              <w:rPr>
                <w:rFonts w:cstheme="minorHAnsi"/>
                <w:bCs/>
                <w:color w:val="000000"/>
              </w:rPr>
              <w:t xml:space="preserve"> </w:t>
            </w:r>
            <w:r w:rsidRPr="00BB54DA">
              <w:rPr>
                <w:rFonts w:cstheme="minorHAnsi"/>
                <w:bCs/>
                <w:color w:val="000000"/>
              </w:rPr>
              <w:t xml:space="preserve">Develop and disseminate </w:t>
            </w:r>
            <w:proofErr w:type="spellStart"/>
            <w:r w:rsidRPr="00BB54DA">
              <w:rPr>
                <w:rFonts w:cstheme="minorHAnsi"/>
                <w:bCs/>
                <w:color w:val="000000"/>
              </w:rPr>
              <w:t>DaO</w:t>
            </w:r>
            <w:proofErr w:type="spellEnd"/>
            <w:r w:rsidRPr="00BB54DA">
              <w:rPr>
                <w:rFonts w:cstheme="minorHAnsi"/>
                <w:bCs/>
                <w:color w:val="000000"/>
              </w:rPr>
              <w:t xml:space="preserve"> E-newsletter – </w:t>
            </w:r>
            <w:r w:rsidRPr="00BB54DA">
              <w:rPr>
                <w:rFonts w:cstheme="minorHAnsi"/>
                <w:bCs/>
                <w:i/>
                <w:color w:val="000000"/>
              </w:rPr>
              <w:t xml:space="preserve">English and Vietnamese </w:t>
            </w:r>
          </w:p>
          <w:p w14:paraId="402889B6" w14:textId="77777777" w:rsidR="00853445" w:rsidRPr="00543461" w:rsidRDefault="00BB54DA" w:rsidP="00543461">
            <w:pPr>
              <w:pBdr>
                <w:bottom w:val="single" w:sz="6" w:space="1" w:color="auto"/>
              </w:pBdr>
              <w:spacing w:after="120" w:line="240" w:lineRule="auto"/>
              <w:ind w:left="204" w:hanging="90"/>
              <w:rPr>
                <w:rFonts w:cstheme="minorHAnsi"/>
                <w:bCs/>
                <w:i/>
                <w:color w:val="000000"/>
              </w:rPr>
            </w:pPr>
            <w:r w:rsidRPr="00BB54DA">
              <w:rPr>
                <w:rFonts w:cstheme="minorHAnsi"/>
                <w:bCs/>
                <w:color w:val="000000"/>
              </w:rPr>
              <w:t xml:space="preserve">- Produce and share infographics on the UN’s impact and priorities – </w:t>
            </w:r>
            <w:r w:rsidRPr="00BB54DA">
              <w:rPr>
                <w:rFonts w:cstheme="minorHAnsi"/>
                <w:bCs/>
                <w:i/>
                <w:color w:val="000000"/>
              </w:rPr>
              <w:t>in English and Vietnamese</w:t>
            </w:r>
          </w:p>
          <w:p w14:paraId="6E37D6CB" w14:textId="77777777" w:rsidR="00C111AE" w:rsidRDefault="00BB54DA">
            <w:pPr>
              <w:spacing w:after="120" w:line="240" w:lineRule="auto"/>
              <w:ind w:left="204" w:hanging="90"/>
              <w:rPr>
                <w:rFonts w:cstheme="minorHAnsi"/>
                <w:bCs/>
                <w:i/>
                <w:color w:val="000000"/>
              </w:rPr>
            </w:pPr>
            <w:r w:rsidRPr="00BB54DA">
              <w:rPr>
                <w:rFonts w:cstheme="minorHAnsi"/>
                <w:bCs/>
                <w:color w:val="000000"/>
              </w:rPr>
              <w:t>-</w:t>
            </w:r>
            <w:r w:rsidR="00C20222">
              <w:rPr>
                <w:rFonts w:cstheme="minorHAnsi"/>
                <w:bCs/>
                <w:color w:val="000000"/>
              </w:rPr>
              <w:t xml:space="preserve"> </w:t>
            </w:r>
            <w:r w:rsidRPr="00BB54DA">
              <w:rPr>
                <w:rFonts w:cstheme="minorHAnsi"/>
                <w:bCs/>
                <w:color w:val="000000"/>
              </w:rPr>
              <w:t xml:space="preserve">Revise the information pack about the UN in Vietnam and the One UN </w:t>
            </w:r>
            <w:proofErr w:type="gramStart"/>
            <w:r w:rsidRPr="00BB54DA">
              <w:rPr>
                <w:rFonts w:cstheme="minorHAnsi"/>
                <w:bCs/>
                <w:color w:val="000000"/>
              </w:rPr>
              <w:t>Initiative  -</w:t>
            </w:r>
            <w:proofErr w:type="gramEnd"/>
            <w:r w:rsidRPr="00BB54DA">
              <w:rPr>
                <w:rFonts w:cstheme="minorHAnsi"/>
                <w:bCs/>
                <w:color w:val="000000"/>
              </w:rPr>
              <w:t xml:space="preserve"> </w:t>
            </w:r>
            <w:r w:rsidRPr="00BB54DA">
              <w:rPr>
                <w:rFonts w:cstheme="minorHAnsi"/>
                <w:bCs/>
                <w:i/>
                <w:color w:val="000000"/>
              </w:rPr>
              <w:t>English and Vietnamese</w:t>
            </w:r>
          </w:p>
          <w:p w14:paraId="6F38151E" w14:textId="77777777" w:rsidR="00C111AE" w:rsidRDefault="00BB54DA">
            <w:pPr>
              <w:spacing w:after="120" w:line="240" w:lineRule="auto"/>
              <w:ind w:left="204" w:hanging="90"/>
              <w:rPr>
                <w:rFonts w:cstheme="minorHAnsi"/>
                <w:b/>
                <w:bCs/>
                <w:color w:val="000000"/>
              </w:rPr>
            </w:pPr>
            <w:r w:rsidRPr="00BB54DA">
              <w:rPr>
                <w:rFonts w:cstheme="minorHAnsi"/>
                <w:bCs/>
                <w:color w:val="000000"/>
              </w:rPr>
              <w:t xml:space="preserve">- Update 2 pagers and factsheets on One UN-related topics – </w:t>
            </w:r>
            <w:r w:rsidRPr="00BB54DA">
              <w:rPr>
                <w:rFonts w:cstheme="minorHAnsi"/>
                <w:bCs/>
                <w:i/>
                <w:color w:val="000000"/>
              </w:rPr>
              <w:t xml:space="preserve">English and Vietnamese </w:t>
            </w:r>
          </w:p>
          <w:p w14:paraId="558F04FA" w14:textId="77777777" w:rsidR="00C111AE" w:rsidRDefault="00BB54DA">
            <w:pPr>
              <w:spacing w:after="120" w:line="240" w:lineRule="auto"/>
              <w:ind w:left="204" w:hanging="90"/>
              <w:rPr>
                <w:rFonts w:cstheme="minorHAnsi"/>
                <w:bCs/>
                <w:color w:val="000000"/>
              </w:rPr>
            </w:pPr>
            <w:r w:rsidRPr="00BB54DA">
              <w:rPr>
                <w:rFonts w:cstheme="minorHAnsi"/>
                <w:bCs/>
                <w:color w:val="000000"/>
              </w:rPr>
              <w:lastRenderedPageBreak/>
              <w:t xml:space="preserve">- </w:t>
            </w:r>
            <w:r w:rsidR="00C20222">
              <w:rPr>
                <w:rFonts w:cstheme="minorHAnsi"/>
                <w:bCs/>
                <w:color w:val="000000"/>
              </w:rPr>
              <w:t xml:space="preserve"> </w:t>
            </w:r>
            <w:r w:rsidRPr="00BB54DA">
              <w:rPr>
                <w:rFonts w:cstheme="minorHAnsi"/>
                <w:bCs/>
                <w:color w:val="000000"/>
              </w:rPr>
              <w:t xml:space="preserve">Share </w:t>
            </w:r>
            <w:r w:rsidR="006974A4">
              <w:rPr>
                <w:rFonts w:cstheme="minorHAnsi"/>
                <w:bCs/>
                <w:color w:val="000000"/>
              </w:rPr>
              <w:t>s</w:t>
            </w:r>
            <w:r w:rsidRPr="00BB54DA">
              <w:rPr>
                <w:rFonts w:cstheme="minorHAnsi"/>
                <w:bCs/>
                <w:color w:val="000000"/>
              </w:rPr>
              <w:t xml:space="preserve">tories about UN </w:t>
            </w:r>
            <w:proofErr w:type="spellStart"/>
            <w:r w:rsidRPr="00BB54DA">
              <w:rPr>
                <w:rFonts w:cstheme="minorHAnsi"/>
                <w:bCs/>
                <w:color w:val="000000"/>
              </w:rPr>
              <w:t>programmes</w:t>
            </w:r>
            <w:proofErr w:type="spellEnd"/>
            <w:r w:rsidRPr="00BB54DA">
              <w:rPr>
                <w:rFonts w:cstheme="minorHAnsi"/>
                <w:bCs/>
                <w:color w:val="000000"/>
              </w:rPr>
              <w:t xml:space="preserve">, and the development impacts of the UN’s work in Viet Nam – </w:t>
            </w:r>
            <w:r w:rsidRPr="00BB54DA">
              <w:rPr>
                <w:rFonts w:cstheme="minorHAnsi"/>
                <w:bCs/>
                <w:i/>
                <w:color w:val="000000"/>
              </w:rPr>
              <w:t>English and Vietnamese</w:t>
            </w:r>
          </w:p>
          <w:p w14:paraId="6ABEC601" w14:textId="77777777" w:rsidR="00853445" w:rsidRPr="00543461" w:rsidRDefault="00BB54DA" w:rsidP="000E6E0F">
            <w:pPr>
              <w:pBdr>
                <w:bottom w:val="single" w:sz="6" w:space="1" w:color="auto"/>
              </w:pBdr>
              <w:spacing w:after="120" w:line="240" w:lineRule="auto"/>
              <w:ind w:left="83"/>
              <w:rPr>
                <w:rFonts w:cstheme="minorHAnsi"/>
                <w:bCs/>
                <w:i/>
                <w:color w:val="000000"/>
              </w:rPr>
            </w:pPr>
            <w:r w:rsidRPr="00BB54DA">
              <w:rPr>
                <w:rFonts w:cstheme="minorHAnsi"/>
                <w:bCs/>
                <w:color w:val="000000"/>
              </w:rPr>
              <w:t xml:space="preserve">- </w:t>
            </w:r>
            <w:r w:rsidR="00C20222">
              <w:rPr>
                <w:rFonts w:cstheme="minorHAnsi"/>
                <w:bCs/>
                <w:color w:val="000000"/>
              </w:rPr>
              <w:t xml:space="preserve"> </w:t>
            </w:r>
            <w:r w:rsidRPr="00BB54DA">
              <w:rPr>
                <w:rFonts w:cstheme="minorHAnsi"/>
                <w:bCs/>
                <w:color w:val="000000"/>
              </w:rPr>
              <w:t xml:space="preserve">Annual Report – including at least 36 UN Contribution stories </w:t>
            </w:r>
            <w:r w:rsidRPr="00BB54DA">
              <w:rPr>
                <w:rFonts w:cstheme="minorHAnsi"/>
                <w:bCs/>
                <w:i/>
                <w:color w:val="000000"/>
              </w:rPr>
              <w:t>E</w:t>
            </w:r>
            <w:r w:rsidR="006974A4">
              <w:rPr>
                <w:rFonts w:cstheme="minorHAnsi"/>
                <w:bCs/>
                <w:i/>
                <w:color w:val="000000"/>
              </w:rPr>
              <w:t xml:space="preserve">nglish </w:t>
            </w:r>
            <w:r w:rsidRPr="00BB54DA">
              <w:rPr>
                <w:rFonts w:cstheme="minorHAnsi"/>
                <w:bCs/>
                <w:i/>
                <w:color w:val="000000"/>
              </w:rPr>
              <w:t>&amp;</w:t>
            </w:r>
            <w:r w:rsidR="006974A4">
              <w:rPr>
                <w:rFonts w:cstheme="minorHAnsi"/>
                <w:bCs/>
                <w:i/>
                <w:color w:val="000000"/>
              </w:rPr>
              <w:t xml:space="preserve"> </w:t>
            </w:r>
            <w:r w:rsidRPr="00BB54DA">
              <w:rPr>
                <w:rFonts w:cstheme="minorHAnsi"/>
                <w:bCs/>
                <w:i/>
                <w:color w:val="000000"/>
              </w:rPr>
              <w:t>V</w:t>
            </w:r>
            <w:r w:rsidR="006974A4">
              <w:rPr>
                <w:rFonts w:cstheme="minorHAnsi"/>
                <w:bCs/>
                <w:i/>
                <w:color w:val="000000"/>
              </w:rPr>
              <w:t>ietnamese</w:t>
            </w:r>
          </w:p>
        </w:tc>
      </w:tr>
      <w:tr w:rsidR="00853445" w:rsidRPr="00D24F04" w14:paraId="69F16CD3" w14:textId="77777777" w:rsidTr="004A4F2A">
        <w:trPr>
          <w:trHeight w:val="178"/>
        </w:trPr>
        <w:tc>
          <w:tcPr>
            <w:tcW w:w="88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4D82C99" w14:textId="77777777" w:rsidR="00853445" w:rsidRPr="00543461" w:rsidRDefault="00BB54DA" w:rsidP="00853445">
            <w:pPr>
              <w:spacing w:line="240" w:lineRule="auto"/>
              <w:rPr>
                <w:rFonts w:cstheme="minorHAnsi"/>
                <w:b/>
                <w:bCs/>
              </w:rPr>
            </w:pPr>
            <w:r w:rsidRPr="00BB54DA">
              <w:rPr>
                <w:rFonts w:cstheme="minorHAnsi"/>
                <w:b/>
                <w:bCs/>
              </w:rPr>
              <w:lastRenderedPageBreak/>
              <w:t>Media</w:t>
            </w:r>
          </w:p>
          <w:p w14:paraId="3433BE8D" w14:textId="77777777" w:rsidR="00853445" w:rsidRPr="00543461" w:rsidRDefault="00853445" w:rsidP="00853445">
            <w:pPr>
              <w:spacing w:line="240" w:lineRule="auto"/>
              <w:rPr>
                <w:rFonts w:cstheme="minorHAnsi"/>
                <w:bCs/>
              </w:rPr>
            </w:pPr>
          </w:p>
        </w:tc>
        <w:tc>
          <w:tcPr>
            <w:tcW w:w="1328" w:type="pct"/>
            <w:tcBorders>
              <w:top w:val="single" w:sz="8" w:space="0" w:color="000000"/>
              <w:left w:val="single" w:sz="8" w:space="0" w:color="000000"/>
              <w:bottom w:val="single" w:sz="8" w:space="0" w:color="000000"/>
              <w:right w:val="single" w:sz="8" w:space="0" w:color="000000"/>
            </w:tcBorders>
          </w:tcPr>
          <w:p w14:paraId="40220050" w14:textId="77777777" w:rsidR="00853445" w:rsidRPr="00543461" w:rsidRDefault="00BB54DA" w:rsidP="00853445">
            <w:pPr>
              <w:spacing w:line="240" w:lineRule="auto"/>
              <w:ind w:left="82"/>
              <w:rPr>
                <w:rFonts w:cstheme="minorHAnsi"/>
                <w:bCs/>
              </w:rPr>
            </w:pPr>
            <w:r w:rsidRPr="00BB54DA">
              <w:rPr>
                <w:rFonts w:cstheme="minorHAnsi"/>
                <w:bCs/>
              </w:rPr>
              <w:t>•The UN remains a vital partner in Viet Nam’s development</w:t>
            </w:r>
          </w:p>
          <w:p w14:paraId="7372D5C6" w14:textId="77777777" w:rsidR="00853445" w:rsidRPr="00543461" w:rsidRDefault="00BB54DA" w:rsidP="00853445">
            <w:pPr>
              <w:spacing w:line="240" w:lineRule="auto"/>
              <w:ind w:left="82"/>
              <w:rPr>
                <w:rFonts w:cstheme="minorHAnsi"/>
                <w:bCs/>
              </w:rPr>
            </w:pPr>
            <w:r w:rsidRPr="00BB54DA">
              <w:rPr>
                <w:rFonts w:cstheme="minorHAnsi"/>
                <w:bCs/>
              </w:rPr>
              <w:t>•The UN is having a positive and significant impact on Viet Nam’s development</w:t>
            </w:r>
          </w:p>
          <w:p w14:paraId="17800F88" w14:textId="77777777" w:rsidR="00853445" w:rsidRPr="00543461" w:rsidRDefault="00BB54DA" w:rsidP="00853445">
            <w:pPr>
              <w:spacing w:line="240" w:lineRule="auto"/>
              <w:ind w:left="82"/>
              <w:rPr>
                <w:rFonts w:cstheme="minorHAnsi"/>
                <w:bCs/>
              </w:rPr>
            </w:pPr>
            <w:r w:rsidRPr="00BB54DA">
              <w:rPr>
                <w:rFonts w:cstheme="minorHAnsi"/>
                <w:bCs/>
              </w:rPr>
              <w:t>•The UN supports an inclusive, equitable, right-based approach to development</w:t>
            </w:r>
          </w:p>
          <w:p w14:paraId="26E09EF6" w14:textId="77777777" w:rsidR="00853445" w:rsidRPr="00543461" w:rsidRDefault="00BB54DA" w:rsidP="00853445">
            <w:pPr>
              <w:spacing w:line="240" w:lineRule="auto"/>
              <w:ind w:left="82"/>
              <w:rPr>
                <w:rFonts w:cstheme="minorHAnsi"/>
                <w:bCs/>
              </w:rPr>
            </w:pPr>
            <w:r w:rsidRPr="00BB54DA">
              <w:rPr>
                <w:rFonts w:cstheme="minorHAnsi"/>
                <w:bCs/>
              </w:rPr>
              <w:t>•The UN advocates for the most disadvantaged and vulnerable– those without a voice</w:t>
            </w:r>
          </w:p>
          <w:p w14:paraId="123F12F2" w14:textId="77777777" w:rsidR="00853445" w:rsidRPr="00543461" w:rsidRDefault="00853445" w:rsidP="00853445">
            <w:pPr>
              <w:spacing w:line="240" w:lineRule="auto"/>
              <w:ind w:left="82"/>
              <w:rPr>
                <w:rFonts w:cstheme="minorHAnsi"/>
                <w:bCs/>
              </w:rPr>
            </w:pPr>
          </w:p>
          <w:p w14:paraId="18C67DA5" w14:textId="77777777" w:rsidR="00853445" w:rsidRPr="00543461" w:rsidRDefault="00853445" w:rsidP="00853445">
            <w:pPr>
              <w:spacing w:line="240" w:lineRule="auto"/>
              <w:ind w:left="82"/>
              <w:rPr>
                <w:rFonts w:cstheme="minorHAnsi"/>
                <w:bCs/>
              </w:rPr>
            </w:pPr>
          </w:p>
        </w:tc>
        <w:tc>
          <w:tcPr>
            <w:tcW w:w="797" w:type="pct"/>
            <w:tcBorders>
              <w:top w:val="single" w:sz="8" w:space="0" w:color="000000"/>
              <w:left w:val="single" w:sz="8" w:space="0" w:color="000000"/>
              <w:bottom w:val="single" w:sz="8" w:space="0" w:color="000000"/>
              <w:right w:val="single" w:sz="8" w:space="0" w:color="000000"/>
            </w:tcBorders>
          </w:tcPr>
          <w:p w14:paraId="11CEF178" w14:textId="77777777" w:rsidR="00853445" w:rsidRPr="00543461" w:rsidRDefault="00BB54DA" w:rsidP="00853445">
            <w:pPr>
              <w:spacing w:after="120" w:line="240" w:lineRule="auto"/>
              <w:ind w:left="83"/>
              <w:rPr>
                <w:rFonts w:cstheme="minorHAnsi"/>
                <w:b/>
                <w:bCs/>
                <w:color w:val="000000"/>
              </w:rPr>
            </w:pPr>
            <w:r w:rsidRPr="00BB54DA">
              <w:rPr>
                <w:rFonts w:cstheme="minorHAnsi"/>
                <w:b/>
                <w:bCs/>
                <w:color w:val="000000"/>
              </w:rPr>
              <w:t>Interpersonal</w:t>
            </w:r>
          </w:p>
          <w:p w14:paraId="4B1249DB" w14:textId="77777777" w:rsidR="00853445" w:rsidRPr="00543461" w:rsidRDefault="00853445" w:rsidP="00853445">
            <w:pPr>
              <w:spacing w:after="120" w:line="240" w:lineRule="auto"/>
              <w:ind w:left="83"/>
              <w:rPr>
                <w:rFonts w:cstheme="minorHAnsi"/>
                <w:b/>
                <w:bCs/>
                <w:color w:val="000000"/>
              </w:rPr>
            </w:pPr>
          </w:p>
          <w:p w14:paraId="17A8386B" w14:textId="77777777" w:rsidR="00853445" w:rsidRPr="00543461" w:rsidRDefault="00BB54DA" w:rsidP="00853445">
            <w:pPr>
              <w:spacing w:after="120" w:line="240" w:lineRule="auto"/>
              <w:ind w:left="83"/>
              <w:rPr>
                <w:rFonts w:cstheme="minorHAnsi"/>
                <w:b/>
                <w:bCs/>
                <w:color w:val="000000"/>
              </w:rPr>
            </w:pPr>
            <w:r w:rsidRPr="00BB54DA">
              <w:rPr>
                <w:rFonts w:cstheme="minorHAnsi"/>
                <w:b/>
                <w:bCs/>
                <w:color w:val="000000"/>
              </w:rPr>
              <w:t>Mass Media</w:t>
            </w:r>
          </w:p>
          <w:p w14:paraId="2B891CE4" w14:textId="77777777" w:rsidR="00853445" w:rsidRPr="00543461" w:rsidRDefault="00853445" w:rsidP="00853445">
            <w:pPr>
              <w:spacing w:after="120" w:line="240" w:lineRule="auto"/>
              <w:ind w:left="83"/>
              <w:rPr>
                <w:rFonts w:cstheme="minorHAnsi"/>
                <w:bCs/>
                <w:color w:val="000000"/>
              </w:rPr>
            </w:pPr>
          </w:p>
          <w:p w14:paraId="46261D43" w14:textId="77777777" w:rsidR="00853445" w:rsidRPr="00543461" w:rsidRDefault="00853445" w:rsidP="00853445">
            <w:pPr>
              <w:spacing w:after="120" w:line="240" w:lineRule="auto"/>
              <w:ind w:left="83"/>
              <w:rPr>
                <w:rFonts w:cstheme="minorHAnsi"/>
                <w:bCs/>
                <w:color w:val="000000"/>
              </w:rPr>
            </w:pPr>
          </w:p>
          <w:p w14:paraId="3F3D634A" w14:textId="77777777" w:rsidR="00853445" w:rsidRPr="00543461" w:rsidRDefault="00853445" w:rsidP="00853445">
            <w:pPr>
              <w:spacing w:after="120" w:line="240" w:lineRule="auto"/>
              <w:ind w:left="83"/>
              <w:rPr>
                <w:rFonts w:cstheme="minorHAnsi"/>
                <w:bCs/>
                <w:color w:val="000000"/>
              </w:rPr>
            </w:pPr>
          </w:p>
          <w:p w14:paraId="3116E074" w14:textId="77777777" w:rsidR="00667621" w:rsidRPr="00543461" w:rsidRDefault="00667621" w:rsidP="00667621">
            <w:pPr>
              <w:spacing w:after="120" w:line="240" w:lineRule="auto"/>
              <w:ind w:left="83"/>
              <w:rPr>
                <w:rFonts w:cstheme="minorHAnsi"/>
                <w:b/>
                <w:bCs/>
                <w:color w:val="000000"/>
              </w:rPr>
            </w:pPr>
          </w:p>
          <w:p w14:paraId="55ADA26C" w14:textId="77777777" w:rsidR="00667621" w:rsidRPr="00543461" w:rsidRDefault="00667621" w:rsidP="00667621">
            <w:pPr>
              <w:spacing w:after="120" w:line="240" w:lineRule="auto"/>
              <w:ind w:left="83"/>
              <w:rPr>
                <w:rFonts w:cstheme="minorHAnsi"/>
                <w:b/>
                <w:bCs/>
                <w:color w:val="000000"/>
              </w:rPr>
            </w:pPr>
          </w:p>
          <w:p w14:paraId="013CF2BD" w14:textId="77777777" w:rsidR="00667621" w:rsidRPr="00543461" w:rsidRDefault="00BB54DA" w:rsidP="00667621">
            <w:pPr>
              <w:spacing w:after="120" w:line="240" w:lineRule="auto"/>
              <w:ind w:left="83"/>
              <w:rPr>
                <w:rFonts w:cstheme="minorHAnsi"/>
                <w:bCs/>
                <w:color w:val="000000"/>
              </w:rPr>
            </w:pPr>
            <w:r w:rsidRPr="00BB54DA">
              <w:rPr>
                <w:rFonts w:cstheme="minorHAnsi"/>
                <w:b/>
                <w:bCs/>
                <w:color w:val="000000"/>
              </w:rPr>
              <w:t>Online</w:t>
            </w:r>
          </w:p>
          <w:p w14:paraId="1A38E68C" w14:textId="77777777" w:rsidR="00853445" w:rsidRPr="00543461" w:rsidRDefault="00853445" w:rsidP="00853445">
            <w:pPr>
              <w:spacing w:after="120" w:line="240" w:lineRule="auto"/>
              <w:ind w:left="83"/>
              <w:rPr>
                <w:rFonts w:cstheme="minorHAnsi"/>
                <w:b/>
                <w:bCs/>
                <w:color w:val="000000"/>
              </w:rPr>
            </w:pPr>
          </w:p>
          <w:p w14:paraId="13F150F2" w14:textId="77777777" w:rsidR="00853445" w:rsidRPr="00543461" w:rsidRDefault="00BB54DA" w:rsidP="00853445">
            <w:pPr>
              <w:spacing w:after="120" w:line="240" w:lineRule="auto"/>
              <w:ind w:left="83"/>
              <w:rPr>
                <w:rFonts w:cstheme="minorHAnsi"/>
                <w:b/>
                <w:bCs/>
                <w:color w:val="000000"/>
              </w:rPr>
            </w:pPr>
            <w:r w:rsidRPr="00BB54DA">
              <w:rPr>
                <w:rFonts w:cstheme="minorHAnsi"/>
                <w:b/>
                <w:bCs/>
                <w:color w:val="000000"/>
              </w:rPr>
              <w:t>Print</w:t>
            </w:r>
          </w:p>
          <w:p w14:paraId="2BBB08DA" w14:textId="77777777" w:rsidR="00853445" w:rsidRPr="00543461" w:rsidRDefault="00853445" w:rsidP="00853445">
            <w:pPr>
              <w:spacing w:after="120" w:line="240" w:lineRule="auto"/>
              <w:ind w:left="83"/>
              <w:rPr>
                <w:rFonts w:cstheme="minorHAnsi"/>
                <w:b/>
                <w:bCs/>
                <w:color w:val="000000"/>
              </w:rPr>
            </w:pPr>
          </w:p>
        </w:tc>
        <w:tc>
          <w:tcPr>
            <w:tcW w:w="1990" w:type="pct"/>
            <w:tcBorders>
              <w:top w:val="single" w:sz="8" w:space="0" w:color="000000"/>
              <w:left w:val="single" w:sz="8" w:space="0" w:color="000000"/>
              <w:bottom w:val="single" w:sz="8" w:space="0" w:color="000000"/>
              <w:right w:val="single" w:sz="8" w:space="0" w:color="000000"/>
            </w:tcBorders>
          </w:tcPr>
          <w:p w14:paraId="414F667A" w14:textId="77777777" w:rsidR="00853445" w:rsidRPr="00543461" w:rsidRDefault="00853445" w:rsidP="00853445">
            <w:pPr>
              <w:pBdr>
                <w:bottom w:val="single" w:sz="6" w:space="1" w:color="auto"/>
              </w:pBdr>
              <w:spacing w:after="120" w:line="240" w:lineRule="auto"/>
              <w:ind w:left="83"/>
              <w:rPr>
                <w:rFonts w:cstheme="minorHAnsi"/>
                <w:bCs/>
                <w:color w:val="000000"/>
              </w:rPr>
            </w:pPr>
            <w:r w:rsidRPr="0024703C">
              <w:rPr>
                <w:rFonts w:cstheme="minorHAnsi"/>
                <w:bCs/>
                <w:color w:val="000000"/>
                <w:sz w:val="20"/>
                <w:szCs w:val="20"/>
              </w:rPr>
              <w:t>-</w:t>
            </w:r>
            <w:r w:rsidR="00C20222">
              <w:rPr>
                <w:rFonts w:cstheme="minorHAnsi"/>
                <w:bCs/>
                <w:color w:val="000000"/>
                <w:sz w:val="20"/>
                <w:szCs w:val="20"/>
              </w:rPr>
              <w:t xml:space="preserve"> </w:t>
            </w:r>
            <w:r w:rsidR="00BB54DA" w:rsidRPr="00BB54DA">
              <w:rPr>
                <w:rFonts w:cstheme="minorHAnsi"/>
                <w:bCs/>
                <w:color w:val="000000"/>
              </w:rPr>
              <w:t xml:space="preserve">Help prepare talking points for key UN staff, including RC, for key media interviews </w:t>
            </w:r>
          </w:p>
          <w:p w14:paraId="1E1B3F43" w14:textId="77777777" w:rsidR="00853445" w:rsidRPr="00543461" w:rsidRDefault="00BB54DA" w:rsidP="00853445">
            <w:pPr>
              <w:spacing w:after="120" w:line="240" w:lineRule="auto"/>
              <w:ind w:left="83"/>
              <w:rPr>
                <w:rFonts w:cstheme="minorHAnsi"/>
                <w:bCs/>
                <w:color w:val="000000"/>
              </w:rPr>
            </w:pPr>
            <w:r w:rsidRPr="00BB54DA">
              <w:rPr>
                <w:rFonts w:cstheme="minorHAnsi"/>
                <w:bCs/>
                <w:color w:val="000000"/>
              </w:rPr>
              <w:t>-</w:t>
            </w:r>
            <w:r w:rsidR="00C20222">
              <w:rPr>
                <w:rFonts w:cstheme="minorHAnsi"/>
                <w:bCs/>
                <w:color w:val="000000"/>
              </w:rPr>
              <w:t xml:space="preserve"> </w:t>
            </w:r>
            <w:r w:rsidRPr="00BB54DA">
              <w:rPr>
                <w:rFonts w:cstheme="minorHAnsi"/>
                <w:bCs/>
                <w:color w:val="000000"/>
              </w:rPr>
              <w:t>Develop Op-Eds and articles for Vietnamese and foreign newspapers authored by RC/HOAs/Experts</w:t>
            </w:r>
          </w:p>
          <w:p w14:paraId="16569C8C" w14:textId="77777777" w:rsidR="00853445" w:rsidRPr="00543461" w:rsidRDefault="00BB54DA" w:rsidP="00853445">
            <w:pPr>
              <w:pBdr>
                <w:bottom w:val="single" w:sz="6" w:space="1" w:color="auto"/>
              </w:pBdr>
              <w:spacing w:after="120" w:line="240" w:lineRule="auto"/>
              <w:ind w:left="83"/>
              <w:rPr>
                <w:rFonts w:cstheme="minorHAnsi"/>
                <w:bCs/>
                <w:color w:val="000000"/>
              </w:rPr>
            </w:pPr>
            <w:r w:rsidRPr="00BB54DA">
              <w:rPr>
                <w:rFonts w:cstheme="minorHAnsi"/>
                <w:bCs/>
                <w:color w:val="000000"/>
              </w:rPr>
              <w:t>-</w:t>
            </w:r>
            <w:r w:rsidR="00C20222">
              <w:rPr>
                <w:rFonts w:cstheme="minorHAnsi"/>
                <w:bCs/>
                <w:color w:val="000000"/>
              </w:rPr>
              <w:t xml:space="preserve"> </w:t>
            </w:r>
            <w:r w:rsidRPr="00BB54DA">
              <w:rPr>
                <w:rFonts w:cstheme="minorHAnsi"/>
                <w:bCs/>
                <w:color w:val="000000"/>
              </w:rPr>
              <w:t>TV: Commission/support preparation and broadcasting of content about the role and contributions of the UN in Viet Nam (both int’l and Vietnamese media)</w:t>
            </w:r>
            <w:r w:rsidRPr="00BB54DA">
              <w:rPr>
                <w:rFonts w:cstheme="minorHAnsi"/>
                <w:bCs/>
                <w:color w:val="000000"/>
              </w:rPr>
              <w:br/>
            </w:r>
            <w:r w:rsidRPr="00BB54DA">
              <w:rPr>
                <w:rFonts w:cstheme="minorHAnsi"/>
                <w:bCs/>
                <w:color w:val="000000"/>
              </w:rPr>
              <w:br/>
              <w:t>-</w:t>
            </w:r>
            <w:r w:rsidR="00C20222">
              <w:rPr>
                <w:rFonts w:cstheme="minorHAnsi"/>
                <w:bCs/>
                <w:color w:val="000000"/>
              </w:rPr>
              <w:t xml:space="preserve"> </w:t>
            </w:r>
            <w:r w:rsidRPr="00BB54DA">
              <w:rPr>
                <w:rFonts w:cstheme="minorHAnsi"/>
                <w:bCs/>
                <w:color w:val="000000"/>
              </w:rPr>
              <w:t>Radio: Commission/support preparation and broadcasting of content about the role and contributions of the UN in Viet Nam</w:t>
            </w:r>
          </w:p>
          <w:p w14:paraId="13C06AF9" w14:textId="77777777" w:rsidR="00853445" w:rsidRPr="00543461" w:rsidRDefault="00BB54DA" w:rsidP="00853445">
            <w:pPr>
              <w:spacing w:after="120" w:line="240" w:lineRule="auto"/>
              <w:ind w:left="83"/>
              <w:rPr>
                <w:rFonts w:cstheme="minorHAnsi"/>
                <w:bCs/>
                <w:i/>
                <w:color w:val="000000"/>
              </w:rPr>
            </w:pPr>
            <w:r w:rsidRPr="00BB54DA">
              <w:rPr>
                <w:rFonts w:cstheme="minorHAnsi"/>
                <w:bCs/>
                <w:color w:val="000000"/>
              </w:rPr>
              <w:t>-</w:t>
            </w:r>
            <w:r w:rsidR="00C20222">
              <w:rPr>
                <w:rFonts w:cstheme="minorHAnsi"/>
                <w:bCs/>
                <w:color w:val="000000"/>
              </w:rPr>
              <w:t xml:space="preserve"> </w:t>
            </w:r>
            <w:r w:rsidRPr="00BB54DA">
              <w:rPr>
                <w:rFonts w:cstheme="minorHAnsi"/>
                <w:bCs/>
                <w:color w:val="000000"/>
              </w:rPr>
              <w:t xml:space="preserve">UN Viet Nam website, articles and information on the UN’s development </w:t>
            </w:r>
            <w:proofErr w:type="spellStart"/>
            <w:r w:rsidRPr="00BB54DA">
              <w:rPr>
                <w:rFonts w:cstheme="minorHAnsi"/>
                <w:bCs/>
                <w:color w:val="000000"/>
              </w:rPr>
              <w:t>programmes</w:t>
            </w:r>
            <w:proofErr w:type="spellEnd"/>
            <w:r w:rsidRPr="00BB54DA">
              <w:rPr>
                <w:rFonts w:cstheme="minorHAnsi"/>
                <w:bCs/>
                <w:color w:val="000000"/>
              </w:rPr>
              <w:t xml:space="preserve"> and impacts– </w:t>
            </w:r>
            <w:r w:rsidRPr="00BB54DA">
              <w:rPr>
                <w:rFonts w:cstheme="minorHAnsi"/>
                <w:bCs/>
                <w:i/>
                <w:color w:val="000000"/>
              </w:rPr>
              <w:t xml:space="preserve">in </w:t>
            </w:r>
            <w:proofErr w:type="gramStart"/>
            <w:r w:rsidRPr="00BB54DA">
              <w:rPr>
                <w:rFonts w:cstheme="minorHAnsi"/>
                <w:bCs/>
                <w:i/>
                <w:color w:val="000000"/>
              </w:rPr>
              <w:t>E</w:t>
            </w:r>
            <w:r w:rsidR="006974A4">
              <w:rPr>
                <w:rFonts w:cstheme="minorHAnsi"/>
                <w:bCs/>
                <w:i/>
                <w:color w:val="000000"/>
              </w:rPr>
              <w:t xml:space="preserve">nglish </w:t>
            </w:r>
            <w:r w:rsidRPr="00BB54DA">
              <w:rPr>
                <w:rFonts w:cstheme="minorHAnsi"/>
                <w:bCs/>
                <w:i/>
                <w:color w:val="000000"/>
              </w:rPr>
              <w:t xml:space="preserve"> &amp;</w:t>
            </w:r>
            <w:proofErr w:type="gramEnd"/>
            <w:r w:rsidRPr="00BB54DA">
              <w:rPr>
                <w:rFonts w:cstheme="minorHAnsi"/>
                <w:bCs/>
                <w:i/>
                <w:color w:val="000000"/>
              </w:rPr>
              <w:t xml:space="preserve"> V</w:t>
            </w:r>
            <w:r w:rsidR="006974A4">
              <w:rPr>
                <w:rFonts w:cstheme="minorHAnsi"/>
                <w:bCs/>
                <w:i/>
                <w:color w:val="000000"/>
              </w:rPr>
              <w:t>ietnamese</w:t>
            </w:r>
          </w:p>
          <w:p w14:paraId="57D48A34" w14:textId="77777777" w:rsidR="00013922" w:rsidRPr="00543461" w:rsidRDefault="00BB54DA" w:rsidP="00853445">
            <w:pPr>
              <w:spacing w:after="120" w:line="240" w:lineRule="auto"/>
              <w:ind w:left="83"/>
              <w:rPr>
                <w:rFonts w:cstheme="minorHAnsi"/>
                <w:bCs/>
                <w:color w:val="000000"/>
              </w:rPr>
            </w:pPr>
            <w:r w:rsidRPr="00BB54DA">
              <w:rPr>
                <w:rFonts w:cstheme="minorHAnsi"/>
                <w:bCs/>
                <w:color w:val="000000"/>
              </w:rPr>
              <w:t xml:space="preserve">- </w:t>
            </w:r>
            <w:r w:rsidR="00C20222">
              <w:rPr>
                <w:rFonts w:cstheme="minorHAnsi"/>
                <w:bCs/>
                <w:color w:val="000000"/>
              </w:rPr>
              <w:t xml:space="preserve"> </w:t>
            </w:r>
            <w:r w:rsidRPr="00BB54DA">
              <w:rPr>
                <w:rFonts w:cstheme="minorHAnsi"/>
                <w:bCs/>
                <w:color w:val="000000"/>
              </w:rPr>
              <w:t xml:space="preserve">Social media feeds, infographics, </w:t>
            </w:r>
            <w:proofErr w:type="gramStart"/>
            <w:r w:rsidRPr="00BB54DA">
              <w:rPr>
                <w:rFonts w:cstheme="minorHAnsi"/>
                <w:bCs/>
                <w:color w:val="000000"/>
              </w:rPr>
              <w:t>videos</w:t>
            </w:r>
            <w:proofErr w:type="gramEnd"/>
            <w:r w:rsidRPr="00BB54DA">
              <w:rPr>
                <w:rFonts w:cstheme="minorHAnsi"/>
                <w:bCs/>
                <w:color w:val="000000"/>
              </w:rPr>
              <w:t xml:space="preserve"> and interactive content</w:t>
            </w:r>
          </w:p>
          <w:p w14:paraId="0FC6CC21" w14:textId="77777777" w:rsidR="00853445" w:rsidRPr="00543461" w:rsidRDefault="00BB54DA" w:rsidP="00853445">
            <w:pPr>
              <w:pBdr>
                <w:bottom w:val="single" w:sz="6" w:space="1" w:color="auto"/>
              </w:pBdr>
              <w:spacing w:after="120" w:line="240" w:lineRule="auto"/>
              <w:ind w:left="83"/>
              <w:rPr>
                <w:rFonts w:cstheme="minorHAnsi"/>
                <w:bCs/>
                <w:i/>
                <w:color w:val="000000"/>
              </w:rPr>
            </w:pPr>
            <w:r w:rsidRPr="00BB54DA">
              <w:rPr>
                <w:rFonts w:cstheme="minorHAnsi"/>
                <w:bCs/>
                <w:color w:val="000000"/>
              </w:rPr>
              <w:t>-</w:t>
            </w:r>
            <w:r w:rsidR="00C20222">
              <w:rPr>
                <w:rFonts w:cstheme="minorHAnsi"/>
                <w:bCs/>
                <w:color w:val="000000"/>
              </w:rPr>
              <w:t xml:space="preserve"> </w:t>
            </w:r>
            <w:r w:rsidRPr="00BB54DA">
              <w:rPr>
                <w:rFonts w:cstheme="minorHAnsi"/>
                <w:bCs/>
                <w:color w:val="000000"/>
              </w:rPr>
              <w:t xml:space="preserve">Videos UN impact and priorities – </w:t>
            </w:r>
            <w:r w:rsidRPr="00BB54DA">
              <w:rPr>
                <w:rFonts w:cstheme="minorHAnsi"/>
                <w:bCs/>
                <w:i/>
                <w:color w:val="000000"/>
              </w:rPr>
              <w:t>E</w:t>
            </w:r>
            <w:r w:rsidR="006974A4">
              <w:rPr>
                <w:rFonts w:cstheme="minorHAnsi"/>
                <w:bCs/>
                <w:i/>
                <w:color w:val="000000"/>
              </w:rPr>
              <w:t xml:space="preserve">nglish </w:t>
            </w:r>
            <w:r w:rsidRPr="00BB54DA">
              <w:rPr>
                <w:rFonts w:cstheme="minorHAnsi"/>
                <w:bCs/>
                <w:i/>
                <w:color w:val="000000"/>
              </w:rPr>
              <w:t>&amp;</w:t>
            </w:r>
            <w:r w:rsidR="006974A4">
              <w:rPr>
                <w:rFonts w:cstheme="minorHAnsi"/>
                <w:bCs/>
                <w:i/>
                <w:color w:val="000000"/>
              </w:rPr>
              <w:t xml:space="preserve"> </w:t>
            </w:r>
            <w:r w:rsidRPr="00BB54DA">
              <w:rPr>
                <w:rFonts w:cstheme="minorHAnsi"/>
                <w:bCs/>
                <w:i/>
                <w:color w:val="000000"/>
              </w:rPr>
              <w:t>V</w:t>
            </w:r>
            <w:r w:rsidR="006974A4">
              <w:rPr>
                <w:rFonts w:cstheme="minorHAnsi"/>
                <w:bCs/>
                <w:i/>
                <w:color w:val="000000"/>
              </w:rPr>
              <w:t>ietnamese</w:t>
            </w:r>
          </w:p>
          <w:p w14:paraId="5891BC4B" w14:textId="77777777" w:rsidR="00853445" w:rsidRPr="00BC2C78" w:rsidRDefault="00BB54DA" w:rsidP="00853445">
            <w:pPr>
              <w:spacing w:after="120" w:line="240" w:lineRule="auto"/>
              <w:rPr>
                <w:rFonts w:cstheme="minorHAnsi"/>
                <w:bCs/>
                <w:color w:val="000000"/>
                <w:sz w:val="20"/>
                <w:szCs w:val="20"/>
              </w:rPr>
            </w:pPr>
            <w:r w:rsidRPr="00BB54DA">
              <w:rPr>
                <w:rFonts w:cstheme="minorHAnsi"/>
                <w:bCs/>
                <w:color w:val="000000"/>
              </w:rPr>
              <w:t xml:space="preserve"> -</w:t>
            </w:r>
            <w:r w:rsidR="00C20222">
              <w:rPr>
                <w:rFonts w:cstheme="minorHAnsi"/>
                <w:bCs/>
                <w:color w:val="000000"/>
              </w:rPr>
              <w:t xml:space="preserve"> </w:t>
            </w:r>
            <w:r w:rsidRPr="00BB54DA">
              <w:rPr>
                <w:rFonts w:cstheme="minorHAnsi"/>
                <w:bCs/>
                <w:color w:val="000000"/>
              </w:rPr>
              <w:t xml:space="preserve">Stories/articles about UN </w:t>
            </w:r>
            <w:proofErr w:type="spellStart"/>
            <w:r w:rsidRPr="00BB54DA">
              <w:rPr>
                <w:rFonts w:cstheme="minorHAnsi"/>
                <w:bCs/>
                <w:color w:val="000000"/>
              </w:rPr>
              <w:t>programmes</w:t>
            </w:r>
            <w:proofErr w:type="spellEnd"/>
            <w:r w:rsidRPr="00BB54DA">
              <w:rPr>
                <w:rFonts w:cstheme="minorHAnsi"/>
                <w:bCs/>
                <w:color w:val="000000"/>
              </w:rPr>
              <w:t>, and the development impacts of the UN’s work in Viet Nam</w:t>
            </w:r>
            <w:r w:rsidR="006974A4">
              <w:rPr>
                <w:rFonts w:cstheme="minorHAnsi"/>
                <w:bCs/>
                <w:color w:val="000000"/>
              </w:rPr>
              <w:t xml:space="preserve"> – </w:t>
            </w:r>
            <w:r w:rsidRPr="00BB54DA">
              <w:rPr>
                <w:rFonts w:cstheme="minorHAnsi"/>
                <w:bCs/>
                <w:i/>
                <w:color w:val="000000"/>
              </w:rPr>
              <w:t>E</w:t>
            </w:r>
            <w:r w:rsidR="006974A4">
              <w:rPr>
                <w:rFonts w:cstheme="minorHAnsi"/>
                <w:bCs/>
                <w:i/>
                <w:color w:val="000000"/>
              </w:rPr>
              <w:t xml:space="preserve">nglish </w:t>
            </w:r>
            <w:r w:rsidRPr="00BB54DA">
              <w:rPr>
                <w:rFonts w:cstheme="minorHAnsi"/>
                <w:bCs/>
                <w:i/>
                <w:color w:val="000000"/>
              </w:rPr>
              <w:t>&amp;V</w:t>
            </w:r>
            <w:r w:rsidR="006974A4">
              <w:rPr>
                <w:rFonts w:cstheme="minorHAnsi"/>
                <w:bCs/>
                <w:i/>
                <w:color w:val="000000"/>
              </w:rPr>
              <w:t>ietnamese</w:t>
            </w:r>
          </w:p>
        </w:tc>
      </w:tr>
      <w:tr w:rsidR="00853445" w:rsidRPr="00D24F04" w14:paraId="5DA2866E" w14:textId="77777777" w:rsidTr="004A4F2A">
        <w:trPr>
          <w:trHeight w:val="178"/>
        </w:trPr>
        <w:tc>
          <w:tcPr>
            <w:tcW w:w="886"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6DE8C3D9" w14:textId="77777777" w:rsidR="00853445" w:rsidRPr="00543461" w:rsidRDefault="00BB54DA" w:rsidP="00853445">
            <w:pPr>
              <w:spacing w:line="240" w:lineRule="auto"/>
              <w:rPr>
                <w:rFonts w:cstheme="minorHAnsi"/>
                <w:b/>
                <w:bCs/>
              </w:rPr>
            </w:pPr>
            <w:r w:rsidRPr="00BB54DA">
              <w:rPr>
                <w:rFonts w:cstheme="minorHAnsi"/>
                <w:b/>
                <w:bCs/>
              </w:rPr>
              <w:lastRenderedPageBreak/>
              <w:t>Staff at UN Headquarters/Regional/</w:t>
            </w:r>
            <w:r w:rsidRPr="00BB54DA">
              <w:rPr>
                <w:rFonts w:cstheme="minorHAnsi"/>
                <w:b/>
                <w:bCs/>
              </w:rPr>
              <w:br/>
              <w:t>Country office</w:t>
            </w:r>
          </w:p>
          <w:p w14:paraId="15AE5CF0" w14:textId="77777777" w:rsidR="00853445" w:rsidRPr="00543461" w:rsidRDefault="00853445" w:rsidP="00853445">
            <w:pPr>
              <w:spacing w:line="240" w:lineRule="auto"/>
              <w:rPr>
                <w:rFonts w:cstheme="minorHAnsi"/>
                <w:bCs/>
              </w:rPr>
            </w:pPr>
          </w:p>
        </w:tc>
        <w:tc>
          <w:tcPr>
            <w:tcW w:w="1328" w:type="pct"/>
            <w:tcBorders>
              <w:top w:val="single" w:sz="8" w:space="0" w:color="000000"/>
              <w:left w:val="single" w:sz="8" w:space="0" w:color="000000"/>
              <w:bottom w:val="single" w:sz="8" w:space="0" w:color="000000"/>
              <w:right w:val="single" w:sz="8" w:space="0" w:color="000000"/>
            </w:tcBorders>
          </w:tcPr>
          <w:p w14:paraId="5D301577" w14:textId="77777777" w:rsidR="00853445" w:rsidRPr="00543461" w:rsidRDefault="00BB54DA" w:rsidP="00853445">
            <w:pPr>
              <w:spacing w:line="240" w:lineRule="auto"/>
              <w:ind w:left="82"/>
              <w:rPr>
                <w:rFonts w:cstheme="minorHAnsi"/>
                <w:bCs/>
              </w:rPr>
            </w:pPr>
            <w:r w:rsidRPr="00BB54DA">
              <w:rPr>
                <w:rFonts w:cstheme="minorHAnsi"/>
                <w:bCs/>
              </w:rPr>
              <w:t>•Under the One UN Initiative, UN agencies are working together to maximize the use of their technical expertise, focus their efforts and reduce duplication</w:t>
            </w:r>
          </w:p>
          <w:p w14:paraId="18B44B80" w14:textId="77777777" w:rsidR="00853445" w:rsidRPr="00543461" w:rsidRDefault="00BB54DA" w:rsidP="00853445">
            <w:pPr>
              <w:spacing w:line="240" w:lineRule="auto"/>
              <w:ind w:left="82"/>
              <w:rPr>
                <w:rFonts w:cstheme="minorHAnsi"/>
                <w:bCs/>
              </w:rPr>
            </w:pPr>
            <w:r w:rsidRPr="00BB54DA">
              <w:rPr>
                <w:rFonts w:cstheme="minorHAnsi"/>
                <w:bCs/>
              </w:rPr>
              <w:t>•The UN is having a positive and significant impact on Viet Nam’s development</w:t>
            </w:r>
          </w:p>
          <w:p w14:paraId="57C13C19" w14:textId="77777777" w:rsidR="00853445" w:rsidRPr="00543461" w:rsidRDefault="00181A8A" w:rsidP="00853445">
            <w:pPr>
              <w:spacing w:line="240" w:lineRule="auto"/>
              <w:ind w:left="82"/>
              <w:rPr>
                <w:rFonts w:cstheme="minorHAnsi"/>
                <w:bCs/>
              </w:rPr>
            </w:pPr>
            <w:r>
              <w:rPr>
                <w:rFonts w:cstheme="minorHAnsi"/>
                <w:bCs/>
              </w:rPr>
              <w:t>•The One Plan 2012-2016</w:t>
            </w:r>
            <w:r w:rsidR="00BB54DA" w:rsidRPr="00BB54DA">
              <w:rPr>
                <w:rFonts w:cstheme="minorHAnsi"/>
                <w:bCs/>
              </w:rPr>
              <w:t xml:space="preserve"> is the one common plan through which the UN agencies work together; it defines specific, </w:t>
            </w:r>
            <w:proofErr w:type="gramStart"/>
            <w:r w:rsidR="00BB54DA" w:rsidRPr="00BB54DA">
              <w:rPr>
                <w:rFonts w:cstheme="minorHAnsi"/>
                <w:bCs/>
              </w:rPr>
              <w:t>achievable</w:t>
            </w:r>
            <w:proofErr w:type="gramEnd"/>
            <w:r w:rsidR="00BB54DA" w:rsidRPr="00BB54DA">
              <w:rPr>
                <w:rFonts w:cstheme="minorHAnsi"/>
                <w:bCs/>
              </w:rPr>
              <w:t xml:space="preserve"> and measurable results for which the UN will be held accountable</w:t>
            </w:r>
          </w:p>
        </w:tc>
        <w:tc>
          <w:tcPr>
            <w:tcW w:w="797" w:type="pct"/>
            <w:tcBorders>
              <w:top w:val="single" w:sz="8" w:space="0" w:color="000000"/>
              <w:left w:val="single" w:sz="8" w:space="0" w:color="000000"/>
              <w:bottom w:val="single" w:sz="8" w:space="0" w:color="000000"/>
              <w:right w:val="single" w:sz="8" w:space="0" w:color="000000"/>
            </w:tcBorders>
          </w:tcPr>
          <w:p w14:paraId="2B2B79AE" w14:textId="77777777" w:rsidR="00853445" w:rsidRPr="00543461" w:rsidRDefault="00BB54DA" w:rsidP="00853445">
            <w:pPr>
              <w:spacing w:after="120" w:line="240" w:lineRule="auto"/>
              <w:ind w:left="83"/>
              <w:rPr>
                <w:rFonts w:cstheme="minorHAnsi"/>
                <w:b/>
                <w:bCs/>
                <w:color w:val="000000"/>
              </w:rPr>
            </w:pPr>
            <w:r w:rsidRPr="00BB54DA">
              <w:rPr>
                <w:rFonts w:cstheme="minorHAnsi"/>
                <w:b/>
                <w:bCs/>
                <w:color w:val="000000"/>
              </w:rPr>
              <w:t>Interpersonal</w:t>
            </w:r>
          </w:p>
          <w:p w14:paraId="3DE7BF95" w14:textId="77777777" w:rsidR="00853445" w:rsidRPr="00543461" w:rsidRDefault="00853445" w:rsidP="00853445">
            <w:pPr>
              <w:spacing w:after="120" w:line="240" w:lineRule="auto"/>
              <w:ind w:left="83"/>
              <w:rPr>
                <w:rFonts w:cstheme="minorHAnsi"/>
                <w:b/>
                <w:bCs/>
                <w:color w:val="000000"/>
              </w:rPr>
            </w:pPr>
          </w:p>
          <w:p w14:paraId="7EAD99E2" w14:textId="77777777" w:rsidR="00853445" w:rsidRPr="00543461" w:rsidRDefault="00853445" w:rsidP="00853445">
            <w:pPr>
              <w:spacing w:after="120" w:line="240" w:lineRule="auto"/>
              <w:ind w:left="83"/>
              <w:rPr>
                <w:rFonts w:cstheme="minorHAnsi"/>
                <w:b/>
                <w:bCs/>
                <w:color w:val="000000"/>
              </w:rPr>
            </w:pPr>
          </w:p>
          <w:p w14:paraId="64F55C60" w14:textId="77777777" w:rsidR="00853445" w:rsidRPr="00543461" w:rsidRDefault="00853445" w:rsidP="00853445">
            <w:pPr>
              <w:spacing w:after="120" w:line="240" w:lineRule="auto"/>
              <w:ind w:left="83"/>
              <w:rPr>
                <w:rFonts w:cstheme="minorHAnsi"/>
                <w:b/>
                <w:bCs/>
                <w:color w:val="000000"/>
              </w:rPr>
            </w:pPr>
          </w:p>
          <w:p w14:paraId="33E5B0A8" w14:textId="77777777" w:rsidR="00853445" w:rsidRPr="00543461" w:rsidRDefault="00BB54DA" w:rsidP="00853445">
            <w:pPr>
              <w:spacing w:after="120" w:line="240" w:lineRule="auto"/>
              <w:ind w:left="83"/>
              <w:rPr>
                <w:rFonts w:cstheme="minorHAnsi"/>
                <w:bCs/>
                <w:color w:val="000000"/>
              </w:rPr>
            </w:pPr>
            <w:r w:rsidRPr="00BB54DA">
              <w:rPr>
                <w:rFonts w:cstheme="minorHAnsi"/>
                <w:b/>
                <w:bCs/>
                <w:color w:val="000000"/>
              </w:rPr>
              <w:t>Online</w:t>
            </w:r>
          </w:p>
          <w:p w14:paraId="0DB6F872" w14:textId="77777777" w:rsidR="00853445" w:rsidRPr="00543461" w:rsidRDefault="00853445" w:rsidP="00853445">
            <w:pPr>
              <w:spacing w:after="120" w:line="240" w:lineRule="auto"/>
              <w:ind w:left="83"/>
              <w:rPr>
                <w:rFonts w:cstheme="minorHAnsi"/>
                <w:b/>
                <w:bCs/>
                <w:color w:val="000000"/>
              </w:rPr>
            </w:pPr>
          </w:p>
          <w:p w14:paraId="3F65F7F8" w14:textId="77777777" w:rsidR="00853445" w:rsidRPr="00543461" w:rsidRDefault="00853445" w:rsidP="00853445">
            <w:pPr>
              <w:spacing w:after="120" w:line="240" w:lineRule="auto"/>
              <w:ind w:left="83"/>
              <w:rPr>
                <w:rFonts w:cstheme="minorHAnsi"/>
                <w:b/>
                <w:bCs/>
                <w:color w:val="000000"/>
              </w:rPr>
            </w:pPr>
          </w:p>
          <w:p w14:paraId="45E6B4AB" w14:textId="77777777" w:rsidR="00853445" w:rsidRPr="00543461" w:rsidRDefault="00853445" w:rsidP="00853445">
            <w:pPr>
              <w:spacing w:after="120" w:line="240" w:lineRule="auto"/>
              <w:ind w:left="83"/>
              <w:rPr>
                <w:rFonts w:cstheme="minorHAnsi"/>
                <w:b/>
                <w:bCs/>
                <w:color w:val="000000"/>
              </w:rPr>
            </w:pPr>
          </w:p>
          <w:p w14:paraId="3EADDA37" w14:textId="77777777" w:rsidR="00853445" w:rsidRPr="00543461" w:rsidRDefault="00BB54DA" w:rsidP="00543461">
            <w:pPr>
              <w:spacing w:after="120" w:line="240" w:lineRule="auto"/>
              <w:ind w:left="83"/>
              <w:rPr>
                <w:rFonts w:cstheme="minorHAnsi"/>
                <w:bCs/>
                <w:color w:val="000000"/>
              </w:rPr>
            </w:pPr>
            <w:r w:rsidRPr="00BB54DA">
              <w:rPr>
                <w:rFonts w:cstheme="minorHAnsi"/>
                <w:b/>
                <w:bCs/>
                <w:color w:val="000000"/>
              </w:rPr>
              <w:t>Print</w:t>
            </w:r>
          </w:p>
        </w:tc>
        <w:tc>
          <w:tcPr>
            <w:tcW w:w="1990" w:type="pct"/>
            <w:tcBorders>
              <w:top w:val="single" w:sz="8" w:space="0" w:color="000000"/>
              <w:left w:val="single" w:sz="8" w:space="0" w:color="000000"/>
              <w:bottom w:val="single" w:sz="8" w:space="0" w:color="000000"/>
              <w:right w:val="single" w:sz="8" w:space="0" w:color="000000"/>
            </w:tcBorders>
          </w:tcPr>
          <w:p w14:paraId="2E993E82" w14:textId="77777777" w:rsidR="00853445" w:rsidRPr="00543461" w:rsidRDefault="00853445" w:rsidP="00853445">
            <w:pPr>
              <w:spacing w:after="120" w:line="240" w:lineRule="auto"/>
              <w:ind w:left="83"/>
              <w:rPr>
                <w:rFonts w:cstheme="minorHAnsi"/>
                <w:bCs/>
                <w:color w:val="000000"/>
              </w:rPr>
            </w:pPr>
            <w:r>
              <w:rPr>
                <w:rFonts w:cstheme="minorHAnsi"/>
                <w:bCs/>
                <w:color w:val="000000"/>
                <w:sz w:val="20"/>
                <w:szCs w:val="20"/>
              </w:rPr>
              <w:t>-</w:t>
            </w:r>
            <w:r w:rsidR="00C20222">
              <w:rPr>
                <w:rFonts w:cstheme="minorHAnsi"/>
                <w:bCs/>
                <w:color w:val="000000"/>
                <w:sz w:val="20"/>
                <w:szCs w:val="20"/>
              </w:rPr>
              <w:t xml:space="preserve"> </w:t>
            </w:r>
            <w:r w:rsidR="00BB54DA" w:rsidRPr="00BB54DA">
              <w:rPr>
                <w:rFonts w:cstheme="minorHAnsi"/>
                <w:bCs/>
                <w:color w:val="000000"/>
              </w:rPr>
              <w:t>Key messages brief for key UN staff going to HQ or meeting with other UN officials</w:t>
            </w:r>
          </w:p>
          <w:p w14:paraId="47FFC27D" w14:textId="77777777" w:rsidR="00853445" w:rsidRPr="00543461" w:rsidRDefault="00BB54DA" w:rsidP="00853445">
            <w:pPr>
              <w:pBdr>
                <w:bottom w:val="single" w:sz="6" w:space="1" w:color="auto"/>
              </w:pBdr>
              <w:spacing w:after="120" w:line="240" w:lineRule="auto"/>
              <w:ind w:left="83"/>
              <w:rPr>
                <w:rFonts w:cstheme="minorHAnsi"/>
                <w:bCs/>
                <w:i/>
                <w:color w:val="000000"/>
              </w:rPr>
            </w:pPr>
            <w:r w:rsidRPr="00BB54DA">
              <w:rPr>
                <w:rFonts w:cstheme="minorHAnsi"/>
                <w:bCs/>
                <w:color w:val="000000"/>
              </w:rPr>
              <w:t>-</w:t>
            </w:r>
            <w:r w:rsidR="00C20222">
              <w:rPr>
                <w:rFonts w:cstheme="minorHAnsi"/>
                <w:bCs/>
                <w:color w:val="000000"/>
              </w:rPr>
              <w:t xml:space="preserve"> </w:t>
            </w:r>
            <w:r w:rsidRPr="00BB54DA">
              <w:rPr>
                <w:rFonts w:cstheme="minorHAnsi"/>
                <w:bCs/>
                <w:color w:val="000000"/>
              </w:rPr>
              <w:t xml:space="preserve">PowerPoint Presentation on UN in VN, One UN Initiative </w:t>
            </w:r>
            <w:r w:rsidRPr="00BB54DA">
              <w:rPr>
                <w:rFonts w:cstheme="minorHAnsi"/>
                <w:b/>
                <w:bCs/>
                <w:color w:val="000000"/>
              </w:rPr>
              <w:t xml:space="preserve">– </w:t>
            </w:r>
            <w:r w:rsidRPr="00BB54DA">
              <w:rPr>
                <w:rFonts w:cstheme="minorHAnsi"/>
                <w:bCs/>
                <w:i/>
                <w:color w:val="000000"/>
              </w:rPr>
              <w:t>in English</w:t>
            </w:r>
          </w:p>
          <w:p w14:paraId="39D51744" w14:textId="77777777" w:rsidR="00853445" w:rsidRPr="00543461" w:rsidRDefault="00BB54DA" w:rsidP="00853445">
            <w:pPr>
              <w:spacing w:after="120" w:line="240" w:lineRule="auto"/>
              <w:ind w:left="83"/>
              <w:rPr>
                <w:rFonts w:cstheme="minorHAnsi"/>
                <w:bCs/>
                <w:color w:val="000000"/>
              </w:rPr>
            </w:pPr>
            <w:r w:rsidRPr="00BB54DA">
              <w:rPr>
                <w:rFonts w:cstheme="minorHAnsi"/>
                <w:bCs/>
                <w:color w:val="000000"/>
              </w:rPr>
              <w:t>-</w:t>
            </w:r>
            <w:r w:rsidR="00C20222">
              <w:rPr>
                <w:rFonts w:cstheme="minorHAnsi"/>
                <w:bCs/>
                <w:color w:val="000000"/>
              </w:rPr>
              <w:t xml:space="preserve"> </w:t>
            </w:r>
            <w:r w:rsidRPr="00BB54DA">
              <w:rPr>
                <w:rFonts w:cstheme="minorHAnsi"/>
                <w:bCs/>
                <w:color w:val="000000"/>
              </w:rPr>
              <w:t xml:space="preserve">UN Viet Nam website, </w:t>
            </w:r>
            <w:proofErr w:type="gramStart"/>
            <w:r w:rsidRPr="00BB54DA">
              <w:rPr>
                <w:rFonts w:cstheme="minorHAnsi"/>
                <w:bCs/>
                <w:color w:val="000000"/>
              </w:rPr>
              <w:t>articles</w:t>
            </w:r>
            <w:proofErr w:type="gramEnd"/>
            <w:r w:rsidRPr="00BB54DA">
              <w:rPr>
                <w:rFonts w:cstheme="minorHAnsi"/>
                <w:bCs/>
                <w:color w:val="000000"/>
              </w:rPr>
              <w:t xml:space="preserve"> and information on the UN’s development </w:t>
            </w:r>
            <w:proofErr w:type="spellStart"/>
            <w:r w:rsidRPr="00BB54DA">
              <w:rPr>
                <w:rFonts w:cstheme="minorHAnsi"/>
                <w:bCs/>
                <w:color w:val="000000"/>
              </w:rPr>
              <w:t>programmes</w:t>
            </w:r>
            <w:proofErr w:type="spellEnd"/>
            <w:r w:rsidRPr="00BB54DA">
              <w:rPr>
                <w:rFonts w:cstheme="minorHAnsi"/>
                <w:bCs/>
                <w:color w:val="000000"/>
              </w:rPr>
              <w:t xml:space="preserve"> and impacts. </w:t>
            </w:r>
            <w:r w:rsidRPr="00BB54DA">
              <w:rPr>
                <w:rFonts w:cstheme="minorHAnsi"/>
                <w:bCs/>
                <w:color w:val="000000"/>
              </w:rPr>
              <w:br/>
              <w:t>-</w:t>
            </w:r>
            <w:r w:rsidR="00C20222">
              <w:rPr>
                <w:rFonts w:cstheme="minorHAnsi"/>
                <w:bCs/>
                <w:color w:val="000000"/>
              </w:rPr>
              <w:t xml:space="preserve"> </w:t>
            </w:r>
            <w:r w:rsidRPr="00BB54DA">
              <w:rPr>
                <w:rFonts w:cstheme="minorHAnsi"/>
                <w:bCs/>
                <w:color w:val="000000"/>
              </w:rPr>
              <w:t>E-newsletter –</w:t>
            </w:r>
            <w:r w:rsidRPr="00BB54DA">
              <w:rPr>
                <w:rFonts w:cstheme="minorHAnsi"/>
                <w:bCs/>
                <w:i/>
                <w:color w:val="000000"/>
              </w:rPr>
              <w:t xml:space="preserve"> in English and Vietnamese</w:t>
            </w:r>
          </w:p>
          <w:p w14:paraId="3EEA6E16" w14:textId="77777777" w:rsidR="00853445" w:rsidRPr="00543461" w:rsidRDefault="00BB54DA" w:rsidP="00853445">
            <w:pPr>
              <w:pBdr>
                <w:bottom w:val="single" w:sz="6" w:space="1" w:color="auto"/>
              </w:pBdr>
              <w:spacing w:after="120" w:line="240" w:lineRule="auto"/>
              <w:ind w:left="83"/>
              <w:rPr>
                <w:rFonts w:cstheme="minorHAnsi"/>
                <w:bCs/>
                <w:color w:val="000000"/>
              </w:rPr>
            </w:pPr>
            <w:r w:rsidRPr="00BB54DA">
              <w:rPr>
                <w:rFonts w:cstheme="minorHAnsi"/>
                <w:bCs/>
                <w:color w:val="000000"/>
              </w:rPr>
              <w:t>-</w:t>
            </w:r>
            <w:r w:rsidR="00C20222">
              <w:rPr>
                <w:rFonts w:cstheme="minorHAnsi"/>
                <w:bCs/>
                <w:color w:val="000000"/>
              </w:rPr>
              <w:t xml:space="preserve"> </w:t>
            </w:r>
            <w:r w:rsidRPr="00BB54DA">
              <w:rPr>
                <w:rFonts w:cstheme="minorHAnsi"/>
                <w:bCs/>
                <w:color w:val="000000"/>
              </w:rPr>
              <w:t>Videos on UN impact and priorities</w:t>
            </w:r>
          </w:p>
          <w:p w14:paraId="428E086D" w14:textId="77777777" w:rsidR="00853445" w:rsidRPr="00543461" w:rsidRDefault="00BB54DA" w:rsidP="00853445">
            <w:pPr>
              <w:spacing w:after="120" w:line="240" w:lineRule="auto"/>
              <w:ind w:left="83"/>
              <w:rPr>
                <w:rFonts w:cstheme="minorHAnsi"/>
                <w:bCs/>
                <w:color w:val="000000"/>
              </w:rPr>
            </w:pPr>
            <w:r w:rsidRPr="00BB54DA">
              <w:rPr>
                <w:rFonts w:cstheme="minorHAnsi"/>
                <w:bCs/>
                <w:color w:val="000000"/>
              </w:rPr>
              <w:t>-</w:t>
            </w:r>
            <w:r w:rsidR="00C20222">
              <w:rPr>
                <w:rFonts w:cstheme="minorHAnsi"/>
                <w:bCs/>
                <w:color w:val="000000"/>
              </w:rPr>
              <w:t xml:space="preserve"> </w:t>
            </w:r>
            <w:r w:rsidRPr="00BB54DA">
              <w:rPr>
                <w:rFonts w:cstheme="minorHAnsi"/>
                <w:bCs/>
                <w:color w:val="000000"/>
              </w:rPr>
              <w:t xml:space="preserve">Stories/articles about UN </w:t>
            </w:r>
            <w:proofErr w:type="spellStart"/>
            <w:r w:rsidRPr="00BB54DA">
              <w:rPr>
                <w:rFonts w:cstheme="minorHAnsi"/>
                <w:bCs/>
                <w:color w:val="000000"/>
              </w:rPr>
              <w:t>programmes</w:t>
            </w:r>
            <w:proofErr w:type="spellEnd"/>
            <w:r w:rsidRPr="00BB54DA">
              <w:rPr>
                <w:rFonts w:cstheme="minorHAnsi"/>
                <w:bCs/>
                <w:color w:val="000000"/>
              </w:rPr>
              <w:t xml:space="preserve">, and the development impacts of the UN’s work in Vietnam </w:t>
            </w:r>
            <w:r w:rsidR="006974A4">
              <w:rPr>
                <w:rFonts w:cstheme="minorHAnsi"/>
                <w:bCs/>
                <w:color w:val="000000"/>
              </w:rPr>
              <w:t>–</w:t>
            </w:r>
            <w:r w:rsidRPr="00BB54DA">
              <w:rPr>
                <w:rFonts w:cstheme="minorHAnsi"/>
                <w:bCs/>
                <w:color w:val="000000"/>
              </w:rPr>
              <w:t xml:space="preserve"> </w:t>
            </w:r>
            <w:r w:rsidR="006974A4">
              <w:rPr>
                <w:rFonts w:cstheme="minorHAnsi"/>
                <w:bCs/>
                <w:color w:val="000000"/>
              </w:rPr>
              <w:t xml:space="preserve">in </w:t>
            </w:r>
            <w:r w:rsidRPr="00BB54DA">
              <w:rPr>
                <w:rFonts w:cstheme="minorHAnsi"/>
                <w:bCs/>
                <w:i/>
                <w:color w:val="000000"/>
              </w:rPr>
              <w:t>English</w:t>
            </w:r>
          </w:p>
          <w:p w14:paraId="5DE60D8B" w14:textId="77777777" w:rsidR="00853445" w:rsidRPr="00BC2C78" w:rsidRDefault="00BB54DA" w:rsidP="0000384D">
            <w:pPr>
              <w:spacing w:after="120" w:line="240" w:lineRule="auto"/>
              <w:ind w:left="83"/>
              <w:rPr>
                <w:rFonts w:cstheme="minorHAnsi"/>
                <w:bCs/>
                <w:color w:val="000000"/>
                <w:sz w:val="20"/>
                <w:szCs w:val="20"/>
              </w:rPr>
            </w:pPr>
            <w:r w:rsidRPr="00BB54DA">
              <w:rPr>
                <w:rFonts w:cstheme="minorHAnsi"/>
                <w:bCs/>
                <w:color w:val="000000"/>
              </w:rPr>
              <w:t>-</w:t>
            </w:r>
            <w:r w:rsidR="00C20222">
              <w:rPr>
                <w:rFonts w:cstheme="minorHAnsi"/>
                <w:bCs/>
                <w:color w:val="000000"/>
              </w:rPr>
              <w:t xml:space="preserve"> </w:t>
            </w:r>
            <w:r w:rsidRPr="00BB54DA">
              <w:rPr>
                <w:rFonts w:cstheme="minorHAnsi"/>
                <w:bCs/>
                <w:color w:val="000000"/>
              </w:rPr>
              <w:t xml:space="preserve">An information pack about the UN in Vietnam and the One UN </w:t>
            </w:r>
            <w:proofErr w:type="gramStart"/>
            <w:r w:rsidRPr="00BB54DA">
              <w:rPr>
                <w:rFonts w:cstheme="minorHAnsi"/>
                <w:bCs/>
                <w:color w:val="000000"/>
              </w:rPr>
              <w:t>Initiative  -</w:t>
            </w:r>
            <w:proofErr w:type="gramEnd"/>
            <w:r w:rsidRPr="00BB54DA">
              <w:rPr>
                <w:rFonts w:cstheme="minorHAnsi"/>
                <w:bCs/>
                <w:color w:val="000000"/>
              </w:rPr>
              <w:t xml:space="preserve"> </w:t>
            </w:r>
            <w:r w:rsidRPr="00BB54DA">
              <w:rPr>
                <w:rFonts w:cstheme="minorHAnsi"/>
                <w:bCs/>
                <w:i/>
                <w:color w:val="000000"/>
              </w:rPr>
              <w:t>in English</w:t>
            </w:r>
          </w:p>
        </w:tc>
      </w:tr>
    </w:tbl>
    <w:p w14:paraId="3F0C0A3F" w14:textId="77777777" w:rsidR="004A4F2A" w:rsidRDefault="004A4F2A" w:rsidP="0000384D">
      <w:pPr>
        <w:spacing w:after="0" w:line="240" w:lineRule="auto"/>
        <w:jc w:val="center"/>
        <w:rPr>
          <w:rFonts w:cs="Calibri"/>
          <w:b/>
          <w:sz w:val="24"/>
          <w:szCs w:val="24"/>
          <w:lang w:val="en-AU" w:eastAsia="en-GB"/>
        </w:rPr>
        <w:sectPr w:rsidR="004A4F2A" w:rsidSect="00522FB9">
          <w:pgSz w:w="15840" w:h="12240" w:orient="landscape"/>
          <w:pgMar w:top="1440" w:right="1440" w:bottom="1440" w:left="1440" w:header="720" w:footer="720" w:gutter="0"/>
          <w:cols w:space="720"/>
          <w:docGrid w:linePitch="360"/>
        </w:sectPr>
      </w:pPr>
    </w:p>
    <w:tbl>
      <w:tblPr>
        <w:tblW w:w="5402" w:type="pct"/>
        <w:tblInd w:w="-576" w:type="dxa"/>
        <w:tblCellMar>
          <w:left w:w="0" w:type="dxa"/>
          <w:right w:w="0" w:type="dxa"/>
        </w:tblCellMar>
        <w:tblLook w:val="00A0" w:firstRow="1" w:lastRow="0" w:firstColumn="1" w:lastColumn="0" w:noHBand="0" w:noVBand="0"/>
      </w:tblPr>
      <w:tblGrid>
        <w:gridCol w:w="2111"/>
        <w:gridCol w:w="3777"/>
        <w:gridCol w:w="3255"/>
        <w:gridCol w:w="4837"/>
      </w:tblGrid>
      <w:tr w:rsidR="0048767F" w:rsidRPr="001D55BE" w14:paraId="4DFB680B" w14:textId="77777777" w:rsidTr="0000384D">
        <w:trPr>
          <w:trHeight w:val="475"/>
        </w:trPr>
        <w:tc>
          <w:tcPr>
            <w:tcW w:w="5000" w:type="pct"/>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BF1D606" w14:textId="77777777" w:rsidR="0000384D" w:rsidRPr="007D7713" w:rsidRDefault="0000384D" w:rsidP="0000384D">
            <w:pPr>
              <w:spacing w:after="0" w:line="240" w:lineRule="auto"/>
              <w:jc w:val="center"/>
              <w:rPr>
                <w:rFonts w:cs="Calibri"/>
                <w:b/>
                <w:smallCaps/>
                <w:sz w:val="28"/>
                <w:szCs w:val="24"/>
                <w:lang w:val="en-AU" w:eastAsia="en-GB"/>
              </w:rPr>
            </w:pPr>
            <w:r w:rsidRPr="0000384D">
              <w:rPr>
                <w:rFonts w:cs="Calibri"/>
                <w:b/>
                <w:sz w:val="24"/>
                <w:szCs w:val="24"/>
                <w:lang w:val="en-AU" w:eastAsia="en-GB"/>
              </w:rPr>
              <w:lastRenderedPageBreak/>
              <w:t xml:space="preserve">UN Communications Area 3: </w:t>
            </w:r>
            <w:r w:rsidR="00FB0997" w:rsidRPr="00C20222">
              <w:rPr>
                <w:rFonts w:cs="Calibri"/>
                <w:b/>
                <w:smallCaps/>
                <w:color w:val="C00000"/>
                <w:sz w:val="28"/>
                <w:szCs w:val="28"/>
              </w:rPr>
              <w:t>Communicati</w:t>
            </w:r>
            <w:r w:rsidR="00C20222">
              <w:rPr>
                <w:rFonts w:cs="Calibri"/>
                <w:b/>
                <w:smallCaps/>
                <w:color w:val="C00000"/>
                <w:sz w:val="28"/>
                <w:szCs w:val="28"/>
              </w:rPr>
              <w:t>ons to support UN’s</w:t>
            </w:r>
            <w:r w:rsidRPr="00C20222">
              <w:rPr>
                <w:rFonts w:cs="Calibri"/>
                <w:b/>
                <w:smallCaps/>
                <w:color w:val="C00000"/>
                <w:sz w:val="28"/>
                <w:szCs w:val="28"/>
              </w:rPr>
              <w:t xml:space="preserve"> (internal) Change</w:t>
            </w:r>
          </w:p>
          <w:p w14:paraId="17AC746E" w14:textId="77777777" w:rsidR="0048767F" w:rsidRPr="001D55BE" w:rsidRDefault="0048767F" w:rsidP="0000384D">
            <w:pPr>
              <w:spacing w:after="0" w:line="240" w:lineRule="auto"/>
              <w:rPr>
                <w:rFonts w:cs="Calibri"/>
                <w:b/>
                <w:bCs/>
                <w:color w:val="000000"/>
                <w:sz w:val="20"/>
                <w:szCs w:val="20"/>
              </w:rPr>
            </w:pPr>
          </w:p>
        </w:tc>
      </w:tr>
      <w:tr w:rsidR="0048767F" w:rsidRPr="001D55BE" w14:paraId="511610F4" w14:textId="77777777" w:rsidTr="009F43A7">
        <w:trPr>
          <w:trHeight w:val="655"/>
        </w:trPr>
        <w:tc>
          <w:tcPr>
            <w:tcW w:w="5000" w:type="pct"/>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40D33DCC" w14:textId="77777777" w:rsidR="00F63501" w:rsidRPr="00C20222" w:rsidRDefault="00BB54DA" w:rsidP="00F63501">
            <w:pPr>
              <w:spacing w:after="0"/>
              <w:rPr>
                <w:b/>
              </w:rPr>
            </w:pPr>
            <w:r w:rsidRPr="00BB54DA">
              <w:rPr>
                <w:b/>
              </w:rPr>
              <w:t xml:space="preserve">Overall objective: </w:t>
            </w:r>
          </w:p>
          <w:p w14:paraId="02F67FBF" w14:textId="77777777" w:rsidR="00C00325" w:rsidRPr="00C20222" w:rsidRDefault="00BB54DA" w:rsidP="00C00325">
            <w:r w:rsidRPr="00BB54DA">
              <w:t xml:space="preserve">To ensure that UN staff are engaged in the ongoing UN Reform process, helping to bring about the individual and collective changes needed to maximize operational relevance, </w:t>
            </w:r>
            <w:proofErr w:type="gramStart"/>
            <w:r w:rsidRPr="00BB54DA">
              <w:t>effectiveness</w:t>
            </w:r>
            <w:proofErr w:type="gramEnd"/>
            <w:r w:rsidRPr="00BB54DA">
              <w:t xml:space="preserve"> and efficiency</w:t>
            </w:r>
            <w:r w:rsidR="00C20222">
              <w:t>.</w:t>
            </w:r>
          </w:p>
          <w:p w14:paraId="458F848C" w14:textId="77777777" w:rsidR="00F63501" w:rsidRPr="00C20222" w:rsidRDefault="00BB54DA" w:rsidP="00F63501">
            <w:pPr>
              <w:spacing w:after="0"/>
              <w:rPr>
                <w:b/>
              </w:rPr>
            </w:pPr>
            <w:r w:rsidRPr="00BB54DA">
              <w:rPr>
                <w:b/>
              </w:rPr>
              <w:t xml:space="preserve">Specific </w:t>
            </w:r>
            <w:r w:rsidR="00C20222">
              <w:rPr>
                <w:b/>
              </w:rPr>
              <w:t xml:space="preserve">communications </w:t>
            </w:r>
            <w:r w:rsidRPr="00BB54DA">
              <w:rPr>
                <w:b/>
              </w:rPr>
              <w:t>objectives:</w:t>
            </w:r>
          </w:p>
          <w:p w14:paraId="2DDCD79D" w14:textId="77777777" w:rsidR="00C00325" w:rsidRPr="00C20222" w:rsidRDefault="00BB54DA" w:rsidP="00A712F0">
            <w:pPr>
              <w:pStyle w:val="ListParagraph"/>
              <w:numPr>
                <w:ilvl w:val="0"/>
                <w:numId w:val="7"/>
              </w:numPr>
              <w:spacing w:after="0"/>
            </w:pPr>
            <w:r w:rsidRPr="00BB54DA">
              <w:t>To support the One UN Change Management Strategy with internal communication activities and tools to positively engage staff in the change process, including the ‘</w:t>
            </w:r>
            <w:proofErr w:type="spellStart"/>
            <w:r w:rsidRPr="00BB54DA">
              <w:t>behaviour</w:t>
            </w:r>
            <w:proofErr w:type="spellEnd"/>
            <w:r w:rsidRPr="00BB54DA">
              <w:t>’ component of the Green One UN house project</w:t>
            </w:r>
            <w:r w:rsidR="00C20222">
              <w:t>.</w:t>
            </w:r>
          </w:p>
          <w:p w14:paraId="0C4869F8" w14:textId="77777777" w:rsidR="0048767F" w:rsidRPr="00C00325" w:rsidRDefault="00BB54DA" w:rsidP="00A712F0">
            <w:pPr>
              <w:pStyle w:val="ListParagraph"/>
              <w:numPr>
                <w:ilvl w:val="0"/>
                <w:numId w:val="7"/>
              </w:numPr>
              <w:rPr>
                <w:sz w:val="20"/>
                <w:szCs w:val="20"/>
              </w:rPr>
            </w:pPr>
            <w:r w:rsidRPr="00BB54DA">
              <w:t>To provide internal communication tools and channels that will encourage inter-agency collaboration in support of implementation of the One Plan 2012-2016 through joint working mechanisms, both before and after the move to the Green One UN House</w:t>
            </w:r>
            <w:r w:rsidR="00C20222">
              <w:t>.</w:t>
            </w:r>
          </w:p>
        </w:tc>
      </w:tr>
      <w:tr w:rsidR="0000384D" w:rsidRPr="001D55BE" w14:paraId="368DBC35" w14:textId="77777777" w:rsidTr="007A48A1">
        <w:trPr>
          <w:trHeight w:val="565"/>
        </w:trPr>
        <w:tc>
          <w:tcPr>
            <w:tcW w:w="755" w:type="pct"/>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14:paraId="569553E1" w14:textId="77777777" w:rsidR="0000384D" w:rsidRPr="006974A4" w:rsidRDefault="00BB54DA" w:rsidP="009663DC">
            <w:pPr>
              <w:spacing w:after="0" w:line="240" w:lineRule="auto"/>
              <w:jc w:val="center"/>
              <w:rPr>
                <w:rFonts w:cs="Calibri"/>
                <w:b/>
                <w:color w:val="000000"/>
              </w:rPr>
            </w:pPr>
            <w:r w:rsidRPr="00BB54DA">
              <w:rPr>
                <w:rFonts w:cs="Calibri"/>
                <w:b/>
                <w:bCs/>
                <w:color w:val="000000"/>
              </w:rPr>
              <w:t>Audiences</w:t>
            </w:r>
          </w:p>
        </w:tc>
        <w:tc>
          <w:tcPr>
            <w:tcW w:w="1351"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39BFC684" w14:textId="77777777" w:rsidR="0000384D" w:rsidRPr="006974A4" w:rsidRDefault="00BB54DA" w:rsidP="00356266">
            <w:pPr>
              <w:spacing w:after="0" w:line="240" w:lineRule="auto"/>
              <w:jc w:val="center"/>
              <w:rPr>
                <w:rFonts w:cs="Calibri"/>
                <w:b/>
                <w:color w:val="000000"/>
              </w:rPr>
            </w:pPr>
            <w:r w:rsidRPr="00BB54DA">
              <w:rPr>
                <w:rFonts w:cs="Calibri"/>
                <w:b/>
                <w:color w:val="000000"/>
              </w:rPr>
              <w:t>Key message areas</w:t>
            </w:r>
          </w:p>
        </w:tc>
        <w:tc>
          <w:tcPr>
            <w:tcW w:w="1164"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0D2F7F63" w14:textId="77777777" w:rsidR="0000384D" w:rsidRPr="006974A4" w:rsidRDefault="00BB54DA" w:rsidP="009F43A7">
            <w:pPr>
              <w:spacing w:after="0" w:line="240" w:lineRule="auto"/>
              <w:jc w:val="center"/>
              <w:rPr>
                <w:rFonts w:cs="Calibri"/>
                <w:b/>
                <w:color w:val="000000"/>
              </w:rPr>
            </w:pPr>
            <w:r w:rsidRPr="00BB54DA">
              <w:rPr>
                <w:rFonts w:cs="Calibri"/>
                <w:b/>
                <w:color w:val="000000"/>
              </w:rPr>
              <w:t>Channels</w:t>
            </w:r>
          </w:p>
        </w:tc>
        <w:tc>
          <w:tcPr>
            <w:tcW w:w="1730" w:type="pct"/>
            <w:tcBorders>
              <w:top w:val="single" w:sz="8" w:space="0" w:color="000000"/>
              <w:left w:val="single" w:sz="8" w:space="0" w:color="000000"/>
              <w:bottom w:val="single" w:sz="4" w:space="0" w:color="auto"/>
              <w:right w:val="single" w:sz="8" w:space="0" w:color="000000"/>
            </w:tcBorders>
            <w:tcMar>
              <w:top w:w="72" w:type="dxa"/>
              <w:left w:w="144" w:type="dxa"/>
              <w:bottom w:w="72" w:type="dxa"/>
              <w:right w:w="144" w:type="dxa"/>
            </w:tcMar>
            <w:vAlign w:val="center"/>
          </w:tcPr>
          <w:p w14:paraId="7236ACBD" w14:textId="77777777" w:rsidR="0000384D" w:rsidRPr="006974A4" w:rsidRDefault="00BB54DA" w:rsidP="009F43A7">
            <w:pPr>
              <w:spacing w:after="0" w:line="240" w:lineRule="auto"/>
              <w:jc w:val="center"/>
              <w:rPr>
                <w:rFonts w:cs="Calibri"/>
                <w:b/>
                <w:color w:val="000000"/>
              </w:rPr>
            </w:pPr>
            <w:r w:rsidRPr="00BB54DA">
              <w:rPr>
                <w:rFonts w:cs="Calibri"/>
                <w:b/>
                <w:bCs/>
                <w:color w:val="000000"/>
              </w:rPr>
              <w:t>Activities</w:t>
            </w:r>
          </w:p>
        </w:tc>
      </w:tr>
      <w:tr w:rsidR="000D2A1B" w:rsidRPr="001D55BE" w14:paraId="13CCCBE1" w14:textId="77777777" w:rsidTr="007A48A1">
        <w:trPr>
          <w:trHeight w:val="3148"/>
        </w:trPr>
        <w:tc>
          <w:tcPr>
            <w:tcW w:w="755" w:type="pct"/>
            <w:tcBorders>
              <w:top w:val="single" w:sz="8" w:space="0" w:color="000000"/>
              <w:left w:val="single" w:sz="8" w:space="0" w:color="000000"/>
              <w:right w:val="single" w:sz="8" w:space="0" w:color="000000"/>
            </w:tcBorders>
            <w:tcMar>
              <w:top w:w="72" w:type="dxa"/>
              <w:left w:w="144" w:type="dxa"/>
              <w:bottom w:w="72" w:type="dxa"/>
              <w:right w:w="144" w:type="dxa"/>
            </w:tcMar>
          </w:tcPr>
          <w:p w14:paraId="767A064E" w14:textId="77777777" w:rsidR="000D2A1B" w:rsidRPr="006974A4" w:rsidRDefault="00BB54DA" w:rsidP="009F43A7">
            <w:pPr>
              <w:spacing w:after="0" w:line="240" w:lineRule="auto"/>
              <w:rPr>
                <w:rFonts w:cs="Calibri"/>
                <w:bCs/>
              </w:rPr>
            </w:pPr>
            <w:r w:rsidRPr="00BB54DA">
              <w:rPr>
                <w:rFonts w:cs="Calibri"/>
                <w:bCs/>
              </w:rPr>
              <w:t>All staff</w:t>
            </w:r>
          </w:p>
        </w:tc>
        <w:tc>
          <w:tcPr>
            <w:tcW w:w="1351" w:type="pct"/>
            <w:tcBorders>
              <w:top w:val="single" w:sz="4" w:space="0" w:color="auto"/>
              <w:left w:val="single" w:sz="8" w:space="0" w:color="000000"/>
              <w:right w:val="single" w:sz="8" w:space="0" w:color="000000"/>
            </w:tcBorders>
            <w:tcMar>
              <w:top w:w="72" w:type="dxa"/>
              <w:left w:w="144" w:type="dxa"/>
              <w:bottom w:w="72" w:type="dxa"/>
              <w:right w:w="144" w:type="dxa"/>
            </w:tcMar>
          </w:tcPr>
          <w:p w14:paraId="4250E25C" w14:textId="77777777" w:rsidR="000D2A1B" w:rsidRPr="006974A4" w:rsidRDefault="00BB54DA" w:rsidP="009F43A7">
            <w:pPr>
              <w:spacing w:after="0" w:line="240" w:lineRule="auto"/>
              <w:rPr>
                <w:rFonts w:cs="Calibri"/>
                <w:bCs/>
              </w:rPr>
            </w:pPr>
            <w:r w:rsidRPr="00BB54DA">
              <w:rPr>
                <w:rFonts w:cs="Calibri"/>
                <w:bCs/>
              </w:rPr>
              <w:t xml:space="preserve">Working together helps foster better development </w:t>
            </w:r>
            <w:proofErr w:type="gramStart"/>
            <w:r w:rsidRPr="00BB54DA">
              <w:rPr>
                <w:rFonts w:cs="Calibri"/>
                <w:bCs/>
              </w:rPr>
              <w:t>results</w:t>
            </w:r>
            <w:proofErr w:type="gramEnd"/>
          </w:p>
          <w:p w14:paraId="3408BF5C" w14:textId="77777777" w:rsidR="000D2A1B" w:rsidRPr="006974A4" w:rsidRDefault="000D2A1B" w:rsidP="009F43A7">
            <w:pPr>
              <w:spacing w:after="0" w:line="240" w:lineRule="auto"/>
              <w:rPr>
                <w:rFonts w:cs="Calibri"/>
                <w:bCs/>
              </w:rPr>
            </w:pPr>
          </w:p>
          <w:p w14:paraId="4EA20164" w14:textId="77777777" w:rsidR="000D2A1B" w:rsidRPr="006974A4" w:rsidRDefault="000D2A1B" w:rsidP="009F43A7">
            <w:pPr>
              <w:spacing w:after="0" w:line="240" w:lineRule="auto"/>
              <w:rPr>
                <w:rFonts w:cs="Calibri"/>
                <w:bCs/>
              </w:rPr>
            </w:pPr>
          </w:p>
          <w:p w14:paraId="381C326B" w14:textId="77777777" w:rsidR="000D2A1B" w:rsidRPr="006974A4" w:rsidRDefault="00BB54DA" w:rsidP="000D2A1B">
            <w:pPr>
              <w:spacing w:after="0" w:line="240" w:lineRule="auto"/>
              <w:rPr>
                <w:rFonts w:cs="Calibri"/>
                <w:bCs/>
              </w:rPr>
            </w:pPr>
            <w:r w:rsidRPr="00BB54DA">
              <w:rPr>
                <w:rFonts w:cs="Calibri"/>
                <w:bCs/>
              </w:rPr>
              <w:t xml:space="preserve">Greening the One UN – a responsibility of all staff </w:t>
            </w:r>
          </w:p>
          <w:p w14:paraId="2CC70B96" w14:textId="77777777" w:rsidR="00356266" w:rsidRPr="006974A4" w:rsidRDefault="00356266" w:rsidP="000D2A1B">
            <w:pPr>
              <w:spacing w:after="0" w:line="240" w:lineRule="auto"/>
              <w:rPr>
                <w:rFonts w:cs="Calibri"/>
                <w:bCs/>
              </w:rPr>
            </w:pPr>
          </w:p>
          <w:p w14:paraId="6B1455BA" w14:textId="77777777" w:rsidR="00356266" w:rsidRPr="006974A4" w:rsidRDefault="00BB54DA" w:rsidP="00356266">
            <w:pPr>
              <w:spacing w:after="0" w:line="240" w:lineRule="auto"/>
              <w:rPr>
                <w:rFonts w:cs="Calibri"/>
                <w:bCs/>
              </w:rPr>
            </w:pPr>
            <w:r w:rsidRPr="00BB54DA">
              <w:rPr>
                <w:rFonts w:cs="Calibri"/>
                <w:bCs/>
              </w:rPr>
              <w:t>Through functional clustering the Green One UN House is essential in helping staff work more closely together and will become a model in the region – both in terms of environmental sustainability and work practices</w:t>
            </w:r>
          </w:p>
        </w:tc>
        <w:tc>
          <w:tcPr>
            <w:tcW w:w="1164" w:type="pct"/>
            <w:tcBorders>
              <w:top w:val="single" w:sz="4" w:space="0" w:color="auto"/>
              <w:left w:val="single" w:sz="8" w:space="0" w:color="000000"/>
              <w:right w:val="single" w:sz="8" w:space="0" w:color="000000"/>
            </w:tcBorders>
            <w:tcMar>
              <w:top w:w="72" w:type="dxa"/>
              <w:left w:w="144" w:type="dxa"/>
              <w:bottom w:w="72" w:type="dxa"/>
              <w:right w:w="144" w:type="dxa"/>
            </w:tcMar>
          </w:tcPr>
          <w:p w14:paraId="0629B16B" w14:textId="77777777" w:rsidR="000D2A1B" w:rsidRPr="006974A4" w:rsidRDefault="00BB54DA" w:rsidP="000D2A1B">
            <w:pPr>
              <w:spacing w:after="120" w:line="240" w:lineRule="auto"/>
              <w:rPr>
                <w:rFonts w:cs="Calibri"/>
                <w:bCs/>
                <w:color w:val="000000"/>
              </w:rPr>
            </w:pPr>
            <w:r w:rsidRPr="00BB54DA">
              <w:rPr>
                <w:rFonts w:cs="Calibri"/>
                <w:bCs/>
                <w:color w:val="000000"/>
              </w:rPr>
              <w:t>Intranet</w:t>
            </w:r>
          </w:p>
          <w:p w14:paraId="0887F844" w14:textId="77777777" w:rsidR="000D2A1B" w:rsidRPr="006974A4" w:rsidRDefault="000D2A1B" w:rsidP="000D2A1B">
            <w:pPr>
              <w:spacing w:after="120" w:line="240" w:lineRule="auto"/>
              <w:rPr>
                <w:rFonts w:cs="Calibri"/>
                <w:bCs/>
                <w:color w:val="000000"/>
              </w:rPr>
            </w:pPr>
          </w:p>
          <w:p w14:paraId="634C0A7D" w14:textId="77777777" w:rsidR="000D2A1B" w:rsidRPr="006974A4" w:rsidRDefault="00BB54DA" w:rsidP="000D2A1B">
            <w:pPr>
              <w:spacing w:after="120" w:line="240" w:lineRule="auto"/>
              <w:rPr>
                <w:rFonts w:cs="Calibri"/>
                <w:bCs/>
                <w:color w:val="000000"/>
              </w:rPr>
            </w:pPr>
            <w:r w:rsidRPr="00BB54DA">
              <w:rPr>
                <w:rFonts w:cs="Calibri"/>
                <w:bCs/>
                <w:color w:val="000000"/>
              </w:rPr>
              <w:t>Town Hall, staff meetings and group interactions</w:t>
            </w:r>
          </w:p>
          <w:p w14:paraId="773B49AE" w14:textId="77777777" w:rsidR="000D2A1B" w:rsidRPr="006974A4" w:rsidRDefault="000D2A1B" w:rsidP="000D2A1B">
            <w:pPr>
              <w:spacing w:after="120" w:line="240" w:lineRule="auto"/>
              <w:rPr>
                <w:rFonts w:cs="Calibri"/>
                <w:bCs/>
                <w:color w:val="000000"/>
              </w:rPr>
            </w:pPr>
          </w:p>
          <w:p w14:paraId="3886841C" w14:textId="77777777" w:rsidR="000D2A1B" w:rsidRPr="006974A4" w:rsidRDefault="00BB54DA" w:rsidP="000D2A1B">
            <w:pPr>
              <w:spacing w:after="120" w:line="240" w:lineRule="auto"/>
              <w:rPr>
                <w:rFonts w:cs="Calibri"/>
                <w:bCs/>
                <w:color w:val="000000"/>
              </w:rPr>
            </w:pPr>
            <w:r w:rsidRPr="00BB54DA">
              <w:rPr>
                <w:rFonts w:cs="Calibri"/>
                <w:bCs/>
                <w:color w:val="000000"/>
              </w:rPr>
              <w:t>Learning events</w:t>
            </w:r>
          </w:p>
          <w:p w14:paraId="1B86EF3B" w14:textId="77777777" w:rsidR="007A48A1" w:rsidRPr="006974A4" w:rsidRDefault="007A48A1" w:rsidP="000D2A1B">
            <w:pPr>
              <w:spacing w:after="120" w:line="240" w:lineRule="auto"/>
              <w:rPr>
                <w:rFonts w:cs="Calibri"/>
                <w:bCs/>
                <w:color w:val="000000"/>
              </w:rPr>
            </w:pPr>
          </w:p>
          <w:p w14:paraId="229461BC" w14:textId="77777777" w:rsidR="007A48A1" w:rsidRPr="006974A4" w:rsidRDefault="00BB54DA" w:rsidP="00356266">
            <w:pPr>
              <w:spacing w:after="120" w:line="240" w:lineRule="auto"/>
              <w:rPr>
                <w:rFonts w:cs="Calibri"/>
                <w:bCs/>
                <w:color w:val="000000"/>
              </w:rPr>
            </w:pPr>
            <w:r w:rsidRPr="00BB54DA">
              <w:rPr>
                <w:rFonts w:cs="Calibri"/>
                <w:bCs/>
                <w:color w:val="000000"/>
              </w:rPr>
              <w:t>Printed materials: newsletters, posters</w:t>
            </w:r>
            <w:r w:rsidR="006974A4">
              <w:rPr>
                <w:rFonts w:cs="Calibri"/>
                <w:bCs/>
                <w:color w:val="000000"/>
              </w:rPr>
              <w:t>,</w:t>
            </w:r>
            <w:r w:rsidRPr="00BB54DA">
              <w:rPr>
                <w:rFonts w:cs="Calibri"/>
                <w:bCs/>
                <w:color w:val="000000"/>
              </w:rPr>
              <w:t xml:space="preserve"> etc</w:t>
            </w:r>
            <w:r w:rsidR="006974A4">
              <w:rPr>
                <w:rFonts w:cs="Calibri"/>
                <w:bCs/>
                <w:color w:val="000000"/>
              </w:rPr>
              <w:t>.</w:t>
            </w:r>
          </w:p>
        </w:tc>
        <w:tc>
          <w:tcPr>
            <w:tcW w:w="1730" w:type="pct"/>
            <w:tcBorders>
              <w:top w:val="single" w:sz="4" w:space="0" w:color="auto"/>
              <w:left w:val="single" w:sz="8" w:space="0" w:color="000000"/>
              <w:right w:val="single" w:sz="8" w:space="0" w:color="000000"/>
            </w:tcBorders>
            <w:tcMar>
              <w:top w:w="72" w:type="dxa"/>
              <w:left w:w="144" w:type="dxa"/>
              <w:bottom w:w="72" w:type="dxa"/>
              <w:right w:w="144" w:type="dxa"/>
            </w:tcMar>
          </w:tcPr>
          <w:p w14:paraId="31761EB9" w14:textId="77777777" w:rsidR="000D2A1B" w:rsidRPr="006974A4" w:rsidRDefault="00BB54DA" w:rsidP="00A712F0">
            <w:pPr>
              <w:pStyle w:val="ListParagraph"/>
              <w:numPr>
                <w:ilvl w:val="0"/>
                <w:numId w:val="6"/>
              </w:numPr>
              <w:spacing w:after="0" w:line="240" w:lineRule="auto"/>
              <w:ind w:left="125" w:hanging="145"/>
              <w:rPr>
                <w:rFonts w:cs="Calibri"/>
                <w:bCs/>
                <w:color w:val="000000"/>
              </w:rPr>
            </w:pPr>
            <w:r w:rsidRPr="00BB54DA">
              <w:rPr>
                <w:rFonts w:cs="Calibri"/>
                <w:bCs/>
                <w:color w:val="000000"/>
              </w:rPr>
              <w:t>Continued maintenance, promotion and upgrading of the intranet as a common workspace before and in the Green One UN House</w:t>
            </w:r>
            <w:r w:rsidR="00EC60F9">
              <w:rPr>
                <w:rFonts w:cs="Calibri"/>
                <w:bCs/>
                <w:color w:val="000000"/>
              </w:rPr>
              <w:t xml:space="preserve"> </w:t>
            </w:r>
            <w:proofErr w:type="gramStart"/>
            <w:r w:rsidR="00EC60F9">
              <w:rPr>
                <w:rFonts w:cs="Calibri"/>
                <w:bCs/>
                <w:color w:val="000000"/>
              </w:rPr>
              <w:t>(</w:t>
            </w:r>
            <w:r w:rsidR="00EC60F9">
              <w:rPr>
                <w:rFonts w:cstheme="minorHAnsi"/>
                <w:bCs/>
                <w:color w:val="0070C0"/>
              </w:rPr>
              <w:t xml:space="preserve"> complete</w:t>
            </w:r>
            <w:proofErr w:type="gramEnd"/>
            <w:r w:rsidR="00EC60F9">
              <w:rPr>
                <w:rFonts w:cstheme="minorHAnsi"/>
                <w:bCs/>
                <w:color w:val="0070C0"/>
              </w:rPr>
              <w:t xml:space="preserve"> intranet upgrade </w:t>
            </w:r>
            <w:r w:rsidR="00EC60F9" w:rsidRPr="00211EC6">
              <w:rPr>
                <w:rFonts w:cstheme="minorHAnsi"/>
                <w:bCs/>
                <w:color w:val="0070C0"/>
              </w:rPr>
              <w:t xml:space="preserve">by </w:t>
            </w:r>
            <w:r w:rsidR="00EC60F9">
              <w:rPr>
                <w:rFonts w:cstheme="minorHAnsi"/>
                <w:bCs/>
                <w:color w:val="0070C0"/>
              </w:rPr>
              <w:t>December</w:t>
            </w:r>
            <w:r w:rsidR="00EC60F9" w:rsidRPr="00211EC6">
              <w:rPr>
                <w:rFonts w:cstheme="minorHAnsi"/>
                <w:bCs/>
                <w:color w:val="0070C0"/>
              </w:rPr>
              <w:t xml:space="preserve"> 2015)</w:t>
            </w:r>
          </w:p>
          <w:p w14:paraId="1B85663E" w14:textId="77777777" w:rsidR="007A48A1" w:rsidRPr="006974A4" w:rsidRDefault="00BB54DA" w:rsidP="00A712F0">
            <w:pPr>
              <w:pStyle w:val="ListParagraph"/>
              <w:numPr>
                <w:ilvl w:val="0"/>
                <w:numId w:val="6"/>
              </w:numPr>
              <w:spacing w:after="0" w:line="240" w:lineRule="auto"/>
              <w:ind w:left="125" w:hanging="145"/>
              <w:rPr>
                <w:rFonts w:cs="Calibri"/>
                <w:bCs/>
                <w:color w:val="000000"/>
              </w:rPr>
            </w:pPr>
            <w:r w:rsidRPr="00BB54DA">
              <w:rPr>
                <w:rFonts w:cs="Calibri"/>
                <w:bCs/>
                <w:color w:val="000000"/>
              </w:rPr>
              <w:t>Support to all staff meetings and events as a platform for discussion and exchange of ideas on the changes needed for the OP 2012-2016</w:t>
            </w:r>
          </w:p>
          <w:p w14:paraId="67B0137D" w14:textId="77777777" w:rsidR="007A48A1" w:rsidRPr="006974A4" w:rsidRDefault="00BB54DA" w:rsidP="00A712F0">
            <w:pPr>
              <w:pStyle w:val="ListParagraph"/>
              <w:numPr>
                <w:ilvl w:val="0"/>
                <w:numId w:val="6"/>
              </w:numPr>
              <w:spacing w:after="0" w:line="240" w:lineRule="auto"/>
              <w:ind w:left="125" w:hanging="145"/>
              <w:rPr>
                <w:rFonts w:cs="Calibri"/>
                <w:bCs/>
                <w:color w:val="000000"/>
              </w:rPr>
            </w:pPr>
            <w:r w:rsidRPr="00BB54DA">
              <w:rPr>
                <w:rFonts w:cs="Calibri"/>
                <w:bCs/>
                <w:color w:val="000000"/>
              </w:rPr>
              <w:t xml:space="preserve">Support to greening the One UN campaign with communications materials and special </w:t>
            </w:r>
            <w:proofErr w:type="gramStart"/>
            <w:r w:rsidRPr="00BB54DA">
              <w:rPr>
                <w:rFonts w:cs="Calibri"/>
                <w:bCs/>
                <w:color w:val="000000"/>
              </w:rPr>
              <w:t>events</w:t>
            </w:r>
            <w:proofErr w:type="gramEnd"/>
          </w:p>
          <w:p w14:paraId="68E8A0BD" w14:textId="77777777" w:rsidR="007A48A1" w:rsidRPr="006974A4" w:rsidRDefault="00BB54DA" w:rsidP="00A712F0">
            <w:pPr>
              <w:pStyle w:val="ListParagraph"/>
              <w:numPr>
                <w:ilvl w:val="0"/>
                <w:numId w:val="6"/>
              </w:numPr>
              <w:spacing w:after="0" w:line="240" w:lineRule="auto"/>
              <w:ind w:left="125" w:hanging="145"/>
              <w:rPr>
                <w:rFonts w:cs="Calibri"/>
                <w:bCs/>
                <w:color w:val="000000"/>
              </w:rPr>
            </w:pPr>
            <w:r w:rsidRPr="00BB54DA">
              <w:rPr>
                <w:rFonts w:cs="Calibri"/>
                <w:bCs/>
                <w:color w:val="000000"/>
              </w:rPr>
              <w:t>Organi</w:t>
            </w:r>
            <w:r w:rsidR="00E62D8B">
              <w:rPr>
                <w:rFonts w:cs="Calibri"/>
                <w:bCs/>
                <w:color w:val="000000"/>
              </w:rPr>
              <w:t>z</w:t>
            </w:r>
            <w:r w:rsidRPr="00BB54DA">
              <w:rPr>
                <w:rFonts w:cs="Calibri"/>
                <w:bCs/>
                <w:color w:val="000000"/>
              </w:rPr>
              <w:t>ation of learning events on communications topics for all staff (BBLs)</w:t>
            </w:r>
          </w:p>
          <w:p w14:paraId="3F6B55F1" w14:textId="77777777" w:rsidR="00C111AE" w:rsidRDefault="00BB54DA" w:rsidP="00A712F0">
            <w:pPr>
              <w:pStyle w:val="ListParagraph"/>
              <w:numPr>
                <w:ilvl w:val="0"/>
                <w:numId w:val="6"/>
              </w:numPr>
              <w:spacing w:after="0" w:line="240" w:lineRule="auto"/>
              <w:ind w:left="125" w:hanging="145"/>
              <w:rPr>
                <w:rFonts w:cs="Calibri"/>
                <w:bCs/>
                <w:color w:val="000000"/>
              </w:rPr>
            </w:pPr>
            <w:r w:rsidRPr="00BB54DA">
              <w:rPr>
                <w:rFonts w:cs="Calibri"/>
                <w:bCs/>
                <w:color w:val="000000"/>
              </w:rPr>
              <w:t>Communication around key milestones on the House – including sites visits, demonstration model</w:t>
            </w:r>
            <w:r w:rsidR="006974A4">
              <w:rPr>
                <w:rFonts w:cs="Calibri"/>
                <w:bCs/>
                <w:color w:val="000000"/>
              </w:rPr>
              <w:t>,</w:t>
            </w:r>
            <w:r w:rsidRPr="00BB54DA">
              <w:rPr>
                <w:rFonts w:cs="Calibri"/>
                <w:bCs/>
                <w:color w:val="000000"/>
              </w:rPr>
              <w:t xml:space="preserve"> etc</w:t>
            </w:r>
            <w:r w:rsidR="006974A4">
              <w:rPr>
                <w:rFonts w:cs="Calibri"/>
                <w:bCs/>
                <w:color w:val="000000"/>
              </w:rPr>
              <w:t>.</w:t>
            </w:r>
          </w:p>
        </w:tc>
      </w:tr>
      <w:tr w:rsidR="0048767F" w:rsidRPr="001D55BE" w14:paraId="141933A7" w14:textId="77777777" w:rsidTr="009F43A7">
        <w:trPr>
          <w:trHeight w:val="178"/>
        </w:trPr>
        <w:tc>
          <w:tcPr>
            <w:tcW w:w="5000" w:type="pct"/>
            <w:gridSpan w:val="4"/>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14:paraId="32B63B99" w14:textId="77777777" w:rsidR="0048767F" w:rsidRPr="0000384D" w:rsidRDefault="0048767F" w:rsidP="009F43A7">
            <w:pPr>
              <w:spacing w:after="0" w:line="240" w:lineRule="auto"/>
              <w:rPr>
                <w:rFonts w:ascii="Times New Roman" w:hAnsi="Times New Roman"/>
                <w:b/>
                <w:bCs/>
                <w:color w:val="000000"/>
                <w:sz w:val="20"/>
                <w:szCs w:val="20"/>
              </w:rPr>
            </w:pPr>
          </w:p>
        </w:tc>
      </w:tr>
    </w:tbl>
    <w:p w14:paraId="25DF43B1" w14:textId="77777777" w:rsidR="006E4D49" w:rsidRDefault="006E4D49">
      <w:pPr>
        <w:spacing w:after="0" w:line="240" w:lineRule="auto"/>
        <w:rPr>
          <w:b/>
        </w:rPr>
        <w:sectPr w:rsidR="006E4D49" w:rsidSect="00522FB9">
          <w:pgSz w:w="15840" w:h="12240" w:orient="landscape"/>
          <w:pgMar w:top="1440" w:right="1440" w:bottom="1440" w:left="1440" w:header="720" w:footer="720" w:gutter="0"/>
          <w:cols w:space="720"/>
          <w:docGrid w:linePitch="360"/>
        </w:sectPr>
      </w:pPr>
    </w:p>
    <w:p w14:paraId="0134B5B8" w14:textId="77777777" w:rsidR="00A40279" w:rsidRPr="003A619D" w:rsidRDefault="004B18AC" w:rsidP="00A40279">
      <w:pPr>
        <w:pStyle w:val="Heading1"/>
        <w:rPr>
          <w:rFonts w:ascii="Verdana" w:hAnsi="Verdana"/>
          <w:bCs w:val="0"/>
          <w:color w:val="auto"/>
          <w:lang w:val="en-GB"/>
        </w:rPr>
      </w:pPr>
      <w:r w:rsidRPr="003A619D">
        <w:rPr>
          <w:rFonts w:ascii="Verdana" w:hAnsi="Verdana"/>
          <w:bCs w:val="0"/>
          <w:color w:val="auto"/>
          <w:lang w:val="en-GB"/>
        </w:rPr>
        <w:lastRenderedPageBreak/>
        <w:t xml:space="preserve">ANNEX 1: </w:t>
      </w:r>
      <w:r w:rsidR="00A40279" w:rsidRPr="003A619D">
        <w:rPr>
          <w:rFonts w:ascii="Verdana" w:hAnsi="Verdana"/>
          <w:bCs w:val="0"/>
          <w:color w:val="auto"/>
          <w:lang w:val="en-GB"/>
        </w:rPr>
        <w:t>Advocacy Priorities 2012 - 2016</w:t>
      </w:r>
    </w:p>
    <w:p w14:paraId="5E2C1435" w14:textId="77777777" w:rsidR="00A40279" w:rsidRDefault="00A40279" w:rsidP="00A40279">
      <w:pPr>
        <w:pStyle w:val="NoSpacing"/>
        <w:rPr>
          <w:rFonts w:ascii="Verdana" w:hAnsi="Verdana"/>
          <w:bCs/>
          <w:color w:val="C0C0C0"/>
          <w:sz w:val="32"/>
          <w:szCs w:val="32"/>
          <w:lang w:val="en-GB"/>
        </w:rPr>
      </w:pPr>
    </w:p>
    <w:p w14:paraId="5C101037" w14:textId="77777777" w:rsidR="00BF35A6" w:rsidRDefault="00A40279" w:rsidP="00A40279">
      <w:pPr>
        <w:rPr>
          <w:rFonts w:cs="Calibri"/>
          <w:b/>
          <w:bCs/>
          <w:color w:val="000000"/>
          <w:sz w:val="20"/>
          <w:szCs w:val="20"/>
        </w:rPr>
      </w:pPr>
      <w:r w:rsidRPr="008E02D0">
        <w:rPr>
          <w:rFonts w:cs="Calibri"/>
          <w:bCs/>
          <w:color w:val="000000"/>
          <w:sz w:val="20"/>
          <w:szCs w:val="20"/>
        </w:rPr>
        <w:t>The following expected results from the One Plan form the basis of the advocacy priorities for 2012 – 2016. A more detailed advocacy strategy is required to help achieve each individual objective with agreed joint advocacy messages that all agencies can use. Advocacy priorities for each year will be prioritized and an action plan approved by the UNCT or Joint Programming Groups as part of the annual work planning process.</w:t>
      </w:r>
      <w:r w:rsidR="00BB54DA" w:rsidRPr="00BB54DA">
        <w:rPr>
          <w:rFonts w:cs="Calibri"/>
          <w:b/>
          <w:bCs/>
          <w:color w:val="000000"/>
          <w:sz w:val="20"/>
          <w:szCs w:val="20"/>
        </w:rPr>
        <w:t xml:space="preserve"> </w:t>
      </w:r>
    </w:p>
    <w:p w14:paraId="6F4B06EA" w14:textId="77777777" w:rsidR="00A40279" w:rsidRPr="006974A4" w:rsidRDefault="00BB54DA" w:rsidP="00A40279">
      <w:pPr>
        <w:rPr>
          <w:rFonts w:cs="Calibri"/>
          <w:b/>
          <w:bCs/>
          <w:color w:val="000000"/>
          <w:sz w:val="20"/>
          <w:szCs w:val="20"/>
        </w:rPr>
      </w:pPr>
      <w:r w:rsidRPr="00BB54DA">
        <w:rPr>
          <w:rFonts w:cs="Calibri"/>
          <w:b/>
          <w:bCs/>
          <w:color w:val="000000"/>
          <w:sz w:val="20"/>
          <w:szCs w:val="20"/>
        </w:rPr>
        <w:t>Cross cutting issues:</w:t>
      </w:r>
    </w:p>
    <w:p w14:paraId="2C551F4B"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 xml:space="preserve">Urgent need to accelerate progress in order to reach MDG’s by </w:t>
      </w:r>
      <w:proofErr w:type="gramStart"/>
      <w:r w:rsidRPr="008E02D0">
        <w:rPr>
          <w:rFonts w:cs="Calibri"/>
          <w:bCs/>
          <w:color w:val="000000"/>
          <w:sz w:val="20"/>
          <w:szCs w:val="20"/>
        </w:rPr>
        <w:t>2015;</w:t>
      </w:r>
      <w:proofErr w:type="gramEnd"/>
      <w:r w:rsidRPr="008E02D0">
        <w:rPr>
          <w:rFonts w:cs="Calibri"/>
          <w:bCs/>
          <w:color w:val="000000"/>
          <w:sz w:val="20"/>
          <w:szCs w:val="20"/>
        </w:rPr>
        <w:t xml:space="preserve"> </w:t>
      </w:r>
    </w:p>
    <w:p w14:paraId="589E4375"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 xml:space="preserve">Setting of the Post 2015 Development Agenda globally, and for Viet </w:t>
      </w:r>
      <w:proofErr w:type="gramStart"/>
      <w:r w:rsidRPr="008E02D0">
        <w:rPr>
          <w:rFonts w:cs="Calibri"/>
          <w:bCs/>
          <w:color w:val="000000"/>
          <w:sz w:val="20"/>
          <w:szCs w:val="20"/>
        </w:rPr>
        <w:t>Nam;</w:t>
      </w:r>
      <w:proofErr w:type="gramEnd"/>
    </w:p>
    <w:p w14:paraId="4A8EB6B8"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 xml:space="preserve">Government to implement recommendations from 2nd cycle of Universal Periodic Review of Human </w:t>
      </w:r>
      <w:proofErr w:type="gramStart"/>
      <w:r w:rsidRPr="008E02D0">
        <w:rPr>
          <w:rFonts w:cs="Calibri"/>
          <w:bCs/>
          <w:color w:val="000000"/>
          <w:sz w:val="20"/>
          <w:szCs w:val="20"/>
        </w:rPr>
        <w:t>Rights;</w:t>
      </w:r>
      <w:proofErr w:type="gramEnd"/>
      <w:r w:rsidRPr="008E02D0">
        <w:rPr>
          <w:rFonts w:cs="Calibri"/>
          <w:bCs/>
          <w:color w:val="000000"/>
          <w:sz w:val="20"/>
          <w:szCs w:val="20"/>
        </w:rPr>
        <w:t xml:space="preserve"> </w:t>
      </w:r>
    </w:p>
    <w:p w14:paraId="60049B2A"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 xml:space="preserve">Need to promote a rights-based approach as Government accountability and transparency are both vital in helping to protect the rights of </w:t>
      </w:r>
      <w:proofErr w:type="gramStart"/>
      <w:r w:rsidRPr="008E02D0">
        <w:rPr>
          <w:rFonts w:cs="Calibri"/>
          <w:bCs/>
          <w:color w:val="000000"/>
          <w:sz w:val="20"/>
          <w:szCs w:val="20"/>
        </w:rPr>
        <w:t>citizens;</w:t>
      </w:r>
      <w:proofErr w:type="gramEnd"/>
    </w:p>
    <w:p w14:paraId="2BC190CC" w14:textId="77777777" w:rsidR="00A40279" w:rsidRPr="008E02D0" w:rsidRDefault="00A40279" w:rsidP="00A712F0">
      <w:pPr>
        <w:pStyle w:val="ListParagraph"/>
        <w:widowControl w:val="0"/>
        <w:numPr>
          <w:ilvl w:val="0"/>
          <w:numId w:val="10"/>
        </w:numPr>
        <w:autoSpaceDE w:val="0"/>
        <w:autoSpaceDN w:val="0"/>
        <w:adjustRightInd w:val="0"/>
        <w:rPr>
          <w:rFonts w:cs="Calibri"/>
          <w:bCs/>
          <w:color w:val="000000"/>
          <w:sz w:val="20"/>
          <w:szCs w:val="20"/>
        </w:rPr>
      </w:pPr>
      <w:r w:rsidRPr="008E02D0">
        <w:rPr>
          <w:rFonts w:cs="Calibri"/>
          <w:bCs/>
          <w:color w:val="000000"/>
          <w:sz w:val="20"/>
          <w:szCs w:val="20"/>
        </w:rPr>
        <w:t xml:space="preserve">Need for increased action against gender discrimination and </w:t>
      </w:r>
      <w:proofErr w:type="gramStart"/>
      <w:r w:rsidRPr="008E02D0">
        <w:rPr>
          <w:rFonts w:cs="Calibri"/>
          <w:bCs/>
          <w:color w:val="000000"/>
          <w:sz w:val="20"/>
          <w:szCs w:val="20"/>
        </w:rPr>
        <w:t>violence;</w:t>
      </w:r>
      <w:proofErr w:type="gramEnd"/>
    </w:p>
    <w:p w14:paraId="3BDCA339" w14:textId="77777777" w:rsidR="00A40279" w:rsidRPr="008E02D0" w:rsidRDefault="00A40279" w:rsidP="00A712F0">
      <w:pPr>
        <w:pStyle w:val="ListParagraph"/>
        <w:widowControl w:val="0"/>
        <w:numPr>
          <w:ilvl w:val="0"/>
          <w:numId w:val="10"/>
        </w:numPr>
        <w:autoSpaceDE w:val="0"/>
        <w:autoSpaceDN w:val="0"/>
        <w:adjustRightInd w:val="0"/>
        <w:rPr>
          <w:rFonts w:cs="Calibri"/>
          <w:bCs/>
          <w:color w:val="000000"/>
          <w:sz w:val="20"/>
          <w:szCs w:val="20"/>
        </w:rPr>
      </w:pPr>
      <w:r w:rsidRPr="008E02D0">
        <w:rPr>
          <w:rFonts w:cs="Calibri"/>
          <w:bCs/>
          <w:color w:val="000000"/>
          <w:sz w:val="20"/>
          <w:szCs w:val="20"/>
        </w:rPr>
        <w:t xml:space="preserve">Need for cultural sensitivity in development programming to ensure appropriateness for those from different ethnic, racial, cultural, </w:t>
      </w:r>
      <w:proofErr w:type="gramStart"/>
      <w:r w:rsidRPr="008E02D0">
        <w:rPr>
          <w:rFonts w:cs="Calibri"/>
          <w:bCs/>
          <w:color w:val="000000"/>
          <w:sz w:val="20"/>
          <w:szCs w:val="20"/>
        </w:rPr>
        <w:t>religious</w:t>
      </w:r>
      <w:proofErr w:type="gramEnd"/>
      <w:r w:rsidRPr="008E02D0">
        <w:rPr>
          <w:rFonts w:cs="Calibri"/>
          <w:bCs/>
          <w:color w:val="000000"/>
          <w:sz w:val="20"/>
          <w:szCs w:val="20"/>
        </w:rPr>
        <w:t xml:space="preserve"> and socioeconomic backgrounds. </w:t>
      </w:r>
    </w:p>
    <w:p w14:paraId="1A6E95A1" w14:textId="77777777" w:rsidR="00A40279" w:rsidRPr="006974A4" w:rsidRDefault="00BB54DA" w:rsidP="00A40279">
      <w:pPr>
        <w:rPr>
          <w:rFonts w:cs="Calibri"/>
          <w:b/>
          <w:bCs/>
          <w:color w:val="000000"/>
          <w:sz w:val="20"/>
          <w:szCs w:val="20"/>
        </w:rPr>
      </w:pPr>
      <w:r w:rsidRPr="00BB54DA">
        <w:rPr>
          <w:rFonts w:cs="Calibri"/>
          <w:b/>
          <w:bCs/>
          <w:color w:val="000000"/>
          <w:sz w:val="20"/>
          <w:szCs w:val="20"/>
        </w:rPr>
        <w:t>Economic growth and decent work</w:t>
      </w:r>
      <w:r w:rsidR="006974A4">
        <w:rPr>
          <w:rFonts w:cs="Calibri"/>
          <w:b/>
          <w:bCs/>
          <w:color w:val="000000"/>
          <w:sz w:val="20"/>
          <w:szCs w:val="20"/>
        </w:rPr>
        <w:t>:</w:t>
      </w:r>
    </w:p>
    <w:p w14:paraId="1F6F05C0"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 xml:space="preserve">Need for greater use of statistics for evidence-based socioeconomic planning and decision-making at all </w:t>
      </w:r>
      <w:proofErr w:type="gramStart"/>
      <w:r w:rsidRPr="008E02D0">
        <w:rPr>
          <w:rFonts w:cs="Calibri"/>
          <w:bCs/>
          <w:color w:val="000000"/>
          <w:sz w:val="20"/>
          <w:szCs w:val="20"/>
        </w:rPr>
        <w:t>levels;</w:t>
      </w:r>
      <w:proofErr w:type="gramEnd"/>
    </w:p>
    <w:p w14:paraId="013C5C70"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 xml:space="preserve">Need for policy makers to consider and produce strategic options for people-centered </w:t>
      </w:r>
      <w:proofErr w:type="gramStart"/>
      <w:r w:rsidRPr="008E02D0">
        <w:rPr>
          <w:rFonts w:cs="Calibri"/>
          <w:bCs/>
          <w:color w:val="000000"/>
          <w:sz w:val="20"/>
          <w:szCs w:val="20"/>
        </w:rPr>
        <w:t>development;</w:t>
      </w:r>
      <w:proofErr w:type="gramEnd"/>
      <w:r w:rsidRPr="008E02D0">
        <w:rPr>
          <w:rFonts w:cs="Calibri"/>
          <w:bCs/>
          <w:color w:val="000000"/>
          <w:sz w:val="20"/>
          <w:szCs w:val="20"/>
        </w:rPr>
        <w:t xml:space="preserve"> </w:t>
      </w:r>
    </w:p>
    <w:p w14:paraId="03B2E552"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 xml:space="preserve">Need for Government to employ a multidimensional approach to poverty reduction analysis and </w:t>
      </w:r>
      <w:proofErr w:type="gramStart"/>
      <w:r w:rsidRPr="008E02D0">
        <w:rPr>
          <w:rFonts w:cs="Calibri"/>
          <w:bCs/>
          <w:color w:val="000000"/>
          <w:sz w:val="20"/>
          <w:szCs w:val="20"/>
        </w:rPr>
        <w:t>planning;</w:t>
      </w:r>
      <w:proofErr w:type="gramEnd"/>
    </w:p>
    <w:p w14:paraId="011429D9"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 xml:space="preserve">Need for policies for enterprise development to be developed with focus on micro and small enterprises and decent job </w:t>
      </w:r>
      <w:proofErr w:type="gramStart"/>
      <w:r w:rsidRPr="008E02D0">
        <w:rPr>
          <w:rFonts w:cs="Calibri"/>
          <w:bCs/>
          <w:color w:val="000000"/>
          <w:sz w:val="20"/>
          <w:szCs w:val="20"/>
        </w:rPr>
        <w:t>creation;</w:t>
      </w:r>
      <w:proofErr w:type="gramEnd"/>
    </w:p>
    <w:p w14:paraId="7D962B80"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 xml:space="preserve">Need for development of national vocational training policies and </w:t>
      </w:r>
      <w:proofErr w:type="spellStart"/>
      <w:r w:rsidRPr="008E02D0">
        <w:rPr>
          <w:rFonts w:cs="Calibri"/>
          <w:bCs/>
          <w:color w:val="000000"/>
          <w:sz w:val="20"/>
          <w:szCs w:val="20"/>
        </w:rPr>
        <w:t>programmes</w:t>
      </w:r>
      <w:proofErr w:type="spellEnd"/>
      <w:r w:rsidRPr="008E02D0">
        <w:rPr>
          <w:rFonts w:cs="Calibri"/>
          <w:bCs/>
          <w:color w:val="000000"/>
          <w:sz w:val="20"/>
          <w:szCs w:val="20"/>
        </w:rPr>
        <w:t xml:space="preserve"> that respond to current market </w:t>
      </w:r>
      <w:proofErr w:type="gramStart"/>
      <w:r w:rsidRPr="008E02D0">
        <w:rPr>
          <w:rFonts w:cs="Calibri"/>
          <w:bCs/>
          <w:color w:val="000000"/>
          <w:sz w:val="20"/>
          <w:szCs w:val="20"/>
        </w:rPr>
        <w:t>demands;</w:t>
      </w:r>
      <w:proofErr w:type="gramEnd"/>
    </w:p>
    <w:p w14:paraId="050FBAE1"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 xml:space="preserve">Need for Increased competitiveness </w:t>
      </w:r>
      <w:r w:rsidR="00FB064C">
        <w:rPr>
          <w:rFonts w:cs="Calibri"/>
          <w:bCs/>
          <w:color w:val="000000"/>
          <w:sz w:val="20"/>
          <w:szCs w:val="20"/>
        </w:rPr>
        <w:t xml:space="preserve">and productivity of </w:t>
      </w:r>
      <w:proofErr w:type="gramStart"/>
      <w:r w:rsidR="00FB064C">
        <w:rPr>
          <w:rFonts w:cs="Calibri"/>
          <w:bCs/>
          <w:color w:val="000000"/>
          <w:sz w:val="20"/>
          <w:szCs w:val="20"/>
        </w:rPr>
        <w:t>businesses</w:t>
      </w:r>
      <w:r w:rsidRPr="008E02D0">
        <w:rPr>
          <w:rFonts w:cs="Calibri"/>
          <w:bCs/>
          <w:color w:val="000000"/>
          <w:sz w:val="20"/>
          <w:szCs w:val="20"/>
        </w:rPr>
        <w:t>;</w:t>
      </w:r>
      <w:proofErr w:type="gramEnd"/>
    </w:p>
    <w:p w14:paraId="4780EA2F" w14:textId="77777777" w:rsidR="008E02D0" w:rsidRPr="000E2209"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Need for migrant workers to benefit from stronger employment policies that prevent discrimination and exploitation.</w:t>
      </w:r>
    </w:p>
    <w:p w14:paraId="37A4D980" w14:textId="77777777" w:rsidR="00A40279" w:rsidRPr="006974A4" w:rsidRDefault="00BB54DA" w:rsidP="008E02D0">
      <w:pPr>
        <w:rPr>
          <w:rFonts w:cs="Calibri"/>
          <w:b/>
          <w:bCs/>
          <w:color w:val="000000"/>
          <w:sz w:val="20"/>
          <w:szCs w:val="20"/>
        </w:rPr>
      </w:pPr>
      <w:r w:rsidRPr="00BB54DA">
        <w:rPr>
          <w:rFonts w:cs="Calibri"/>
          <w:b/>
          <w:bCs/>
          <w:color w:val="000000"/>
          <w:sz w:val="20"/>
          <w:szCs w:val="20"/>
        </w:rPr>
        <w:t>Climate Change and the Environment</w:t>
      </w:r>
      <w:r w:rsidR="006974A4">
        <w:rPr>
          <w:rFonts w:cs="Calibri"/>
          <w:b/>
          <w:bCs/>
          <w:color w:val="000000"/>
          <w:sz w:val="20"/>
          <w:szCs w:val="20"/>
        </w:rPr>
        <w:t>:</w:t>
      </w:r>
    </w:p>
    <w:p w14:paraId="4A38E7D4"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 xml:space="preserve">Need for climate proofing of national policies, plans and </w:t>
      </w:r>
      <w:proofErr w:type="spellStart"/>
      <w:proofErr w:type="gramStart"/>
      <w:r w:rsidRPr="008E02D0">
        <w:rPr>
          <w:rFonts w:cs="Calibri"/>
          <w:bCs/>
          <w:color w:val="000000"/>
          <w:sz w:val="20"/>
          <w:szCs w:val="20"/>
        </w:rPr>
        <w:t>programmes</w:t>
      </w:r>
      <w:proofErr w:type="spellEnd"/>
      <w:r w:rsidRPr="008E02D0">
        <w:rPr>
          <w:rFonts w:cs="Calibri"/>
          <w:bCs/>
          <w:color w:val="000000"/>
          <w:sz w:val="20"/>
          <w:szCs w:val="20"/>
        </w:rPr>
        <w:t>;</w:t>
      </w:r>
      <w:proofErr w:type="gramEnd"/>
    </w:p>
    <w:p w14:paraId="0422922D"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 xml:space="preserve">Need for revision of Disaster Risk Management Law, associated decrees and capacity building to ensure that vulnerable and disadvantaged groups can better withstand </w:t>
      </w:r>
      <w:proofErr w:type="gramStart"/>
      <w:r w:rsidRPr="008E02D0">
        <w:rPr>
          <w:rFonts w:cs="Calibri"/>
          <w:bCs/>
          <w:color w:val="000000"/>
          <w:sz w:val="20"/>
          <w:szCs w:val="20"/>
        </w:rPr>
        <w:t>disasters;</w:t>
      </w:r>
      <w:proofErr w:type="gramEnd"/>
    </w:p>
    <w:p w14:paraId="3D4E79E0"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 xml:space="preserve">Need to implement REDD+ as an effective national platform and mechanism to reduce emissions from deforestation and sustainably manage </w:t>
      </w:r>
      <w:proofErr w:type="gramStart"/>
      <w:r w:rsidRPr="008E02D0">
        <w:rPr>
          <w:rFonts w:cs="Calibri"/>
          <w:bCs/>
          <w:color w:val="000000"/>
          <w:sz w:val="20"/>
          <w:szCs w:val="20"/>
        </w:rPr>
        <w:t>forests;</w:t>
      </w:r>
      <w:proofErr w:type="gramEnd"/>
    </w:p>
    <w:p w14:paraId="06A662B1"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 xml:space="preserve">Need to operationalize a national climate change </w:t>
      </w:r>
      <w:proofErr w:type="gramStart"/>
      <w:r w:rsidRPr="008E02D0">
        <w:rPr>
          <w:rFonts w:cs="Calibri"/>
          <w:bCs/>
          <w:color w:val="000000"/>
          <w:sz w:val="20"/>
          <w:szCs w:val="20"/>
        </w:rPr>
        <w:t>strategy;</w:t>
      </w:r>
      <w:proofErr w:type="gramEnd"/>
      <w:r w:rsidRPr="008E02D0">
        <w:rPr>
          <w:rFonts w:cs="Calibri"/>
          <w:bCs/>
          <w:color w:val="000000"/>
          <w:sz w:val="20"/>
          <w:szCs w:val="20"/>
        </w:rPr>
        <w:t xml:space="preserve"> </w:t>
      </w:r>
    </w:p>
    <w:p w14:paraId="3824CB63"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 xml:space="preserve">Need to develop policies and tools for green economic development and natural resource </w:t>
      </w:r>
      <w:proofErr w:type="gramStart"/>
      <w:r w:rsidRPr="008E02D0">
        <w:rPr>
          <w:rFonts w:cs="Calibri"/>
          <w:bCs/>
          <w:color w:val="000000"/>
          <w:sz w:val="20"/>
          <w:szCs w:val="20"/>
        </w:rPr>
        <w:t>management;</w:t>
      </w:r>
      <w:proofErr w:type="gramEnd"/>
    </w:p>
    <w:p w14:paraId="769B5972"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 xml:space="preserve">Need to improve management of protected areas and biodiversity </w:t>
      </w:r>
      <w:proofErr w:type="gramStart"/>
      <w:r w:rsidRPr="008E02D0">
        <w:rPr>
          <w:rFonts w:cs="Calibri"/>
          <w:bCs/>
          <w:color w:val="000000"/>
          <w:sz w:val="20"/>
          <w:szCs w:val="20"/>
        </w:rPr>
        <w:t>conservation;</w:t>
      </w:r>
      <w:proofErr w:type="gramEnd"/>
    </w:p>
    <w:p w14:paraId="40C36B5E" w14:textId="77777777" w:rsidR="00A40279" w:rsidRPr="008E02D0" w:rsidRDefault="00A40279" w:rsidP="00A712F0">
      <w:pPr>
        <w:pStyle w:val="ListParagraph"/>
        <w:numPr>
          <w:ilvl w:val="0"/>
          <w:numId w:val="10"/>
        </w:numPr>
        <w:rPr>
          <w:rFonts w:cs="Calibri"/>
          <w:bCs/>
          <w:color w:val="000000"/>
          <w:sz w:val="20"/>
          <w:szCs w:val="20"/>
        </w:rPr>
      </w:pPr>
      <w:r w:rsidRPr="008E02D0">
        <w:rPr>
          <w:rFonts w:cs="Calibri"/>
          <w:bCs/>
          <w:color w:val="000000"/>
          <w:sz w:val="20"/>
          <w:szCs w:val="20"/>
        </w:rPr>
        <w:t>Need for sound management of hazardous chemicals and persistent organic pollutants.</w:t>
      </w:r>
    </w:p>
    <w:p w14:paraId="23FABFDB" w14:textId="77777777" w:rsidR="00A40279" w:rsidRPr="006974A4" w:rsidRDefault="00BB54DA" w:rsidP="00A40279">
      <w:pPr>
        <w:rPr>
          <w:rFonts w:cs="Calibri"/>
          <w:b/>
          <w:bCs/>
          <w:color w:val="000000"/>
          <w:sz w:val="20"/>
          <w:szCs w:val="20"/>
        </w:rPr>
      </w:pPr>
      <w:r w:rsidRPr="00BB54DA">
        <w:rPr>
          <w:rFonts w:cs="Calibri"/>
          <w:b/>
          <w:bCs/>
          <w:color w:val="000000"/>
          <w:sz w:val="20"/>
          <w:szCs w:val="20"/>
        </w:rPr>
        <w:t>Social Protection</w:t>
      </w:r>
      <w:r w:rsidR="006974A4">
        <w:rPr>
          <w:rFonts w:cs="Calibri"/>
          <w:b/>
          <w:bCs/>
          <w:color w:val="000000"/>
          <w:sz w:val="20"/>
          <w:szCs w:val="20"/>
        </w:rPr>
        <w:t>:</w:t>
      </w:r>
    </w:p>
    <w:p w14:paraId="659EEBB4"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lastRenderedPageBreak/>
        <w:t xml:space="preserve">Need for improved data and evidence for policymakers on all aspects of Social </w:t>
      </w:r>
      <w:proofErr w:type="gramStart"/>
      <w:r w:rsidRPr="008E02D0">
        <w:rPr>
          <w:rFonts w:cs="Calibri"/>
          <w:bCs/>
          <w:color w:val="000000"/>
          <w:sz w:val="20"/>
          <w:szCs w:val="20"/>
        </w:rPr>
        <w:t>Protection;</w:t>
      </w:r>
      <w:proofErr w:type="gramEnd"/>
    </w:p>
    <w:p w14:paraId="1CC54C9B"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 xml:space="preserve">Need for targeted policy advice and technical support provided for social protection </w:t>
      </w:r>
      <w:proofErr w:type="gramStart"/>
      <w:r w:rsidRPr="008E02D0">
        <w:rPr>
          <w:rFonts w:cs="Calibri"/>
          <w:bCs/>
          <w:color w:val="000000"/>
          <w:sz w:val="20"/>
          <w:szCs w:val="20"/>
        </w:rPr>
        <w:t>systems;</w:t>
      </w:r>
      <w:proofErr w:type="gramEnd"/>
      <w:r w:rsidRPr="008E02D0">
        <w:rPr>
          <w:rFonts w:cs="Calibri"/>
          <w:bCs/>
          <w:color w:val="000000"/>
          <w:sz w:val="20"/>
          <w:szCs w:val="20"/>
        </w:rPr>
        <w:t xml:space="preserve"> </w:t>
      </w:r>
    </w:p>
    <w:p w14:paraId="5818A595"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Need for alternative legal, policy, targeting and financing options for improved social protection.</w:t>
      </w:r>
    </w:p>
    <w:p w14:paraId="449525B6" w14:textId="77777777" w:rsidR="00A40279" w:rsidRPr="006974A4" w:rsidRDefault="00BB54DA" w:rsidP="00A40279">
      <w:pPr>
        <w:rPr>
          <w:rFonts w:cs="Calibri"/>
          <w:b/>
          <w:bCs/>
          <w:color w:val="000000"/>
          <w:sz w:val="20"/>
          <w:szCs w:val="20"/>
        </w:rPr>
      </w:pPr>
      <w:r w:rsidRPr="00BB54DA">
        <w:rPr>
          <w:rFonts w:cs="Calibri"/>
          <w:b/>
          <w:bCs/>
          <w:color w:val="000000"/>
          <w:sz w:val="20"/>
          <w:szCs w:val="20"/>
        </w:rPr>
        <w:t>Health</w:t>
      </w:r>
      <w:r w:rsidR="006974A4">
        <w:rPr>
          <w:rFonts w:cs="Calibri"/>
          <w:b/>
          <w:bCs/>
          <w:color w:val="000000"/>
          <w:sz w:val="20"/>
          <w:szCs w:val="20"/>
        </w:rPr>
        <w:t>:</w:t>
      </w:r>
    </w:p>
    <w:p w14:paraId="28D49621"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 xml:space="preserve">Need for stronger building blocks in both the human and animal health </w:t>
      </w:r>
      <w:proofErr w:type="gramStart"/>
      <w:r w:rsidRPr="008E02D0">
        <w:rPr>
          <w:rFonts w:cs="Calibri"/>
          <w:bCs/>
          <w:color w:val="000000"/>
          <w:sz w:val="20"/>
          <w:szCs w:val="20"/>
        </w:rPr>
        <w:t>systems;</w:t>
      </w:r>
      <w:proofErr w:type="gramEnd"/>
    </w:p>
    <w:p w14:paraId="7E902FC0"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 xml:space="preserve">Need for stronger prevention and control of non-communicable </w:t>
      </w:r>
      <w:proofErr w:type="gramStart"/>
      <w:r w:rsidRPr="008E02D0">
        <w:rPr>
          <w:rFonts w:cs="Calibri"/>
          <w:bCs/>
          <w:color w:val="000000"/>
          <w:sz w:val="20"/>
          <w:szCs w:val="20"/>
        </w:rPr>
        <w:t>diseases;</w:t>
      </w:r>
      <w:proofErr w:type="gramEnd"/>
    </w:p>
    <w:p w14:paraId="7C84C8B1"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 xml:space="preserve">Need for stronger prevention and control of communicable </w:t>
      </w:r>
      <w:proofErr w:type="gramStart"/>
      <w:r w:rsidRPr="008E02D0">
        <w:rPr>
          <w:rFonts w:cs="Calibri"/>
          <w:bCs/>
          <w:color w:val="000000"/>
          <w:sz w:val="20"/>
          <w:szCs w:val="20"/>
        </w:rPr>
        <w:t>diseases;</w:t>
      </w:r>
      <w:proofErr w:type="gramEnd"/>
    </w:p>
    <w:p w14:paraId="0D141688"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 xml:space="preserve">Need for improved delivery of basic health services, particularly for the most vulnerable and </w:t>
      </w:r>
      <w:proofErr w:type="gramStart"/>
      <w:r w:rsidRPr="008E02D0">
        <w:rPr>
          <w:rFonts w:cs="Calibri"/>
          <w:bCs/>
          <w:color w:val="000000"/>
          <w:sz w:val="20"/>
          <w:szCs w:val="20"/>
        </w:rPr>
        <w:t>disadvantaged;</w:t>
      </w:r>
      <w:proofErr w:type="gramEnd"/>
    </w:p>
    <w:p w14:paraId="56B105FE"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Need for stronger capacity to improve water supply and sanitation.</w:t>
      </w:r>
    </w:p>
    <w:p w14:paraId="603FD004" w14:textId="77777777" w:rsidR="00A40279" w:rsidRPr="006974A4" w:rsidRDefault="00BB54DA" w:rsidP="00A40279">
      <w:pPr>
        <w:rPr>
          <w:rFonts w:cs="Calibri"/>
          <w:b/>
          <w:bCs/>
          <w:color w:val="000000"/>
          <w:sz w:val="20"/>
          <w:szCs w:val="20"/>
        </w:rPr>
      </w:pPr>
      <w:r w:rsidRPr="00BB54DA">
        <w:rPr>
          <w:rFonts w:cs="Calibri"/>
          <w:b/>
          <w:bCs/>
          <w:color w:val="000000"/>
          <w:sz w:val="20"/>
          <w:szCs w:val="20"/>
        </w:rPr>
        <w:t>Education</w:t>
      </w:r>
      <w:r w:rsidR="006974A4">
        <w:rPr>
          <w:rFonts w:cs="Calibri"/>
          <w:b/>
          <w:bCs/>
          <w:color w:val="000000"/>
          <w:sz w:val="20"/>
          <w:szCs w:val="20"/>
        </w:rPr>
        <w:t>:</w:t>
      </w:r>
    </w:p>
    <w:p w14:paraId="0B1C1521"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 xml:space="preserve">Need for more inclusive education policies and laws that are ‘learner-friendly’, with a special focus on the needs of the most vulnerable and </w:t>
      </w:r>
      <w:proofErr w:type="gramStart"/>
      <w:r w:rsidRPr="008E02D0">
        <w:rPr>
          <w:rFonts w:cs="Calibri"/>
          <w:bCs/>
          <w:color w:val="000000"/>
          <w:sz w:val="20"/>
          <w:szCs w:val="20"/>
        </w:rPr>
        <w:t>disadvantaged;</w:t>
      </w:r>
      <w:proofErr w:type="gramEnd"/>
    </w:p>
    <w:p w14:paraId="4F634723"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 xml:space="preserve">Need for enhanced capacities in Educational institutions and staff to improve learning outcomes and literacy for all, </w:t>
      </w:r>
      <w:proofErr w:type="gramStart"/>
      <w:r w:rsidRPr="008E02D0">
        <w:rPr>
          <w:rFonts w:cs="Calibri"/>
          <w:bCs/>
          <w:color w:val="000000"/>
          <w:sz w:val="20"/>
          <w:szCs w:val="20"/>
        </w:rPr>
        <w:t>in particular for</w:t>
      </w:r>
      <w:proofErr w:type="gramEnd"/>
      <w:r w:rsidRPr="008E02D0">
        <w:rPr>
          <w:rFonts w:cs="Calibri"/>
          <w:bCs/>
          <w:color w:val="000000"/>
          <w:sz w:val="20"/>
          <w:szCs w:val="20"/>
        </w:rPr>
        <w:t xml:space="preserve"> vulnerable and disadvantaged groups.</w:t>
      </w:r>
    </w:p>
    <w:p w14:paraId="2EACF3BD" w14:textId="77777777" w:rsidR="00A40279" w:rsidRPr="006974A4" w:rsidRDefault="00BB54DA" w:rsidP="00A40279">
      <w:pPr>
        <w:rPr>
          <w:rFonts w:cs="Calibri"/>
          <w:b/>
          <w:bCs/>
          <w:color w:val="000000"/>
          <w:sz w:val="20"/>
          <w:szCs w:val="20"/>
        </w:rPr>
      </w:pPr>
      <w:r w:rsidRPr="00BB54DA">
        <w:rPr>
          <w:rFonts w:cs="Calibri"/>
          <w:b/>
          <w:bCs/>
          <w:color w:val="000000"/>
          <w:sz w:val="20"/>
          <w:szCs w:val="20"/>
        </w:rPr>
        <w:t>HIV</w:t>
      </w:r>
      <w:r w:rsidR="006974A4">
        <w:rPr>
          <w:rFonts w:cs="Calibri"/>
          <w:b/>
          <w:bCs/>
          <w:color w:val="000000"/>
          <w:sz w:val="20"/>
          <w:szCs w:val="20"/>
        </w:rPr>
        <w:t>:</w:t>
      </w:r>
    </w:p>
    <w:p w14:paraId="3C0F7453"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 xml:space="preserve">Need for stronger national legal and policy frameworks for HIV responses right down to commune </w:t>
      </w:r>
      <w:proofErr w:type="gramStart"/>
      <w:r w:rsidRPr="008E02D0">
        <w:rPr>
          <w:rFonts w:cs="Calibri"/>
          <w:bCs/>
          <w:color w:val="000000"/>
          <w:sz w:val="20"/>
          <w:szCs w:val="20"/>
        </w:rPr>
        <w:t>level;</w:t>
      </w:r>
      <w:proofErr w:type="gramEnd"/>
    </w:p>
    <w:p w14:paraId="37EE65C0"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Need for greater participation of people living with HIV in decisions affecting their lives.</w:t>
      </w:r>
    </w:p>
    <w:p w14:paraId="4FC2492C" w14:textId="77777777" w:rsidR="00A40279" w:rsidRPr="006974A4" w:rsidRDefault="00BB54DA" w:rsidP="00A40279">
      <w:pPr>
        <w:rPr>
          <w:rFonts w:cs="Calibri"/>
          <w:b/>
          <w:bCs/>
          <w:color w:val="000000"/>
          <w:sz w:val="20"/>
          <w:szCs w:val="20"/>
        </w:rPr>
      </w:pPr>
      <w:r w:rsidRPr="00BB54DA">
        <w:rPr>
          <w:rFonts w:cs="Calibri"/>
          <w:b/>
          <w:bCs/>
          <w:color w:val="000000"/>
          <w:sz w:val="20"/>
          <w:szCs w:val="20"/>
        </w:rPr>
        <w:t>Gender (also cross-cutting)</w:t>
      </w:r>
      <w:r w:rsidR="006974A4">
        <w:rPr>
          <w:rFonts w:cs="Calibri"/>
          <w:b/>
          <w:bCs/>
          <w:color w:val="000000"/>
          <w:sz w:val="20"/>
          <w:szCs w:val="20"/>
        </w:rPr>
        <w:t>:</w:t>
      </w:r>
    </w:p>
    <w:p w14:paraId="6B7DEF54"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 xml:space="preserve">Need for legal and policy changes that strengthen action against gender discrimination and </w:t>
      </w:r>
      <w:proofErr w:type="gramStart"/>
      <w:r w:rsidRPr="008E02D0">
        <w:rPr>
          <w:rFonts w:cs="Calibri"/>
          <w:bCs/>
          <w:color w:val="000000"/>
          <w:sz w:val="20"/>
          <w:szCs w:val="20"/>
        </w:rPr>
        <w:t>violence;</w:t>
      </w:r>
      <w:proofErr w:type="gramEnd"/>
    </w:p>
    <w:p w14:paraId="59535B41"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Need for improved coordination to respond to gender discrimination and gender-based violence.</w:t>
      </w:r>
    </w:p>
    <w:p w14:paraId="6DE0C29F" w14:textId="77777777" w:rsidR="00A40279" w:rsidRPr="006974A4" w:rsidRDefault="00BB54DA" w:rsidP="00A40279">
      <w:pPr>
        <w:rPr>
          <w:rFonts w:cs="Calibri"/>
          <w:b/>
          <w:bCs/>
          <w:color w:val="000000"/>
          <w:sz w:val="20"/>
          <w:szCs w:val="20"/>
        </w:rPr>
      </w:pPr>
      <w:r w:rsidRPr="00BB54DA">
        <w:rPr>
          <w:rFonts w:cs="Calibri"/>
          <w:b/>
          <w:bCs/>
          <w:color w:val="000000"/>
          <w:sz w:val="20"/>
          <w:szCs w:val="20"/>
        </w:rPr>
        <w:t>Governance and Rule of Law</w:t>
      </w:r>
      <w:r w:rsidR="006974A4">
        <w:rPr>
          <w:rFonts w:cs="Calibri"/>
          <w:b/>
          <w:bCs/>
          <w:color w:val="000000"/>
          <w:sz w:val="20"/>
          <w:szCs w:val="20"/>
        </w:rPr>
        <w:t>:</w:t>
      </w:r>
    </w:p>
    <w:p w14:paraId="6297512F"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 xml:space="preserve">Need for more responsive elected </w:t>
      </w:r>
      <w:proofErr w:type="gramStart"/>
      <w:r w:rsidRPr="008E02D0">
        <w:rPr>
          <w:rFonts w:cs="Calibri"/>
          <w:bCs/>
          <w:color w:val="000000"/>
          <w:sz w:val="20"/>
          <w:szCs w:val="20"/>
        </w:rPr>
        <w:t>bodies;</w:t>
      </w:r>
      <w:proofErr w:type="gramEnd"/>
    </w:p>
    <w:p w14:paraId="621268FD"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 xml:space="preserve">Need for Legal and justice system </w:t>
      </w:r>
      <w:proofErr w:type="gramStart"/>
      <w:r w:rsidRPr="008E02D0">
        <w:rPr>
          <w:rFonts w:cs="Calibri"/>
          <w:bCs/>
          <w:color w:val="000000"/>
          <w:sz w:val="20"/>
          <w:szCs w:val="20"/>
        </w:rPr>
        <w:t>reforms;</w:t>
      </w:r>
      <w:proofErr w:type="gramEnd"/>
    </w:p>
    <w:p w14:paraId="7752A7D8"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 xml:space="preserve">Need for better performing public sector </w:t>
      </w:r>
      <w:proofErr w:type="gramStart"/>
      <w:r w:rsidRPr="008E02D0">
        <w:rPr>
          <w:rFonts w:cs="Calibri"/>
          <w:bCs/>
          <w:color w:val="000000"/>
          <w:sz w:val="20"/>
          <w:szCs w:val="20"/>
        </w:rPr>
        <w:t>institutions;</w:t>
      </w:r>
      <w:proofErr w:type="gramEnd"/>
    </w:p>
    <w:p w14:paraId="38FE05ED" w14:textId="77777777" w:rsidR="00A40279" w:rsidRPr="008E02D0" w:rsidRDefault="00A40279" w:rsidP="00A712F0">
      <w:pPr>
        <w:pStyle w:val="ListParagraph"/>
        <w:widowControl w:val="0"/>
        <w:numPr>
          <w:ilvl w:val="0"/>
          <w:numId w:val="9"/>
        </w:numPr>
        <w:autoSpaceDE w:val="0"/>
        <w:autoSpaceDN w:val="0"/>
        <w:adjustRightInd w:val="0"/>
        <w:rPr>
          <w:rFonts w:cs="Calibri"/>
          <w:bCs/>
          <w:color w:val="000000"/>
          <w:sz w:val="20"/>
          <w:szCs w:val="20"/>
        </w:rPr>
      </w:pPr>
      <w:r w:rsidRPr="008E02D0">
        <w:rPr>
          <w:rFonts w:cs="Calibri"/>
          <w:bCs/>
          <w:color w:val="000000"/>
          <w:sz w:val="20"/>
          <w:szCs w:val="20"/>
        </w:rPr>
        <w:t>Need for more effective participation by citizens in decision-making, especially vulnerable and disadvantaged groups.</w:t>
      </w:r>
    </w:p>
    <w:p w14:paraId="043623B4" w14:textId="77777777" w:rsidR="00A40279" w:rsidRPr="008E02D0" w:rsidRDefault="00A40279">
      <w:pPr>
        <w:spacing w:after="0" w:line="240" w:lineRule="auto"/>
        <w:rPr>
          <w:rFonts w:cs="Calibri"/>
          <w:bCs/>
          <w:color w:val="000000"/>
          <w:sz w:val="20"/>
          <w:szCs w:val="20"/>
        </w:rPr>
      </w:pPr>
      <w:r w:rsidRPr="008E02D0">
        <w:rPr>
          <w:rFonts w:cs="Calibri"/>
          <w:bCs/>
          <w:color w:val="000000"/>
          <w:sz w:val="20"/>
          <w:szCs w:val="20"/>
        </w:rPr>
        <w:br w:type="page"/>
      </w:r>
    </w:p>
    <w:p w14:paraId="2C045242" w14:textId="77777777" w:rsidR="006E4D49" w:rsidRPr="003A619D" w:rsidRDefault="008E02D0" w:rsidP="006E4D49">
      <w:pPr>
        <w:pStyle w:val="Heading1"/>
        <w:rPr>
          <w:rFonts w:ascii="Verdana" w:hAnsi="Verdana"/>
          <w:bCs w:val="0"/>
          <w:color w:val="auto"/>
          <w:lang w:val="en-GB"/>
        </w:rPr>
      </w:pPr>
      <w:r w:rsidRPr="003A619D">
        <w:rPr>
          <w:rFonts w:ascii="Verdana" w:hAnsi="Verdana"/>
          <w:bCs w:val="0"/>
          <w:color w:val="auto"/>
          <w:lang w:val="en-GB"/>
        </w:rPr>
        <w:lastRenderedPageBreak/>
        <w:t>AN</w:t>
      </w:r>
      <w:r w:rsidR="00FB0997" w:rsidRPr="003A619D">
        <w:rPr>
          <w:rFonts w:ascii="Verdana" w:hAnsi="Verdana"/>
          <w:bCs w:val="0"/>
          <w:color w:val="auto"/>
          <w:lang w:val="en-GB"/>
        </w:rPr>
        <w:t xml:space="preserve">NEX </w:t>
      </w:r>
      <w:r w:rsidR="00A40279" w:rsidRPr="003A619D">
        <w:rPr>
          <w:rFonts w:ascii="Verdana" w:hAnsi="Verdana"/>
          <w:bCs w:val="0"/>
          <w:color w:val="auto"/>
          <w:lang w:val="en-GB"/>
        </w:rPr>
        <w:t>2</w:t>
      </w:r>
      <w:r w:rsidR="004B18AC" w:rsidRPr="003A619D">
        <w:rPr>
          <w:rFonts w:ascii="Verdana" w:hAnsi="Verdana"/>
          <w:bCs w:val="0"/>
          <w:color w:val="auto"/>
          <w:lang w:val="en-GB"/>
        </w:rPr>
        <w:t xml:space="preserve">: </w:t>
      </w:r>
      <w:r w:rsidR="006E4D49" w:rsidRPr="003A619D">
        <w:rPr>
          <w:rFonts w:ascii="Verdana" w:hAnsi="Verdana"/>
          <w:bCs w:val="0"/>
          <w:color w:val="auto"/>
          <w:lang w:val="en-GB"/>
        </w:rPr>
        <w:t>Communication</w:t>
      </w:r>
      <w:r w:rsidR="003A619D">
        <w:rPr>
          <w:rFonts w:ascii="Verdana" w:hAnsi="Verdana"/>
          <w:bCs w:val="0"/>
          <w:color w:val="auto"/>
          <w:lang w:val="en-GB"/>
        </w:rPr>
        <w:t xml:space="preserve"> </w:t>
      </w:r>
      <w:r w:rsidR="006E4D49" w:rsidRPr="003A619D">
        <w:rPr>
          <w:rFonts w:ascii="Verdana" w:hAnsi="Verdana"/>
          <w:bCs w:val="0"/>
          <w:color w:val="auto"/>
          <w:lang w:val="en-GB"/>
        </w:rPr>
        <w:t>Context</w:t>
      </w:r>
      <w:r w:rsidR="003A619D">
        <w:rPr>
          <w:rFonts w:ascii="Verdana" w:hAnsi="Verdana"/>
          <w:bCs w:val="0"/>
          <w:color w:val="auto"/>
          <w:lang w:val="en-GB"/>
        </w:rPr>
        <w:t xml:space="preserve"> 2014</w:t>
      </w:r>
    </w:p>
    <w:p w14:paraId="3CD48BB6" w14:textId="77777777" w:rsidR="006E4D49" w:rsidRPr="00D624EA" w:rsidRDefault="006E4D49" w:rsidP="006E4D49">
      <w:pPr>
        <w:pStyle w:val="NoSpacing"/>
        <w:rPr>
          <w:rFonts w:asciiTheme="majorHAnsi" w:eastAsia="Times New Roman" w:hAnsiTheme="majorHAnsi" w:cs="Times New Roman"/>
          <w:sz w:val="24"/>
          <w:szCs w:val="24"/>
          <w:lang w:val="en-GB"/>
        </w:rPr>
      </w:pPr>
    </w:p>
    <w:p w14:paraId="4100A7DF" w14:textId="77777777" w:rsidR="006E4D49" w:rsidRPr="004F4712" w:rsidRDefault="006E4D49" w:rsidP="006E4D49">
      <w:pPr>
        <w:widowControl w:val="0"/>
        <w:autoSpaceDE w:val="0"/>
        <w:autoSpaceDN w:val="0"/>
        <w:adjustRightInd w:val="0"/>
        <w:spacing w:after="120"/>
      </w:pPr>
      <w:r w:rsidRPr="004F4712">
        <w:t xml:space="preserve">The UN works very closely with the Government of Viet Nam, the National Assembly, political, social, </w:t>
      </w:r>
      <w:proofErr w:type="gramStart"/>
      <w:r w:rsidRPr="004F4712">
        <w:t>professional</w:t>
      </w:r>
      <w:proofErr w:type="gramEnd"/>
      <w:r w:rsidRPr="004F4712">
        <w:t xml:space="preserve"> and mass organizations and other key national stakeholders at all levels. This presents many valuable opportunities for effective dialogue and communication through direct encounters at meetings, workshops, field visits as well as through local and national media. </w:t>
      </w:r>
    </w:p>
    <w:p w14:paraId="5134FF49" w14:textId="77777777" w:rsidR="006E4D49" w:rsidRPr="004F4712" w:rsidRDefault="006E4D49" w:rsidP="006E4D49">
      <w:pPr>
        <w:widowControl w:val="0"/>
        <w:autoSpaceDE w:val="0"/>
        <w:autoSpaceDN w:val="0"/>
        <w:adjustRightInd w:val="0"/>
        <w:spacing w:after="120"/>
      </w:pPr>
      <w:r w:rsidRPr="004F4712">
        <w:t xml:space="preserve">Although the media is still fairly controlled in Viet Nam, new forms of media are providing new, interesting and </w:t>
      </w:r>
      <w:proofErr w:type="gramStart"/>
      <w:r w:rsidRPr="004F4712">
        <w:t>cost effective</w:t>
      </w:r>
      <w:proofErr w:type="gramEnd"/>
      <w:r w:rsidRPr="004F4712">
        <w:t xml:space="preserve"> ways for the UN to reach out and engage opinion leaders and formers, as well as the general public. </w:t>
      </w:r>
    </w:p>
    <w:p w14:paraId="79327539" w14:textId="77777777" w:rsidR="006E4D49" w:rsidRDefault="006E4D49" w:rsidP="004F4712">
      <w:pPr>
        <w:pStyle w:val="Heading1"/>
        <w:rPr>
          <w:rFonts w:ascii="Calibri" w:eastAsia="Calibri" w:hAnsi="Calibri" w:cs="Times New Roman"/>
          <w:bCs w:val="0"/>
          <w:color w:val="auto"/>
          <w:sz w:val="28"/>
          <w:szCs w:val="28"/>
        </w:rPr>
      </w:pPr>
      <w:bookmarkStart w:id="0" w:name="_Toc370316782"/>
      <w:bookmarkStart w:id="1" w:name="_Toc370317590"/>
      <w:r w:rsidRPr="004F4712">
        <w:rPr>
          <w:rFonts w:ascii="Calibri" w:eastAsia="Calibri" w:hAnsi="Calibri" w:cs="Times New Roman"/>
          <w:bCs w:val="0"/>
          <w:color w:val="auto"/>
          <w:sz w:val="28"/>
          <w:szCs w:val="28"/>
        </w:rPr>
        <w:t>Target audiences</w:t>
      </w:r>
      <w:bookmarkEnd w:id="0"/>
      <w:bookmarkEnd w:id="1"/>
    </w:p>
    <w:p w14:paraId="1FC80684" w14:textId="77777777" w:rsidR="004F4712" w:rsidRPr="004F4712" w:rsidRDefault="004F4712" w:rsidP="004F4712"/>
    <w:p w14:paraId="57AEC4B4" w14:textId="77777777" w:rsidR="006E4D49" w:rsidRPr="004F4712" w:rsidRDefault="006E4D49" w:rsidP="006E4D49">
      <w:pPr>
        <w:rPr>
          <w:b/>
          <w:sz w:val="24"/>
          <w:szCs w:val="24"/>
        </w:rPr>
      </w:pPr>
      <w:r w:rsidRPr="004F4712">
        <w:rPr>
          <w:b/>
          <w:sz w:val="24"/>
          <w:szCs w:val="24"/>
        </w:rPr>
        <w:t>External Audiences:</w:t>
      </w:r>
    </w:p>
    <w:p w14:paraId="66BD038E" w14:textId="77777777" w:rsidR="006E4D49" w:rsidRPr="001533CE" w:rsidRDefault="006E4D49" w:rsidP="00A712F0">
      <w:pPr>
        <w:numPr>
          <w:ilvl w:val="0"/>
          <w:numId w:val="8"/>
        </w:numPr>
        <w:spacing w:before="120" w:after="0" w:line="240" w:lineRule="auto"/>
      </w:pPr>
      <w:r w:rsidRPr="001533CE">
        <w:t>Government, Party and National Assembly (policy and decision makers at the most senior and influential levels as well as the more technical implementing partners</w:t>
      </w:r>
      <w:r>
        <w:t>): to emphasize the UN</w:t>
      </w:r>
      <w:r w:rsidRPr="001533CE">
        <w:t xml:space="preserve"> role and compar</w:t>
      </w:r>
      <w:r>
        <w:t>ative advantages; highlight UN</w:t>
      </w:r>
      <w:r w:rsidRPr="001533CE">
        <w:t xml:space="preserve"> impartiality, technical competencies and capacity building </w:t>
      </w:r>
      <w:proofErr w:type="gramStart"/>
      <w:r w:rsidRPr="001533CE">
        <w:t>strength;</w:t>
      </w:r>
      <w:proofErr w:type="gramEnd"/>
    </w:p>
    <w:p w14:paraId="7C3E5A70" w14:textId="77777777" w:rsidR="006E4D49" w:rsidRPr="001533CE" w:rsidRDefault="006E4D49" w:rsidP="00A712F0">
      <w:pPr>
        <w:numPr>
          <w:ilvl w:val="0"/>
          <w:numId w:val="8"/>
        </w:numPr>
        <w:spacing w:before="120" w:after="0" w:line="240" w:lineRule="auto"/>
      </w:pPr>
      <w:r w:rsidRPr="001533CE">
        <w:t>Donors/development partners and the public in donor country to raise awareness of development assistance and keep</w:t>
      </w:r>
      <w:r>
        <w:t xml:space="preserve"> them abreast of results of UN</w:t>
      </w:r>
      <w:r w:rsidRPr="001533CE">
        <w:t xml:space="preserve"> </w:t>
      </w:r>
      <w:proofErr w:type="gramStart"/>
      <w:r w:rsidRPr="001533CE">
        <w:t>work;</w:t>
      </w:r>
      <w:proofErr w:type="gramEnd"/>
    </w:p>
    <w:p w14:paraId="7F20848D" w14:textId="77777777" w:rsidR="006E4D49" w:rsidRPr="001533CE" w:rsidRDefault="006E4D49" w:rsidP="00A712F0">
      <w:pPr>
        <w:numPr>
          <w:ilvl w:val="0"/>
          <w:numId w:val="8"/>
        </w:numPr>
        <w:spacing w:before="120" w:after="0" w:line="240" w:lineRule="auto"/>
      </w:pPr>
      <w:r w:rsidRPr="001533CE">
        <w:t>NGOs and civil society: to inform on UN activities and where gaps in a</w:t>
      </w:r>
      <w:r>
        <w:t>ssistance remain, emphasize UN</w:t>
      </w:r>
      <w:r w:rsidRPr="001533CE">
        <w:t xml:space="preserve"> coordination role and sharing research results and </w:t>
      </w:r>
      <w:proofErr w:type="gramStart"/>
      <w:r w:rsidRPr="001533CE">
        <w:t>information;</w:t>
      </w:r>
      <w:proofErr w:type="gramEnd"/>
    </w:p>
    <w:p w14:paraId="1D8A1DD2" w14:textId="77777777" w:rsidR="006E4D49" w:rsidRPr="001533CE" w:rsidRDefault="006E4D49" w:rsidP="00A712F0">
      <w:pPr>
        <w:numPr>
          <w:ilvl w:val="0"/>
          <w:numId w:val="8"/>
        </w:numPr>
        <w:spacing w:before="120" w:after="0" w:line="240" w:lineRule="auto"/>
      </w:pPr>
      <w:r w:rsidRPr="001533CE">
        <w:t>Media- both national and interna</w:t>
      </w:r>
      <w:r>
        <w:t>tional: to raise profile of UN</w:t>
      </w:r>
      <w:r w:rsidRPr="001533CE">
        <w:t xml:space="preserve"> and t</w:t>
      </w:r>
      <w:r>
        <w:t>o increase understanding of UN</w:t>
      </w:r>
      <w:r w:rsidRPr="001533CE">
        <w:t xml:space="preserve"> contribution, especially in human </w:t>
      </w:r>
      <w:proofErr w:type="gramStart"/>
      <w:r w:rsidRPr="001533CE">
        <w:t>rights;</w:t>
      </w:r>
      <w:proofErr w:type="gramEnd"/>
    </w:p>
    <w:p w14:paraId="56A6B9DC" w14:textId="77777777" w:rsidR="006E4D49" w:rsidRPr="001533CE" w:rsidRDefault="006E4D49" w:rsidP="00A712F0">
      <w:pPr>
        <w:numPr>
          <w:ilvl w:val="0"/>
          <w:numId w:val="8"/>
        </w:numPr>
        <w:spacing w:before="120" w:after="0" w:line="240" w:lineRule="auto"/>
      </w:pPr>
      <w:r w:rsidRPr="001533CE">
        <w:t>General public, with segmented audiences depending on issue</w:t>
      </w:r>
      <w:r>
        <w:t>.</w:t>
      </w:r>
    </w:p>
    <w:p w14:paraId="55350C14" w14:textId="77777777" w:rsidR="006E4D49" w:rsidRPr="001533CE" w:rsidRDefault="006E4D49" w:rsidP="006E4D49"/>
    <w:p w14:paraId="6F1D4F54" w14:textId="77777777" w:rsidR="006E4D49" w:rsidRPr="004F4712" w:rsidRDefault="006E4D49" w:rsidP="006E4D49">
      <w:pPr>
        <w:rPr>
          <w:b/>
          <w:sz w:val="24"/>
          <w:szCs w:val="24"/>
        </w:rPr>
      </w:pPr>
      <w:r w:rsidRPr="004F4712">
        <w:rPr>
          <w:b/>
          <w:sz w:val="24"/>
          <w:szCs w:val="24"/>
        </w:rPr>
        <w:t>Internal Audience:</w:t>
      </w:r>
    </w:p>
    <w:p w14:paraId="52793137" w14:textId="77777777" w:rsidR="006E4D49" w:rsidRPr="001533CE" w:rsidRDefault="006E4D49" w:rsidP="00A712F0">
      <w:pPr>
        <w:numPr>
          <w:ilvl w:val="0"/>
          <w:numId w:val="8"/>
        </w:numPr>
        <w:spacing w:before="120" w:after="0" w:line="240" w:lineRule="auto"/>
      </w:pPr>
      <w:r>
        <w:t xml:space="preserve">UN Agencies </w:t>
      </w:r>
      <w:r w:rsidRPr="001533CE">
        <w:t>HQ</w:t>
      </w:r>
      <w:r>
        <w:t xml:space="preserve">, and Regional </w:t>
      </w:r>
      <w:proofErr w:type="gramStart"/>
      <w:r w:rsidRPr="001533CE">
        <w:t>O</w:t>
      </w:r>
      <w:r>
        <w:t>ffice</w:t>
      </w:r>
      <w:r w:rsidRPr="001533CE">
        <w:t>s</w:t>
      </w:r>
      <w:r>
        <w:t>;</w:t>
      </w:r>
      <w:proofErr w:type="gramEnd"/>
    </w:p>
    <w:p w14:paraId="0E61F3CF" w14:textId="77777777" w:rsidR="006E4D49" w:rsidRPr="008B48CB" w:rsidRDefault="006E4D49" w:rsidP="00A712F0">
      <w:pPr>
        <w:numPr>
          <w:ilvl w:val="0"/>
          <w:numId w:val="8"/>
        </w:numPr>
        <w:spacing w:before="120" w:after="0" w:line="240" w:lineRule="auto"/>
      </w:pPr>
      <w:r>
        <w:t>UN</w:t>
      </w:r>
      <w:r w:rsidRPr="001533CE">
        <w:t xml:space="preserve"> staff in Viet Nam</w:t>
      </w:r>
      <w:r>
        <w:t>.</w:t>
      </w:r>
    </w:p>
    <w:p w14:paraId="5ED30418" w14:textId="77777777" w:rsidR="004F4712" w:rsidRDefault="006E4D49" w:rsidP="004F4712">
      <w:pPr>
        <w:pStyle w:val="Heading1"/>
        <w:rPr>
          <w:rFonts w:ascii="Calibri" w:eastAsia="Calibri" w:hAnsi="Calibri" w:cs="Times New Roman"/>
          <w:bCs w:val="0"/>
          <w:color w:val="auto"/>
          <w:sz w:val="28"/>
          <w:szCs w:val="28"/>
        </w:rPr>
      </w:pPr>
      <w:r w:rsidRPr="004F4712">
        <w:rPr>
          <w:rFonts w:ascii="Calibri" w:eastAsia="Calibri" w:hAnsi="Calibri" w:cs="Times New Roman"/>
          <w:bCs w:val="0"/>
          <w:color w:val="auto"/>
          <w:sz w:val="28"/>
          <w:szCs w:val="28"/>
        </w:rPr>
        <w:t>Media Landscape</w:t>
      </w:r>
    </w:p>
    <w:p w14:paraId="6050F9E3" w14:textId="77777777" w:rsidR="004F4712" w:rsidRPr="004F4712" w:rsidRDefault="004F4712" w:rsidP="004F4712"/>
    <w:p w14:paraId="1D8F6C42" w14:textId="77777777" w:rsidR="006E4D49" w:rsidRPr="004F4712" w:rsidRDefault="006E4D49" w:rsidP="006E4D49">
      <w:pPr>
        <w:widowControl w:val="0"/>
        <w:autoSpaceDE w:val="0"/>
        <w:autoSpaceDN w:val="0"/>
        <w:adjustRightInd w:val="0"/>
        <w:spacing w:after="120"/>
      </w:pPr>
      <w:r w:rsidRPr="004F4712">
        <w:t xml:space="preserve">Viet Nam's media sector is regulated by the Ministry of Information and Communication (MOIC) in accordance with the 2004 Law on Publication. It is generally perceived that Viet Nam's media sector follows the official Communist Party line, namely under the direction and guidance of the Party Commission of Popularization and Education, though some newspapers are relatively outspoken. Nationally, most important media agencies (at ministerial level) include Viet Nam News Agency (VNA), Viet Nam Television (VTV), and Radio “Voice of Viet Nam” (VOV). Among those, VNA serves as the </w:t>
      </w:r>
      <w:r w:rsidR="00FB064C">
        <w:t>official</w:t>
      </w:r>
      <w:r w:rsidRPr="004F4712">
        <w:t xml:space="preserve"> source of political information for all other media outlets in the country. VTV is the dominant national television broadcasting company operating a network of 9 channels with several </w:t>
      </w:r>
      <w:r w:rsidRPr="004F4712">
        <w:lastRenderedPageBreak/>
        <w:t xml:space="preserve">regional broadcasting </w:t>
      </w:r>
      <w:proofErr w:type="spellStart"/>
      <w:r w:rsidRPr="004F4712">
        <w:t>centres</w:t>
      </w:r>
      <w:proofErr w:type="spellEnd"/>
      <w:r w:rsidR="000F66FD">
        <w:t xml:space="preserve"> even though several broadcasters in the South, such as HCM City Television or </w:t>
      </w:r>
      <w:proofErr w:type="spellStart"/>
      <w:r w:rsidR="000F66FD">
        <w:t>Binh</w:t>
      </w:r>
      <w:proofErr w:type="spellEnd"/>
      <w:r w:rsidR="000F66FD">
        <w:t xml:space="preserve"> Duong Television, have much higher ratings</w:t>
      </w:r>
      <w:r w:rsidRPr="004F4712">
        <w:t xml:space="preserve">. The law limits access to satellite TV but many households </w:t>
      </w:r>
      <w:proofErr w:type="gramStart"/>
      <w:r w:rsidRPr="004F4712">
        <w:t>are able to</w:t>
      </w:r>
      <w:proofErr w:type="gramEnd"/>
      <w:r w:rsidRPr="004F4712">
        <w:t xml:space="preserve"> access foreign programming via home satellite equipment. VOV is the official state-run national radio broadcasting service broadcasting on 6 channels and repeated on AM, FM, and shortwave stations throughout Viet</w:t>
      </w:r>
      <w:r w:rsidR="006974A4">
        <w:t xml:space="preserve"> </w:t>
      </w:r>
      <w:r w:rsidRPr="004F4712">
        <w:t xml:space="preserve">Nam, VOV broadcasts internationally via shortwave using rented transmitters in other </w:t>
      </w:r>
      <w:proofErr w:type="gramStart"/>
      <w:r w:rsidRPr="004F4712">
        <w:t>countries, and</w:t>
      </w:r>
      <w:proofErr w:type="gramEnd"/>
      <w:r w:rsidRPr="004F4712">
        <w:t xml:space="preserve"> providing broadcasts from its website. </w:t>
      </w:r>
    </w:p>
    <w:p w14:paraId="2238DDF2" w14:textId="77777777" w:rsidR="006E4D49" w:rsidRPr="004F4712" w:rsidRDefault="006E4D49" w:rsidP="006E4D49">
      <w:pPr>
        <w:widowControl w:val="0"/>
        <w:autoSpaceDE w:val="0"/>
        <w:autoSpaceDN w:val="0"/>
        <w:adjustRightInd w:val="0"/>
        <w:spacing w:after="120"/>
      </w:pPr>
      <w:r w:rsidRPr="004F4712">
        <w:t xml:space="preserve">Since 1997, Viet Nam has extensively regulated public </w:t>
      </w:r>
      <w:hyperlink r:id="rId12" w:history="1">
        <w:r w:rsidRPr="004F4712">
          <w:t>Internet</w:t>
        </w:r>
      </w:hyperlink>
      <w:r w:rsidRPr="004F4712">
        <w:t xml:space="preserve"> access, using both legal and technical means. Though the government of Viet Nam claims to safeguard the country against obscene or sexually explicit content through its blocking efforts, many politically and religiously sensitive websites are also banned. </w:t>
      </w:r>
    </w:p>
    <w:p w14:paraId="7AA748B4" w14:textId="77777777" w:rsidR="006E4D49" w:rsidRDefault="006E4D49" w:rsidP="008B48CB">
      <w:pPr>
        <w:pStyle w:val="Heading1"/>
        <w:rPr>
          <w:rFonts w:ascii="Calibri" w:eastAsia="Calibri" w:hAnsi="Calibri" w:cs="Times New Roman"/>
          <w:bCs w:val="0"/>
          <w:color w:val="auto"/>
          <w:sz w:val="28"/>
          <w:szCs w:val="28"/>
        </w:rPr>
      </w:pPr>
      <w:bookmarkStart w:id="2" w:name="_Toc370316779"/>
      <w:bookmarkStart w:id="3" w:name="_Toc370317587"/>
      <w:r w:rsidRPr="004F4712">
        <w:rPr>
          <w:rFonts w:ascii="Calibri" w:eastAsia="Calibri" w:hAnsi="Calibri" w:cs="Times New Roman"/>
          <w:bCs w:val="0"/>
          <w:color w:val="auto"/>
          <w:sz w:val="28"/>
          <w:szCs w:val="28"/>
        </w:rPr>
        <w:t>Media Opportunities</w:t>
      </w:r>
      <w:bookmarkEnd w:id="2"/>
      <w:bookmarkEnd w:id="3"/>
    </w:p>
    <w:p w14:paraId="7E9D1FA4" w14:textId="77777777" w:rsidR="004F4712" w:rsidRPr="004F4712" w:rsidRDefault="004F4712" w:rsidP="004F4712"/>
    <w:p w14:paraId="6CD3D953" w14:textId="77777777" w:rsidR="006E4D49" w:rsidRPr="004F4712" w:rsidRDefault="006E4D49" w:rsidP="006E4D49">
      <w:r w:rsidRPr="004F4712">
        <w:t>Viet Nam’s media channels present many opportunities for the UN to get its message across</w:t>
      </w:r>
      <w:r w:rsidR="00BF35A6">
        <w:t xml:space="preserve"> </w:t>
      </w:r>
      <w:r w:rsidRPr="004F4712">
        <w:t>Nationwide, there are more than 838 media agencies, more than 1</w:t>
      </w:r>
      <w:r w:rsidR="006974A4">
        <w:t>,1</w:t>
      </w:r>
      <w:r w:rsidRPr="004F4712">
        <w:t>00</w:t>
      </w:r>
      <w:r w:rsidR="003A0690">
        <w:t xml:space="preserve"> </w:t>
      </w:r>
      <w:r w:rsidRPr="004F4712">
        <w:t xml:space="preserve">national, </w:t>
      </w:r>
      <w:proofErr w:type="gramStart"/>
      <w:r w:rsidRPr="004F4712">
        <w:t>provincial</w:t>
      </w:r>
      <w:proofErr w:type="gramEnd"/>
      <w:r w:rsidRPr="004F4712">
        <w:t xml:space="preserve"> and local newspapers and magazines, as well as 67 radio and television stations (3 central and 64 provincial); 606 radio stations at district levels, including 305 FM stations.</w:t>
      </w:r>
    </w:p>
    <w:p w14:paraId="16454402" w14:textId="77777777" w:rsidR="006E4D49" w:rsidRPr="004F4712" w:rsidRDefault="006E4D49" w:rsidP="006E4D49">
      <w:pPr>
        <w:rPr>
          <w:b/>
          <w:sz w:val="24"/>
          <w:szCs w:val="24"/>
        </w:rPr>
      </w:pPr>
      <w:r w:rsidRPr="004F4712">
        <w:rPr>
          <w:b/>
          <w:sz w:val="24"/>
          <w:szCs w:val="24"/>
        </w:rPr>
        <w:t xml:space="preserve">Print </w:t>
      </w:r>
      <w:proofErr w:type="gramStart"/>
      <w:r w:rsidRPr="004F4712">
        <w:rPr>
          <w:b/>
          <w:sz w:val="24"/>
          <w:szCs w:val="24"/>
        </w:rPr>
        <w:t>media</w:t>
      </w:r>
      <w:proofErr w:type="gramEnd"/>
    </w:p>
    <w:p w14:paraId="7A4EC821" w14:textId="77777777" w:rsidR="006E4D49" w:rsidRPr="004F4712" w:rsidRDefault="006E4D49" w:rsidP="006E4D49">
      <w:r w:rsidRPr="004F4712">
        <w:t>Print media has developed and diversified remarkably over the past twenty years. In addition to Vietnamese-language print media there are several English and French-language newspapers. There is a growing demand for lifestyle and consumer magazines, targeting both men and women.</w:t>
      </w:r>
      <w:r w:rsidR="006974A4">
        <w:t xml:space="preserve"> </w:t>
      </w:r>
      <w:r w:rsidRPr="004F4712">
        <w:t xml:space="preserve">Print media, with its associated online sites, remains dominant and set the news agenda. They are still the most effective and </w:t>
      </w:r>
      <w:proofErr w:type="gramStart"/>
      <w:r w:rsidRPr="004F4712">
        <w:t>cost efficient</w:t>
      </w:r>
      <w:proofErr w:type="gramEnd"/>
      <w:r w:rsidRPr="004F4712">
        <w:t xml:space="preserve"> way to reach many of the targeted audiences highlighted in this communications framework, including policy makers, policy influencers and donors. </w:t>
      </w:r>
    </w:p>
    <w:p w14:paraId="3B609E2A" w14:textId="77777777" w:rsidR="006E4D49" w:rsidRPr="004F4712" w:rsidRDefault="006E4D49" w:rsidP="006E4D49">
      <w:pPr>
        <w:rPr>
          <w:b/>
          <w:sz w:val="24"/>
          <w:szCs w:val="24"/>
        </w:rPr>
      </w:pPr>
      <w:r w:rsidRPr="004F4712">
        <w:rPr>
          <w:b/>
          <w:sz w:val="24"/>
          <w:szCs w:val="24"/>
        </w:rPr>
        <w:t>Television</w:t>
      </w:r>
    </w:p>
    <w:p w14:paraId="04A0749F" w14:textId="77777777" w:rsidR="006E4D49" w:rsidRPr="004F4712" w:rsidRDefault="006E4D49" w:rsidP="006E4D49">
      <w:r w:rsidRPr="004F4712">
        <w:t>Television is the most popular mass media and there are currently 67 national and provincial TV stations throughout the country (these are satellite TV, free TV which includes 103 channels. Many of the national channels are broadcast on internet to reach wider audiences)</w:t>
      </w:r>
      <w:r w:rsidR="006974A4">
        <w:t>.</w:t>
      </w:r>
      <w:r w:rsidRPr="004F4712">
        <w:t xml:space="preserve"> Until a couple of years ago, national TV used to have a complete monopoly but there is now more competition with the establishment of cable and digital TV stations, such as VTC, VCTV and AVG. Foreign stations are </w:t>
      </w:r>
      <w:proofErr w:type="gramStart"/>
      <w:r w:rsidRPr="004F4712">
        <w:t>available</w:t>
      </w:r>
      <w:proofErr w:type="gramEnd"/>
      <w:r w:rsidRPr="004F4712">
        <w:t xml:space="preserve"> but news is broadcast with a 15 minutes delay</w:t>
      </w:r>
      <w:r w:rsidR="006974A4">
        <w:t xml:space="preserve"> </w:t>
      </w:r>
      <w:r w:rsidRPr="004F4712">
        <w:t xml:space="preserve">(4.4 million subscribers of </w:t>
      </w:r>
      <w:proofErr w:type="spellStart"/>
      <w:r w:rsidRPr="004F4712">
        <w:t>pay-TV</w:t>
      </w:r>
      <w:proofErr w:type="spellEnd"/>
      <w:r w:rsidRPr="004F4712">
        <w:t xml:space="preserve"> and 73 local pay TV channels and 75 foreign pay TV channels)</w:t>
      </w:r>
      <w:r w:rsidR="006974A4">
        <w:t>.</w:t>
      </w:r>
    </w:p>
    <w:p w14:paraId="1AA6B68E" w14:textId="77777777" w:rsidR="006E4D49" w:rsidRPr="004F4712" w:rsidRDefault="006E4D49" w:rsidP="006E4D49">
      <w:r w:rsidRPr="004F4712">
        <w:t xml:space="preserve">TV is highly influential and </w:t>
      </w:r>
      <w:proofErr w:type="gramStart"/>
      <w:r w:rsidRPr="004F4712">
        <w:t>in spite of</w:t>
      </w:r>
      <w:proofErr w:type="gramEnd"/>
      <w:r w:rsidRPr="004F4712">
        <w:t xml:space="preserve"> the higher relative cost, at prime time provides a very efficient and effective way of reaching both an influential and mass target audience. </w:t>
      </w:r>
    </w:p>
    <w:p w14:paraId="08B6214F" w14:textId="77777777" w:rsidR="00CD2930" w:rsidRDefault="00CD2930" w:rsidP="006E4D49">
      <w:pPr>
        <w:rPr>
          <w:b/>
          <w:sz w:val="24"/>
          <w:szCs w:val="24"/>
        </w:rPr>
      </w:pPr>
    </w:p>
    <w:p w14:paraId="4E287E42" w14:textId="77777777" w:rsidR="006E4D49" w:rsidRPr="004F4712" w:rsidRDefault="006E4D49" w:rsidP="006E4D49">
      <w:pPr>
        <w:rPr>
          <w:b/>
          <w:sz w:val="24"/>
          <w:szCs w:val="24"/>
        </w:rPr>
      </w:pPr>
      <w:r w:rsidRPr="004F4712">
        <w:rPr>
          <w:b/>
          <w:sz w:val="24"/>
          <w:szCs w:val="24"/>
        </w:rPr>
        <w:t xml:space="preserve">Radio </w:t>
      </w:r>
    </w:p>
    <w:p w14:paraId="02808A6A" w14:textId="77777777" w:rsidR="006E4D49" w:rsidRPr="004F4712" w:rsidRDefault="006E4D49" w:rsidP="006E4D49">
      <w:proofErr w:type="gramStart"/>
      <w:r w:rsidRPr="004F4712">
        <w:lastRenderedPageBreak/>
        <w:t>Despite the fact that</w:t>
      </w:r>
      <w:proofErr w:type="gramEnd"/>
      <w:r w:rsidRPr="004F4712">
        <w:t xml:space="preserve"> radio has lost its previously dominant position to other media, growing media competition is increasing the pressure for more modern radio broadcasting and multimedia. Yet new segments are starting to listen more to radio again, including young people (such as </w:t>
      </w:r>
      <w:proofErr w:type="spellStart"/>
      <w:r w:rsidRPr="004F4712">
        <w:t>X</w:t>
      </w:r>
      <w:r w:rsidR="006974A4">
        <w:t>one</w:t>
      </w:r>
      <w:proofErr w:type="spellEnd"/>
      <w:r w:rsidRPr="004F4712">
        <w:t xml:space="preserve">-FM) and people driving in cars (traffic information radio stations). </w:t>
      </w:r>
      <w:proofErr w:type="gramStart"/>
      <w:r w:rsidRPr="004F4712">
        <w:t>So</w:t>
      </w:r>
      <w:proofErr w:type="gramEnd"/>
      <w:r w:rsidRPr="004F4712">
        <w:t xml:space="preserve"> while radio is not the most efficient channel in terms of reaching the key audience, current and near future developments could make it more attractive again.</w:t>
      </w:r>
    </w:p>
    <w:p w14:paraId="184AAF38" w14:textId="77777777" w:rsidR="006E4D49" w:rsidRPr="004F4712" w:rsidRDefault="006E4D49" w:rsidP="006E4D49">
      <w:pPr>
        <w:rPr>
          <w:b/>
          <w:sz w:val="24"/>
          <w:szCs w:val="24"/>
        </w:rPr>
      </w:pPr>
      <w:r w:rsidRPr="004F4712">
        <w:rPr>
          <w:b/>
          <w:sz w:val="24"/>
          <w:szCs w:val="24"/>
        </w:rPr>
        <w:t xml:space="preserve">Online media </w:t>
      </w:r>
    </w:p>
    <w:p w14:paraId="0430BF5B" w14:textId="77777777" w:rsidR="006E4D49" w:rsidRPr="004F4712" w:rsidRDefault="006E4D49" w:rsidP="006E4D49">
      <w:r w:rsidRPr="004F4712">
        <w:t>Use of the internet has expanded significantly in recent years, though access is still limited in rural areas. Recent figures from IDC show that while about 34 percent (31 million users) of the Vietnamese population use the internet, and with the rapidly growing use of smartphones, the market expects to see an additional 17 million young users within the next ten years. Internet subscribers in Viet Nam grew by 25 percent in 2010 alone.</w:t>
      </w:r>
    </w:p>
    <w:p w14:paraId="5D29BF87" w14:textId="77777777" w:rsidR="006E4D49" w:rsidRPr="004F4712" w:rsidRDefault="006E4D49" w:rsidP="006E4D49">
      <w:r w:rsidRPr="004F4712">
        <w:t xml:space="preserve">Online media: 27 e-newspapers, 88 online news services of media agencies and thousands of websites of mass organizations, </w:t>
      </w:r>
      <w:proofErr w:type="gramStart"/>
      <w:r w:rsidRPr="004F4712">
        <w:t>business</w:t>
      </w:r>
      <w:proofErr w:type="gramEnd"/>
      <w:r w:rsidRPr="004F4712">
        <w:t xml:space="preserve"> and professional associations. More and more newspapers are now available online, with most readers being white-collar workers. Blogs are also increasingly popular, not only among young people. Key journalists and other debaters are publishing stories on their blog that cannot be published elsewhere. The use of social media is expanding rapidly and is used as forum for online debates on current topics.</w:t>
      </w:r>
    </w:p>
    <w:p w14:paraId="25A58419" w14:textId="77777777" w:rsidR="006E4D49" w:rsidRPr="004F4712" w:rsidRDefault="006E4D49" w:rsidP="006E4D49">
      <w:r w:rsidRPr="004F4712">
        <w:t xml:space="preserve">Although harder to control online and social media are also facing restrictions, with for instance Facebook, which is periodically blocked but still very popular in Viet Nam. </w:t>
      </w:r>
    </w:p>
    <w:p w14:paraId="59C975B1" w14:textId="77777777" w:rsidR="00CD2930" w:rsidRDefault="006E4D49" w:rsidP="00B838C5">
      <w:pPr>
        <w:widowControl w:val="0"/>
        <w:autoSpaceDE w:val="0"/>
        <w:autoSpaceDN w:val="0"/>
        <w:adjustRightInd w:val="0"/>
        <w:spacing w:after="0" w:line="240" w:lineRule="auto"/>
      </w:pPr>
      <w:r w:rsidRPr="004F4712">
        <w:t>Viet Nam has recently passed a new Internet law banning bloggers and social media users from sharing news stories online. Although attempts to restrict online freedom are a major concern, it remains unclear how this will be implemented.</w:t>
      </w:r>
      <w:r w:rsidR="00B838C5" w:rsidRPr="004F4712">
        <w:t xml:space="preserve"> </w:t>
      </w:r>
    </w:p>
    <w:p w14:paraId="20B4F380" w14:textId="77777777" w:rsidR="00CD2930" w:rsidRDefault="00CD2930" w:rsidP="00B838C5">
      <w:pPr>
        <w:widowControl w:val="0"/>
        <w:autoSpaceDE w:val="0"/>
        <w:autoSpaceDN w:val="0"/>
        <w:adjustRightInd w:val="0"/>
        <w:spacing w:after="0" w:line="240" w:lineRule="auto"/>
      </w:pPr>
    </w:p>
    <w:p w14:paraId="58EE3410" w14:textId="77777777" w:rsidR="00B838C5" w:rsidRPr="004F4712" w:rsidRDefault="00B838C5" w:rsidP="00B838C5">
      <w:pPr>
        <w:widowControl w:val="0"/>
        <w:autoSpaceDE w:val="0"/>
        <w:autoSpaceDN w:val="0"/>
        <w:adjustRightInd w:val="0"/>
        <w:spacing w:after="0" w:line="240" w:lineRule="auto"/>
      </w:pPr>
      <w:r w:rsidRPr="004F4712">
        <w:t xml:space="preserve">Despite the lower reach of social networks of Viet Nam in Southeast Asia (66 per cent in 2010), the country had experienced the highest growth in reach of social networks in the region with a rate of 35 per cent between 2009 and 2010. </w:t>
      </w:r>
      <w:proofErr w:type="spellStart"/>
      <w:r w:rsidRPr="004F4712">
        <w:t>ZingMe</w:t>
      </w:r>
      <w:proofErr w:type="spellEnd"/>
      <w:r w:rsidRPr="004F4712">
        <w:t xml:space="preserve"> is the largest social networking site in Viet Nam with 8.2 million users as of early 2012. Despite blocking by the Vietnamese government, Facebook is the second most popular social network with 5.6 million visitors. </w:t>
      </w:r>
      <w:proofErr w:type="gramStart"/>
      <w:r w:rsidRPr="004F4712">
        <w:t>Indeed</w:t>
      </w:r>
      <w:proofErr w:type="gramEnd"/>
      <w:r w:rsidRPr="004F4712">
        <w:t xml:space="preserve"> that figure may be far higher with the online news site Tech in Asia, estimating that Vietnam has more than 20 million Facebook users, which would mean 71.4 percent penetration of the country’s total internet population.</w:t>
      </w:r>
    </w:p>
    <w:p w14:paraId="45503D5A" w14:textId="77777777" w:rsidR="00B838C5" w:rsidRPr="004F4712" w:rsidRDefault="00B838C5" w:rsidP="00B838C5">
      <w:pPr>
        <w:widowControl w:val="0"/>
        <w:autoSpaceDE w:val="0"/>
        <w:autoSpaceDN w:val="0"/>
        <w:adjustRightInd w:val="0"/>
        <w:spacing w:after="0" w:line="240" w:lineRule="auto"/>
      </w:pPr>
    </w:p>
    <w:p w14:paraId="324E82FB" w14:textId="77777777" w:rsidR="006E4D49" w:rsidRPr="004F4712" w:rsidRDefault="006E4D49" w:rsidP="006E4D49">
      <w:pPr>
        <w:rPr>
          <w:b/>
          <w:sz w:val="24"/>
          <w:szCs w:val="24"/>
        </w:rPr>
      </w:pPr>
      <w:r w:rsidRPr="004F4712">
        <w:rPr>
          <w:b/>
          <w:sz w:val="24"/>
          <w:szCs w:val="24"/>
        </w:rPr>
        <w:t>Mobile phones</w:t>
      </w:r>
    </w:p>
    <w:p w14:paraId="0903B67F" w14:textId="77777777" w:rsidR="00CD2930" w:rsidRPr="00181A8A" w:rsidRDefault="006E4D49" w:rsidP="006E4D49">
      <w:r w:rsidRPr="004F4712">
        <w:t xml:space="preserve">There are 6 mobile phone providers, and by 2011 more than 127 million subscribers (105 million </w:t>
      </w:r>
      <w:proofErr w:type="spellStart"/>
      <w:r w:rsidRPr="004F4712">
        <w:t>subcribers</w:t>
      </w:r>
      <w:proofErr w:type="spellEnd"/>
      <w:r w:rsidRPr="004F4712">
        <w:t xml:space="preserve"> in which 93% are mobile phone </w:t>
      </w:r>
      <w:proofErr w:type="spellStart"/>
      <w:r w:rsidRPr="004F4712">
        <w:t>subcribers</w:t>
      </w:r>
      <w:proofErr w:type="spellEnd"/>
      <w:r w:rsidRPr="004F4712">
        <w:t xml:space="preserve">). Smartphone use is growing </w:t>
      </w:r>
      <w:proofErr w:type="gramStart"/>
      <w:r w:rsidRPr="004F4712">
        <w:t>rapidly</w:t>
      </w:r>
      <w:proofErr w:type="gramEnd"/>
      <w:r w:rsidRPr="004F4712">
        <w:t xml:space="preserve"> and mobile telephony and internet will become an increasingly important means of communicating directly with Vietnamese citizens, es</w:t>
      </w:r>
      <w:r w:rsidR="00B838C5" w:rsidRPr="004F4712">
        <w:t>pecially the young urban elite.</w:t>
      </w:r>
    </w:p>
    <w:p w14:paraId="6E7CDB69" w14:textId="77777777" w:rsidR="006E4D49" w:rsidRPr="004F4712" w:rsidRDefault="006E4D49" w:rsidP="006E4D49">
      <w:pPr>
        <w:rPr>
          <w:b/>
          <w:sz w:val="24"/>
          <w:szCs w:val="24"/>
        </w:rPr>
      </w:pPr>
      <w:r w:rsidRPr="004F4712">
        <w:rPr>
          <w:b/>
          <w:sz w:val="24"/>
          <w:szCs w:val="24"/>
        </w:rPr>
        <w:t>Foreign media</w:t>
      </w:r>
    </w:p>
    <w:p w14:paraId="46FA2A9A" w14:textId="77777777" w:rsidR="006E4D49" w:rsidRPr="004F4712" w:rsidRDefault="006E4D49" w:rsidP="006E4D49">
      <w:r w:rsidRPr="004F4712">
        <w:t>Nearly 20 foreign media outlets are present in Viet Nam, with all the main newswires covered. Foreign journalists have less access to information than their local counterparts, and as a result their focus and style and tone of reporting differs.</w:t>
      </w:r>
    </w:p>
    <w:p w14:paraId="06413FAC" w14:textId="77777777" w:rsidR="006E4D49" w:rsidRPr="004F4712" w:rsidRDefault="006E4D49" w:rsidP="006E4D49">
      <w:r w:rsidRPr="004F4712">
        <w:lastRenderedPageBreak/>
        <w:t xml:space="preserve">Strong relations with the foreign press are however critical for the UN in Viet Nam. They are an effective way of reaching the donor and UN audience, often picking up issues that national media may not be interested in or able to cover. They also help position the UN as an expert in </w:t>
      </w:r>
      <w:proofErr w:type="gramStart"/>
      <w:r w:rsidRPr="004F4712">
        <w:t>a number of</w:t>
      </w:r>
      <w:proofErr w:type="gramEnd"/>
      <w:r w:rsidRPr="004F4712">
        <w:t xml:space="preserve"> key areas, both nationally and outside of Viet Nam.</w:t>
      </w:r>
    </w:p>
    <w:p w14:paraId="10346847" w14:textId="77777777" w:rsidR="006E4D49" w:rsidRPr="004F4712" w:rsidRDefault="006E4D49" w:rsidP="006E4D49"/>
    <w:p w14:paraId="45912783" w14:textId="77777777" w:rsidR="006E4D49" w:rsidRPr="004F4712" w:rsidRDefault="006E4D49" w:rsidP="006E4D49"/>
    <w:p w14:paraId="6CA59D83" w14:textId="77777777" w:rsidR="00CF3CD6" w:rsidRPr="004F4712" w:rsidRDefault="00CF3CD6" w:rsidP="006E4D49"/>
    <w:sectPr w:rsidR="00CF3CD6" w:rsidRPr="004F4712" w:rsidSect="006E4D49">
      <w:pgSz w:w="11894" w:h="168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E5954" w14:textId="77777777" w:rsidR="00D46D30" w:rsidRDefault="00D46D30" w:rsidP="00994087">
      <w:pPr>
        <w:spacing w:after="0" w:line="240" w:lineRule="auto"/>
      </w:pPr>
      <w:r>
        <w:separator/>
      </w:r>
    </w:p>
  </w:endnote>
  <w:endnote w:type="continuationSeparator" w:id="0">
    <w:p w14:paraId="79E04D95" w14:textId="77777777" w:rsidR="00D46D30" w:rsidRDefault="00D46D30" w:rsidP="009940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yriad Pro">
    <w:altName w:val="Cambria"/>
    <w:panose1 w:val="00000000000000000000"/>
    <w:charset w:val="4D"/>
    <w:family w:val="swiss"/>
    <w:notTrueType/>
    <w:pitch w:val="default"/>
    <w:sig w:usb0="00000003"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Consolas">
    <w:panose1 w:val="020B0609020204030204"/>
    <w:charset w:val="00"/>
    <w:family w:val="modern"/>
    <w:pitch w:val="fixed"/>
    <w:sig w:usb0="E00006FF" w:usb1="0000FCFF" w:usb2="00000001" w:usb3="00000000" w:csb0="0000019F" w:csb1="00000000"/>
  </w:font>
  <w:font w:name="Forte">
    <w:panose1 w:val="0306090204050207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34"/>
      <w:gridCol w:w="8080"/>
    </w:tblGrid>
    <w:tr w:rsidR="002978F3" w14:paraId="7A186C00" w14:textId="77777777">
      <w:tc>
        <w:tcPr>
          <w:tcW w:w="918" w:type="dxa"/>
        </w:tcPr>
        <w:p w14:paraId="3F754AB3" w14:textId="77777777" w:rsidR="002978F3" w:rsidRPr="00994087" w:rsidRDefault="00A73BAE">
          <w:pPr>
            <w:pStyle w:val="Footer"/>
            <w:jc w:val="right"/>
            <w:rPr>
              <w:b/>
              <w:color w:val="4F81BD" w:themeColor="accent1"/>
              <w:sz w:val="24"/>
              <w:szCs w:val="24"/>
            </w:rPr>
          </w:pPr>
          <w:r w:rsidRPr="00994087">
            <w:rPr>
              <w:sz w:val="24"/>
              <w:szCs w:val="24"/>
            </w:rPr>
            <w:fldChar w:fldCharType="begin"/>
          </w:r>
          <w:r w:rsidR="002978F3" w:rsidRPr="00994087">
            <w:rPr>
              <w:sz w:val="24"/>
              <w:szCs w:val="24"/>
            </w:rPr>
            <w:instrText xml:space="preserve"> PAGE   \* MERGEFORMAT </w:instrText>
          </w:r>
          <w:r w:rsidRPr="00994087">
            <w:rPr>
              <w:sz w:val="24"/>
              <w:szCs w:val="24"/>
            </w:rPr>
            <w:fldChar w:fldCharType="separate"/>
          </w:r>
          <w:r w:rsidR="008F6305" w:rsidRPr="008F6305">
            <w:rPr>
              <w:b/>
              <w:noProof/>
              <w:color w:val="4F81BD" w:themeColor="accent1"/>
              <w:sz w:val="24"/>
              <w:szCs w:val="24"/>
            </w:rPr>
            <w:t>23</w:t>
          </w:r>
          <w:r w:rsidRPr="00994087">
            <w:rPr>
              <w:sz w:val="24"/>
              <w:szCs w:val="24"/>
            </w:rPr>
            <w:fldChar w:fldCharType="end"/>
          </w:r>
        </w:p>
      </w:tc>
      <w:tc>
        <w:tcPr>
          <w:tcW w:w="7938" w:type="dxa"/>
        </w:tcPr>
        <w:p w14:paraId="11BF7C83" w14:textId="77777777" w:rsidR="002978F3" w:rsidRPr="00994087" w:rsidRDefault="002978F3" w:rsidP="006007A2">
          <w:pPr>
            <w:pStyle w:val="Footer"/>
            <w:rPr>
              <w:i/>
              <w:color w:val="0070C0"/>
              <w:sz w:val="18"/>
              <w:szCs w:val="18"/>
            </w:rPr>
          </w:pPr>
          <w:r>
            <w:rPr>
              <w:i/>
              <w:color w:val="0070C0"/>
              <w:sz w:val="18"/>
              <w:szCs w:val="18"/>
            </w:rPr>
            <w:t>F</w:t>
          </w:r>
          <w:r w:rsidRPr="00994087">
            <w:rPr>
              <w:i/>
              <w:color w:val="0070C0"/>
              <w:sz w:val="18"/>
              <w:szCs w:val="18"/>
            </w:rPr>
            <w:t>ramework for UN Communication</w:t>
          </w:r>
          <w:r>
            <w:rPr>
              <w:i/>
              <w:color w:val="0070C0"/>
              <w:sz w:val="18"/>
              <w:szCs w:val="18"/>
            </w:rPr>
            <w:t>s, 2012-2016 Revised January 2014</w:t>
          </w:r>
        </w:p>
      </w:tc>
    </w:tr>
  </w:tbl>
  <w:p w14:paraId="15F447F8" w14:textId="77777777" w:rsidR="002978F3" w:rsidRDefault="002978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FA3B5" w14:textId="77777777" w:rsidR="00D46D30" w:rsidRDefault="00D46D30" w:rsidP="00994087">
      <w:pPr>
        <w:spacing w:after="0" w:line="240" w:lineRule="auto"/>
      </w:pPr>
      <w:r>
        <w:separator/>
      </w:r>
    </w:p>
  </w:footnote>
  <w:footnote w:type="continuationSeparator" w:id="0">
    <w:p w14:paraId="51E96813" w14:textId="77777777" w:rsidR="00D46D30" w:rsidRDefault="00D46D30" w:rsidP="00994087">
      <w:pPr>
        <w:spacing w:after="0" w:line="240" w:lineRule="auto"/>
      </w:pPr>
      <w:r>
        <w:continuationSeparator/>
      </w:r>
    </w:p>
  </w:footnote>
  <w:footnote w:id="1">
    <w:p w14:paraId="27A43874" w14:textId="77777777" w:rsidR="002978F3" w:rsidRPr="00C83B4A" w:rsidRDefault="002978F3" w:rsidP="00EF0308">
      <w:pPr>
        <w:pStyle w:val="Pa1"/>
        <w:rPr>
          <w:rFonts w:ascii="Calibri" w:eastAsia="Calibri" w:hAnsi="Calibri"/>
          <w:sz w:val="22"/>
          <w:szCs w:val="22"/>
        </w:rPr>
      </w:pPr>
      <w:r>
        <w:rPr>
          <w:rStyle w:val="FootnoteReference"/>
        </w:rPr>
        <w:footnoteRef/>
      </w:r>
      <w:r>
        <w:t xml:space="preserve"> </w:t>
      </w:r>
      <w:r w:rsidRPr="00C83B4A">
        <w:rPr>
          <w:rFonts w:ascii="Calibri" w:eastAsia="Calibri" w:hAnsi="Calibri"/>
          <w:sz w:val="22"/>
          <w:szCs w:val="22"/>
        </w:rPr>
        <w:t>The One Plan was signed between the Government and 15 resident agencies: FAO, IFAD, ILO, IOM, UNAIDS, UNDP, UNESCO, UNFPA, UN-HABITAT, UNICEF, UNIDO, UNODC, UNV, UN Women, WHO, as well as two non-resident UN agencies, ITC and UNEP.</w:t>
      </w:r>
    </w:p>
    <w:p w14:paraId="62167628" w14:textId="77777777" w:rsidR="002978F3" w:rsidRDefault="002978F3">
      <w:pPr>
        <w:pStyle w:val="FootnoteText"/>
      </w:pPr>
    </w:p>
  </w:footnote>
  <w:footnote w:id="2">
    <w:p w14:paraId="12BFC955" w14:textId="77777777" w:rsidR="002978F3" w:rsidRPr="00A17D23" w:rsidRDefault="002978F3" w:rsidP="00A17D23">
      <w:pPr>
        <w:rPr>
          <w:i/>
        </w:rPr>
      </w:pPr>
      <w:r>
        <w:rPr>
          <w:rStyle w:val="FootnoteReference"/>
        </w:rPr>
        <w:footnoteRef/>
      </w:r>
      <w:r>
        <w:t xml:space="preserve"> </w:t>
      </w:r>
      <w:r w:rsidRPr="00A17D23">
        <w:rPr>
          <w:i/>
          <w:sz w:val="20"/>
          <w:szCs w:val="20"/>
        </w:rPr>
        <w:t>Incorporating the UN Standard Operating Procedures for ‘Communicating as One’</w:t>
      </w:r>
    </w:p>
    <w:p w14:paraId="629B6B76" w14:textId="77777777" w:rsidR="002978F3" w:rsidRDefault="002978F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D28"/>
    <w:multiLevelType w:val="hybridMultilevel"/>
    <w:tmpl w:val="7644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F3B2B"/>
    <w:multiLevelType w:val="hybridMultilevel"/>
    <w:tmpl w:val="56A8D758"/>
    <w:lvl w:ilvl="0" w:tplc="04090001">
      <w:start w:val="1"/>
      <w:numFmt w:val="bullet"/>
      <w:lvlText w:val=""/>
      <w:lvlJc w:val="left"/>
      <w:pPr>
        <w:ind w:left="720" w:hanging="360"/>
      </w:pPr>
      <w:rPr>
        <w:rFonts w:ascii="Symbol" w:hAnsi="Symbol" w:hint="default"/>
        <w:color w:val="4D4D4D"/>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04FA0D39"/>
    <w:multiLevelType w:val="hybridMultilevel"/>
    <w:tmpl w:val="F3E41682"/>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4268E7"/>
    <w:multiLevelType w:val="hybridMultilevel"/>
    <w:tmpl w:val="6698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568AD"/>
    <w:multiLevelType w:val="hybridMultilevel"/>
    <w:tmpl w:val="63FACB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80C75"/>
    <w:multiLevelType w:val="hybridMultilevel"/>
    <w:tmpl w:val="10C81EA8"/>
    <w:lvl w:ilvl="0" w:tplc="042A0001">
      <w:start w:val="1"/>
      <w:numFmt w:val="bullet"/>
      <w:lvlText w:val=""/>
      <w:lvlJc w:val="left"/>
      <w:pPr>
        <w:tabs>
          <w:tab w:val="num" w:pos="450"/>
        </w:tabs>
        <w:ind w:left="450" w:hanging="360"/>
      </w:pPr>
      <w:rPr>
        <w:rFonts w:ascii="Symbol" w:hAnsi="Symbol" w:hint="default"/>
        <w:color w:val="auto"/>
      </w:rPr>
    </w:lvl>
    <w:lvl w:ilvl="1" w:tplc="BE205CDE" w:tentative="1">
      <w:start w:val="1"/>
      <w:numFmt w:val="bullet"/>
      <w:lvlText w:val="•"/>
      <w:lvlJc w:val="left"/>
      <w:pPr>
        <w:tabs>
          <w:tab w:val="num" w:pos="1440"/>
        </w:tabs>
        <w:ind w:left="1440" w:hanging="360"/>
      </w:pPr>
      <w:rPr>
        <w:rFonts w:ascii="Arial" w:hAnsi="Arial" w:hint="default"/>
      </w:rPr>
    </w:lvl>
    <w:lvl w:ilvl="2" w:tplc="419C5424" w:tentative="1">
      <w:start w:val="1"/>
      <w:numFmt w:val="bullet"/>
      <w:lvlText w:val="•"/>
      <w:lvlJc w:val="left"/>
      <w:pPr>
        <w:tabs>
          <w:tab w:val="num" w:pos="2160"/>
        </w:tabs>
        <w:ind w:left="2160" w:hanging="360"/>
      </w:pPr>
      <w:rPr>
        <w:rFonts w:ascii="Arial" w:hAnsi="Arial" w:hint="default"/>
      </w:rPr>
    </w:lvl>
    <w:lvl w:ilvl="3" w:tplc="66D8D86E" w:tentative="1">
      <w:start w:val="1"/>
      <w:numFmt w:val="bullet"/>
      <w:lvlText w:val="•"/>
      <w:lvlJc w:val="left"/>
      <w:pPr>
        <w:tabs>
          <w:tab w:val="num" w:pos="2880"/>
        </w:tabs>
        <w:ind w:left="2880" w:hanging="360"/>
      </w:pPr>
      <w:rPr>
        <w:rFonts w:ascii="Arial" w:hAnsi="Arial" w:hint="default"/>
      </w:rPr>
    </w:lvl>
    <w:lvl w:ilvl="4" w:tplc="74904892" w:tentative="1">
      <w:start w:val="1"/>
      <w:numFmt w:val="bullet"/>
      <w:lvlText w:val="•"/>
      <w:lvlJc w:val="left"/>
      <w:pPr>
        <w:tabs>
          <w:tab w:val="num" w:pos="3600"/>
        </w:tabs>
        <w:ind w:left="3600" w:hanging="360"/>
      </w:pPr>
      <w:rPr>
        <w:rFonts w:ascii="Arial" w:hAnsi="Arial" w:hint="default"/>
      </w:rPr>
    </w:lvl>
    <w:lvl w:ilvl="5" w:tplc="5B66DA30" w:tentative="1">
      <w:start w:val="1"/>
      <w:numFmt w:val="bullet"/>
      <w:lvlText w:val="•"/>
      <w:lvlJc w:val="left"/>
      <w:pPr>
        <w:tabs>
          <w:tab w:val="num" w:pos="4320"/>
        </w:tabs>
        <w:ind w:left="4320" w:hanging="360"/>
      </w:pPr>
      <w:rPr>
        <w:rFonts w:ascii="Arial" w:hAnsi="Arial" w:hint="default"/>
      </w:rPr>
    </w:lvl>
    <w:lvl w:ilvl="6" w:tplc="147885E2" w:tentative="1">
      <w:start w:val="1"/>
      <w:numFmt w:val="bullet"/>
      <w:lvlText w:val="•"/>
      <w:lvlJc w:val="left"/>
      <w:pPr>
        <w:tabs>
          <w:tab w:val="num" w:pos="5040"/>
        </w:tabs>
        <w:ind w:left="5040" w:hanging="360"/>
      </w:pPr>
      <w:rPr>
        <w:rFonts w:ascii="Arial" w:hAnsi="Arial" w:hint="default"/>
      </w:rPr>
    </w:lvl>
    <w:lvl w:ilvl="7" w:tplc="B89E063A" w:tentative="1">
      <w:start w:val="1"/>
      <w:numFmt w:val="bullet"/>
      <w:lvlText w:val="•"/>
      <w:lvlJc w:val="left"/>
      <w:pPr>
        <w:tabs>
          <w:tab w:val="num" w:pos="5760"/>
        </w:tabs>
        <w:ind w:left="5760" w:hanging="360"/>
      </w:pPr>
      <w:rPr>
        <w:rFonts w:ascii="Arial" w:hAnsi="Arial" w:hint="default"/>
      </w:rPr>
    </w:lvl>
    <w:lvl w:ilvl="8" w:tplc="4392A1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772A01"/>
    <w:multiLevelType w:val="hybridMultilevel"/>
    <w:tmpl w:val="A90E2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8B67D3"/>
    <w:multiLevelType w:val="hybridMultilevel"/>
    <w:tmpl w:val="AACCD4F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2FDB14C8"/>
    <w:multiLevelType w:val="hybridMultilevel"/>
    <w:tmpl w:val="F76684DE"/>
    <w:lvl w:ilvl="0" w:tplc="042A000F">
      <w:start w:val="1"/>
      <w:numFmt w:val="decimal"/>
      <w:lvlText w:val="%1."/>
      <w:lvlJc w:val="left"/>
      <w:pPr>
        <w:ind w:left="1080"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9" w15:restartNumberingAfterBreak="0">
    <w:nsid w:val="3F2E0182"/>
    <w:multiLevelType w:val="hybridMultilevel"/>
    <w:tmpl w:val="21E4785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15:restartNumberingAfterBreak="0">
    <w:nsid w:val="43542C95"/>
    <w:multiLevelType w:val="hybridMultilevel"/>
    <w:tmpl w:val="012C3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D8732C"/>
    <w:multiLevelType w:val="hybridMultilevel"/>
    <w:tmpl w:val="8320EE7E"/>
    <w:lvl w:ilvl="0" w:tplc="042A0001">
      <w:start w:val="1"/>
      <w:numFmt w:val="bullet"/>
      <w:lvlText w:val=""/>
      <w:lvlJc w:val="left"/>
      <w:pPr>
        <w:ind w:left="720" w:hanging="360"/>
      </w:pPr>
      <w:rPr>
        <w:rFonts w:ascii="Symbol" w:hAnsi="Symbol"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15:restartNumberingAfterBreak="0">
    <w:nsid w:val="4ED22281"/>
    <w:multiLevelType w:val="hybridMultilevel"/>
    <w:tmpl w:val="E9841D66"/>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15:restartNumberingAfterBreak="0">
    <w:nsid w:val="52EF7344"/>
    <w:multiLevelType w:val="hybridMultilevel"/>
    <w:tmpl w:val="9FF4F1EC"/>
    <w:lvl w:ilvl="0" w:tplc="2FA2DAC6">
      <w:start w:val="4"/>
      <w:numFmt w:val="bullet"/>
      <w:lvlText w:val="-"/>
      <w:lvlJc w:val="left"/>
      <w:pPr>
        <w:ind w:left="360" w:hanging="360"/>
      </w:pPr>
      <w:rPr>
        <w:rFonts w:ascii="Calibri" w:eastAsiaTheme="minorEastAsia" w:hAnsi="Calibri" w:cs="Calibri" w:hint="default"/>
        <w:color w:val="4D4D4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C821B1"/>
    <w:multiLevelType w:val="hybridMultilevel"/>
    <w:tmpl w:val="DB6EA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912F79"/>
    <w:multiLevelType w:val="hybridMultilevel"/>
    <w:tmpl w:val="6698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74F1934"/>
    <w:multiLevelType w:val="hybridMultilevel"/>
    <w:tmpl w:val="3C68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879A6"/>
    <w:multiLevelType w:val="hybridMultilevel"/>
    <w:tmpl w:val="4F143014"/>
    <w:lvl w:ilvl="0" w:tplc="E7A684A4">
      <w:start w:val="1"/>
      <w:numFmt w:val="bullet"/>
      <w:lvlText w:val="•"/>
      <w:lvlJc w:val="left"/>
      <w:pPr>
        <w:tabs>
          <w:tab w:val="num" w:pos="720"/>
        </w:tabs>
        <w:ind w:left="720" w:hanging="360"/>
      </w:pPr>
      <w:rPr>
        <w:rFonts w:ascii="Times New Roman" w:hAnsi="Times New Roman" w:cs="Times New Roman" w:hint="default"/>
      </w:rPr>
    </w:lvl>
    <w:lvl w:ilvl="1" w:tplc="2C401E3C">
      <w:start w:val="1"/>
      <w:numFmt w:val="decimal"/>
      <w:lvlText w:val="%2."/>
      <w:lvlJc w:val="left"/>
      <w:pPr>
        <w:tabs>
          <w:tab w:val="num" w:pos="1440"/>
        </w:tabs>
        <w:ind w:left="1440" w:hanging="360"/>
      </w:pPr>
    </w:lvl>
    <w:lvl w:ilvl="2" w:tplc="3BC8B3BC">
      <w:start w:val="1"/>
      <w:numFmt w:val="decimal"/>
      <w:lvlText w:val="%3."/>
      <w:lvlJc w:val="left"/>
      <w:pPr>
        <w:tabs>
          <w:tab w:val="num" w:pos="2160"/>
        </w:tabs>
        <w:ind w:left="2160" w:hanging="360"/>
      </w:pPr>
    </w:lvl>
    <w:lvl w:ilvl="3" w:tplc="B4547016">
      <w:start w:val="1"/>
      <w:numFmt w:val="decimal"/>
      <w:lvlText w:val="%4."/>
      <w:lvlJc w:val="left"/>
      <w:pPr>
        <w:tabs>
          <w:tab w:val="num" w:pos="2880"/>
        </w:tabs>
        <w:ind w:left="2880" w:hanging="360"/>
      </w:pPr>
    </w:lvl>
    <w:lvl w:ilvl="4" w:tplc="9E9081DE">
      <w:start w:val="1"/>
      <w:numFmt w:val="decimal"/>
      <w:lvlText w:val="%5."/>
      <w:lvlJc w:val="left"/>
      <w:pPr>
        <w:tabs>
          <w:tab w:val="num" w:pos="3600"/>
        </w:tabs>
        <w:ind w:left="3600" w:hanging="360"/>
      </w:pPr>
    </w:lvl>
    <w:lvl w:ilvl="5" w:tplc="A92EDA3E">
      <w:start w:val="1"/>
      <w:numFmt w:val="decimal"/>
      <w:lvlText w:val="%6."/>
      <w:lvlJc w:val="left"/>
      <w:pPr>
        <w:tabs>
          <w:tab w:val="num" w:pos="4320"/>
        </w:tabs>
        <w:ind w:left="4320" w:hanging="360"/>
      </w:pPr>
    </w:lvl>
    <w:lvl w:ilvl="6" w:tplc="14C64380">
      <w:start w:val="1"/>
      <w:numFmt w:val="decimal"/>
      <w:lvlText w:val="%7."/>
      <w:lvlJc w:val="left"/>
      <w:pPr>
        <w:tabs>
          <w:tab w:val="num" w:pos="5040"/>
        </w:tabs>
        <w:ind w:left="5040" w:hanging="360"/>
      </w:pPr>
    </w:lvl>
    <w:lvl w:ilvl="7" w:tplc="F6BE995C">
      <w:start w:val="1"/>
      <w:numFmt w:val="decimal"/>
      <w:lvlText w:val="%8."/>
      <w:lvlJc w:val="left"/>
      <w:pPr>
        <w:tabs>
          <w:tab w:val="num" w:pos="5760"/>
        </w:tabs>
        <w:ind w:left="5760" w:hanging="360"/>
      </w:pPr>
    </w:lvl>
    <w:lvl w:ilvl="8" w:tplc="F82426BA">
      <w:start w:val="1"/>
      <w:numFmt w:val="decimal"/>
      <w:lvlText w:val="%9."/>
      <w:lvlJc w:val="left"/>
      <w:pPr>
        <w:tabs>
          <w:tab w:val="num" w:pos="6480"/>
        </w:tabs>
        <w:ind w:left="6480" w:hanging="360"/>
      </w:pPr>
    </w:lvl>
  </w:abstractNum>
  <w:abstractNum w:abstractNumId="18" w15:restartNumberingAfterBreak="0">
    <w:nsid w:val="710C2A8A"/>
    <w:multiLevelType w:val="hybridMultilevel"/>
    <w:tmpl w:val="73C01126"/>
    <w:lvl w:ilvl="0" w:tplc="0409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7CB45B68"/>
    <w:multiLevelType w:val="hybridMultilevel"/>
    <w:tmpl w:val="E7926062"/>
    <w:lvl w:ilvl="0" w:tplc="042A0001">
      <w:start w:val="1"/>
      <w:numFmt w:val="bullet"/>
      <w:lvlText w:val=""/>
      <w:lvlJc w:val="left"/>
      <w:pPr>
        <w:ind w:left="990" w:hanging="360"/>
      </w:pPr>
      <w:rPr>
        <w:rFonts w:ascii="Symbol" w:hAnsi="Symbol" w:hint="default"/>
      </w:rPr>
    </w:lvl>
    <w:lvl w:ilvl="1" w:tplc="042A0003" w:tentative="1">
      <w:start w:val="1"/>
      <w:numFmt w:val="bullet"/>
      <w:lvlText w:val="o"/>
      <w:lvlJc w:val="left"/>
      <w:pPr>
        <w:ind w:left="1710" w:hanging="360"/>
      </w:pPr>
      <w:rPr>
        <w:rFonts w:ascii="Courier New" w:hAnsi="Courier New" w:cs="Courier New" w:hint="default"/>
      </w:rPr>
    </w:lvl>
    <w:lvl w:ilvl="2" w:tplc="042A0005" w:tentative="1">
      <w:start w:val="1"/>
      <w:numFmt w:val="bullet"/>
      <w:lvlText w:val=""/>
      <w:lvlJc w:val="left"/>
      <w:pPr>
        <w:ind w:left="2430" w:hanging="360"/>
      </w:pPr>
      <w:rPr>
        <w:rFonts w:ascii="Wingdings" w:hAnsi="Wingdings" w:hint="default"/>
      </w:rPr>
    </w:lvl>
    <w:lvl w:ilvl="3" w:tplc="042A0001" w:tentative="1">
      <w:start w:val="1"/>
      <w:numFmt w:val="bullet"/>
      <w:lvlText w:val=""/>
      <w:lvlJc w:val="left"/>
      <w:pPr>
        <w:ind w:left="3150" w:hanging="360"/>
      </w:pPr>
      <w:rPr>
        <w:rFonts w:ascii="Symbol" w:hAnsi="Symbol" w:hint="default"/>
      </w:rPr>
    </w:lvl>
    <w:lvl w:ilvl="4" w:tplc="042A0003" w:tentative="1">
      <w:start w:val="1"/>
      <w:numFmt w:val="bullet"/>
      <w:lvlText w:val="o"/>
      <w:lvlJc w:val="left"/>
      <w:pPr>
        <w:ind w:left="3870" w:hanging="360"/>
      </w:pPr>
      <w:rPr>
        <w:rFonts w:ascii="Courier New" w:hAnsi="Courier New" w:cs="Courier New" w:hint="default"/>
      </w:rPr>
    </w:lvl>
    <w:lvl w:ilvl="5" w:tplc="042A0005" w:tentative="1">
      <w:start w:val="1"/>
      <w:numFmt w:val="bullet"/>
      <w:lvlText w:val=""/>
      <w:lvlJc w:val="left"/>
      <w:pPr>
        <w:ind w:left="4590" w:hanging="360"/>
      </w:pPr>
      <w:rPr>
        <w:rFonts w:ascii="Wingdings" w:hAnsi="Wingdings" w:hint="default"/>
      </w:rPr>
    </w:lvl>
    <w:lvl w:ilvl="6" w:tplc="042A0001" w:tentative="1">
      <w:start w:val="1"/>
      <w:numFmt w:val="bullet"/>
      <w:lvlText w:val=""/>
      <w:lvlJc w:val="left"/>
      <w:pPr>
        <w:ind w:left="5310" w:hanging="360"/>
      </w:pPr>
      <w:rPr>
        <w:rFonts w:ascii="Symbol" w:hAnsi="Symbol" w:hint="default"/>
      </w:rPr>
    </w:lvl>
    <w:lvl w:ilvl="7" w:tplc="042A0003" w:tentative="1">
      <w:start w:val="1"/>
      <w:numFmt w:val="bullet"/>
      <w:lvlText w:val="o"/>
      <w:lvlJc w:val="left"/>
      <w:pPr>
        <w:ind w:left="6030" w:hanging="360"/>
      </w:pPr>
      <w:rPr>
        <w:rFonts w:ascii="Courier New" w:hAnsi="Courier New" w:cs="Courier New" w:hint="default"/>
      </w:rPr>
    </w:lvl>
    <w:lvl w:ilvl="8" w:tplc="042A0005" w:tentative="1">
      <w:start w:val="1"/>
      <w:numFmt w:val="bullet"/>
      <w:lvlText w:val=""/>
      <w:lvlJc w:val="left"/>
      <w:pPr>
        <w:ind w:left="6750" w:hanging="360"/>
      </w:pPr>
      <w:rPr>
        <w:rFonts w:ascii="Wingdings" w:hAnsi="Wingdings" w:hint="default"/>
      </w:rPr>
    </w:lvl>
  </w:abstractNum>
  <w:abstractNum w:abstractNumId="20" w15:restartNumberingAfterBreak="0">
    <w:nsid w:val="7DD36BD0"/>
    <w:multiLevelType w:val="hybridMultilevel"/>
    <w:tmpl w:val="995604D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1" w15:restartNumberingAfterBreak="0">
    <w:nsid w:val="7DFC77BF"/>
    <w:multiLevelType w:val="hybridMultilevel"/>
    <w:tmpl w:val="63FACBD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3"/>
  </w:num>
  <w:num w:numId="4">
    <w:abstractNumId w:val="21"/>
  </w:num>
  <w:num w:numId="5">
    <w:abstractNumId w:val="2"/>
  </w:num>
  <w:num w:numId="6">
    <w:abstractNumId w:val="13"/>
  </w:num>
  <w:num w:numId="7">
    <w:abstractNumId w:val="4"/>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0"/>
  </w:num>
  <w:num w:numId="11">
    <w:abstractNumId w:val="15"/>
  </w:num>
  <w:num w:numId="12">
    <w:abstractNumId w:val="8"/>
  </w:num>
  <w:num w:numId="13">
    <w:abstractNumId w:val="12"/>
  </w:num>
  <w:num w:numId="14">
    <w:abstractNumId w:val="20"/>
  </w:num>
  <w:num w:numId="15">
    <w:abstractNumId w:val="11"/>
  </w:num>
  <w:num w:numId="16">
    <w:abstractNumId w:val="14"/>
  </w:num>
  <w:num w:numId="17">
    <w:abstractNumId w:val="5"/>
  </w:num>
  <w:num w:numId="18">
    <w:abstractNumId w:val="9"/>
  </w:num>
  <w:num w:numId="19">
    <w:abstractNumId w:val="7"/>
  </w:num>
  <w:num w:numId="20">
    <w:abstractNumId w:val="19"/>
  </w:num>
  <w:num w:numId="21">
    <w:abstractNumId w:val="1"/>
  </w:num>
  <w:num w:numId="22">
    <w:abstractNumId w:val="1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C9"/>
    <w:rsid w:val="0000384D"/>
    <w:rsid w:val="000059C5"/>
    <w:rsid w:val="00013922"/>
    <w:rsid w:val="00013AF9"/>
    <w:rsid w:val="000161B0"/>
    <w:rsid w:val="000164BB"/>
    <w:rsid w:val="00036010"/>
    <w:rsid w:val="0004178D"/>
    <w:rsid w:val="00043847"/>
    <w:rsid w:val="000451C7"/>
    <w:rsid w:val="00056025"/>
    <w:rsid w:val="00063056"/>
    <w:rsid w:val="00072280"/>
    <w:rsid w:val="00074856"/>
    <w:rsid w:val="000773D4"/>
    <w:rsid w:val="000840D8"/>
    <w:rsid w:val="00093B85"/>
    <w:rsid w:val="00094367"/>
    <w:rsid w:val="000A04CB"/>
    <w:rsid w:val="000A2820"/>
    <w:rsid w:val="000B4163"/>
    <w:rsid w:val="000B4CCD"/>
    <w:rsid w:val="000C0B30"/>
    <w:rsid w:val="000C42A0"/>
    <w:rsid w:val="000D2151"/>
    <w:rsid w:val="000D2A1B"/>
    <w:rsid w:val="000D7009"/>
    <w:rsid w:val="000E0721"/>
    <w:rsid w:val="000E2209"/>
    <w:rsid w:val="000E433E"/>
    <w:rsid w:val="000E6E0F"/>
    <w:rsid w:val="000F11F0"/>
    <w:rsid w:val="000F2E91"/>
    <w:rsid w:val="000F3C2E"/>
    <w:rsid w:val="000F63FB"/>
    <w:rsid w:val="000F66FD"/>
    <w:rsid w:val="001046F2"/>
    <w:rsid w:val="00135279"/>
    <w:rsid w:val="00140EE8"/>
    <w:rsid w:val="00145281"/>
    <w:rsid w:val="00147502"/>
    <w:rsid w:val="0014797A"/>
    <w:rsid w:val="00150DBA"/>
    <w:rsid w:val="00156123"/>
    <w:rsid w:val="00157807"/>
    <w:rsid w:val="001672D2"/>
    <w:rsid w:val="0016739D"/>
    <w:rsid w:val="00181A8A"/>
    <w:rsid w:val="00184B8F"/>
    <w:rsid w:val="00191AF2"/>
    <w:rsid w:val="00191D89"/>
    <w:rsid w:val="001B2438"/>
    <w:rsid w:val="001C4829"/>
    <w:rsid w:val="001C647B"/>
    <w:rsid w:val="001C697C"/>
    <w:rsid w:val="001C6EEA"/>
    <w:rsid w:val="001D1009"/>
    <w:rsid w:val="001D4A88"/>
    <w:rsid w:val="001D55BE"/>
    <w:rsid w:val="001E51D6"/>
    <w:rsid w:val="001E648C"/>
    <w:rsid w:val="001E6575"/>
    <w:rsid w:val="001E673C"/>
    <w:rsid w:val="00211EC6"/>
    <w:rsid w:val="00213E0E"/>
    <w:rsid w:val="00214A65"/>
    <w:rsid w:val="00223260"/>
    <w:rsid w:val="0024703C"/>
    <w:rsid w:val="0026036D"/>
    <w:rsid w:val="0026707A"/>
    <w:rsid w:val="00275057"/>
    <w:rsid w:val="00275ABE"/>
    <w:rsid w:val="0028432F"/>
    <w:rsid w:val="00293965"/>
    <w:rsid w:val="00296005"/>
    <w:rsid w:val="002978F3"/>
    <w:rsid w:val="002A1206"/>
    <w:rsid w:val="002B2E20"/>
    <w:rsid w:val="002C2C59"/>
    <w:rsid w:val="002D4C0C"/>
    <w:rsid w:val="002D7B9D"/>
    <w:rsid w:val="002F3268"/>
    <w:rsid w:val="0031724F"/>
    <w:rsid w:val="003173A6"/>
    <w:rsid w:val="00320939"/>
    <w:rsid w:val="003324EB"/>
    <w:rsid w:val="00342F2F"/>
    <w:rsid w:val="00344D16"/>
    <w:rsid w:val="003504A4"/>
    <w:rsid w:val="00351DF5"/>
    <w:rsid w:val="00356266"/>
    <w:rsid w:val="003827D9"/>
    <w:rsid w:val="0038428C"/>
    <w:rsid w:val="00385B91"/>
    <w:rsid w:val="00386536"/>
    <w:rsid w:val="00392C66"/>
    <w:rsid w:val="003A0690"/>
    <w:rsid w:val="003A1984"/>
    <w:rsid w:val="003A33FC"/>
    <w:rsid w:val="003A619D"/>
    <w:rsid w:val="003A693B"/>
    <w:rsid w:val="003B0C5D"/>
    <w:rsid w:val="003C067E"/>
    <w:rsid w:val="003C2CBD"/>
    <w:rsid w:val="003D317D"/>
    <w:rsid w:val="003D7D29"/>
    <w:rsid w:val="003E16D5"/>
    <w:rsid w:val="003F4B0A"/>
    <w:rsid w:val="003F6725"/>
    <w:rsid w:val="004044F9"/>
    <w:rsid w:val="00410353"/>
    <w:rsid w:val="0041480B"/>
    <w:rsid w:val="0041495F"/>
    <w:rsid w:val="0042389C"/>
    <w:rsid w:val="00430591"/>
    <w:rsid w:val="00430FAB"/>
    <w:rsid w:val="00444103"/>
    <w:rsid w:val="00453A19"/>
    <w:rsid w:val="00454759"/>
    <w:rsid w:val="00457770"/>
    <w:rsid w:val="00460C37"/>
    <w:rsid w:val="00472D54"/>
    <w:rsid w:val="0047501D"/>
    <w:rsid w:val="00485266"/>
    <w:rsid w:val="0048767F"/>
    <w:rsid w:val="00495CF5"/>
    <w:rsid w:val="004A4F2A"/>
    <w:rsid w:val="004A5A1B"/>
    <w:rsid w:val="004A6640"/>
    <w:rsid w:val="004A6D39"/>
    <w:rsid w:val="004B18AC"/>
    <w:rsid w:val="004B5605"/>
    <w:rsid w:val="004B6295"/>
    <w:rsid w:val="004B64B2"/>
    <w:rsid w:val="004C2E81"/>
    <w:rsid w:val="004C4978"/>
    <w:rsid w:val="004C5227"/>
    <w:rsid w:val="004D5749"/>
    <w:rsid w:val="004D79DF"/>
    <w:rsid w:val="004E61A8"/>
    <w:rsid w:val="004E6B27"/>
    <w:rsid w:val="004E7072"/>
    <w:rsid w:val="004F089C"/>
    <w:rsid w:val="004F4712"/>
    <w:rsid w:val="004F4A0D"/>
    <w:rsid w:val="004F6AB1"/>
    <w:rsid w:val="005028BE"/>
    <w:rsid w:val="00514B41"/>
    <w:rsid w:val="00517049"/>
    <w:rsid w:val="00522FB9"/>
    <w:rsid w:val="0053618E"/>
    <w:rsid w:val="00543461"/>
    <w:rsid w:val="00546419"/>
    <w:rsid w:val="00562CC9"/>
    <w:rsid w:val="0056628E"/>
    <w:rsid w:val="005717A0"/>
    <w:rsid w:val="00572044"/>
    <w:rsid w:val="0058518B"/>
    <w:rsid w:val="005A6311"/>
    <w:rsid w:val="005C087C"/>
    <w:rsid w:val="005C3D84"/>
    <w:rsid w:val="005D1186"/>
    <w:rsid w:val="005D1E51"/>
    <w:rsid w:val="005E2871"/>
    <w:rsid w:val="005E2B44"/>
    <w:rsid w:val="005E4E8B"/>
    <w:rsid w:val="005E575F"/>
    <w:rsid w:val="005F7D46"/>
    <w:rsid w:val="006007A2"/>
    <w:rsid w:val="0061040D"/>
    <w:rsid w:val="00610F4A"/>
    <w:rsid w:val="006242EA"/>
    <w:rsid w:val="00642D4B"/>
    <w:rsid w:val="00644145"/>
    <w:rsid w:val="006536BD"/>
    <w:rsid w:val="0065412E"/>
    <w:rsid w:val="00657545"/>
    <w:rsid w:val="006605B2"/>
    <w:rsid w:val="00660C32"/>
    <w:rsid w:val="0066726C"/>
    <w:rsid w:val="00667621"/>
    <w:rsid w:val="006751D8"/>
    <w:rsid w:val="00677AE8"/>
    <w:rsid w:val="00680E2A"/>
    <w:rsid w:val="00694DCE"/>
    <w:rsid w:val="006974A4"/>
    <w:rsid w:val="006A4AD7"/>
    <w:rsid w:val="006A6297"/>
    <w:rsid w:val="006C1DC6"/>
    <w:rsid w:val="006C337A"/>
    <w:rsid w:val="006D4A2D"/>
    <w:rsid w:val="006E10E2"/>
    <w:rsid w:val="006E36E4"/>
    <w:rsid w:val="006E4D49"/>
    <w:rsid w:val="006E5888"/>
    <w:rsid w:val="006F4981"/>
    <w:rsid w:val="006F7CD7"/>
    <w:rsid w:val="0071455E"/>
    <w:rsid w:val="0072156F"/>
    <w:rsid w:val="0072470D"/>
    <w:rsid w:val="007251DE"/>
    <w:rsid w:val="007365FD"/>
    <w:rsid w:val="007375BA"/>
    <w:rsid w:val="00763F32"/>
    <w:rsid w:val="0077476B"/>
    <w:rsid w:val="0077735D"/>
    <w:rsid w:val="007775D1"/>
    <w:rsid w:val="00787DCC"/>
    <w:rsid w:val="00792271"/>
    <w:rsid w:val="00794F2A"/>
    <w:rsid w:val="00795AD2"/>
    <w:rsid w:val="007A48A1"/>
    <w:rsid w:val="007B0500"/>
    <w:rsid w:val="007D188B"/>
    <w:rsid w:val="007D7713"/>
    <w:rsid w:val="007E6D4A"/>
    <w:rsid w:val="007F388D"/>
    <w:rsid w:val="007F7564"/>
    <w:rsid w:val="00802D38"/>
    <w:rsid w:val="008052B1"/>
    <w:rsid w:val="00807EE6"/>
    <w:rsid w:val="0081052C"/>
    <w:rsid w:val="00811228"/>
    <w:rsid w:val="00811737"/>
    <w:rsid w:val="0082789D"/>
    <w:rsid w:val="0084281E"/>
    <w:rsid w:val="00853445"/>
    <w:rsid w:val="00860B29"/>
    <w:rsid w:val="00871CE2"/>
    <w:rsid w:val="0087207B"/>
    <w:rsid w:val="00897D01"/>
    <w:rsid w:val="008A1D54"/>
    <w:rsid w:val="008A5A5C"/>
    <w:rsid w:val="008B48CB"/>
    <w:rsid w:val="008B4CAA"/>
    <w:rsid w:val="008C3E0E"/>
    <w:rsid w:val="008D0D84"/>
    <w:rsid w:val="008D63F1"/>
    <w:rsid w:val="008E02D0"/>
    <w:rsid w:val="008F1039"/>
    <w:rsid w:val="008F3214"/>
    <w:rsid w:val="008F354F"/>
    <w:rsid w:val="008F6305"/>
    <w:rsid w:val="0090013F"/>
    <w:rsid w:val="009027A8"/>
    <w:rsid w:val="009125CC"/>
    <w:rsid w:val="00912B54"/>
    <w:rsid w:val="009237AB"/>
    <w:rsid w:val="0092506D"/>
    <w:rsid w:val="00925DD0"/>
    <w:rsid w:val="009350C9"/>
    <w:rsid w:val="00935B12"/>
    <w:rsid w:val="00945335"/>
    <w:rsid w:val="0095136D"/>
    <w:rsid w:val="00951C3E"/>
    <w:rsid w:val="00955249"/>
    <w:rsid w:val="00955D88"/>
    <w:rsid w:val="0095684F"/>
    <w:rsid w:val="0095708D"/>
    <w:rsid w:val="00962211"/>
    <w:rsid w:val="0096522A"/>
    <w:rsid w:val="009663DC"/>
    <w:rsid w:val="00990F15"/>
    <w:rsid w:val="00994087"/>
    <w:rsid w:val="00996096"/>
    <w:rsid w:val="009A1A0D"/>
    <w:rsid w:val="009B2E23"/>
    <w:rsid w:val="009C0ECE"/>
    <w:rsid w:val="009D405D"/>
    <w:rsid w:val="009D613E"/>
    <w:rsid w:val="009E1064"/>
    <w:rsid w:val="009E110E"/>
    <w:rsid w:val="009E2DF3"/>
    <w:rsid w:val="009E61D9"/>
    <w:rsid w:val="009F43A7"/>
    <w:rsid w:val="00A0683F"/>
    <w:rsid w:val="00A13A1C"/>
    <w:rsid w:val="00A15AA6"/>
    <w:rsid w:val="00A17D23"/>
    <w:rsid w:val="00A2667B"/>
    <w:rsid w:val="00A3027C"/>
    <w:rsid w:val="00A36244"/>
    <w:rsid w:val="00A40279"/>
    <w:rsid w:val="00A40A12"/>
    <w:rsid w:val="00A43A21"/>
    <w:rsid w:val="00A46210"/>
    <w:rsid w:val="00A47AD5"/>
    <w:rsid w:val="00A520CC"/>
    <w:rsid w:val="00A61662"/>
    <w:rsid w:val="00A630A7"/>
    <w:rsid w:val="00A712F0"/>
    <w:rsid w:val="00A73412"/>
    <w:rsid w:val="00A73BAE"/>
    <w:rsid w:val="00A87D16"/>
    <w:rsid w:val="00AC0CCB"/>
    <w:rsid w:val="00AC48AF"/>
    <w:rsid w:val="00AD4E5D"/>
    <w:rsid w:val="00AE1107"/>
    <w:rsid w:val="00AF2A9A"/>
    <w:rsid w:val="00AF57EF"/>
    <w:rsid w:val="00B05CDF"/>
    <w:rsid w:val="00B40EF2"/>
    <w:rsid w:val="00B41EAF"/>
    <w:rsid w:val="00B53B24"/>
    <w:rsid w:val="00B55E00"/>
    <w:rsid w:val="00B70053"/>
    <w:rsid w:val="00B71A92"/>
    <w:rsid w:val="00B76133"/>
    <w:rsid w:val="00B838C5"/>
    <w:rsid w:val="00B8409F"/>
    <w:rsid w:val="00B8698C"/>
    <w:rsid w:val="00B90860"/>
    <w:rsid w:val="00B945BF"/>
    <w:rsid w:val="00B97E51"/>
    <w:rsid w:val="00BA4991"/>
    <w:rsid w:val="00BB54DA"/>
    <w:rsid w:val="00BC2C78"/>
    <w:rsid w:val="00BE123C"/>
    <w:rsid w:val="00BE125B"/>
    <w:rsid w:val="00BF35A6"/>
    <w:rsid w:val="00C00325"/>
    <w:rsid w:val="00C03BD1"/>
    <w:rsid w:val="00C07117"/>
    <w:rsid w:val="00C10AD4"/>
    <w:rsid w:val="00C111AE"/>
    <w:rsid w:val="00C1165E"/>
    <w:rsid w:val="00C11B8B"/>
    <w:rsid w:val="00C20222"/>
    <w:rsid w:val="00C370AF"/>
    <w:rsid w:val="00C41EE3"/>
    <w:rsid w:val="00C426F8"/>
    <w:rsid w:val="00C71FBB"/>
    <w:rsid w:val="00C83B4A"/>
    <w:rsid w:val="00C915B3"/>
    <w:rsid w:val="00C92DAC"/>
    <w:rsid w:val="00C92E3A"/>
    <w:rsid w:val="00C93BA1"/>
    <w:rsid w:val="00C9579D"/>
    <w:rsid w:val="00CA0968"/>
    <w:rsid w:val="00CC4421"/>
    <w:rsid w:val="00CD2004"/>
    <w:rsid w:val="00CD2930"/>
    <w:rsid w:val="00CE0B03"/>
    <w:rsid w:val="00CF3CD6"/>
    <w:rsid w:val="00D05224"/>
    <w:rsid w:val="00D07D76"/>
    <w:rsid w:val="00D1652F"/>
    <w:rsid w:val="00D33417"/>
    <w:rsid w:val="00D3437E"/>
    <w:rsid w:val="00D4240F"/>
    <w:rsid w:val="00D46D30"/>
    <w:rsid w:val="00D52181"/>
    <w:rsid w:val="00D551C2"/>
    <w:rsid w:val="00D55A1F"/>
    <w:rsid w:val="00D662D0"/>
    <w:rsid w:val="00D71479"/>
    <w:rsid w:val="00D719DC"/>
    <w:rsid w:val="00D71A9C"/>
    <w:rsid w:val="00D724D2"/>
    <w:rsid w:val="00D73A67"/>
    <w:rsid w:val="00D77B2E"/>
    <w:rsid w:val="00D77DF3"/>
    <w:rsid w:val="00D86D4B"/>
    <w:rsid w:val="00DB53FD"/>
    <w:rsid w:val="00DB6A81"/>
    <w:rsid w:val="00DC0B3F"/>
    <w:rsid w:val="00DC191F"/>
    <w:rsid w:val="00DC4ADB"/>
    <w:rsid w:val="00DC54E6"/>
    <w:rsid w:val="00DD5819"/>
    <w:rsid w:val="00DD7383"/>
    <w:rsid w:val="00DE31A8"/>
    <w:rsid w:val="00E022AE"/>
    <w:rsid w:val="00E05D5B"/>
    <w:rsid w:val="00E10BF0"/>
    <w:rsid w:val="00E17849"/>
    <w:rsid w:val="00E204A6"/>
    <w:rsid w:val="00E23C27"/>
    <w:rsid w:val="00E3441D"/>
    <w:rsid w:val="00E35557"/>
    <w:rsid w:val="00E42C5F"/>
    <w:rsid w:val="00E4530A"/>
    <w:rsid w:val="00E46912"/>
    <w:rsid w:val="00E51DE1"/>
    <w:rsid w:val="00E62D8B"/>
    <w:rsid w:val="00E649D2"/>
    <w:rsid w:val="00E74FCF"/>
    <w:rsid w:val="00E82388"/>
    <w:rsid w:val="00E848F3"/>
    <w:rsid w:val="00E851C8"/>
    <w:rsid w:val="00E925C2"/>
    <w:rsid w:val="00E927DF"/>
    <w:rsid w:val="00E93370"/>
    <w:rsid w:val="00E952FA"/>
    <w:rsid w:val="00EA602A"/>
    <w:rsid w:val="00EC595A"/>
    <w:rsid w:val="00EC60F9"/>
    <w:rsid w:val="00EE4A12"/>
    <w:rsid w:val="00EF0308"/>
    <w:rsid w:val="00EF214B"/>
    <w:rsid w:val="00EF5CE5"/>
    <w:rsid w:val="00F03581"/>
    <w:rsid w:val="00F0517A"/>
    <w:rsid w:val="00F06E6D"/>
    <w:rsid w:val="00F34855"/>
    <w:rsid w:val="00F3689A"/>
    <w:rsid w:val="00F502B7"/>
    <w:rsid w:val="00F62DC8"/>
    <w:rsid w:val="00F63501"/>
    <w:rsid w:val="00F71F79"/>
    <w:rsid w:val="00F723A8"/>
    <w:rsid w:val="00F774E7"/>
    <w:rsid w:val="00F86CDE"/>
    <w:rsid w:val="00FA064E"/>
    <w:rsid w:val="00FA5E8F"/>
    <w:rsid w:val="00FB064C"/>
    <w:rsid w:val="00FB0997"/>
    <w:rsid w:val="00FB171E"/>
    <w:rsid w:val="00FB4DE2"/>
    <w:rsid w:val="00FB7E0C"/>
    <w:rsid w:val="00FC5EB0"/>
    <w:rsid w:val="00FE6522"/>
    <w:rsid w:val="00FF2AEA"/>
    <w:rsid w:val="05BBA2B8"/>
    <w:rsid w:val="13DA2D0A"/>
    <w:rsid w:val="1A535966"/>
    <w:rsid w:val="211B4149"/>
    <w:rsid w:val="2BDCCBB7"/>
    <w:rsid w:val="41345944"/>
    <w:rsid w:val="535FB82C"/>
    <w:rsid w:val="60F46A67"/>
    <w:rsid w:val="69A034A7"/>
    <w:rsid w:val="6FAF1E83"/>
    <w:rsid w:val="74529D87"/>
    <w:rsid w:val="77158A46"/>
    <w:rsid w:val="7F64642A"/>
  </w:rsids>
  <m:mathPr>
    <m:mathFont m:val="Cambria Math"/>
    <m:brkBin m:val="before"/>
    <m:brkBinSub m:val="--"/>
    <m:smallFrac/>
    <m:dispDef/>
    <m:lMargin m:val="0"/>
    <m:rMargin m:val="0"/>
    <m:defJc m:val="centerGroup"/>
    <m:wrapIndent m:val="1440"/>
    <m:intLim m:val="subSup"/>
    <m:naryLim m:val="undOvr"/>
  </m:mathPr>
  <w:themeFontLang w:val="vi-V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8D43B1"/>
  <w15:docId w15:val="{4550EF0A-5C62-9C42-951E-F3283741F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4BB"/>
    <w:pPr>
      <w:spacing w:after="200" w:line="276" w:lineRule="auto"/>
    </w:pPr>
    <w:rPr>
      <w:sz w:val="22"/>
      <w:szCs w:val="22"/>
    </w:rPr>
  </w:style>
  <w:style w:type="paragraph" w:styleId="Heading1">
    <w:name w:val="heading 1"/>
    <w:basedOn w:val="Normal"/>
    <w:next w:val="Normal"/>
    <w:link w:val="Heading1Char"/>
    <w:uiPriority w:val="9"/>
    <w:qFormat/>
    <w:rsid w:val="009A1A0D"/>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nhideWhenUsed/>
    <w:qFormat/>
    <w:rsid w:val="0094533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62CC9"/>
    <w:pPr>
      <w:ind w:left="720"/>
      <w:contextualSpacing/>
    </w:pPr>
  </w:style>
  <w:style w:type="character" w:styleId="CommentReference">
    <w:name w:val="annotation reference"/>
    <w:basedOn w:val="DefaultParagraphFont"/>
    <w:semiHidden/>
    <w:unhideWhenUsed/>
    <w:rsid w:val="009F43A7"/>
    <w:rPr>
      <w:sz w:val="16"/>
      <w:szCs w:val="16"/>
    </w:rPr>
  </w:style>
  <w:style w:type="paragraph" w:styleId="CommentText">
    <w:name w:val="annotation text"/>
    <w:basedOn w:val="Normal"/>
    <w:link w:val="CommentTextChar"/>
    <w:uiPriority w:val="99"/>
    <w:unhideWhenUsed/>
    <w:rsid w:val="009F43A7"/>
    <w:pPr>
      <w:spacing w:line="240" w:lineRule="auto"/>
    </w:pPr>
    <w:rPr>
      <w:sz w:val="20"/>
      <w:szCs w:val="20"/>
    </w:rPr>
  </w:style>
  <w:style w:type="character" w:customStyle="1" w:styleId="CommentTextChar">
    <w:name w:val="Comment Text Char"/>
    <w:basedOn w:val="DefaultParagraphFont"/>
    <w:link w:val="CommentText"/>
    <w:uiPriority w:val="99"/>
    <w:semiHidden/>
    <w:rsid w:val="009F43A7"/>
    <w:rPr>
      <w:sz w:val="20"/>
      <w:szCs w:val="20"/>
    </w:rPr>
  </w:style>
  <w:style w:type="paragraph" w:styleId="CommentSubject">
    <w:name w:val="annotation subject"/>
    <w:basedOn w:val="CommentText"/>
    <w:next w:val="CommentText"/>
    <w:link w:val="CommentSubjectChar"/>
    <w:uiPriority w:val="99"/>
    <w:semiHidden/>
    <w:unhideWhenUsed/>
    <w:rsid w:val="009F43A7"/>
    <w:rPr>
      <w:b/>
      <w:bCs/>
    </w:rPr>
  </w:style>
  <w:style w:type="character" w:customStyle="1" w:styleId="CommentSubjectChar">
    <w:name w:val="Comment Subject Char"/>
    <w:basedOn w:val="CommentTextChar"/>
    <w:link w:val="CommentSubject"/>
    <w:uiPriority w:val="99"/>
    <w:semiHidden/>
    <w:rsid w:val="009F43A7"/>
    <w:rPr>
      <w:b/>
      <w:bCs/>
      <w:sz w:val="20"/>
      <w:szCs w:val="20"/>
    </w:rPr>
  </w:style>
  <w:style w:type="paragraph" w:styleId="BalloonText">
    <w:name w:val="Balloon Text"/>
    <w:basedOn w:val="Normal"/>
    <w:link w:val="BalloonTextChar"/>
    <w:uiPriority w:val="99"/>
    <w:semiHidden/>
    <w:unhideWhenUsed/>
    <w:rsid w:val="009F43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3A7"/>
    <w:rPr>
      <w:rFonts w:ascii="Tahoma" w:hAnsi="Tahoma" w:cs="Tahoma"/>
      <w:sz w:val="16"/>
      <w:szCs w:val="16"/>
    </w:rPr>
  </w:style>
  <w:style w:type="paragraph" w:customStyle="1" w:styleId="Style4">
    <w:name w:val="Style4"/>
    <w:basedOn w:val="Heading2"/>
    <w:rsid w:val="00945335"/>
    <w:pPr>
      <w:keepLines w:val="0"/>
      <w:widowControl w:val="0"/>
      <w:spacing w:before="0" w:line="240" w:lineRule="auto"/>
    </w:pPr>
    <w:rPr>
      <w:rFonts w:ascii="Arial" w:eastAsia="Times New Roman" w:hAnsi="Arial" w:cs="Arial"/>
      <w:iCs/>
      <w:color w:val="000080"/>
      <w:sz w:val="20"/>
      <w:szCs w:val="20"/>
    </w:rPr>
  </w:style>
  <w:style w:type="character" w:customStyle="1" w:styleId="Heading2Char">
    <w:name w:val="Heading 2 Char"/>
    <w:basedOn w:val="DefaultParagraphFont"/>
    <w:link w:val="Heading2"/>
    <w:rsid w:val="00945335"/>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D52181"/>
    <w:rPr>
      <w:b/>
      <w:bCs/>
    </w:rPr>
  </w:style>
  <w:style w:type="paragraph" w:styleId="Header">
    <w:name w:val="header"/>
    <w:basedOn w:val="Normal"/>
    <w:link w:val="HeaderChar"/>
    <w:uiPriority w:val="99"/>
    <w:unhideWhenUsed/>
    <w:rsid w:val="00994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087"/>
    <w:rPr>
      <w:sz w:val="22"/>
      <w:szCs w:val="22"/>
    </w:rPr>
  </w:style>
  <w:style w:type="paragraph" w:styleId="Footer">
    <w:name w:val="footer"/>
    <w:basedOn w:val="Normal"/>
    <w:link w:val="FooterChar"/>
    <w:uiPriority w:val="99"/>
    <w:unhideWhenUsed/>
    <w:rsid w:val="00994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087"/>
    <w:rPr>
      <w:sz w:val="22"/>
      <w:szCs w:val="22"/>
    </w:rPr>
  </w:style>
  <w:style w:type="paragraph" w:styleId="FootnoteText">
    <w:name w:val="footnote text"/>
    <w:basedOn w:val="Normal"/>
    <w:link w:val="FootnoteTextChar"/>
    <w:uiPriority w:val="99"/>
    <w:unhideWhenUsed/>
    <w:rsid w:val="00A36244"/>
    <w:pPr>
      <w:spacing w:after="0" w:line="240" w:lineRule="auto"/>
    </w:pPr>
    <w:rPr>
      <w:sz w:val="20"/>
      <w:szCs w:val="20"/>
    </w:rPr>
  </w:style>
  <w:style w:type="character" w:customStyle="1" w:styleId="FootnoteTextChar">
    <w:name w:val="Footnote Text Char"/>
    <w:basedOn w:val="DefaultParagraphFont"/>
    <w:link w:val="FootnoteText"/>
    <w:uiPriority w:val="99"/>
    <w:rsid w:val="00A36244"/>
  </w:style>
  <w:style w:type="character" w:styleId="FootnoteReference">
    <w:name w:val="footnote reference"/>
    <w:basedOn w:val="DefaultParagraphFont"/>
    <w:uiPriority w:val="99"/>
    <w:semiHidden/>
    <w:unhideWhenUsed/>
    <w:rsid w:val="00A36244"/>
    <w:rPr>
      <w:vertAlign w:val="superscript"/>
    </w:rPr>
  </w:style>
  <w:style w:type="character" w:customStyle="1" w:styleId="ListParagraphChar">
    <w:name w:val="List Paragraph Char"/>
    <w:basedOn w:val="DefaultParagraphFont"/>
    <w:link w:val="ListParagraph"/>
    <w:uiPriority w:val="34"/>
    <w:locked/>
    <w:rsid w:val="00DD5819"/>
    <w:rPr>
      <w:sz w:val="22"/>
      <w:szCs w:val="22"/>
    </w:rPr>
  </w:style>
  <w:style w:type="character" w:customStyle="1" w:styleId="Heading1Char">
    <w:name w:val="Heading 1 Char"/>
    <w:basedOn w:val="DefaultParagraphFont"/>
    <w:link w:val="Heading1"/>
    <w:uiPriority w:val="9"/>
    <w:rsid w:val="009A1A0D"/>
    <w:rPr>
      <w:rFonts w:asciiTheme="majorHAnsi" w:eastAsiaTheme="majorEastAsia" w:hAnsiTheme="majorHAnsi" w:cstheme="majorBidi"/>
      <w:b/>
      <w:bCs/>
      <w:color w:val="345A8A" w:themeColor="accent1" w:themeShade="B5"/>
      <w:sz w:val="32"/>
      <w:szCs w:val="32"/>
    </w:rPr>
  </w:style>
  <w:style w:type="paragraph" w:customStyle="1" w:styleId="Pa1">
    <w:name w:val="Pa1"/>
    <w:basedOn w:val="Normal"/>
    <w:next w:val="Normal"/>
    <w:uiPriority w:val="99"/>
    <w:rsid w:val="009A1A0D"/>
    <w:pPr>
      <w:widowControl w:val="0"/>
      <w:autoSpaceDE w:val="0"/>
      <w:autoSpaceDN w:val="0"/>
      <w:adjustRightInd w:val="0"/>
      <w:spacing w:after="0" w:line="241" w:lineRule="atLeast"/>
    </w:pPr>
    <w:rPr>
      <w:rFonts w:ascii="Myriad Pro" w:eastAsia="Times New Roman" w:hAnsi="Myriad Pro"/>
      <w:sz w:val="24"/>
      <w:szCs w:val="24"/>
    </w:rPr>
  </w:style>
  <w:style w:type="paragraph" w:customStyle="1" w:styleId="Default">
    <w:name w:val="Default"/>
    <w:rsid w:val="006E4D49"/>
    <w:pPr>
      <w:widowControl w:val="0"/>
      <w:autoSpaceDE w:val="0"/>
      <w:autoSpaceDN w:val="0"/>
      <w:adjustRightInd w:val="0"/>
    </w:pPr>
    <w:rPr>
      <w:rFonts w:ascii="Myriad Pro" w:eastAsia="Times New Roman" w:hAnsi="Myriad Pro" w:cs="Myriad Pro"/>
      <w:color w:val="000000"/>
      <w:sz w:val="24"/>
      <w:szCs w:val="24"/>
    </w:rPr>
  </w:style>
  <w:style w:type="paragraph" w:styleId="NoSpacing">
    <w:name w:val="No Spacing"/>
    <w:uiPriority w:val="1"/>
    <w:qFormat/>
    <w:rsid w:val="006E4D49"/>
    <w:rPr>
      <w:rFonts w:asciiTheme="minorHAnsi" w:eastAsiaTheme="minorHAnsi" w:hAnsiTheme="minorHAnsi" w:cstheme="minorBidi"/>
      <w:sz w:val="22"/>
      <w:szCs w:val="22"/>
      <w:lang w:val="de-DE"/>
    </w:rPr>
  </w:style>
  <w:style w:type="paragraph" w:styleId="PlainText">
    <w:name w:val="Plain Text"/>
    <w:basedOn w:val="Normal"/>
    <w:link w:val="PlainTextChar"/>
    <w:uiPriority w:val="99"/>
    <w:unhideWhenUsed/>
    <w:rsid w:val="00C83B4A"/>
    <w:pPr>
      <w:spacing w:after="0" w:line="240" w:lineRule="auto"/>
    </w:pPr>
    <w:rPr>
      <w:rFonts w:ascii="Consolas" w:eastAsiaTheme="minorHAnsi" w:hAnsi="Consolas" w:cstheme="minorBidi"/>
      <w:sz w:val="21"/>
      <w:szCs w:val="21"/>
      <w:lang w:val="en-GB"/>
    </w:rPr>
  </w:style>
  <w:style w:type="character" w:customStyle="1" w:styleId="PlainTextChar">
    <w:name w:val="Plain Text Char"/>
    <w:basedOn w:val="DefaultParagraphFont"/>
    <w:link w:val="PlainText"/>
    <w:uiPriority w:val="99"/>
    <w:rsid w:val="00C83B4A"/>
    <w:rPr>
      <w:rFonts w:ascii="Consolas" w:eastAsiaTheme="minorHAnsi" w:hAnsi="Consolas" w:cstheme="minorBidi"/>
      <w:sz w:val="21"/>
      <w:szCs w:val="21"/>
      <w:lang w:val="en-GB"/>
    </w:rPr>
  </w:style>
  <w:style w:type="character" w:customStyle="1" w:styleId="A6">
    <w:name w:val="A6"/>
    <w:uiPriority w:val="99"/>
    <w:rsid w:val="00156123"/>
    <w:rPr>
      <w:rFonts w:cs="Myriad Pro"/>
      <w:color w:val="000000"/>
      <w:sz w:val="20"/>
      <w:szCs w:val="20"/>
    </w:rPr>
  </w:style>
  <w:style w:type="character" w:customStyle="1" w:styleId="CommentTextChar1">
    <w:name w:val="Comment Text Char1"/>
    <w:basedOn w:val="DefaultParagraphFont"/>
    <w:uiPriority w:val="99"/>
    <w:rsid w:val="0041495F"/>
    <w:rPr>
      <w:lang w:eastAsia="en-US"/>
    </w:rPr>
  </w:style>
  <w:style w:type="table" w:styleId="TableGrid">
    <w:name w:val="Table Grid"/>
    <w:basedOn w:val="TableNormal"/>
    <w:uiPriority w:val="39"/>
    <w:rsid w:val="004E6B27"/>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77661">
      <w:bodyDiv w:val="1"/>
      <w:marLeft w:val="0"/>
      <w:marRight w:val="0"/>
      <w:marTop w:val="0"/>
      <w:marBottom w:val="0"/>
      <w:divBdr>
        <w:top w:val="none" w:sz="0" w:space="0" w:color="auto"/>
        <w:left w:val="none" w:sz="0" w:space="0" w:color="auto"/>
        <w:bottom w:val="none" w:sz="0" w:space="0" w:color="auto"/>
        <w:right w:val="none" w:sz="0" w:space="0" w:color="auto"/>
      </w:divBdr>
    </w:div>
    <w:div w:id="190578953">
      <w:bodyDiv w:val="1"/>
      <w:marLeft w:val="0"/>
      <w:marRight w:val="0"/>
      <w:marTop w:val="0"/>
      <w:marBottom w:val="0"/>
      <w:divBdr>
        <w:top w:val="none" w:sz="0" w:space="0" w:color="auto"/>
        <w:left w:val="none" w:sz="0" w:space="0" w:color="auto"/>
        <w:bottom w:val="none" w:sz="0" w:space="0" w:color="auto"/>
        <w:right w:val="none" w:sz="0" w:space="0" w:color="auto"/>
      </w:divBdr>
      <w:divsChild>
        <w:div w:id="215435171">
          <w:marLeft w:val="547"/>
          <w:marRight w:val="0"/>
          <w:marTop w:val="154"/>
          <w:marBottom w:val="0"/>
          <w:divBdr>
            <w:top w:val="none" w:sz="0" w:space="0" w:color="auto"/>
            <w:left w:val="none" w:sz="0" w:space="0" w:color="auto"/>
            <w:bottom w:val="none" w:sz="0" w:space="0" w:color="auto"/>
            <w:right w:val="none" w:sz="0" w:space="0" w:color="auto"/>
          </w:divBdr>
        </w:div>
        <w:div w:id="219677341">
          <w:marLeft w:val="547"/>
          <w:marRight w:val="0"/>
          <w:marTop w:val="154"/>
          <w:marBottom w:val="0"/>
          <w:divBdr>
            <w:top w:val="none" w:sz="0" w:space="0" w:color="auto"/>
            <w:left w:val="none" w:sz="0" w:space="0" w:color="auto"/>
            <w:bottom w:val="none" w:sz="0" w:space="0" w:color="auto"/>
            <w:right w:val="none" w:sz="0" w:space="0" w:color="auto"/>
          </w:divBdr>
        </w:div>
        <w:div w:id="722213326">
          <w:marLeft w:val="547"/>
          <w:marRight w:val="0"/>
          <w:marTop w:val="154"/>
          <w:marBottom w:val="0"/>
          <w:divBdr>
            <w:top w:val="none" w:sz="0" w:space="0" w:color="auto"/>
            <w:left w:val="none" w:sz="0" w:space="0" w:color="auto"/>
            <w:bottom w:val="none" w:sz="0" w:space="0" w:color="auto"/>
            <w:right w:val="none" w:sz="0" w:space="0" w:color="auto"/>
          </w:divBdr>
        </w:div>
        <w:div w:id="1071389702">
          <w:marLeft w:val="547"/>
          <w:marRight w:val="0"/>
          <w:marTop w:val="154"/>
          <w:marBottom w:val="0"/>
          <w:divBdr>
            <w:top w:val="none" w:sz="0" w:space="0" w:color="auto"/>
            <w:left w:val="none" w:sz="0" w:space="0" w:color="auto"/>
            <w:bottom w:val="none" w:sz="0" w:space="0" w:color="auto"/>
            <w:right w:val="none" w:sz="0" w:space="0" w:color="auto"/>
          </w:divBdr>
        </w:div>
        <w:div w:id="1434278889">
          <w:marLeft w:val="547"/>
          <w:marRight w:val="0"/>
          <w:marTop w:val="154"/>
          <w:marBottom w:val="0"/>
          <w:divBdr>
            <w:top w:val="none" w:sz="0" w:space="0" w:color="auto"/>
            <w:left w:val="none" w:sz="0" w:space="0" w:color="auto"/>
            <w:bottom w:val="none" w:sz="0" w:space="0" w:color="auto"/>
            <w:right w:val="none" w:sz="0" w:space="0" w:color="auto"/>
          </w:divBdr>
        </w:div>
      </w:divsChild>
    </w:div>
    <w:div w:id="1648824047">
      <w:bodyDiv w:val="1"/>
      <w:marLeft w:val="0"/>
      <w:marRight w:val="0"/>
      <w:marTop w:val="0"/>
      <w:marBottom w:val="0"/>
      <w:divBdr>
        <w:top w:val="none" w:sz="0" w:space="0" w:color="auto"/>
        <w:left w:val="none" w:sz="0" w:space="0" w:color="auto"/>
        <w:bottom w:val="none" w:sz="0" w:space="0" w:color="auto"/>
        <w:right w:val="none" w:sz="0" w:space="0" w:color="auto"/>
      </w:divBdr>
      <w:divsChild>
        <w:div w:id="221216707">
          <w:marLeft w:val="547"/>
          <w:marRight w:val="0"/>
          <w:marTop w:val="96"/>
          <w:marBottom w:val="0"/>
          <w:divBdr>
            <w:top w:val="none" w:sz="0" w:space="0" w:color="auto"/>
            <w:left w:val="none" w:sz="0" w:space="0" w:color="auto"/>
            <w:bottom w:val="none" w:sz="0" w:space="0" w:color="auto"/>
            <w:right w:val="none" w:sz="0" w:space="0" w:color="auto"/>
          </w:divBdr>
        </w:div>
        <w:div w:id="563684676">
          <w:marLeft w:val="547"/>
          <w:marRight w:val="0"/>
          <w:marTop w:val="96"/>
          <w:marBottom w:val="0"/>
          <w:divBdr>
            <w:top w:val="none" w:sz="0" w:space="0" w:color="auto"/>
            <w:left w:val="none" w:sz="0" w:space="0" w:color="auto"/>
            <w:bottom w:val="none" w:sz="0" w:space="0" w:color="auto"/>
            <w:right w:val="none" w:sz="0" w:space="0" w:color="auto"/>
          </w:divBdr>
        </w:div>
        <w:div w:id="684674962">
          <w:marLeft w:val="547"/>
          <w:marRight w:val="0"/>
          <w:marTop w:val="96"/>
          <w:marBottom w:val="0"/>
          <w:divBdr>
            <w:top w:val="none" w:sz="0" w:space="0" w:color="auto"/>
            <w:left w:val="none" w:sz="0" w:space="0" w:color="auto"/>
            <w:bottom w:val="none" w:sz="0" w:space="0" w:color="auto"/>
            <w:right w:val="none" w:sz="0" w:space="0" w:color="auto"/>
          </w:divBdr>
        </w:div>
        <w:div w:id="743574301">
          <w:marLeft w:val="547"/>
          <w:marRight w:val="0"/>
          <w:marTop w:val="96"/>
          <w:marBottom w:val="0"/>
          <w:divBdr>
            <w:top w:val="none" w:sz="0" w:space="0" w:color="auto"/>
            <w:left w:val="none" w:sz="0" w:space="0" w:color="auto"/>
            <w:bottom w:val="none" w:sz="0" w:space="0" w:color="auto"/>
            <w:right w:val="none" w:sz="0" w:space="0" w:color="auto"/>
          </w:divBdr>
        </w:div>
        <w:div w:id="1128400001">
          <w:marLeft w:val="547"/>
          <w:marRight w:val="0"/>
          <w:marTop w:val="96"/>
          <w:marBottom w:val="0"/>
          <w:divBdr>
            <w:top w:val="none" w:sz="0" w:space="0" w:color="auto"/>
            <w:left w:val="none" w:sz="0" w:space="0" w:color="auto"/>
            <w:bottom w:val="none" w:sz="0" w:space="0" w:color="auto"/>
            <w:right w:val="none" w:sz="0" w:space="0" w:color="auto"/>
          </w:divBdr>
        </w:div>
        <w:div w:id="1413551242">
          <w:marLeft w:val="547"/>
          <w:marRight w:val="0"/>
          <w:marTop w:val="96"/>
          <w:marBottom w:val="0"/>
          <w:divBdr>
            <w:top w:val="none" w:sz="0" w:space="0" w:color="auto"/>
            <w:left w:val="none" w:sz="0" w:space="0" w:color="auto"/>
            <w:bottom w:val="none" w:sz="0" w:space="0" w:color="auto"/>
            <w:right w:val="none" w:sz="0" w:space="0" w:color="auto"/>
          </w:divBdr>
        </w:div>
        <w:div w:id="1435394458">
          <w:marLeft w:val="547"/>
          <w:marRight w:val="0"/>
          <w:marTop w:val="96"/>
          <w:marBottom w:val="0"/>
          <w:divBdr>
            <w:top w:val="none" w:sz="0" w:space="0" w:color="auto"/>
            <w:left w:val="none" w:sz="0" w:space="0" w:color="auto"/>
            <w:bottom w:val="none" w:sz="0" w:space="0" w:color="auto"/>
            <w:right w:val="none" w:sz="0" w:space="0" w:color="auto"/>
          </w:divBdr>
        </w:div>
        <w:div w:id="1488325872">
          <w:marLeft w:val="547"/>
          <w:marRight w:val="0"/>
          <w:marTop w:val="96"/>
          <w:marBottom w:val="0"/>
          <w:divBdr>
            <w:top w:val="none" w:sz="0" w:space="0" w:color="auto"/>
            <w:left w:val="none" w:sz="0" w:space="0" w:color="auto"/>
            <w:bottom w:val="none" w:sz="0" w:space="0" w:color="auto"/>
            <w:right w:val="none" w:sz="0" w:space="0" w:color="auto"/>
          </w:divBdr>
        </w:div>
        <w:div w:id="1492332499">
          <w:marLeft w:val="547"/>
          <w:marRight w:val="0"/>
          <w:marTop w:val="96"/>
          <w:marBottom w:val="0"/>
          <w:divBdr>
            <w:top w:val="none" w:sz="0" w:space="0" w:color="auto"/>
            <w:left w:val="none" w:sz="0" w:space="0" w:color="auto"/>
            <w:bottom w:val="none" w:sz="0" w:space="0" w:color="auto"/>
            <w:right w:val="none" w:sz="0" w:space="0" w:color="auto"/>
          </w:divBdr>
        </w:div>
        <w:div w:id="1606768615">
          <w:marLeft w:val="547"/>
          <w:marRight w:val="0"/>
          <w:marTop w:val="96"/>
          <w:marBottom w:val="0"/>
          <w:divBdr>
            <w:top w:val="none" w:sz="0" w:space="0" w:color="auto"/>
            <w:left w:val="none" w:sz="0" w:space="0" w:color="auto"/>
            <w:bottom w:val="none" w:sz="0" w:space="0" w:color="auto"/>
            <w:right w:val="none" w:sz="0" w:space="0" w:color="auto"/>
          </w:divBdr>
        </w:div>
        <w:div w:id="1806584895">
          <w:marLeft w:val="547"/>
          <w:marRight w:val="0"/>
          <w:marTop w:val="96"/>
          <w:marBottom w:val="0"/>
          <w:divBdr>
            <w:top w:val="none" w:sz="0" w:space="0" w:color="auto"/>
            <w:left w:val="none" w:sz="0" w:space="0" w:color="auto"/>
            <w:bottom w:val="none" w:sz="0" w:space="0" w:color="auto"/>
            <w:right w:val="none" w:sz="0" w:space="0" w:color="auto"/>
          </w:divBdr>
        </w:div>
        <w:div w:id="2062247227">
          <w:marLeft w:val="547"/>
          <w:marRight w:val="0"/>
          <w:marTop w:val="96"/>
          <w:marBottom w:val="0"/>
          <w:divBdr>
            <w:top w:val="none" w:sz="0" w:space="0" w:color="auto"/>
            <w:left w:val="none" w:sz="0" w:space="0" w:color="auto"/>
            <w:bottom w:val="none" w:sz="0" w:space="0" w:color="auto"/>
            <w:right w:val="none" w:sz="0" w:space="0" w:color="auto"/>
          </w:divBdr>
        </w:div>
        <w:div w:id="2087605450">
          <w:marLeft w:val="547"/>
          <w:marRight w:val="0"/>
          <w:marTop w:val="96"/>
          <w:marBottom w:val="0"/>
          <w:divBdr>
            <w:top w:val="none" w:sz="0" w:space="0" w:color="auto"/>
            <w:left w:val="none" w:sz="0" w:space="0" w:color="auto"/>
            <w:bottom w:val="none" w:sz="0" w:space="0" w:color="auto"/>
            <w:right w:val="none" w:sz="0" w:space="0" w:color="auto"/>
          </w:divBdr>
        </w:div>
        <w:div w:id="2111120302">
          <w:marLeft w:val="547"/>
          <w:marRight w:val="0"/>
          <w:marTop w:val="96"/>
          <w:marBottom w:val="0"/>
          <w:divBdr>
            <w:top w:val="none" w:sz="0" w:space="0" w:color="auto"/>
            <w:left w:val="none" w:sz="0" w:space="0" w:color="auto"/>
            <w:bottom w:val="none" w:sz="0" w:space="0" w:color="auto"/>
            <w:right w:val="none" w:sz="0" w:space="0" w:color="auto"/>
          </w:divBdr>
        </w:div>
      </w:divsChild>
    </w:div>
    <w:div w:id="186968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Inter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BE2ED6EF13AD8468F9F6450BEA53A76" ma:contentTypeVersion="5" ma:contentTypeDescription="Create a new document." ma:contentTypeScope="" ma:versionID="e895a0e14ecdcbdc001207b88eb68029">
  <xsd:schema xmlns:xsd="http://www.w3.org/2001/XMLSchema" xmlns:xs="http://www.w3.org/2001/XMLSchema" xmlns:p="http://schemas.microsoft.com/office/2006/metadata/properties" xmlns:ns2="6e38f6cf-469e-4c31-af3f-aa47f9e038a0" targetNamespace="http://schemas.microsoft.com/office/2006/metadata/properties" ma:root="true" ma:fieldsID="8f438b23a1ab617a506ed5a86a302497" ns2:_="">
    <xsd:import namespace="6e38f6cf-469e-4c31-af3f-aa47f9e038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f6cf-469e-4c31-af3f-aa47f9e038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DE4FBA-3CDD-4C7E-B167-2102F9E83CB1}">
  <ds:schemaRefs>
    <ds:schemaRef ds:uri="http://schemas.microsoft.com/sharepoint/v3/contenttype/forms"/>
  </ds:schemaRefs>
</ds:datastoreItem>
</file>

<file path=customXml/itemProps2.xml><?xml version="1.0" encoding="utf-8"?>
<ds:datastoreItem xmlns:ds="http://schemas.openxmlformats.org/officeDocument/2006/customXml" ds:itemID="{314E17B7-439F-4725-9C45-32A5556D3BE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FA7979-BC95-4A82-8429-3F6A6F6D63ED}">
  <ds:schemaRefs>
    <ds:schemaRef ds:uri="http://schemas.openxmlformats.org/officeDocument/2006/bibliography"/>
  </ds:schemaRefs>
</ds:datastoreItem>
</file>

<file path=customXml/itemProps4.xml><?xml version="1.0" encoding="utf-8"?>
<ds:datastoreItem xmlns:ds="http://schemas.openxmlformats.org/officeDocument/2006/customXml" ds:itemID="{7A1DB457-F49B-4C18-8342-0712B939F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f6cf-469e-4c31-af3f-aa47f9e03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7434</Words>
  <Characters>42374</Characters>
  <Application>Microsoft Office Word</Application>
  <DocSecurity>0</DocSecurity>
  <Lines>353</Lines>
  <Paragraphs>99</Paragraphs>
  <ScaleCrop>false</ScaleCrop>
  <Company>HP</Company>
  <LinksUpToDate>false</LinksUpToDate>
  <CharactersWithSpaces>49709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undplt5</dc:creator>
  <cp:lastModifiedBy>Denise Laaveri</cp:lastModifiedBy>
  <cp:revision>3</cp:revision>
  <cp:lastPrinted>2014-08-18T06:48:00Z</cp:lastPrinted>
  <dcterms:created xsi:type="dcterms:W3CDTF">2021-02-22T03:24:00Z</dcterms:created>
  <dcterms:modified xsi:type="dcterms:W3CDTF">2021-02-22T03:26:00Z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0x0101002BE2ED6EF13AD8468F9F6450BEA53A76</vt:lpwstr>
  </property>
</Properties>
</file>