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1B066" w14:textId="2D9BCE22" w:rsidR="006C110B" w:rsidRPr="00927368" w:rsidRDefault="006C110B" w:rsidP="00927368">
      <w:pPr>
        <w:pStyle w:val="Heading3"/>
        <w:spacing w:before="78" w:line="275" w:lineRule="exact"/>
      </w:pPr>
      <w:r>
        <w:rPr>
          <w:noProof/>
        </w:rPr>
        <mc:AlternateContent>
          <mc:Choice Requires="wpg">
            <w:drawing>
              <wp:anchor distT="0" distB="0" distL="114300" distR="114300" simplePos="0" relativeHeight="251659264" behindDoc="0" locked="0" layoutInCell="1" allowOverlap="1" wp14:anchorId="4B691D77" wp14:editId="1A9C4410">
                <wp:simplePos x="0" y="0"/>
                <wp:positionH relativeFrom="page">
                  <wp:posOffset>513715</wp:posOffset>
                </wp:positionH>
                <wp:positionV relativeFrom="paragraph">
                  <wp:posOffset>340360</wp:posOffset>
                </wp:positionV>
                <wp:extent cx="3143885" cy="19050"/>
                <wp:effectExtent l="5715" t="0" r="0" b="8890"/>
                <wp:wrapNone/>
                <wp:docPr id="20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885" cy="19050"/>
                          <a:chOff x="809" y="536"/>
                          <a:chExt cx="4951" cy="30"/>
                        </a:xfrm>
                      </wpg:grpSpPr>
                      <wps:wsp>
                        <wps:cNvPr id="204" name="Line 83"/>
                        <wps:cNvCnPr/>
                        <wps:spPr bwMode="auto">
                          <a:xfrm>
                            <a:off x="824" y="551"/>
                            <a:ext cx="4876" cy="0"/>
                          </a:xfrm>
                          <a:prstGeom prst="line">
                            <a:avLst/>
                          </a:prstGeom>
                          <a:noFill/>
                          <a:ln w="19050">
                            <a:solidFill>
                              <a:srgbClr val="006CB7"/>
                            </a:solidFill>
                            <a:prstDash val="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5" name="Line 82"/>
                        <wps:cNvCnPr/>
                        <wps:spPr bwMode="auto">
                          <a:xfrm>
                            <a:off x="5745" y="551"/>
                            <a:ext cx="0" cy="0"/>
                          </a:xfrm>
                          <a:prstGeom prst="line">
                            <a:avLst/>
                          </a:prstGeom>
                          <a:noFill/>
                          <a:ln w="19050">
                            <a:solidFill>
                              <a:srgbClr val="006CB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36928" id="Group 81" o:spid="_x0000_s1026" style="position:absolute;margin-left:40.45pt;margin-top:26.8pt;width:247.55pt;height:1.5pt;z-index:251659264;mso-position-horizontal-relative:page" coordorigin="809,536" coordsize="49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">
                <v:line id="Line 83" o:spid="_x0000_s1027" style="position:absolute;visibility:visible;mso-wrap-style:square" from="824,551" to="570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" strokecolor="#006cb7" strokeweight="1.5pt">
                  <v:stroke dashstyle="dot"/>
                </v:line>
                <v:line id="Line 82" o:spid="_x0000_s1028" style="position:absolute;visibility:visible;mso-wrap-style:square" from="5745,551" to="574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" strokecolor="#006cb7" strokeweight="1.5pt"/>
                <w10:wrap anchorx="page"/>
              </v:group>
            </w:pict>
          </mc:Fallback>
        </mc:AlternateContent>
      </w:r>
      <w:r>
        <w:rPr>
          <w:color w:val="006CB7"/>
          <w:spacing w:val="-4"/>
          <w:w w:val="85"/>
        </w:rPr>
        <w:t>SAMPLE</w:t>
      </w:r>
      <w:r>
        <w:rPr>
          <w:color w:val="006CB7"/>
          <w:spacing w:val="-25"/>
          <w:w w:val="85"/>
        </w:rPr>
        <w:t xml:space="preserve"> </w:t>
      </w:r>
      <w:r>
        <w:rPr>
          <w:color w:val="006CB7"/>
          <w:spacing w:val="-5"/>
          <w:w w:val="85"/>
        </w:rPr>
        <w:t>TOR</w:t>
      </w:r>
      <w:r>
        <w:rPr>
          <w:color w:val="006CB7"/>
          <w:spacing w:val="-25"/>
          <w:w w:val="85"/>
        </w:rPr>
        <w:t xml:space="preserve"> </w:t>
      </w:r>
      <w:r>
        <w:rPr>
          <w:color w:val="006CB7"/>
          <w:spacing w:val="-3"/>
          <w:w w:val="85"/>
        </w:rPr>
        <w:t>FOR</w:t>
      </w:r>
      <w:r>
        <w:rPr>
          <w:color w:val="006CB7"/>
          <w:spacing w:val="-25"/>
          <w:w w:val="85"/>
        </w:rPr>
        <w:t xml:space="preserve"> </w:t>
      </w:r>
      <w:r>
        <w:rPr>
          <w:color w:val="006CB7"/>
          <w:spacing w:val="-8"/>
          <w:w w:val="85"/>
        </w:rPr>
        <w:t>CONSULTANT</w:t>
      </w:r>
      <w:r>
        <w:rPr>
          <w:color w:val="006CB7"/>
          <w:spacing w:val="-25"/>
          <w:w w:val="85"/>
        </w:rPr>
        <w:t xml:space="preserve"> </w:t>
      </w:r>
      <w:r>
        <w:rPr>
          <w:color w:val="006CB7"/>
          <w:spacing w:val="-5"/>
          <w:w w:val="85"/>
        </w:rPr>
        <w:t>TO</w:t>
      </w:r>
      <w:r>
        <w:rPr>
          <w:color w:val="006CB7"/>
          <w:spacing w:val="-25"/>
          <w:w w:val="85"/>
        </w:rPr>
        <w:t xml:space="preserve"> </w:t>
      </w:r>
      <w:r>
        <w:rPr>
          <w:color w:val="006CB7"/>
          <w:spacing w:val="-9"/>
          <w:w w:val="85"/>
        </w:rPr>
        <w:t xml:space="preserve">FACILITATE </w:t>
      </w:r>
      <w:r>
        <w:rPr>
          <w:color w:val="006CB7"/>
          <w:spacing w:val="-6"/>
          <w:w w:val="85"/>
        </w:rPr>
        <w:t>UNCT-SWAP</w:t>
      </w:r>
      <w:r>
        <w:rPr>
          <w:color w:val="006CB7"/>
          <w:spacing w:val="16"/>
          <w:w w:val="85"/>
        </w:rPr>
        <w:t xml:space="preserve"> </w:t>
      </w:r>
      <w:r w:rsidR="00927368">
        <w:rPr>
          <w:b w:val="0"/>
          <w:color w:val="006CB7"/>
          <w:spacing w:val="16"/>
          <w:w w:val="85"/>
        </w:rPr>
        <w:t xml:space="preserve">GENDER EQUALITY </w:t>
      </w:r>
      <w:r>
        <w:rPr>
          <w:color w:val="006CB7"/>
          <w:spacing w:val="-4"/>
          <w:w w:val="85"/>
        </w:rPr>
        <w:t>SCORECARD</w:t>
      </w:r>
    </w:p>
    <w:p w14:paraId="0BB90795" w14:textId="77777777" w:rsidR="006C110B" w:rsidRDefault="006C110B" w:rsidP="006C110B">
      <w:pPr>
        <w:pStyle w:val="BodyText"/>
        <w:spacing w:before="8"/>
        <w:rPr>
          <w:rFonts w:ascii="Arial Black"/>
          <w:b/>
          <w:sz w:val="2"/>
        </w:rPr>
      </w:pPr>
    </w:p>
    <w:p w14:paraId="5464A064" w14:textId="77777777" w:rsidR="006C110B" w:rsidRDefault="006C110B" w:rsidP="006C110B">
      <w:pPr>
        <w:pStyle w:val="BodyText"/>
        <w:spacing w:line="30" w:lineRule="exact"/>
        <w:ind w:left="140"/>
        <w:rPr>
          <w:rFonts w:ascii="Arial Black"/>
          <w:sz w:val="3"/>
        </w:rPr>
      </w:pPr>
      <w:r>
        <w:rPr>
          <w:rFonts w:ascii="Arial Black"/>
          <w:noProof/>
          <w:sz w:val="3"/>
        </w:rPr>
        <mc:AlternateContent>
          <mc:Choice Requires="wpg">
            <w:drawing>
              <wp:inline distT="0" distB="0" distL="0" distR="0" wp14:anchorId="77EBC784" wp14:editId="2B520B84">
                <wp:extent cx="19050" cy="19050"/>
                <wp:effectExtent l="0" t="0" r="6350" b="6350"/>
                <wp:docPr id="20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9050"/>
                          <a:chOff x="0" y="0"/>
                          <a:chExt cx="30" cy="30"/>
                        </a:xfrm>
                      </wpg:grpSpPr>
                      <wps:wsp>
                        <wps:cNvPr id="202" name="Line 80"/>
                        <wps:cNvCnPr/>
                        <wps:spPr bwMode="auto">
                          <a:xfrm>
                            <a:off x="15" y="15"/>
                            <a:ext cx="0" cy="0"/>
                          </a:xfrm>
                          <a:prstGeom prst="line">
                            <a:avLst/>
                          </a:prstGeom>
                          <a:noFill/>
                          <a:ln w="19050">
                            <a:solidFill>
                              <a:srgbClr val="006CB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2D943C35" id="Group 79" o:spid="_x0000_s1026" style="width:1.5pt;height:1.5pt;mso-position-horizontal-relative:char;mso-position-vertical-relative:line" coordsize="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">
                <v:line id="Line 80" o:spid="_x0000_s1027" style="position:absolute;visibility:visible;mso-wrap-style:square" from="15,15" to="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" strokecolor="#006cb7" strokeweight="1.5pt"/>
                <w10:anchorlock/>
              </v:group>
            </w:pict>
          </mc:Fallback>
        </mc:AlternateContent>
      </w:r>
    </w:p>
    <w:p w14:paraId="3369FE30" w14:textId="7243ACDD" w:rsidR="006C110B" w:rsidRDefault="006C110B" w:rsidP="006C110B">
      <w:pPr>
        <w:pStyle w:val="BodyText"/>
        <w:spacing w:before="168" w:line="240" w:lineRule="exact"/>
        <w:ind w:left="140" w:right="150"/>
      </w:pPr>
      <w:r>
        <w:rPr>
          <w:rFonts w:ascii="Arial Black"/>
          <w:b/>
        </w:rPr>
        <w:t>Post</w:t>
      </w:r>
      <w:r>
        <w:rPr>
          <w:rFonts w:ascii="Arial Black"/>
          <w:b/>
          <w:spacing w:val="-42"/>
        </w:rPr>
        <w:t xml:space="preserve"> </w:t>
      </w:r>
      <w:r>
        <w:rPr>
          <w:rFonts w:ascii="Arial Black"/>
          <w:b/>
        </w:rPr>
        <w:t>title:</w:t>
      </w:r>
      <w:r>
        <w:rPr>
          <w:rFonts w:ascii="Arial Black"/>
          <w:b/>
          <w:spacing w:val="-42"/>
        </w:rPr>
        <w:t xml:space="preserve"> </w:t>
      </w:r>
      <w:r>
        <w:t>International</w:t>
      </w:r>
      <w:r>
        <w:rPr>
          <w:spacing w:val="-32"/>
        </w:rPr>
        <w:t xml:space="preserve"> </w:t>
      </w:r>
      <w:r>
        <w:t>consultant</w:t>
      </w:r>
      <w:r>
        <w:rPr>
          <w:spacing w:val="-32"/>
        </w:rPr>
        <w:t xml:space="preserve"> </w:t>
      </w:r>
      <w:r>
        <w:t>to</w:t>
      </w:r>
      <w:r>
        <w:rPr>
          <w:spacing w:val="-32"/>
        </w:rPr>
        <w:t xml:space="preserve"> </w:t>
      </w:r>
      <w:r>
        <w:t>support</w:t>
      </w:r>
      <w:r>
        <w:rPr>
          <w:spacing w:val="-32"/>
        </w:rPr>
        <w:t xml:space="preserve"> </w:t>
      </w:r>
      <w:r>
        <w:t>the</w:t>
      </w:r>
      <w:r>
        <w:rPr>
          <w:spacing w:val="-32"/>
        </w:rPr>
        <w:t xml:space="preserve"> </w:t>
      </w:r>
      <w:r>
        <w:t>UNCT</w:t>
      </w:r>
      <w:r w:rsidR="00927368">
        <w:rPr>
          <w:spacing w:val="-32"/>
        </w:rPr>
        <w:t>-</w:t>
      </w:r>
      <w:r>
        <w:rPr>
          <w:spacing w:val="-3"/>
        </w:rPr>
        <w:t xml:space="preserve">SWAP </w:t>
      </w:r>
      <w:r>
        <w:t>Gender Equality</w:t>
      </w:r>
      <w:r>
        <w:rPr>
          <w:spacing w:val="21"/>
        </w:rPr>
        <w:t xml:space="preserve"> </w:t>
      </w:r>
      <w:r>
        <w:t>Scorecard</w:t>
      </w:r>
    </w:p>
    <w:p w14:paraId="04493376" w14:textId="77777777" w:rsidR="006C110B" w:rsidRDefault="006C110B" w:rsidP="006C110B">
      <w:pPr>
        <w:pStyle w:val="Heading6"/>
        <w:spacing w:line="240" w:lineRule="exact"/>
        <w:ind w:right="2704"/>
      </w:pPr>
      <w:r>
        <w:t xml:space="preserve">Country / Duty Station: </w:t>
      </w:r>
      <w:r>
        <w:rPr>
          <w:w w:val="85"/>
        </w:rPr>
        <w:t>Starting</w:t>
      </w:r>
      <w:r>
        <w:rPr>
          <w:spacing w:val="-28"/>
          <w:w w:val="85"/>
        </w:rPr>
        <w:t xml:space="preserve"> </w:t>
      </w:r>
      <w:r>
        <w:rPr>
          <w:w w:val="85"/>
        </w:rPr>
        <w:t>date</w:t>
      </w:r>
      <w:r>
        <w:rPr>
          <w:spacing w:val="-28"/>
          <w:w w:val="85"/>
        </w:rPr>
        <w:t xml:space="preserve"> </w:t>
      </w:r>
      <w:r>
        <w:rPr>
          <w:w w:val="85"/>
        </w:rPr>
        <w:t>of</w:t>
      </w:r>
      <w:r>
        <w:rPr>
          <w:spacing w:val="-28"/>
          <w:w w:val="85"/>
        </w:rPr>
        <w:t xml:space="preserve"> </w:t>
      </w:r>
      <w:r>
        <w:rPr>
          <w:w w:val="85"/>
        </w:rPr>
        <w:t>assignment:</w:t>
      </w:r>
    </w:p>
    <w:p w14:paraId="0747D5F1" w14:textId="77777777" w:rsidR="006C110B" w:rsidRDefault="006C110B" w:rsidP="006C110B">
      <w:pPr>
        <w:spacing w:line="241" w:lineRule="exact"/>
        <w:ind w:left="140"/>
        <w:rPr>
          <w:sz w:val="18"/>
        </w:rPr>
      </w:pPr>
      <w:r>
        <w:rPr>
          <w:rFonts w:ascii="Arial Black"/>
          <w:b/>
          <w:w w:val="90"/>
          <w:sz w:val="18"/>
        </w:rPr>
        <w:t xml:space="preserve">Duration of assignment: </w:t>
      </w:r>
      <w:r>
        <w:rPr>
          <w:w w:val="90"/>
          <w:sz w:val="18"/>
        </w:rPr>
        <w:t>15 working days (est.)</w:t>
      </w:r>
    </w:p>
    <w:p w14:paraId="69E72822" w14:textId="77777777" w:rsidR="006C110B" w:rsidRDefault="006C110B" w:rsidP="006C110B">
      <w:pPr>
        <w:pStyle w:val="Heading6"/>
        <w:spacing w:line="247" w:lineRule="exact"/>
      </w:pPr>
      <w:r>
        <w:rPr>
          <w:w w:val="85"/>
        </w:rPr>
        <w:t>Supervisor’s name and functional post:</w:t>
      </w:r>
    </w:p>
    <w:p w14:paraId="63FB9949" w14:textId="77777777" w:rsidR="006C110B" w:rsidRDefault="006C110B" w:rsidP="006C110B">
      <w:pPr>
        <w:pStyle w:val="BodyText"/>
        <w:spacing w:before="233" w:line="240" w:lineRule="exact"/>
        <w:ind w:left="140" w:right="73"/>
      </w:pPr>
      <w:r>
        <w:rPr>
          <w:rFonts w:ascii="Arial Black"/>
          <w:b/>
          <w:w w:val="95"/>
        </w:rPr>
        <w:t xml:space="preserve">Payment arrangements: </w:t>
      </w:r>
      <w:r>
        <w:rPr>
          <w:w w:val="95"/>
        </w:rPr>
        <w:t xml:space="preserve">The Consultant will be paid a lump </w:t>
      </w:r>
      <w:r>
        <w:t>sum</w:t>
      </w:r>
      <w:r>
        <w:rPr>
          <w:spacing w:val="-9"/>
        </w:rPr>
        <w:t xml:space="preserve"> </w:t>
      </w:r>
      <w:r>
        <w:t>amount</w:t>
      </w:r>
      <w:r>
        <w:rPr>
          <w:spacing w:val="-9"/>
        </w:rPr>
        <w:t xml:space="preserve"> </w:t>
      </w:r>
      <w:r>
        <w:t>including</w:t>
      </w:r>
      <w:r>
        <w:rPr>
          <w:spacing w:val="-9"/>
        </w:rPr>
        <w:t xml:space="preserve"> </w:t>
      </w:r>
      <w:r>
        <w:t>fee</w:t>
      </w:r>
      <w:r>
        <w:rPr>
          <w:spacing w:val="-9"/>
        </w:rPr>
        <w:t xml:space="preserve"> </w:t>
      </w:r>
      <w:r>
        <w:t>and</w:t>
      </w:r>
      <w:r>
        <w:rPr>
          <w:spacing w:val="-9"/>
        </w:rPr>
        <w:t xml:space="preserve"> </w:t>
      </w:r>
      <w:r>
        <w:t>per</w:t>
      </w:r>
      <w:r>
        <w:rPr>
          <w:spacing w:val="-9"/>
        </w:rPr>
        <w:t xml:space="preserve"> </w:t>
      </w:r>
      <w:r>
        <w:t>diem</w:t>
      </w:r>
      <w:r>
        <w:rPr>
          <w:spacing w:val="-9"/>
        </w:rPr>
        <w:t xml:space="preserve"> </w:t>
      </w:r>
      <w:r>
        <w:t>when</w:t>
      </w:r>
      <w:r>
        <w:rPr>
          <w:spacing w:val="-9"/>
        </w:rPr>
        <w:t xml:space="preserve"> </w:t>
      </w:r>
      <w:r>
        <w:t>in</w:t>
      </w:r>
      <w:r>
        <w:rPr>
          <w:spacing w:val="-9"/>
        </w:rPr>
        <w:t xml:space="preserve"> </w:t>
      </w:r>
      <w:r>
        <w:t>(country).</w:t>
      </w:r>
      <w:r>
        <w:rPr>
          <w:spacing w:val="-9"/>
        </w:rPr>
        <w:t xml:space="preserve"> </w:t>
      </w:r>
      <w:r>
        <w:t>The consultant</w:t>
      </w:r>
      <w:r>
        <w:rPr>
          <w:spacing w:val="-10"/>
        </w:rPr>
        <w:t xml:space="preserve"> </w:t>
      </w:r>
      <w:r>
        <w:t>should</w:t>
      </w:r>
      <w:r>
        <w:rPr>
          <w:spacing w:val="-10"/>
        </w:rPr>
        <w:t xml:space="preserve"> </w:t>
      </w:r>
      <w:r>
        <w:t>indicate</w:t>
      </w:r>
      <w:r>
        <w:rPr>
          <w:spacing w:val="-10"/>
        </w:rPr>
        <w:t xml:space="preserve"> </w:t>
      </w:r>
      <w:r>
        <w:t>the</w:t>
      </w:r>
      <w:r>
        <w:rPr>
          <w:spacing w:val="-10"/>
        </w:rPr>
        <w:t xml:space="preserve"> </w:t>
      </w:r>
      <w:r>
        <w:t>lump</w:t>
      </w:r>
      <w:r>
        <w:rPr>
          <w:spacing w:val="-10"/>
        </w:rPr>
        <w:t xml:space="preserve"> </w:t>
      </w:r>
      <w:r>
        <w:t>sum</w:t>
      </w:r>
      <w:r>
        <w:rPr>
          <w:spacing w:val="-10"/>
        </w:rPr>
        <w:t xml:space="preserve"> </w:t>
      </w:r>
      <w:r>
        <w:t>and</w:t>
      </w:r>
      <w:r>
        <w:rPr>
          <w:spacing w:val="-10"/>
        </w:rPr>
        <w:t xml:space="preserve"> </w:t>
      </w:r>
      <w:r>
        <w:t>breakdown</w:t>
      </w:r>
      <w:r>
        <w:rPr>
          <w:spacing w:val="-10"/>
        </w:rPr>
        <w:t xml:space="preserve"> </w:t>
      </w:r>
      <w:r>
        <w:t>in</w:t>
      </w:r>
      <w:r>
        <w:rPr>
          <w:spacing w:val="-10"/>
        </w:rPr>
        <w:t xml:space="preserve"> </w:t>
      </w:r>
      <w:r>
        <w:t>the financial</w:t>
      </w:r>
      <w:r>
        <w:rPr>
          <w:spacing w:val="-14"/>
        </w:rPr>
        <w:t xml:space="preserve"> </w:t>
      </w:r>
      <w:r>
        <w:t>proposal.</w:t>
      </w:r>
    </w:p>
    <w:p w14:paraId="463465CD" w14:textId="77777777" w:rsidR="006C110B" w:rsidRDefault="006C110B" w:rsidP="006C110B">
      <w:pPr>
        <w:pStyle w:val="BodyText"/>
        <w:spacing w:before="11"/>
        <w:rPr>
          <w:sz w:val="17"/>
        </w:rPr>
      </w:pPr>
    </w:p>
    <w:p w14:paraId="633252F8" w14:textId="5DEF6309" w:rsidR="006C110B" w:rsidRDefault="006C110B" w:rsidP="006C110B">
      <w:pPr>
        <w:pStyle w:val="BodyText"/>
        <w:ind w:left="140" w:right="-9"/>
      </w:pPr>
      <w:r>
        <w:t>The</w:t>
      </w:r>
      <w:r>
        <w:rPr>
          <w:spacing w:val="-19"/>
        </w:rPr>
        <w:t xml:space="preserve"> </w:t>
      </w:r>
      <w:r>
        <w:t>international</w:t>
      </w:r>
      <w:r>
        <w:rPr>
          <w:spacing w:val="-19"/>
        </w:rPr>
        <w:t xml:space="preserve"> </w:t>
      </w:r>
      <w:r>
        <w:rPr>
          <w:spacing w:val="-3"/>
        </w:rPr>
        <w:t>expert</w:t>
      </w:r>
      <w:r>
        <w:rPr>
          <w:spacing w:val="-19"/>
        </w:rPr>
        <w:t xml:space="preserve"> </w:t>
      </w:r>
      <w:r>
        <w:t>will</w:t>
      </w:r>
      <w:r>
        <w:rPr>
          <w:spacing w:val="-19"/>
        </w:rPr>
        <w:t xml:space="preserve"> </w:t>
      </w:r>
      <w:r>
        <w:t>be</w:t>
      </w:r>
      <w:r>
        <w:rPr>
          <w:spacing w:val="-19"/>
        </w:rPr>
        <w:t xml:space="preserve"> </w:t>
      </w:r>
      <w:r>
        <w:t>engaged</w:t>
      </w:r>
      <w:r>
        <w:rPr>
          <w:spacing w:val="-19"/>
        </w:rPr>
        <w:t xml:space="preserve"> </w:t>
      </w:r>
      <w:r>
        <w:t>for</w:t>
      </w:r>
      <w:r>
        <w:rPr>
          <w:spacing w:val="-19"/>
        </w:rPr>
        <w:t xml:space="preserve"> </w:t>
      </w:r>
      <w:r>
        <w:t>a</w:t>
      </w:r>
      <w:r>
        <w:rPr>
          <w:spacing w:val="-19"/>
        </w:rPr>
        <w:t xml:space="preserve"> </w:t>
      </w:r>
      <w:r>
        <w:t>total</w:t>
      </w:r>
      <w:r>
        <w:rPr>
          <w:spacing w:val="-19"/>
        </w:rPr>
        <w:t xml:space="preserve"> </w:t>
      </w:r>
      <w:r>
        <w:t>of</w:t>
      </w:r>
      <w:r>
        <w:rPr>
          <w:spacing w:val="-19"/>
        </w:rPr>
        <w:t xml:space="preserve"> </w:t>
      </w:r>
      <w:r>
        <w:t>15</w:t>
      </w:r>
      <w:r>
        <w:rPr>
          <w:spacing w:val="-19"/>
        </w:rPr>
        <w:t xml:space="preserve"> </w:t>
      </w:r>
      <w:r>
        <w:t xml:space="preserve">working days. 100% of the payment will be </w:t>
      </w:r>
      <w:proofErr w:type="gramStart"/>
      <w:r>
        <w:t>effected</w:t>
      </w:r>
      <w:proofErr w:type="gramEnd"/>
      <w:r>
        <w:t xml:space="preserve"> to the consultant upon</w:t>
      </w:r>
      <w:r>
        <w:rPr>
          <w:spacing w:val="-19"/>
        </w:rPr>
        <w:t xml:space="preserve"> </w:t>
      </w:r>
      <w:r>
        <w:t>submission</w:t>
      </w:r>
      <w:r>
        <w:rPr>
          <w:spacing w:val="-19"/>
        </w:rPr>
        <w:t xml:space="preserve"> </w:t>
      </w:r>
      <w:r>
        <w:t>of</w:t>
      </w:r>
      <w:r>
        <w:rPr>
          <w:spacing w:val="-19"/>
        </w:rPr>
        <w:t xml:space="preserve"> </w:t>
      </w:r>
      <w:r>
        <w:t>the</w:t>
      </w:r>
      <w:r>
        <w:rPr>
          <w:spacing w:val="-19"/>
        </w:rPr>
        <w:t xml:space="preserve"> </w:t>
      </w:r>
      <w:r>
        <w:t>final</w:t>
      </w:r>
      <w:r>
        <w:rPr>
          <w:spacing w:val="-19"/>
        </w:rPr>
        <w:t xml:space="preserve"> </w:t>
      </w:r>
      <w:r>
        <w:t>deliverable,</w:t>
      </w:r>
      <w:r>
        <w:rPr>
          <w:spacing w:val="-19"/>
        </w:rPr>
        <w:t xml:space="preserve"> </w:t>
      </w:r>
      <w:r>
        <w:t>which</w:t>
      </w:r>
      <w:r>
        <w:rPr>
          <w:spacing w:val="-19"/>
        </w:rPr>
        <w:t xml:space="preserve"> </w:t>
      </w:r>
      <w:r>
        <w:t>is</w:t>
      </w:r>
      <w:r>
        <w:rPr>
          <w:spacing w:val="-19"/>
        </w:rPr>
        <w:t xml:space="preserve"> </w:t>
      </w:r>
      <w:r>
        <w:t>the</w:t>
      </w:r>
      <w:r>
        <w:rPr>
          <w:spacing w:val="-19"/>
        </w:rPr>
        <w:t xml:space="preserve"> </w:t>
      </w:r>
      <w:r>
        <w:t>final</w:t>
      </w:r>
      <w:r>
        <w:rPr>
          <w:spacing w:val="-19"/>
        </w:rPr>
        <w:t xml:space="preserve"> </w:t>
      </w:r>
      <w:r w:rsidR="00927368">
        <w:rPr>
          <w:spacing w:val="-19"/>
        </w:rPr>
        <w:t xml:space="preserve">draft of the UNCT-SWAP </w:t>
      </w:r>
      <w:r>
        <w:t>narrative</w:t>
      </w:r>
      <w:r>
        <w:rPr>
          <w:spacing w:val="-16"/>
        </w:rPr>
        <w:t xml:space="preserve"> </w:t>
      </w:r>
      <w:r>
        <w:t>report</w:t>
      </w:r>
      <w:r>
        <w:rPr>
          <w:spacing w:val="-16"/>
        </w:rPr>
        <w:t xml:space="preserve"> </w:t>
      </w:r>
      <w:r>
        <w:t>and</w:t>
      </w:r>
      <w:r>
        <w:rPr>
          <w:spacing w:val="-16"/>
        </w:rPr>
        <w:t xml:space="preserve"> </w:t>
      </w:r>
      <w:r>
        <w:t>its</w:t>
      </w:r>
      <w:r>
        <w:rPr>
          <w:spacing w:val="-16"/>
        </w:rPr>
        <w:t xml:space="preserve"> </w:t>
      </w:r>
      <w:r>
        <w:t>approval</w:t>
      </w:r>
      <w:r>
        <w:rPr>
          <w:spacing w:val="-16"/>
        </w:rPr>
        <w:t xml:space="preserve"> </w:t>
      </w:r>
      <w:r>
        <w:t>by the</w:t>
      </w:r>
      <w:r>
        <w:rPr>
          <w:spacing w:val="-13"/>
        </w:rPr>
        <w:t xml:space="preserve"> </w:t>
      </w:r>
      <w:r>
        <w:t>UN</w:t>
      </w:r>
      <w:r w:rsidR="00FC755C">
        <w:t>CT</w:t>
      </w:r>
      <w:r>
        <w:rPr>
          <w:spacing w:val="-13"/>
        </w:rPr>
        <w:t xml:space="preserve"> </w:t>
      </w:r>
      <w:r>
        <w:t>and</w:t>
      </w:r>
      <w:r>
        <w:rPr>
          <w:spacing w:val="-13"/>
        </w:rPr>
        <w:t xml:space="preserve"> </w:t>
      </w:r>
      <w:r>
        <w:t>the</w:t>
      </w:r>
      <w:r>
        <w:rPr>
          <w:spacing w:val="-13"/>
        </w:rPr>
        <w:t xml:space="preserve"> </w:t>
      </w:r>
      <w:r>
        <w:t>UN</w:t>
      </w:r>
      <w:r>
        <w:rPr>
          <w:spacing w:val="-13"/>
        </w:rPr>
        <w:t xml:space="preserve"> </w:t>
      </w:r>
      <w:r>
        <w:t>Gender</w:t>
      </w:r>
      <w:r>
        <w:rPr>
          <w:spacing w:val="-13"/>
        </w:rPr>
        <w:t xml:space="preserve"> </w:t>
      </w:r>
      <w:r>
        <w:t>Thematic</w:t>
      </w:r>
      <w:r>
        <w:rPr>
          <w:spacing w:val="-13"/>
        </w:rPr>
        <w:t xml:space="preserve"> </w:t>
      </w:r>
      <w:r>
        <w:t>Group</w:t>
      </w:r>
      <w:r>
        <w:rPr>
          <w:spacing w:val="-13"/>
        </w:rPr>
        <w:t xml:space="preserve"> </w:t>
      </w:r>
      <w:r>
        <w:rPr>
          <w:spacing w:val="-3"/>
        </w:rPr>
        <w:t>(GTG).</w:t>
      </w:r>
    </w:p>
    <w:p w14:paraId="1CA5EAB5" w14:textId="77777777" w:rsidR="006C110B" w:rsidRDefault="006C110B" w:rsidP="006C110B">
      <w:pPr>
        <w:pStyle w:val="BodyText"/>
        <w:spacing w:before="9"/>
        <w:rPr>
          <w:sz w:val="17"/>
        </w:rPr>
      </w:pPr>
    </w:p>
    <w:p w14:paraId="2429E9D6" w14:textId="77777777" w:rsidR="006C110B" w:rsidRDefault="006C110B" w:rsidP="006C110B">
      <w:pPr>
        <w:pStyle w:val="Heading6"/>
        <w:spacing w:before="1" w:line="240" w:lineRule="auto"/>
      </w:pPr>
      <w:r>
        <w:rPr>
          <w:color w:val="006CB7"/>
          <w:w w:val="95"/>
        </w:rPr>
        <w:t>BACKGROUND</w:t>
      </w:r>
    </w:p>
    <w:p w14:paraId="76FC868A" w14:textId="77777777" w:rsidR="006C110B" w:rsidRDefault="006C110B" w:rsidP="006C110B">
      <w:pPr>
        <w:pStyle w:val="BodyText"/>
        <w:spacing w:before="230"/>
        <w:ind w:left="140" w:right="7"/>
      </w:pPr>
      <w:r>
        <w:t xml:space="preserve">At the 59th Session of the UN General Assembly, Member States, in adopting the Triennial Comprehensive Policy Review (TCPR) of Operational Activities for Development of the UN System called on all UN organizations to: “mainstream gender and to pursue gender equality in their country </w:t>
      </w:r>
      <w:proofErr w:type="spellStart"/>
      <w:r>
        <w:t>programmes</w:t>
      </w:r>
      <w:proofErr w:type="spellEnd"/>
      <w:r>
        <w:t xml:space="preserve">, planning instruments and sector-wide </w:t>
      </w:r>
      <w:proofErr w:type="spellStart"/>
      <w:r>
        <w:t>programmes</w:t>
      </w:r>
      <w:proofErr w:type="spellEnd"/>
      <w:r>
        <w:t xml:space="preserve"> and to articulate specific country-level goals and targets in this field in accordance with the national development strategies”.</w:t>
      </w:r>
    </w:p>
    <w:p w14:paraId="50C24721" w14:textId="77777777" w:rsidR="006C110B" w:rsidRDefault="006C110B" w:rsidP="006C110B">
      <w:pPr>
        <w:pStyle w:val="BodyText"/>
        <w:spacing w:before="1"/>
      </w:pPr>
    </w:p>
    <w:p w14:paraId="482FA583" w14:textId="77777777" w:rsidR="006C110B" w:rsidRDefault="006C110B" w:rsidP="006C110B">
      <w:pPr>
        <w:pStyle w:val="BodyText"/>
        <w:ind w:left="140" w:right="60"/>
      </w:pPr>
      <w:r>
        <w:t xml:space="preserve">Further, ECOSOC Resolution 2004/4 - Review of Economic and Social Council agreed conclusions 1997/2 on mainstreaming the gender perspective into all policies and </w:t>
      </w:r>
      <w:proofErr w:type="spellStart"/>
      <w:r>
        <w:t>programmes</w:t>
      </w:r>
      <w:proofErr w:type="spellEnd"/>
      <w:r>
        <w:t xml:space="preserve"> in</w:t>
      </w:r>
    </w:p>
    <w:p w14:paraId="66ED7B56" w14:textId="77777777" w:rsidR="006C110B" w:rsidRDefault="006C110B" w:rsidP="006C110B">
      <w:pPr>
        <w:pStyle w:val="BodyText"/>
        <w:ind w:left="140" w:right="11"/>
      </w:pPr>
      <w:r>
        <w:t>the United Nations system requested: “the Secretary-General to ensure that all United Nations entities develop action plans with</w:t>
      </w:r>
      <w:r>
        <w:rPr>
          <w:spacing w:val="-13"/>
        </w:rPr>
        <w:t xml:space="preserve"> </w:t>
      </w:r>
      <w:r>
        <w:t>time</w:t>
      </w:r>
      <w:r>
        <w:rPr>
          <w:spacing w:val="-13"/>
        </w:rPr>
        <w:t xml:space="preserve"> </w:t>
      </w:r>
      <w:r>
        <w:t>lines</w:t>
      </w:r>
      <w:r>
        <w:rPr>
          <w:spacing w:val="-13"/>
        </w:rPr>
        <w:t xml:space="preserve"> </w:t>
      </w:r>
      <w:r>
        <w:t>for</w:t>
      </w:r>
      <w:r>
        <w:rPr>
          <w:spacing w:val="-13"/>
        </w:rPr>
        <w:t xml:space="preserve"> </w:t>
      </w:r>
      <w:r>
        <w:t>implementing</w:t>
      </w:r>
      <w:r>
        <w:rPr>
          <w:spacing w:val="-13"/>
        </w:rPr>
        <w:t xml:space="preserve"> </w:t>
      </w:r>
      <w:r>
        <w:t>the</w:t>
      </w:r>
      <w:r>
        <w:rPr>
          <w:spacing w:val="-13"/>
        </w:rPr>
        <w:t xml:space="preserve"> </w:t>
      </w:r>
      <w:r>
        <w:t>agreed</w:t>
      </w:r>
      <w:r>
        <w:rPr>
          <w:spacing w:val="-13"/>
        </w:rPr>
        <w:t xml:space="preserve"> </w:t>
      </w:r>
      <w:r>
        <w:t>conclusions</w:t>
      </w:r>
      <w:r>
        <w:rPr>
          <w:spacing w:val="-13"/>
        </w:rPr>
        <w:t xml:space="preserve"> </w:t>
      </w:r>
      <w:r>
        <w:t>1997/2, which address the gap between policy and practice identified in the Secretary-General’s report, with a view to strengthening commitment and accountability at the highest levels within the United</w:t>
      </w:r>
      <w:r>
        <w:rPr>
          <w:spacing w:val="-5"/>
        </w:rPr>
        <w:t xml:space="preserve"> </w:t>
      </w:r>
      <w:r>
        <w:t>Nations</w:t>
      </w:r>
      <w:r>
        <w:rPr>
          <w:spacing w:val="-5"/>
        </w:rPr>
        <w:t xml:space="preserve"> </w:t>
      </w:r>
      <w:r>
        <w:t>system</w:t>
      </w:r>
      <w:r>
        <w:rPr>
          <w:spacing w:val="-5"/>
        </w:rPr>
        <w:t xml:space="preserve"> </w:t>
      </w:r>
      <w:r>
        <w:t>as</w:t>
      </w:r>
      <w:r>
        <w:rPr>
          <w:spacing w:val="-5"/>
        </w:rPr>
        <w:t xml:space="preserve"> </w:t>
      </w:r>
      <w:r>
        <w:t>well</w:t>
      </w:r>
      <w:r>
        <w:rPr>
          <w:spacing w:val="-5"/>
        </w:rPr>
        <w:t xml:space="preserve"> </w:t>
      </w:r>
      <w:r>
        <w:t>as</w:t>
      </w:r>
      <w:r>
        <w:rPr>
          <w:spacing w:val="-5"/>
        </w:rPr>
        <w:t xml:space="preserve"> </w:t>
      </w:r>
      <w:r>
        <w:t>to</w:t>
      </w:r>
      <w:r>
        <w:rPr>
          <w:spacing w:val="-5"/>
        </w:rPr>
        <w:t xml:space="preserve"> </w:t>
      </w:r>
      <w:r>
        <w:t>establishing</w:t>
      </w:r>
      <w:r>
        <w:rPr>
          <w:spacing w:val="-5"/>
        </w:rPr>
        <w:t xml:space="preserve"> </w:t>
      </w:r>
      <w:r>
        <w:t>mechanisms</w:t>
      </w:r>
      <w:r>
        <w:rPr>
          <w:spacing w:val="-5"/>
        </w:rPr>
        <w:t xml:space="preserve"> </w:t>
      </w:r>
      <w:r>
        <w:t>to ensure accountability, systematic monitoring and reporting on progress</w:t>
      </w:r>
      <w:r>
        <w:rPr>
          <w:spacing w:val="-27"/>
        </w:rPr>
        <w:t xml:space="preserve"> </w:t>
      </w:r>
      <w:r>
        <w:t>in</w:t>
      </w:r>
      <w:r>
        <w:rPr>
          <w:spacing w:val="-27"/>
        </w:rPr>
        <w:t xml:space="preserve"> </w:t>
      </w:r>
      <w:r>
        <w:t>implementation”.</w:t>
      </w:r>
    </w:p>
    <w:p w14:paraId="3FA18FE6" w14:textId="77777777" w:rsidR="006C110B" w:rsidRDefault="006C110B" w:rsidP="006C110B">
      <w:pPr>
        <w:pStyle w:val="BodyText"/>
      </w:pPr>
    </w:p>
    <w:p w14:paraId="341A357C" w14:textId="64B64ACD" w:rsidR="006C110B" w:rsidRDefault="006C110B" w:rsidP="006C110B">
      <w:pPr>
        <w:pStyle w:val="BodyText"/>
        <w:ind w:left="140" w:right="-4"/>
      </w:pPr>
      <w:r>
        <w:t xml:space="preserve">As a direct follow-up to the </w:t>
      </w:r>
      <w:r w:rsidR="00AF4BA6">
        <w:t>Q</w:t>
      </w:r>
      <w:r>
        <w:t xml:space="preserve">CPR, and to ensure a </w:t>
      </w:r>
      <w:proofErr w:type="spellStart"/>
      <w:r>
        <w:t>compre</w:t>
      </w:r>
      <w:proofErr w:type="spellEnd"/>
      <w:r>
        <w:t xml:space="preserve">- </w:t>
      </w:r>
      <w:proofErr w:type="spellStart"/>
      <w:r>
        <w:t>hensive</w:t>
      </w:r>
      <w:proofErr w:type="spellEnd"/>
      <w:r>
        <w:t xml:space="preserve"> response to many of its recommendations, the UN Development Group (UNDG</w:t>
      </w:r>
      <w:r w:rsidR="00AF4BA6">
        <w:t>, now UNSDG</w:t>
      </w:r>
      <w:r>
        <w:t xml:space="preserve">) created a </w:t>
      </w:r>
      <w:r>
        <w:rPr>
          <w:spacing w:val="-5"/>
        </w:rPr>
        <w:t xml:space="preserve">Task </w:t>
      </w:r>
      <w:r>
        <w:rPr>
          <w:spacing w:val="-6"/>
        </w:rPr>
        <w:t xml:space="preserve">Team </w:t>
      </w:r>
      <w:r>
        <w:t xml:space="preserve">on Gender Equality as a sub-group of the UNDG Programme Group. The goals of the </w:t>
      </w:r>
      <w:r>
        <w:rPr>
          <w:spacing w:val="-5"/>
        </w:rPr>
        <w:t xml:space="preserve">Task </w:t>
      </w:r>
      <w:r>
        <w:rPr>
          <w:spacing w:val="-6"/>
        </w:rPr>
        <w:t xml:space="preserve">Team </w:t>
      </w:r>
      <w:r>
        <w:t>are: to support more consistent and coherent</w:t>
      </w:r>
      <w:r>
        <w:rPr>
          <w:spacing w:val="-8"/>
        </w:rPr>
        <w:t xml:space="preserve"> </w:t>
      </w:r>
      <w:r>
        <w:t>action</w:t>
      </w:r>
      <w:r>
        <w:rPr>
          <w:spacing w:val="-8"/>
        </w:rPr>
        <w:t xml:space="preserve"> </w:t>
      </w:r>
      <w:r>
        <w:t>among</w:t>
      </w:r>
      <w:r>
        <w:rPr>
          <w:spacing w:val="-8"/>
        </w:rPr>
        <w:t xml:space="preserve"> </w:t>
      </w:r>
      <w:r>
        <w:t>UNDG</w:t>
      </w:r>
      <w:r>
        <w:rPr>
          <w:spacing w:val="-8"/>
        </w:rPr>
        <w:t xml:space="preserve"> </w:t>
      </w:r>
      <w:r>
        <w:t>member</w:t>
      </w:r>
      <w:r>
        <w:rPr>
          <w:spacing w:val="-8"/>
        </w:rPr>
        <w:t xml:space="preserve"> </w:t>
      </w:r>
      <w:r>
        <w:t>agencies</w:t>
      </w:r>
      <w:r>
        <w:rPr>
          <w:spacing w:val="-8"/>
        </w:rPr>
        <w:t xml:space="preserve"> </w:t>
      </w:r>
      <w:r>
        <w:t>to</w:t>
      </w:r>
      <w:r>
        <w:rPr>
          <w:spacing w:val="-8"/>
        </w:rPr>
        <w:t xml:space="preserve"> </w:t>
      </w:r>
      <w:r>
        <w:t>mainstream gender equality and promote women’s empowerment at the country level; and to ensure that gender equality and women’s empowerment are mainstreamed into the tools and processes that</w:t>
      </w:r>
      <w:r>
        <w:rPr>
          <w:spacing w:val="-6"/>
        </w:rPr>
        <w:t xml:space="preserve"> </w:t>
      </w:r>
      <w:r>
        <w:t>emerge</w:t>
      </w:r>
      <w:r>
        <w:rPr>
          <w:spacing w:val="-6"/>
        </w:rPr>
        <w:t xml:space="preserve"> </w:t>
      </w:r>
      <w:r>
        <w:t>from</w:t>
      </w:r>
      <w:r>
        <w:rPr>
          <w:spacing w:val="-6"/>
        </w:rPr>
        <w:t xml:space="preserve"> </w:t>
      </w:r>
      <w:r>
        <w:t>the</w:t>
      </w:r>
      <w:r>
        <w:rPr>
          <w:spacing w:val="-6"/>
        </w:rPr>
        <w:t xml:space="preserve"> </w:t>
      </w:r>
      <w:r>
        <w:t>UNDG</w:t>
      </w:r>
      <w:r>
        <w:rPr>
          <w:spacing w:val="-6"/>
        </w:rPr>
        <w:t xml:space="preserve"> </w:t>
      </w:r>
      <w:r>
        <w:t>for</w:t>
      </w:r>
      <w:r>
        <w:rPr>
          <w:spacing w:val="-6"/>
        </w:rPr>
        <w:t xml:space="preserve"> </w:t>
      </w:r>
      <w:r>
        <w:t>UN</w:t>
      </w:r>
      <w:r>
        <w:rPr>
          <w:spacing w:val="-6"/>
        </w:rPr>
        <w:t xml:space="preserve"> </w:t>
      </w:r>
      <w:r>
        <w:t>Country</w:t>
      </w:r>
      <w:r>
        <w:rPr>
          <w:spacing w:val="-6"/>
        </w:rPr>
        <w:t xml:space="preserve"> </w:t>
      </w:r>
      <w:r>
        <w:rPr>
          <w:spacing w:val="-5"/>
        </w:rPr>
        <w:t>Teams</w:t>
      </w:r>
      <w:r>
        <w:rPr>
          <w:spacing w:val="-6"/>
        </w:rPr>
        <w:t xml:space="preserve"> </w:t>
      </w:r>
      <w:r>
        <w:rPr>
          <w:spacing w:val="-3"/>
        </w:rPr>
        <w:t>(UNCTs).</w:t>
      </w:r>
    </w:p>
    <w:p w14:paraId="6C82A219" w14:textId="77777777" w:rsidR="006C110B" w:rsidRDefault="006C110B" w:rsidP="006C110B">
      <w:pPr>
        <w:pStyle w:val="BodyText"/>
      </w:pPr>
    </w:p>
    <w:p w14:paraId="6A915C17" w14:textId="21A60359" w:rsidR="006C110B" w:rsidRDefault="006C110B" w:rsidP="006C110B">
      <w:pPr>
        <w:pStyle w:val="BodyText"/>
        <w:spacing w:before="124"/>
        <w:ind w:left="140" w:right="183"/>
      </w:pPr>
      <w:r>
        <w:t>In 2006, the UNDG Task Team on Gender Equality</w:t>
      </w:r>
      <w:r w:rsidRPr="006C110B">
        <w:t xml:space="preserve"> </w:t>
      </w:r>
      <w:r>
        <w:t xml:space="preserve">commissioned a background paper on accountability </w:t>
      </w:r>
      <w:proofErr w:type="spellStart"/>
      <w:r>
        <w:t>mecha</w:t>
      </w:r>
      <w:proofErr w:type="spellEnd"/>
      <w:r>
        <w:t xml:space="preserve">- </w:t>
      </w:r>
      <w:proofErr w:type="spellStart"/>
      <w:r>
        <w:t>nisms</w:t>
      </w:r>
      <w:proofErr w:type="spellEnd"/>
      <w:r>
        <w:t xml:space="preserve"> in UNDG agencies. This paper reviewed accountability for programming in support of gender equality in </w:t>
      </w:r>
      <w:r>
        <w:rPr>
          <w:spacing w:val="-3"/>
        </w:rPr>
        <w:t xml:space="preserve">ILO, </w:t>
      </w:r>
      <w:r>
        <w:rPr>
          <w:spacing w:val="-4"/>
        </w:rPr>
        <w:t xml:space="preserve">UNDP, </w:t>
      </w:r>
      <w:r>
        <w:rPr>
          <w:spacing w:val="-3"/>
        </w:rPr>
        <w:t xml:space="preserve">UNFPA, </w:t>
      </w:r>
      <w:r>
        <w:t xml:space="preserve">UNICEF, and WFP and found that: </w:t>
      </w:r>
      <w:r>
        <w:rPr>
          <w:spacing w:val="-10"/>
        </w:rPr>
        <w:t xml:space="preserve">“A </w:t>
      </w:r>
      <w:r>
        <w:t xml:space="preserve">common understanding of how to apply gender mainstreaming in UN operational activities is needed. This is because if there is no agreement on what constitutes a minimum level of actions to support gender equality, how will it be possible to hold </w:t>
      </w:r>
      <w:proofErr w:type="spellStart"/>
      <w:r>
        <w:t>agen</w:t>
      </w:r>
      <w:proofErr w:type="spellEnd"/>
      <w:r>
        <w:t xml:space="preserve">- </w:t>
      </w:r>
      <w:proofErr w:type="spellStart"/>
      <w:r>
        <w:t>cies</w:t>
      </w:r>
      <w:proofErr w:type="spellEnd"/>
      <w:r>
        <w:t xml:space="preserve"> and UN Country </w:t>
      </w:r>
      <w:r>
        <w:rPr>
          <w:spacing w:val="-5"/>
        </w:rPr>
        <w:t xml:space="preserve">Teams </w:t>
      </w:r>
      <w:r>
        <w:t>accountable for this. Reaching agreement across agencies on what constitutes a minimally acceptable</w:t>
      </w:r>
      <w:r>
        <w:rPr>
          <w:spacing w:val="-10"/>
        </w:rPr>
        <w:t xml:space="preserve"> </w:t>
      </w:r>
      <w:r>
        <w:t>performance</w:t>
      </w:r>
      <w:r>
        <w:rPr>
          <w:spacing w:val="-10"/>
        </w:rPr>
        <w:t xml:space="preserve"> </w:t>
      </w:r>
      <w:r>
        <w:t>to</w:t>
      </w:r>
      <w:r>
        <w:rPr>
          <w:spacing w:val="-10"/>
        </w:rPr>
        <w:t xml:space="preserve"> </w:t>
      </w:r>
      <w:r>
        <w:t>support</w:t>
      </w:r>
      <w:r>
        <w:rPr>
          <w:spacing w:val="-10"/>
        </w:rPr>
        <w:t xml:space="preserve"> </w:t>
      </w:r>
      <w:r>
        <w:t>gender</w:t>
      </w:r>
      <w:r>
        <w:rPr>
          <w:spacing w:val="-10"/>
        </w:rPr>
        <w:t xml:space="preserve"> </w:t>
      </w:r>
      <w:r>
        <w:t>equality,</w:t>
      </w:r>
      <w:r>
        <w:rPr>
          <w:spacing w:val="-10"/>
        </w:rPr>
        <w:t xml:space="preserve"> </w:t>
      </w:r>
      <w:r>
        <w:t>through</w:t>
      </w:r>
      <w:r>
        <w:rPr>
          <w:spacing w:val="-10"/>
        </w:rPr>
        <w:t xml:space="preserve"> </w:t>
      </w:r>
      <w:r>
        <w:t>an agreed</w:t>
      </w:r>
      <w:r>
        <w:rPr>
          <w:spacing w:val="-8"/>
        </w:rPr>
        <w:t xml:space="preserve"> </w:t>
      </w:r>
      <w:r>
        <w:t>set</w:t>
      </w:r>
      <w:r>
        <w:rPr>
          <w:spacing w:val="-8"/>
        </w:rPr>
        <w:t xml:space="preserve"> </w:t>
      </w:r>
      <w:r>
        <w:t>of</w:t>
      </w:r>
      <w:r>
        <w:rPr>
          <w:spacing w:val="-8"/>
        </w:rPr>
        <w:t xml:space="preserve"> </w:t>
      </w:r>
      <w:r>
        <w:t>indicators,</w:t>
      </w:r>
      <w:r>
        <w:rPr>
          <w:spacing w:val="-8"/>
        </w:rPr>
        <w:t xml:space="preserve"> </w:t>
      </w:r>
      <w:r>
        <w:t>would</w:t>
      </w:r>
      <w:r>
        <w:rPr>
          <w:spacing w:val="-8"/>
        </w:rPr>
        <w:t xml:space="preserve"> </w:t>
      </w:r>
      <w:r>
        <w:t>contribute</w:t>
      </w:r>
      <w:r>
        <w:rPr>
          <w:spacing w:val="-8"/>
        </w:rPr>
        <w:t xml:space="preserve"> </w:t>
      </w:r>
      <w:r>
        <w:t>to</w:t>
      </w:r>
      <w:r>
        <w:rPr>
          <w:spacing w:val="-8"/>
        </w:rPr>
        <w:t xml:space="preserve"> </w:t>
      </w:r>
      <w:r>
        <w:t>stronger</w:t>
      </w:r>
      <w:r>
        <w:rPr>
          <w:spacing w:val="-8"/>
        </w:rPr>
        <w:t xml:space="preserve"> </w:t>
      </w:r>
      <w:r>
        <w:t xml:space="preserve">guidance and accountability”. Subsequently this background paper was endorsed at the UNDG Principals’ meeting in July 2006, where agreement was reached on development of a UNCT-level </w:t>
      </w:r>
      <w:r w:rsidR="00C32992">
        <w:t>“</w:t>
      </w:r>
      <w:r>
        <w:t>Accounting for Gender Equality</w:t>
      </w:r>
      <w:r w:rsidR="00C32992">
        <w:t>”</w:t>
      </w:r>
      <w:r>
        <w:t xml:space="preserve"> Scorecard that sets minimum requirements for </w:t>
      </w:r>
      <w:r>
        <w:rPr>
          <w:spacing w:val="-4"/>
        </w:rPr>
        <w:t xml:space="preserve">UNCTs </w:t>
      </w:r>
      <w:r>
        <w:t>to assess their performance across the system.</w:t>
      </w:r>
    </w:p>
    <w:p w14:paraId="6586C36F" w14:textId="77777777" w:rsidR="006C110B" w:rsidRDefault="006C110B" w:rsidP="006C110B">
      <w:pPr>
        <w:pStyle w:val="BodyText"/>
        <w:spacing w:before="1"/>
      </w:pPr>
    </w:p>
    <w:p w14:paraId="7E04546F" w14:textId="20A24525" w:rsidR="006C110B" w:rsidRDefault="006C110B" w:rsidP="006C110B">
      <w:pPr>
        <w:pStyle w:val="BodyText"/>
        <w:ind w:left="140" w:right="343"/>
      </w:pPr>
      <w:r>
        <w:t>The Gender Scorecard was endorsed by the UNDG in 2008 in response to the UN Chief Executive Board for</w:t>
      </w:r>
      <w:r>
        <w:rPr>
          <w:spacing w:val="-34"/>
        </w:rPr>
        <w:t xml:space="preserve"> </w:t>
      </w:r>
      <w:r>
        <w:t>Coordination 2006 Policy on gender equality and the empowerment</w:t>
      </w:r>
      <w:r>
        <w:rPr>
          <w:spacing w:val="-17"/>
        </w:rPr>
        <w:t xml:space="preserve"> </w:t>
      </w:r>
      <w:r>
        <w:t>of</w:t>
      </w:r>
    </w:p>
    <w:p w14:paraId="072821BC" w14:textId="52CA8B29" w:rsidR="006C110B" w:rsidRDefault="006C110B" w:rsidP="006C110B">
      <w:pPr>
        <w:pStyle w:val="BodyText"/>
        <w:ind w:left="140" w:right="233"/>
      </w:pPr>
      <w:r>
        <w:t xml:space="preserve">women (CEB/2006/2) to establish an accountability framework for assessing the effectiveness of gender mainstreaming by UN Country Teams. </w:t>
      </w:r>
    </w:p>
    <w:p w14:paraId="29A2E311" w14:textId="77777777" w:rsidR="006C110B" w:rsidRDefault="006C110B" w:rsidP="006C110B">
      <w:pPr>
        <w:pStyle w:val="BodyText"/>
        <w:spacing w:before="1"/>
      </w:pPr>
    </w:p>
    <w:p w14:paraId="0886D127" w14:textId="717C3AD7" w:rsidR="006C110B" w:rsidRDefault="006C110B" w:rsidP="00292C0A">
      <w:pPr>
        <w:pStyle w:val="BodyText"/>
        <w:ind w:left="140" w:right="156"/>
      </w:pPr>
      <w:r>
        <w:t xml:space="preserve">The </w:t>
      </w:r>
      <w:r w:rsidR="00292C0A">
        <w:t xml:space="preserve">2016 </w:t>
      </w:r>
      <w:r>
        <w:t xml:space="preserve">QCPR calls for the United Nations development system to expand and strengthen the use of the </w:t>
      </w:r>
      <w:r w:rsidR="00292C0A">
        <w:t xml:space="preserve">Gender </w:t>
      </w:r>
      <w:r>
        <w:t xml:space="preserve">Scorecard as a planning and reporting tool for assessing the effectiveness of gender mainstreaming in the context of the </w:t>
      </w:r>
      <w:r w:rsidR="00AF4BA6">
        <w:t>UNDAF</w:t>
      </w:r>
      <w:r>
        <w:t xml:space="preserve"> (OP 83</w:t>
      </w:r>
      <w:r w:rsidR="00AF4BA6">
        <w:t>; now Cooperation Framework</w:t>
      </w:r>
      <w:r>
        <w:t>).</w:t>
      </w:r>
      <w:r w:rsidR="00C556AA">
        <w:t xml:space="preserve"> </w:t>
      </w:r>
      <w:r w:rsidR="00292C0A">
        <w:t xml:space="preserve">Building on this call, an </w:t>
      </w:r>
      <w:r w:rsidR="00BB4E1F">
        <w:t xml:space="preserve">updated version of the </w:t>
      </w:r>
      <w:r w:rsidR="007B52C4">
        <w:t>framework, the U</w:t>
      </w:r>
      <w:r w:rsidR="00BB4E1F">
        <w:t>NCT</w:t>
      </w:r>
      <w:r w:rsidR="007B52C4">
        <w:t>-</w:t>
      </w:r>
      <w:r w:rsidR="00BB4E1F">
        <w:t>SWAP Gender Equality Scorecard</w:t>
      </w:r>
      <w:r w:rsidR="007B52C4">
        <w:t>,</w:t>
      </w:r>
      <w:r w:rsidR="00BB4E1F">
        <w:t xml:space="preserve"> was launched in 2018, </w:t>
      </w:r>
      <w:r w:rsidR="007B52C4">
        <w:t>resulting from</w:t>
      </w:r>
      <w:r w:rsidR="0046035B">
        <w:t xml:space="preserve"> almost two years of work</w:t>
      </w:r>
      <w:r w:rsidR="00BB4E1F">
        <w:t xml:space="preserve"> by t</w:t>
      </w:r>
      <w:r>
        <w:t xml:space="preserve">he </w:t>
      </w:r>
      <w:r w:rsidR="00C556AA">
        <w:t>UN</w:t>
      </w:r>
      <w:r w:rsidR="00BB4E1F">
        <w:t>S</w:t>
      </w:r>
      <w:r w:rsidR="00C556AA">
        <w:t xml:space="preserve">DG </w:t>
      </w:r>
      <w:r w:rsidR="00F46CE8">
        <w:t>Task Team on Gender Equality under the Results Group on Voice, Values and Norms</w:t>
      </w:r>
      <w:r w:rsidR="00BB4E1F">
        <w:t xml:space="preserve">, </w:t>
      </w:r>
      <w:r w:rsidR="00F46CE8">
        <w:t xml:space="preserve">to align </w:t>
      </w:r>
      <w:r w:rsidR="00BB4E1F">
        <w:t xml:space="preserve">the Action Plan </w:t>
      </w:r>
      <w:r w:rsidR="00F46CE8">
        <w:t xml:space="preserve">with the SDGs and to </w:t>
      </w:r>
      <w:r w:rsidR="00BB4E1F">
        <w:t>it</w:t>
      </w:r>
      <w:r w:rsidR="00F46CE8">
        <w:t xml:space="preserve"> with its entity level equivalent, </w:t>
      </w:r>
      <w:r>
        <w:t>the United Nations System-</w:t>
      </w:r>
      <w:r w:rsidR="0046035B">
        <w:t>W</w:t>
      </w:r>
      <w:r>
        <w:t>ide Action Plan, drawing on good global practices with motivating, managing and measuring institutional change processes.</w:t>
      </w:r>
      <w:r w:rsidR="007B52C4">
        <w:t xml:space="preserve"> </w:t>
      </w:r>
      <w:r w:rsidR="00C514F8">
        <w:t>Furthermore,</w:t>
      </w:r>
      <w:r w:rsidR="007B52C4">
        <w:t xml:space="preserve"> the </w:t>
      </w:r>
      <w:r w:rsidR="00C514F8">
        <w:t xml:space="preserve">2019 </w:t>
      </w:r>
      <w:r w:rsidR="007B52C4">
        <w:t xml:space="preserve">UNSDG </w:t>
      </w:r>
      <w:r w:rsidR="00C514F8">
        <w:t xml:space="preserve">United Nations Sustainable Development Cooperation Framework Guidance calls for UN entities to “put gender equality at the heart of programming, driving the active and meaningful participation of both women and men, and consistently empowering women and girls, in line with the minimum requirements agreed upon by the </w:t>
      </w:r>
      <w:r w:rsidR="00C32992">
        <w:t>United Nations Sustainable Development Group (UNSDG) in the UNCT System-wide Action Plan (SWAP) Gender Equality Scorecard” (para 20).</w:t>
      </w:r>
    </w:p>
    <w:p w14:paraId="37128C80" w14:textId="77777777" w:rsidR="006C110B" w:rsidRDefault="006C110B" w:rsidP="006C110B">
      <w:pPr>
        <w:pStyle w:val="BodyText"/>
      </w:pPr>
    </w:p>
    <w:p w14:paraId="5DA4E157" w14:textId="312515E4" w:rsidR="006C110B" w:rsidRDefault="006C110B" w:rsidP="006C110B">
      <w:pPr>
        <w:pStyle w:val="BodyText"/>
        <w:spacing w:before="1"/>
        <w:ind w:left="186"/>
      </w:pPr>
      <w:r>
        <w:t xml:space="preserve">(Insert background of country team, </w:t>
      </w:r>
      <w:r w:rsidR="004B629E">
        <w:t>Cooperation Framework</w:t>
      </w:r>
      <w:r>
        <w:t xml:space="preserve"> process)</w:t>
      </w:r>
    </w:p>
    <w:p w14:paraId="1965B474" w14:textId="77777777" w:rsidR="006C110B" w:rsidRDefault="006C110B" w:rsidP="006C110B">
      <w:pPr>
        <w:pStyle w:val="BodyText"/>
        <w:spacing w:before="1"/>
      </w:pPr>
    </w:p>
    <w:p w14:paraId="6DC8848E" w14:textId="42C27EB7" w:rsidR="006C110B" w:rsidRDefault="006C110B" w:rsidP="006C110B">
      <w:pPr>
        <w:pStyle w:val="BodyText"/>
        <w:ind w:left="140" w:right="70"/>
      </w:pPr>
      <w:r>
        <w:t xml:space="preserve">In order to support the development of the gender-responsive </w:t>
      </w:r>
      <w:r w:rsidR="004B629E">
        <w:t>Cooperation Framework</w:t>
      </w:r>
      <w:r>
        <w:t xml:space="preserve"> and ensure better accountability of UNCT towards gender equality and women’s empowerment in line with UN corporative policy in this area, the UN Country Team will use the UNCT</w:t>
      </w:r>
      <w:r w:rsidR="004B629E">
        <w:t>-</w:t>
      </w:r>
      <w:r>
        <w:t xml:space="preserve">SWAP Gender Equality Scorecard </w:t>
      </w:r>
      <w:r w:rsidR="00E9038F">
        <w:t xml:space="preserve">(UNCT-SWAP) </w:t>
      </w:r>
      <w:r>
        <w:t xml:space="preserve">to assess status, and identify gaps and corrective actions. The UN Gender Thematic Group (or other) will lead this process to complete the </w:t>
      </w:r>
      <w:r w:rsidR="004B629E">
        <w:t>UNCT-SWAP</w:t>
      </w:r>
      <w:r>
        <w:t xml:space="preserve"> process in a participatory and timely manner.</w:t>
      </w:r>
    </w:p>
    <w:p w14:paraId="40922130" w14:textId="77777777" w:rsidR="006C110B" w:rsidRDefault="006C110B" w:rsidP="006C110B">
      <w:pPr>
        <w:pStyle w:val="BodyText"/>
        <w:spacing w:before="10"/>
        <w:rPr>
          <w:sz w:val="17"/>
        </w:rPr>
      </w:pPr>
    </w:p>
    <w:p w14:paraId="411013F7" w14:textId="77777777" w:rsidR="006C110B" w:rsidRDefault="006C110B" w:rsidP="006C110B">
      <w:pPr>
        <w:pStyle w:val="Heading6"/>
        <w:spacing w:line="240" w:lineRule="auto"/>
      </w:pPr>
      <w:r>
        <w:rPr>
          <w:color w:val="006CB7"/>
          <w:w w:val="85"/>
        </w:rPr>
        <w:t>MAIN OBJECTIVES OF THE ASSIGNMENT</w:t>
      </w:r>
    </w:p>
    <w:p w14:paraId="20DAC94B" w14:textId="07DAF7D4" w:rsidR="006C110B" w:rsidRDefault="006C110B" w:rsidP="006C110B">
      <w:pPr>
        <w:pStyle w:val="BodyText"/>
        <w:spacing w:before="230"/>
        <w:ind w:left="140" w:right="165"/>
      </w:pPr>
      <w:r>
        <w:t>The main objective of this consultancy is to facilitate the UNCT</w:t>
      </w:r>
      <w:r w:rsidR="00E9038F">
        <w:t>-</w:t>
      </w:r>
      <w:r>
        <w:rPr>
          <w:spacing w:val="-3"/>
        </w:rPr>
        <w:t xml:space="preserve">SWAP </w:t>
      </w:r>
      <w:r>
        <w:t>Gender Equality Scorecard and assess the effectiveness of</w:t>
      </w:r>
      <w:r>
        <w:rPr>
          <w:spacing w:val="-12"/>
        </w:rPr>
        <w:t xml:space="preserve"> </w:t>
      </w:r>
      <w:r>
        <w:t>the</w:t>
      </w:r>
      <w:r>
        <w:rPr>
          <w:spacing w:val="-12"/>
        </w:rPr>
        <w:t xml:space="preserve"> </w:t>
      </w:r>
      <w:r>
        <w:t>UN</w:t>
      </w:r>
      <w:r>
        <w:rPr>
          <w:spacing w:val="-12"/>
        </w:rPr>
        <w:t xml:space="preserve"> </w:t>
      </w:r>
      <w:r>
        <w:t>Country</w:t>
      </w:r>
      <w:r>
        <w:rPr>
          <w:spacing w:val="-12"/>
        </w:rPr>
        <w:t xml:space="preserve"> </w:t>
      </w:r>
      <w:r>
        <w:rPr>
          <w:spacing w:val="-6"/>
        </w:rPr>
        <w:t>Team</w:t>
      </w:r>
      <w:r>
        <w:rPr>
          <w:spacing w:val="-12"/>
        </w:rPr>
        <w:t xml:space="preserve"> </w:t>
      </w:r>
      <w:r>
        <w:t>in</w:t>
      </w:r>
      <w:r>
        <w:rPr>
          <w:spacing w:val="-12"/>
        </w:rPr>
        <w:t xml:space="preserve"> </w:t>
      </w:r>
      <w:r>
        <w:t>gender</w:t>
      </w:r>
      <w:r>
        <w:rPr>
          <w:spacing w:val="-12"/>
        </w:rPr>
        <w:t xml:space="preserve"> </w:t>
      </w:r>
      <w:r>
        <w:t>mainstreaming,</w:t>
      </w:r>
      <w:r>
        <w:rPr>
          <w:spacing w:val="-12"/>
        </w:rPr>
        <w:t xml:space="preserve"> </w:t>
      </w:r>
      <w:r>
        <w:t>promotion</w:t>
      </w:r>
      <w:r>
        <w:rPr>
          <w:spacing w:val="-12"/>
        </w:rPr>
        <w:t xml:space="preserve"> </w:t>
      </w:r>
      <w:r>
        <w:t>of gender equality and women’s empowerment as well as to provide a set of actions for improvements. Purpose of the</w:t>
      </w:r>
      <w:r>
        <w:rPr>
          <w:spacing w:val="-30"/>
        </w:rPr>
        <w:t xml:space="preserve"> </w:t>
      </w:r>
      <w:r>
        <w:t>exercise:</w:t>
      </w:r>
    </w:p>
    <w:p w14:paraId="6A9180EE" w14:textId="5752D34F" w:rsidR="006C110B" w:rsidRDefault="006C110B" w:rsidP="006C110B">
      <w:pPr>
        <w:pStyle w:val="BodyText"/>
        <w:ind w:left="140"/>
      </w:pPr>
    </w:p>
    <w:p w14:paraId="3D2703CF" w14:textId="26DF3263" w:rsidR="006C110B" w:rsidRDefault="006C110B" w:rsidP="006C110B">
      <w:pPr>
        <w:pStyle w:val="ListParagraph"/>
        <w:numPr>
          <w:ilvl w:val="0"/>
          <w:numId w:val="1"/>
        </w:numPr>
        <w:tabs>
          <w:tab w:val="left" w:pos="499"/>
          <w:tab w:val="left" w:pos="500"/>
        </w:tabs>
        <w:spacing w:before="85"/>
        <w:ind w:left="500" w:hanging="360"/>
        <w:rPr>
          <w:sz w:val="18"/>
        </w:rPr>
      </w:pPr>
      <w:r>
        <w:rPr>
          <w:spacing w:val="-11"/>
          <w:sz w:val="18"/>
        </w:rPr>
        <w:t xml:space="preserve">To </w:t>
      </w:r>
      <w:r>
        <w:rPr>
          <w:sz w:val="18"/>
        </w:rPr>
        <w:t xml:space="preserve">assist </w:t>
      </w:r>
      <w:r>
        <w:rPr>
          <w:spacing w:val="-4"/>
          <w:sz w:val="18"/>
        </w:rPr>
        <w:t xml:space="preserve">UNCTs </w:t>
      </w:r>
      <w:r>
        <w:rPr>
          <w:sz w:val="18"/>
        </w:rPr>
        <w:t>in identifying areas in which they are</w:t>
      </w:r>
      <w:r>
        <w:rPr>
          <w:spacing w:val="-6"/>
          <w:sz w:val="18"/>
        </w:rPr>
        <w:t xml:space="preserve"> </w:t>
      </w:r>
      <w:r>
        <w:rPr>
          <w:sz w:val="18"/>
        </w:rPr>
        <w:t xml:space="preserve">meet- </w:t>
      </w:r>
      <w:proofErr w:type="spellStart"/>
      <w:r>
        <w:rPr>
          <w:sz w:val="18"/>
        </w:rPr>
        <w:t>ing</w:t>
      </w:r>
      <w:proofErr w:type="spellEnd"/>
      <w:r>
        <w:rPr>
          <w:spacing w:val="-17"/>
          <w:sz w:val="18"/>
        </w:rPr>
        <w:t xml:space="preserve"> </w:t>
      </w:r>
      <w:r>
        <w:rPr>
          <w:sz w:val="18"/>
        </w:rPr>
        <w:t>or</w:t>
      </w:r>
      <w:r>
        <w:rPr>
          <w:spacing w:val="-17"/>
          <w:sz w:val="18"/>
        </w:rPr>
        <w:t xml:space="preserve"> </w:t>
      </w:r>
      <w:r>
        <w:rPr>
          <w:sz w:val="18"/>
        </w:rPr>
        <w:t>not</w:t>
      </w:r>
      <w:r>
        <w:rPr>
          <w:spacing w:val="-17"/>
          <w:sz w:val="18"/>
        </w:rPr>
        <w:t xml:space="preserve"> </w:t>
      </w:r>
      <w:r>
        <w:rPr>
          <w:sz w:val="18"/>
        </w:rPr>
        <w:t>meeting</w:t>
      </w:r>
      <w:r>
        <w:rPr>
          <w:spacing w:val="-17"/>
          <w:sz w:val="18"/>
        </w:rPr>
        <w:t xml:space="preserve"> </w:t>
      </w:r>
      <w:r>
        <w:rPr>
          <w:sz w:val="18"/>
        </w:rPr>
        <w:t>minimum</w:t>
      </w:r>
      <w:r>
        <w:rPr>
          <w:spacing w:val="-17"/>
          <w:sz w:val="18"/>
        </w:rPr>
        <w:t xml:space="preserve"> </w:t>
      </w:r>
      <w:r>
        <w:rPr>
          <w:sz w:val="18"/>
        </w:rPr>
        <w:t>UN</w:t>
      </w:r>
      <w:r w:rsidR="004B629E">
        <w:rPr>
          <w:sz w:val="18"/>
        </w:rPr>
        <w:t>S</w:t>
      </w:r>
      <w:r>
        <w:rPr>
          <w:sz w:val="18"/>
        </w:rPr>
        <w:t>DG</w:t>
      </w:r>
      <w:r>
        <w:rPr>
          <w:spacing w:val="-17"/>
          <w:sz w:val="18"/>
        </w:rPr>
        <w:t xml:space="preserve"> </w:t>
      </w:r>
      <w:r w:rsidR="00956661">
        <w:rPr>
          <w:spacing w:val="-17"/>
          <w:sz w:val="18"/>
        </w:rPr>
        <w:t xml:space="preserve">minimum </w:t>
      </w:r>
      <w:r>
        <w:rPr>
          <w:sz w:val="18"/>
        </w:rPr>
        <w:t>requirements</w:t>
      </w:r>
      <w:r w:rsidR="00956661">
        <w:rPr>
          <w:sz w:val="18"/>
        </w:rPr>
        <w:t xml:space="preserve"> on gender mainstreaming practices and performance</w:t>
      </w:r>
      <w:r>
        <w:rPr>
          <w:sz w:val="18"/>
        </w:rPr>
        <w:t>.</w:t>
      </w:r>
    </w:p>
    <w:p w14:paraId="1CC9E0E9" w14:textId="77777777" w:rsidR="006C110B" w:rsidRDefault="006C110B" w:rsidP="006C110B">
      <w:pPr>
        <w:pStyle w:val="BodyText"/>
      </w:pPr>
    </w:p>
    <w:p w14:paraId="7A4B5F4A" w14:textId="77777777" w:rsidR="004B629E" w:rsidRPr="004B629E" w:rsidRDefault="006C110B" w:rsidP="006C110B">
      <w:pPr>
        <w:pStyle w:val="ListParagraph"/>
        <w:numPr>
          <w:ilvl w:val="0"/>
          <w:numId w:val="1"/>
        </w:numPr>
        <w:tabs>
          <w:tab w:val="left" w:pos="499"/>
          <w:tab w:val="left" w:pos="500"/>
        </w:tabs>
        <w:ind w:left="500" w:right="21" w:hanging="360"/>
        <w:rPr>
          <w:sz w:val="18"/>
        </w:rPr>
      </w:pPr>
      <w:r>
        <w:rPr>
          <w:spacing w:val="-11"/>
          <w:sz w:val="18"/>
        </w:rPr>
        <w:t>To</w:t>
      </w:r>
      <w:r>
        <w:rPr>
          <w:spacing w:val="-8"/>
          <w:sz w:val="18"/>
        </w:rPr>
        <w:t xml:space="preserve"> </w:t>
      </w:r>
      <w:r>
        <w:rPr>
          <w:sz w:val="18"/>
        </w:rPr>
        <w:t>stimulate</w:t>
      </w:r>
      <w:r>
        <w:rPr>
          <w:spacing w:val="-8"/>
          <w:sz w:val="18"/>
        </w:rPr>
        <w:t xml:space="preserve"> </w:t>
      </w:r>
      <w:r>
        <w:rPr>
          <w:sz w:val="18"/>
        </w:rPr>
        <w:t>a</w:t>
      </w:r>
      <w:r>
        <w:rPr>
          <w:spacing w:val="-8"/>
          <w:sz w:val="18"/>
        </w:rPr>
        <w:t xml:space="preserve"> </w:t>
      </w:r>
      <w:r>
        <w:rPr>
          <w:sz w:val="18"/>
        </w:rPr>
        <w:t>constructive</w:t>
      </w:r>
      <w:r>
        <w:rPr>
          <w:spacing w:val="-8"/>
          <w:sz w:val="18"/>
        </w:rPr>
        <w:t xml:space="preserve"> </w:t>
      </w:r>
      <w:r>
        <w:rPr>
          <w:sz w:val="18"/>
        </w:rPr>
        <w:t>dialogue</w:t>
      </w:r>
      <w:r>
        <w:rPr>
          <w:spacing w:val="-8"/>
          <w:sz w:val="18"/>
        </w:rPr>
        <w:t xml:space="preserve"> </w:t>
      </w:r>
      <w:r>
        <w:rPr>
          <w:sz w:val="18"/>
        </w:rPr>
        <w:t>within</w:t>
      </w:r>
      <w:r>
        <w:rPr>
          <w:spacing w:val="-8"/>
          <w:sz w:val="18"/>
        </w:rPr>
        <w:t xml:space="preserve"> </w:t>
      </w:r>
      <w:r>
        <w:rPr>
          <w:sz w:val="18"/>
        </w:rPr>
        <w:t>the</w:t>
      </w:r>
      <w:r>
        <w:rPr>
          <w:spacing w:val="-8"/>
          <w:sz w:val="18"/>
        </w:rPr>
        <w:t xml:space="preserve"> </w:t>
      </w:r>
      <w:r>
        <w:rPr>
          <w:sz w:val="18"/>
        </w:rPr>
        <w:t>UNCT</w:t>
      </w:r>
      <w:r>
        <w:rPr>
          <w:spacing w:val="-8"/>
          <w:sz w:val="18"/>
        </w:rPr>
        <w:t xml:space="preserve"> </w:t>
      </w:r>
      <w:r>
        <w:rPr>
          <w:sz w:val="18"/>
        </w:rPr>
        <w:t>about the</w:t>
      </w:r>
      <w:r>
        <w:rPr>
          <w:spacing w:val="-11"/>
          <w:sz w:val="18"/>
        </w:rPr>
        <w:t xml:space="preserve"> </w:t>
      </w:r>
      <w:r>
        <w:rPr>
          <w:sz w:val="18"/>
        </w:rPr>
        <w:t>current</w:t>
      </w:r>
      <w:r>
        <w:rPr>
          <w:spacing w:val="-11"/>
          <w:sz w:val="18"/>
        </w:rPr>
        <w:t xml:space="preserve"> </w:t>
      </w:r>
      <w:r>
        <w:rPr>
          <w:sz w:val="18"/>
        </w:rPr>
        <w:t>status</w:t>
      </w:r>
      <w:r>
        <w:rPr>
          <w:spacing w:val="-11"/>
          <w:sz w:val="18"/>
        </w:rPr>
        <w:t xml:space="preserve"> </w:t>
      </w:r>
      <w:r>
        <w:rPr>
          <w:sz w:val="18"/>
        </w:rPr>
        <w:t>of</w:t>
      </w:r>
      <w:r>
        <w:rPr>
          <w:spacing w:val="-11"/>
          <w:sz w:val="18"/>
        </w:rPr>
        <w:t xml:space="preserve"> </w:t>
      </w:r>
      <w:r>
        <w:rPr>
          <w:sz w:val="18"/>
        </w:rPr>
        <w:t>support</w:t>
      </w:r>
      <w:r>
        <w:rPr>
          <w:spacing w:val="-11"/>
          <w:sz w:val="18"/>
        </w:rPr>
        <w:t xml:space="preserve"> </w:t>
      </w:r>
      <w:r>
        <w:rPr>
          <w:sz w:val="18"/>
        </w:rPr>
        <w:t>for</w:t>
      </w:r>
      <w:r>
        <w:rPr>
          <w:spacing w:val="-11"/>
          <w:sz w:val="18"/>
        </w:rPr>
        <w:t xml:space="preserve"> </w:t>
      </w:r>
      <w:r>
        <w:rPr>
          <w:sz w:val="18"/>
        </w:rPr>
        <w:t>gender</w:t>
      </w:r>
      <w:r>
        <w:rPr>
          <w:spacing w:val="-11"/>
          <w:sz w:val="18"/>
        </w:rPr>
        <w:t xml:space="preserve"> </w:t>
      </w:r>
      <w:r>
        <w:rPr>
          <w:sz w:val="18"/>
        </w:rPr>
        <w:t>equality</w:t>
      </w:r>
      <w:r>
        <w:rPr>
          <w:spacing w:val="-11"/>
          <w:sz w:val="18"/>
        </w:rPr>
        <w:t xml:space="preserve"> </w:t>
      </w:r>
      <w:r>
        <w:rPr>
          <w:sz w:val="18"/>
        </w:rPr>
        <w:t>and</w:t>
      </w:r>
      <w:r>
        <w:rPr>
          <w:spacing w:val="-11"/>
          <w:sz w:val="18"/>
        </w:rPr>
        <w:t xml:space="preserve"> </w:t>
      </w:r>
    </w:p>
    <w:p w14:paraId="07C613C7" w14:textId="5B9CC2E0" w:rsidR="006C110B" w:rsidRDefault="006C110B" w:rsidP="00956661">
      <w:pPr>
        <w:pStyle w:val="ListParagraph"/>
        <w:tabs>
          <w:tab w:val="left" w:pos="499"/>
          <w:tab w:val="left" w:pos="500"/>
        </w:tabs>
        <w:ind w:left="500" w:right="21" w:firstLine="0"/>
        <w:rPr>
          <w:sz w:val="18"/>
        </w:rPr>
      </w:pPr>
      <w:r>
        <w:rPr>
          <w:sz w:val="18"/>
        </w:rPr>
        <w:t>women’s</w:t>
      </w:r>
      <w:r>
        <w:rPr>
          <w:spacing w:val="-7"/>
          <w:sz w:val="18"/>
        </w:rPr>
        <w:t xml:space="preserve"> </w:t>
      </w:r>
      <w:r>
        <w:rPr>
          <w:sz w:val="18"/>
        </w:rPr>
        <w:t>empowerment</w:t>
      </w:r>
      <w:r w:rsidR="00956661">
        <w:rPr>
          <w:sz w:val="18"/>
        </w:rPr>
        <w:t>,</w:t>
      </w:r>
      <w:r>
        <w:rPr>
          <w:spacing w:val="-7"/>
          <w:sz w:val="18"/>
        </w:rPr>
        <w:t xml:space="preserve"> </w:t>
      </w:r>
      <w:r>
        <w:rPr>
          <w:sz w:val="18"/>
        </w:rPr>
        <w:t>and</w:t>
      </w:r>
      <w:r>
        <w:rPr>
          <w:spacing w:val="-7"/>
          <w:sz w:val="18"/>
        </w:rPr>
        <w:t xml:space="preserve"> </w:t>
      </w:r>
      <w:r>
        <w:rPr>
          <w:sz w:val="18"/>
        </w:rPr>
        <w:t>how</w:t>
      </w:r>
      <w:r>
        <w:rPr>
          <w:spacing w:val="-7"/>
          <w:sz w:val="18"/>
        </w:rPr>
        <w:t xml:space="preserve"> </w:t>
      </w:r>
      <w:r>
        <w:rPr>
          <w:sz w:val="18"/>
        </w:rPr>
        <w:t>it</w:t>
      </w:r>
      <w:r>
        <w:rPr>
          <w:spacing w:val="-7"/>
          <w:sz w:val="18"/>
        </w:rPr>
        <w:t xml:space="preserve"> </w:t>
      </w:r>
      <w:r>
        <w:rPr>
          <w:sz w:val="18"/>
        </w:rPr>
        <w:t>can</w:t>
      </w:r>
      <w:r>
        <w:rPr>
          <w:spacing w:val="-7"/>
          <w:sz w:val="18"/>
        </w:rPr>
        <w:t xml:space="preserve"> </w:t>
      </w:r>
      <w:r>
        <w:rPr>
          <w:sz w:val="18"/>
        </w:rPr>
        <w:t>be</w:t>
      </w:r>
      <w:r>
        <w:rPr>
          <w:spacing w:val="-7"/>
          <w:sz w:val="18"/>
        </w:rPr>
        <w:t xml:space="preserve"> </w:t>
      </w:r>
      <w:r>
        <w:rPr>
          <w:sz w:val="18"/>
        </w:rPr>
        <w:t>improved.</w:t>
      </w:r>
    </w:p>
    <w:p w14:paraId="54F1778F" w14:textId="77777777" w:rsidR="006C110B" w:rsidRDefault="006C110B" w:rsidP="006C110B">
      <w:pPr>
        <w:pStyle w:val="BodyText"/>
      </w:pPr>
    </w:p>
    <w:p w14:paraId="4E84809D" w14:textId="77777777" w:rsidR="006C110B" w:rsidRDefault="006C110B" w:rsidP="006C110B">
      <w:pPr>
        <w:pStyle w:val="ListParagraph"/>
        <w:numPr>
          <w:ilvl w:val="0"/>
          <w:numId w:val="1"/>
        </w:numPr>
        <w:tabs>
          <w:tab w:val="left" w:pos="499"/>
          <w:tab w:val="left" w:pos="500"/>
        </w:tabs>
        <w:ind w:left="500" w:right="425" w:hanging="360"/>
        <w:rPr>
          <w:sz w:val="18"/>
        </w:rPr>
      </w:pPr>
      <w:r>
        <w:rPr>
          <w:spacing w:val="-11"/>
          <w:sz w:val="18"/>
        </w:rPr>
        <w:t xml:space="preserve">To </w:t>
      </w:r>
      <w:r>
        <w:rPr>
          <w:sz w:val="18"/>
        </w:rPr>
        <w:t>identify where technical assistance can support the achievement</w:t>
      </w:r>
      <w:r>
        <w:rPr>
          <w:spacing w:val="-19"/>
          <w:sz w:val="18"/>
        </w:rPr>
        <w:t xml:space="preserve"> </w:t>
      </w:r>
      <w:r>
        <w:rPr>
          <w:sz w:val="18"/>
        </w:rPr>
        <w:t>of</w:t>
      </w:r>
      <w:r>
        <w:rPr>
          <w:spacing w:val="-19"/>
          <w:sz w:val="18"/>
        </w:rPr>
        <w:t xml:space="preserve"> </w:t>
      </w:r>
      <w:r>
        <w:rPr>
          <w:sz w:val="18"/>
        </w:rPr>
        <w:t>minimum</w:t>
      </w:r>
      <w:r>
        <w:rPr>
          <w:spacing w:val="-19"/>
          <w:sz w:val="18"/>
        </w:rPr>
        <w:t xml:space="preserve"> </w:t>
      </w:r>
      <w:r>
        <w:rPr>
          <w:sz w:val="18"/>
        </w:rPr>
        <w:t>requirements.</w:t>
      </w:r>
    </w:p>
    <w:p w14:paraId="4C46F4CE" w14:textId="77777777" w:rsidR="006C110B" w:rsidRDefault="006C110B" w:rsidP="006C110B">
      <w:pPr>
        <w:pStyle w:val="BodyText"/>
      </w:pPr>
    </w:p>
    <w:p w14:paraId="592A60A5" w14:textId="77777777" w:rsidR="006C110B" w:rsidRDefault="006C110B" w:rsidP="006C110B">
      <w:pPr>
        <w:pStyle w:val="ListParagraph"/>
        <w:numPr>
          <w:ilvl w:val="0"/>
          <w:numId w:val="1"/>
        </w:numPr>
        <w:tabs>
          <w:tab w:val="left" w:pos="499"/>
          <w:tab w:val="left" w:pos="500"/>
        </w:tabs>
        <w:ind w:left="500" w:right="187" w:hanging="360"/>
        <w:rPr>
          <w:sz w:val="18"/>
        </w:rPr>
      </w:pPr>
      <w:r>
        <w:rPr>
          <w:spacing w:val="-11"/>
          <w:sz w:val="18"/>
        </w:rPr>
        <w:t>To</w:t>
      </w:r>
      <w:r>
        <w:rPr>
          <w:spacing w:val="-10"/>
          <w:sz w:val="18"/>
        </w:rPr>
        <w:t xml:space="preserve"> </w:t>
      </w:r>
      <w:r>
        <w:rPr>
          <w:sz w:val="18"/>
        </w:rPr>
        <w:t>share</w:t>
      </w:r>
      <w:r>
        <w:rPr>
          <w:spacing w:val="-10"/>
          <w:sz w:val="18"/>
        </w:rPr>
        <w:t xml:space="preserve"> </w:t>
      </w:r>
      <w:r>
        <w:rPr>
          <w:sz w:val="18"/>
        </w:rPr>
        <w:t>good</w:t>
      </w:r>
      <w:r>
        <w:rPr>
          <w:spacing w:val="-10"/>
          <w:sz w:val="18"/>
        </w:rPr>
        <w:t xml:space="preserve"> </w:t>
      </w:r>
      <w:r>
        <w:rPr>
          <w:sz w:val="18"/>
        </w:rPr>
        <w:t>practice</w:t>
      </w:r>
      <w:r>
        <w:rPr>
          <w:spacing w:val="-10"/>
          <w:sz w:val="18"/>
        </w:rPr>
        <w:t xml:space="preserve"> </w:t>
      </w:r>
      <w:r>
        <w:rPr>
          <w:sz w:val="18"/>
        </w:rPr>
        <w:t>in</w:t>
      </w:r>
      <w:r>
        <w:rPr>
          <w:spacing w:val="-10"/>
          <w:sz w:val="18"/>
        </w:rPr>
        <w:t xml:space="preserve"> </w:t>
      </w:r>
      <w:r>
        <w:rPr>
          <w:sz w:val="18"/>
        </w:rPr>
        <w:t>supporting</w:t>
      </w:r>
      <w:r>
        <w:rPr>
          <w:spacing w:val="-10"/>
          <w:sz w:val="18"/>
        </w:rPr>
        <w:t xml:space="preserve"> </w:t>
      </w:r>
      <w:r>
        <w:rPr>
          <w:sz w:val="18"/>
        </w:rPr>
        <w:t>national</w:t>
      </w:r>
      <w:r>
        <w:rPr>
          <w:spacing w:val="-10"/>
          <w:sz w:val="18"/>
        </w:rPr>
        <w:t xml:space="preserve"> </w:t>
      </w:r>
      <w:r>
        <w:rPr>
          <w:sz w:val="18"/>
        </w:rPr>
        <w:t>priorities</w:t>
      </w:r>
      <w:r>
        <w:rPr>
          <w:spacing w:val="-10"/>
          <w:sz w:val="18"/>
        </w:rPr>
        <w:t xml:space="preserve"> </w:t>
      </w:r>
      <w:r>
        <w:rPr>
          <w:sz w:val="18"/>
        </w:rPr>
        <w:t>to advance gender equality and women’s</w:t>
      </w:r>
      <w:r>
        <w:rPr>
          <w:spacing w:val="-24"/>
          <w:sz w:val="18"/>
        </w:rPr>
        <w:t xml:space="preserve"> </w:t>
      </w:r>
      <w:r>
        <w:rPr>
          <w:sz w:val="18"/>
        </w:rPr>
        <w:t>empowerment.</w:t>
      </w:r>
    </w:p>
    <w:p w14:paraId="49CA83AA" w14:textId="77777777" w:rsidR="006C110B" w:rsidRDefault="006C110B" w:rsidP="006C110B">
      <w:pPr>
        <w:pStyle w:val="BodyText"/>
        <w:spacing w:before="10"/>
        <w:rPr>
          <w:sz w:val="35"/>
        </w:rPr>
      </w:pPr>
    </w:p>
    <w:p w14:paraId="7929F5E8" w14:textId="77777777" w:rsidR="006C110B" w:rsidRDefault="006C110B" w:rsidP="006C110B">
      <w:pPr>
        <w:pStyle w:val="Heading6"/>
        <w:spacing w:line="240" w:lineRule="auto"/>
      </w:pPr>
      <w:r>
        <w:rPr>
          <w:color w:val="006CB7"/>
          <w:w w:val="85"/>
        </w:rPr>
        <w:t>RESPONSIBILITIES/SCOPE OF WORK AND DELIVERABLES</w:t>
      </w:r>
    </w:p>
    <w:p w14:paraId="59CBCDB9" w14:textId="0EB61E59" w:rsidR="006C110B" w:rsidRDefault="006C110B" w:rsidP="006C110B">
      <w:pPr>
        <w:pStyle w:val="BodyText"/>
        <w:spacing w:before="229"/>
        <w:ind w:left="140" w:right="-5"/>
      </w:pPr>
      <w:r>
        <w:t>The UNCT</w:t>
      </w:r>
      <w:r w:rsidR="00977DF5">
        <w:t>-</w:t>
      </w:r>
      <w:r>
        <w:t>SWAP</w:t>
      </w:r>
      <w:r w:rsidR="004B629E">
        <w:t xml:space="preserve"> Gender Equality </w:t>
      </w:r>
      <w:r>
        <w:t>Scorecard methodology has been designed for in-country self-assessment as a means of fostering deeper understanding and ownership of results. The external gender specialist will facilitate the exercise and apply participatory methods to ensure the assessment team is formed from the beginning of exercise, leads and own the process.</w:t>
      </w:r>
    </w:p>
    <w:p w14:paraId="7AA02991" w14:textId="77777777" w:rsidR="006C110B" w:rsidRDefault="006C110B" w:rsidP="006C110B">
      <w:pPr>
        <w:pStyle w:val="BodyText"/>
      </w:pPr>
    </w:p>
    <w:p w14:paraId="6D678713" w14:textId="424A2F65" w:rsidR="006C110B" w:rsidRDefault="006C110B" w:rsidP="006C110B">
      <w:pPr>
        <w:pStyle w:val="BodyText"/>
        <w:spacing w:before="1"/>
        <w:ind w:left="140" w:right="274"/>
      </w:pPr>
      <w:r>
        <w:rPr>
          <w:spacing w:val="-11"/>
        </w:rPr>
        <w:t xml:space="preserve">To </w:t>
      </w:r>
      <w:r>
        <w:t xml:space="preserve">guide and support the </w:t>
      </w:r>
      <w:r w:rsidR="00F70B82">
        <w:t>Inter-Agency A</w:t>
      </w:r>
      <w:r>
        <w:t xml:space="preserve">ssessment </w:t>
      </w:r>
      <w:r w:rsidR="00F70B82">
        <w:t>T</w:t>
      </w:r>
      <w:r>
        <w:t xml:space="preserve">eam </w:t>
      </w:r>
      <w:r w:rsidR="00F70B82">
        <w:t>(IAT)</w:t>
      </w:r>
      <w:r>
        <w:t>, the consultant will conduct the following activities within the stipulated timeframes:</w:t>
      </w:r>
    </w:p>
    <w:p w14:paraId="37B5D738" w14:textId="77777777" w:rsidR="006C110B" w:rsidRDefault="006C110B" w:rsidP="006C110B">
      <w:pPr>
        <w:pStyle w:val="BodyText"/>
        <w:spacing w:before="1"/>
      </w:pPr>
    </w:p>
    <w:p w14:paraId="560E47CC" w14:textId="3308FB4D" w:rsidR="006C110B" w:rsidRDefault="006C110B" w:rsidP="006C110B">
      <w:pPr>
        <w:pStyle w:val="BodyText"/>
        <w:ind w:left="140" w:right="-5"/>
      </w:pPr>
      <w:r>
        <w:t>Background document review (home-based, x working days): (Include relevant background documents here. Examples include</w:t>
      </w:r>
      <w:r w:rsidR="00F70B82">
        <w:t>)</w:t>
      </w:r>
      <w:r>
        <w:t>:</w:t>
      </w:r>
    </w:p>
    <w:p w14:paraId="7CE54FBF" w14:textId="77777777" w:rsidR="006C110B" w:rsidRDefault="006C110B" w:rsidP="006C110B">
      <w:pPr>
        <w:pStyle w:val="BodyText"/>
      </w:pPr>
    </w:p>
    <w:p w14:paraId="04314F25" w14:textId="29D6F84F" w:rsidR="006C110B" w:rsidRDefault="006C110B" w:rsidP="006C110B">
      <w:pPr>
        <w:pStyle w:val="ListParagraph"/>
        <w:numPr>
          <w:ilvl w:val="0"/>
          <w:numId w:val="1"/>
        </w:numPr>
        <w:tabs>
          <w:tab w:val="left" w:pos="499"/>
          <w:tab w:val="left" w:pos="500"/>
        </w:tabs>
        <w:spacing w:before="1"/>
        <w:ind w:left="500" w:hanging="360"/>
        <w:rPr>
          <w:sz w:val="18"/>
        </w:rPr>
      </w:pPr>
      <w:r>
        <w:rPr>
          <w:sz w:val="18"/>
        </w:rPr>
        <w:t xml:space="preserve">UNCT-SWAP </w:t>
      </w:r>
      <w:r w:rsidR="00650FE9">
        <w:rPr>
          <w:sz w:val="18"/>
        </w:rPr>
        <w:t xml:space="preserve">Gender Equality Scorecard </w:t>
      </w:r>
      <w:r>
        <w:rPr>
          <w:spacing w:val="-3"/>
          <w:sz w:val="18"/>
        </w:rPr>
        <w:t xml:space="preserve">Technical </w:t>
      </w:r>
      <w:r>
        <w:rPr>
          <w:sz w:val="18"/>
        </w:rPr>
        <w:t>Guidance and</w:t>
      </w:r>
      <w:r>
        <w:rPr>
          <w:spacing w:val="19"/>
          <w:sz w:val="18"/>
        </w:rPr>
        <w:t xml:space="preserve"> </w:t>
      </w:r>
      <w:r>
        <w:rPr>
          <w:sz w:val="18"/>
        </w:rPr>
        <w:t>Framework</w:t>
      </w:r>
    </w:p>
    <w:p w14:paraId="72B6028C" w14:textId="77777777" w:rsidR="006C110B" w:rsidRDefault="006C110B" w:rsidP="006C110B">
      <w:pPr>
        <w:pStyle w:val="BodyText"/>
        <w:spacing w:before="1"/>
      </w:pPr>
    </w:p>
    <w:p w14:paraId="4B8CB955" w14:textId="29B9B978" w:rsidR="006C110B" w:rsidRDefault="006C110B" w:rsidP="006C110B">
      <w:pPr>
        <w:pStyle w:val="ListParagraph"/>
        <w:numPr>
          <w:ilvl w:val="0"/>
          <w:numId w:val="1"/>
        </w:numPr>
        <w:tabs>
          <w:tab w:val="left" w:pos="499"/>
          <w:tab w:val="left" w:pos="500"/>
        </w:tabs>
        <w:ind w:left="500" w:right="234" w:hanging="360"/>
        <w:rPr>
          <w:sz w:val="18"/>
        </w:rPr>
      </w:pPr>
      <w:r>
        <w:rPr>
          <w:sz w:val="18"/>
        </w:rPr>
        <w:t>UNCT</w:t>
      </w:r>
      <w:r w:rsidR="004B629E">
        <w:rPr>
          <w:sz w:val="18"/>
        </w:rPr>
        <w:t>-SWAP</w:t>
      </w:r>
      <w:r>
        <w:rPr>
          <w:sz w:val="18"/>
        </w:rPr>
        <w:t xml:space="preserve"> </w:t>
      </w:r>
      <w:r w:rsidR="00262F8E">
        <w:rPr>
          <w:sz w:val="18"/>
        </w:rPr>
        <w:t>r</w:t>
      </w:r>
      <w:r>
        <w:rPr>
          <w:sz w:val="18"/>
        </w:rPr>
        <w:t>eports for the countries in</w:t>
      </w:r>
      <w:r>
        <w:rPr>
          <w:spacing w:val="-10"/>
          <w:sz w:val="18"/>
        </w:rPr>
        <w:t xml:space="preserve"> </w:t>
      </w:r>
      <w:r>
        <w:rPr>
          <w:sz w:val="18"/>
        </w:rPr>
        <w:t>the regions</w:t>
      </w:r>
      <w:r>
        <w:rPr>
          <w:spacing w:val="-12"/>
          <w:sz w:val="18"/>
        </w:rPr>
        <w:t xml:space="preserve"> </w:t>
      </w:r>
      <w:r>
        <w:rPr>
          <w:sz w:val="18"/>
        </w:rPr>
        <w:t>and</w:t>
      </w:r>
      <w:r>
        <w:rPr>
          <w:spacing w:val="-12"/>
          <w:sz w:val="18"/>
        </w:rPr>
        <w:t xml:space="preserve"> </w:t>
      </w:r>
      <w:r>
        <w:rPr>
          <w:sz w:val="18"/>
        </w:rPr>
        <w:t>from</w:t>
      </w:r>
      <w:r>
        <w:rPr>
          <w:spacing w:val="-12"/>
          <w:sz w:val="18"/>
        </w:rPr>
        <w:t xml:space="preserve"> </w:t>
      </w:r>
      <w:r>
        <w:rPr>
          <w:sz w:val="18"/>
        </w:rPr>
        <w:t>other</w:t>
      </w:r>
      <w:r>
        <w:rPr>
          <w:spacing w:val="-12"/>
          <w:sz w:val="18"/>
        </w:rPr>
        <w:t xml:space="preserve"> </w:t>
      </w:r>
      <w:r>
        <w:rPr>
          <w:sz w:val="18"/>
        </w:rPr>
        <w:t>countries</w:t>
      </w:r>
    </w:p>
    <w:p w14:paraId="70AED11C" w14:textId="77777777" w:rsidR="006C110B" w:rsidRDefault="006C110B" w:rsidP="006C110B">
      <w:pPr>
        <w:pStyle w:val="BodyText"/>
      </w:pPr>
    </w:p>
    <w:p w14:paraId="7D991A33" w14:textId="77777777" w:rsidR="006C110B" w:rsidRDefault="006C110B" w:rsidP="006C110B">
      <w:pPr>
        <w:pStyle w:val="ListParagraph"/>
        <w:numPr>
          <w:ilvl w:val="0"/>
          <w:numId w:val="1"/>
        </w:numPr>
        <w:tabs>
          <w:tab w:val="left" w:pos="499"/>
          <w:tab w:val="left" w:pos="500"/>
        </w:tabs>
        <w:spacing w:before="1"/>
        <w:ind w:left="500" w:hanging="360"/>
        <w:rPr>
          <w:sz w:val="18"/>
        </w:rPr>
      </w:pPr>
      <w:r>
        <w:rPr>
          <w:sz w:val="18"/>
        </w:rPr>
        <w:t>Current country CCA and UNDAF or</w:t>
      </w:r>
      <w:r>
        <w:rPr>
          <w:spacing w:val="-13"/>
          <w:sz w:val="18"/>
        </w:rPr>
        <w:t xml:space="preserve"> </w:t>
      </w:r>
      <w:r>
        <w:rPr>
          <w:sz w:val="18"/>
        </w:rPr>
        <w:t>equivalents</w:t>
      </w:r>
    </w:p>
    <w:p w14:paraId="758F209E" w14:textId="77777777" w:rsidR="006C110B" w:rsidRDefault="006C110B" w:rsidP="006C110B">
      <w:pPr>
        <w:pStyle w:val="BodyText"/>
        <w:spacing w:before="1"/>
      </w:pPr>
    </w:p>
    <w:p w14:paraId="0EE3449D" w14:textId="6E454999" w:rsidR="006C110B" w:rsidRDefault="006C110B" w:rsidP="006C110B">
      <w:pPr>
        <w:pStyle w:val="ListParagraph"/>
        <w:numPr>
          <w:ilvl w:val="0"/>
          <w:numId w:val="1"/>
        </w:numPr>
        <w:tabs>
          <w:tab w:val="left" w:pos="499"/>
          <w:tab w:val="left" w:pos="500"/>
        </w:tabs>
        <w:ind w:left="500" w:hanging="360"/>
        <w:rPr>
          <w:sz w:val="18"/>
        </w:rPr>
      </w:pPr>
      <w:r>
        <w:rPr>
          <w:sz w:val="18"/>
        </w:rPr>
        <w:t>New UN</w:t>
      </w:r>
      <w:r w:rsidR="003C359C">
        <w:rPr>
          <w:sz w:val="18"/>
        </w:rPr>
        <w:t>S</w:t>
      </w:r>
      <w:r>
        <w:rPr>
          <w:sz w:val="18"/>
        </w:rPr>
        <w:t xml:space="preserve">DG </w:t>
      </w:r>
      <w:r w:rsidR="00F70B82">
        <w:rPr>
          <w:sz w:val="18"/>
        </w:rPr>
        <w:t xml:space="preserve">United Nations Sustainable Development </w:t>
      </w:r>
      <w:r w:rsidR="003C359C">
        <w:rPr>
          <w:sz w:val="18"/>
        </w:rPr>
        <w:t>Cooperation Framework</w:t>
      </w:r>
      <w:r>
        <w:rPr>
          <w:spacing w:val="-3"/>
          <w:sz w:val="18"/>
        </w:rPr>
        <w:t xml:space="preserve"> </w:t>
      </w:r>
      <w:r w:rsidR="00F70B82">
        <w:rPr>
          <w:sz w:val="18"/>
        </w:rPr>
        <w:t>G</w:t>
      </w:r>
      <w:r>
        <w:rPr>
          <w:sz w:val="18"/>
        </w:rPr>
        <w:t>uidance</w:t>
      </w:r>
    </w:p>
    <w:p w14:paraId="3FCBEE36" w14:textId="77777777" w:rsidR="006C110B" w:rsidRDefault="006C110B" w:rsidP="006C110B">
      <w:pPr>
        <w:pStyle w:val="BodyText"/>
      </w:pPr>
    </w:p>
    <w:p w14:paraId="0D7E69C8" w14:textId="2FC06D6D" w:rsidR="006C110B" w:rsidRDefault="006C110B" w:rsidP="006C110B">
      <w:pPr>
        <w:pStyle w:val="ListParagraph"/>
        <w:numPr>
          <w:ilvl w:val="0"/>
          <w:numId w:val="1"/>
        </w:numPr>
        <w:tabs>
          <w:tab w:val="left" w:pos="499"/>
          <w:tab w:val="left" w:pos="500"/>
        </w:tabs>
        <w:spacing w:before="1"/>
        <w:ind w:left="500" w:hanging="360"/>
        <w:rPr>
          <w:sz w:val="18"/>
        </w:rPr>
      </w:pPr>
      <w:r>
        <w:rPr>
          <w:sz w:val="18"/>
        </w:rPr>
        <w:t>UNCT</w:t>
      </w:r>
      <w:r>
        <w:rPr>
          <w:spacing w:val="-16"/>
          <w:sz w:val="18"/>
        </w:rPr>
        <w:t xml:space="preserve"> </w:t>
      </w:r>
      <w:r>
        <w:rPr>
          <w:sz w:val="18"/>
        </w:rPr>
        <w:t>planning,</w:t>
      </w:r>
      <w:r>
        <w:rPr>
          <w:spacing w:val="-16"/>
          <w:sz w:val="18"/>
        </w:rPr>
        <w:t xml:space="preserve"> </w:t>
      </w:r>
      <w:r>
        <w:rPr>
          <w:sz w:val="18"/>
        </w:rPr>
        <w:t>budget</w:t>
      </w:r>
      <w:r w:rsidR="00F70B82">
        <w:rPr>
          <w:sz w:val="18"/>
        </w:rPr>
        <w:t>ing, and</w:t>
      </w:r>
      <w:r>
        <w:rPr>
          <w:spacing w:val="-16"/>
          <w:sz w:val="18"/>
        </w:rPr>
        <w:t xml:space="preserve"> </w:t>
      </w:r>
      <w:r>
        <w:rPr>
          <w:sz w:val="18"/>
        </w:rPr>
        <w:t>programming</w:t>
      </w:r>
      <w:r>
        <w:rPr>
          <w:spacing w:val="-16"/>
          <w:sz w:val="18"/>
        </w:rPr>
        <w:t xml:space="preserve"> </w:t>
      </w:r>
      <w:r>
        <w:rPr>
          <w:sz w:val="18"/>
        </w:rPr>
        <w:t>documents</w:t>
      </w:r>
    </w:p>
    <w:p w14:paraId="45ACE12B" w14:textId="77777777" w:rsidR="006C110B" w:rsidRDefault="006C110B" w:rsidP="006C110B">
      <w:pPr>
        <w:pStyle w:val="BodyText"/>
        <w:spacing w:before="1"/>
      </w:pPr>
    </w:p>
    <w:p w14:paraId="1446FB5A" w14:textId="6DDA509A" w:rsidR="006C110B" w:rsidRDefault="006C110B" w:rsidP="006C110B">
      <w:pPr>
        <w:pStyle w:val="ListParagraph"/>
        <w:numPr>
          <w:ilvl w:val="0"/>
          <w:numId w:val="1"/>
        </w:numPr>
        <w:tabs>
          <w:tab w:val="left" w:pos="499"/>
          <w:tab w:val="left" w:pos="500"/>
        </w:tabs>
        <w:ind w:left="500" w:right="369" w:hanging="360"/>
        <w:rPr>
          <w:sz w:val="18"/>
        </w:rPr>
      </w:pPr>
      <w:r>
        <w:rPr>
          <w:sz w:val="18"/>
        </w:rPr>
        <w:t>UN Gender Theme Group’s TOR, 20</w:t>
      </w:r>
      <w:r w:rsidR="003C359C">
        <w:rPr>
          <w:sz w:val="18"/>
        </w:rPr>
        <w:t>19</w:t>
      </w:r>
      <w:r>
        <w:rPr>
          <w:sz w:val="18"/>
        </w:rPr>
        <w:t xml:space="preserve"> report and</w:t>
      </w:r>
      <w:r>
        <w:rPr>
          <w:spacing w:val="-29"/>
          <w:sz w:val="18"/>
        </w:rPr>
        <w:t xml:space="preserve"> </w:t>
      </w:r>
      <w:r>
        <w:rPr>
          <w:sz w:val="18"/>
        </w:rPr>
        <w:t>20</w:t>
      </w:r>
      <w:r w:rsidR="003C359C">
        <w:rPr>
          <w:sz w:val="18"/>
        </w:rPr>
        <w:t>20</w:t>
      </w:r>
      <w:r>
        <w:rPr>
          <w:sz w:val="18"/>
        </w:rPr>
        <w:t xml:space="preserve"> plan (or</w:t>
      </w:r>
      <w:r>
        <w:rPr>
          <w:spacing w:val="-39"/>
          <w:sz w:val="18"/>
        </w:rPr>
        <w:t xml:space="preserve"> </w:t>
      </w:r>
      <w:r w:rsidR="004F1AE8">
        <w:rPr>
          <w:spacing w:val="-39"/>
          <w:sz w:val="18"/>
        </w:rPr>
        <w:t xml:space="preserve"> </w:t>
      </w:r>
      <w:r w:rsidR="003C359C">
        <w:rPr>
          <w:spacing w:val="-39"/>
          <w:sz w:val="18"/>
        </w:rPr>
        <w:t xml:space="preserve"> </w:t>
      </w:r>
      <w:r>
        <w:rPr>
          <w:sz w:val="18"/>
        </w:rPr>
        <w:t>equivalent)</w:t>
      </w:r>
    </w:p>
    <w:p w14:paraId="02255F2D" w14:textId="77777777" w:rsidR="006C110B" w:rsidRDefault="006C110B" w:rsidP="006C110B">
      <w:pPr>
        <w:pStyle w:val="BodyText"/>
      </w:pPr>
    </w:p>
    <w:p w14:paraId="6EC0ECA7" w14:textId="09713D90" w:rsidR="006C110B" w:rsidRDefault="006C110B" w:rsidP="006C110B">
      <w:pPr>
        <w:pStyle w:val="ListParagraph"/>
        <w:numPr>
          <w:ilvl w:val="0"/>
          <w:numId w:val="1"/>
        </w:numPr>
        <w:tabs>
          <w:tab w:val="left" w:pos="499"/>
          <w:tab w:val="left" w:pos="500"/>
        </w:tabs>
        <w:spacing w:before="1"/>
        <w:ind w:left="500" w:right="504" w:hanging="360"/>
        <w:rPr>
          <w:sz w:val="18"/>
        </w:rPr>
      </w:pPr>
      <w:r>
        <w:rPr>
          <w:spacing w:val="-4"/>
          <w:sz w:val="18"/>
        </w:rPr>
        <w:t xml:space="preserve">CEDAW </w:t>
      </w:r>
      <w:r>
        <w:rPr>
          <w:sz w:val="18"/>
        </w:rPr>
        <w:t xml:space="preserve">Reports/other </w:t>
      </w:r>
      <w:proofErr w:type="gramStart"/>
      <w:r>
        <w:rPr>
          <w:sz w:val="18"/>
        </w:rPr>
        <w:t>national</w:t>
      </w:r>
      <w:r w:rsidR="003C359C">
        <w:rPr>
          <w:sz w:val="18"/>
        </w:rPr>
        <w:t xml:space="preserve"> </w:t>
      </w:r>
      <w:r>
        <w:rPr>
          <w:spacing w:val="-36"/>
          <w:sz w:val="18"/>
        </w:rPr>
        <w:t xml:space="preserve"> </w:t>
      </w:r>
      <w:r>
        <w:rPr>
          <w:sz w:val="18"/>
        </w:rPr>
        <w:t>assessments</w:t>
      </w:r>
      <w:proofErr w:type="gramEnd"/>
      <w:r>
        <w:rPr>
          <w:sz w:val="18"/>
        </w:rPr>
        <w:t>/</w:t>
      </w:r>
      <w:r w:rsidR="00F70B82">
        <w:rPr>
          <w:sz w:val="18"/>
        </w:rPr>
        <w:t>n</w:t>
      </w:r>
      <w:r>
        <w:rPr>
          <w:sz w:val="18"/>
        </w:rPr>
        <w:t>ational Gender Plans</w:t>
      </w:r>
      <w:r w:rsidR="00F70B82">
        <w:rPr>
          <w:sz w:val="18"/>
        </w:rPr>
        <w:t xml:space="preserve"> and legislation</w:t>
      </w:r>
      <w:r>
        <w:rPr>
          <w:sz w:val="18"/>
        </w:rPr>
        <w:t>,</w:t>
      </w:r>
      <w:r>
        <w:rPr>
          <w:spacing w:val="24"/>
          <w:sz w:val="18"/>
        </w:rPr>
        <w:t xml:space="preserve"> </w:t>
      </w:r>
      <w:r>
        <w:rPr>
          <w:sz w:val="18"/>
        </w:rPr>
        <w:t>etc.</w:t>
      </w:r>
    </w:p>
    <w:p w14:paraId="7A43C26B" w14:textId="77777777" w:rsidR="006C110B" w:rsidRDefault="006C110B" w:rsidP="006C110B">
      <w:pPr>
        <w:pStyle w:val="BodyText"/>
        <w:spacing w:before="1"/>
      </w:pPr>
    </w:p>
    <w:p w14:paraId="14868E77" w14:textId="32D69B99" w:rsidR="006C110B" w:rsidRDefault="006C110B" w:rsidP="006C110B">
      <w:pPr>
        <w:pStyle w:val="BodyText"/>
        <w:ind w:left="140" w:right="12"/>
      </w:pPr>
      <w:r>
        <w:t xml:space="preserve">Assistance and support for the </w:t>
      </w:r>
      <w:r>
        <w:rPr>
          <w:spacing w:val="-3"/>
        </w:rPr>
        <w:t xml:space="preserve">IAT </w:t>
      </w:r>
      <w:r>
        <w:t>with the in-country assessment: (xx working days)</w:t>
      </w:r>
    </w:p>
    <w:p w14:paraId="09142DFF" w14:textId="77777777" w:rsidR="006C110B" w:rsidRDefault="006C110B" w:rsidP="006C110B">
      <w:pPr>
        <w:pStyle w:val="BodyText"/>
      </w:pPr>
    </w:p>
    <w:p w14:paraId="66353D0B" w14:textId="08DB1DAE" w:rsidR="006C110B" w:rsidRDefault="006C110B" w:rsidP="006C110B">
      <w:pPr>
        <w:pStyle w:val="ListParagraph"/>
        <w:numPr>
          <w:ilvl w:val="0"/>
          <w:numId w:val="1"/>
        </w:numPr>
        <w:tabs>
          <w:tab w:val="left" w:pos="499"/>
          <w:tab w:val="left" w:pos="500"/>
        </w:tabs>
        <w:spacing w:before="1"/>
        <w:ind w:left="500" w:right="408" w:hanging="360"/>
        <w:rPr>
          <w:sz w:val="18"/>
        </w:rPr>
      </w:pPr>
      <w:r>
        <w:rPr>
          <w:sz w:val="18"/>
        </w:rPr>
        <w:t>Support</w:t>
      </w:r>
      <w:r>
        <w:rPr>
          <w:spacing w:val="-12"/>
          <w:sz w:val="18"/>
        </w:rPr>
        <w:t xml:space="preserve"> </w:t>
      </w:r>
      <w:r>
        <w:rPr>
          <w:sz w:val="18"/>
        </w:rPr>
        <w:t>the</w:t>
      </w:r>
      <w:r>
        <w:rPr>
          <w:spacing w:val="-12"/>
          <w:sz w:val="18"/>
        </w:rPr>
        <w:t xml:space="preserve"> </w:t>
      </w:r>
      <w:r>
        <w:rPr>
          <w:sz w:val="18"/>
        </w:rPr>
        <w:t>collection</w:t>
      </w:r>
      <w:r>
        <w:rPr>
          <w:spacing w:val="-12"/>
          <w:sz w:val="18"/>
        </w:rPr>
        <w:t xml:space="preserve"> </w:t>
      </w:r>
      <w:r>
        <w:rPr>
          <w:sz w:val="18"/>
        </w:rPr>
        <w:t>of</w:t>
      </w:r>
      <w:r>
        <w:rPr>
          <w:spacing w:val="-12"/>
          <w:sz w:val="18"/>
        </w:rPr>
        <w:t xml:space="preserve"> </w:t>
      </w:r>
      <w:r>
        <w:rPr>
          <w:sz w:val="18"/>
        </w:rPr>
        <w:t>complementary</w:t>
      </w:r>
      <w:r>
        <w:rPr>
          <w:spacing w:val="-12"/>
          <w:sz w:val="18"/>
        </w:rPr>
        <w:t xml:space="preserve"> </w:t>
      </w:r>
      <w:r>
        <w:rPr>
          <w:sz w:val="18"/>
        </w:rPr>
        <w:t>data</w:t>
      </w:r>
      <w:r>
        <w:rPr>
          <w:spacing w:val="-12"/>
          <w:sz w:val="18"/>
        </w:rPr>
        <w:t xml:space="preserve"> </w:t>
      </w:r>
      <w:r>
        <w:rPr>
          <w:sz w:val="18"/>
        </w:rPr>
        <w:t>and</w:t>
      </w:r>
      <w:r>
        <w:rPr>
          <w:spacing w:val="-12"/>
          <w:sz w:val="18"/>
        </w:rPr>
        <w:t xml:space="preserve"> </w:t>
      </w:r>
      <w:proofErr w:type="spellStart"/>
      <w:r>
        <w:rPr>
          <w:sz w:val="18"/>
        </w:rPr>
        <w:t>evi</w:t>
      </w:r>
      <w:proofErr w:type="spellEnd"/>
      <w:r>
        <w:rPr>
          <w:sz w:val="18"/>
        </w:rPr>
        <w:t xml:space="preserve">- </w:t>
      </w:r>
      <w:proofErr w:type="spellStart"/>
      <w:r>
        <w:rPr>
          <w:sz w:val="18"/>
        </w:rPr>
        <w:t>dence</w:t>
      </w:r>
      <w:proofErr w:type="spellEnd"/>
      <w:r>
        <w:rPr>
          <w:sz w:val="18"/>
        </w:rPr>
        <w:t xml:space="preserve"> to </w:t>
      </w:r>
      <w:r w:rsidR="003C359C">
        <w:rPr>
          <w:sz w:val="18"/>
        </w:rPr>
        <w:t>rate</w:t>
      </w:r>
      <w:r>
        <w:rPr>
          <w:spacing w:val="1"/>
          <w:sz w:val="18"/>
        </w:rPr>
        <w:t xml:space="preserve"> </w:t>
      </w:r>
      <w:r>
        <w:rPr>
          <w:sz w:val="18"/>
        </w:rPr>
        <w:t>indicators</w:t>
      </w:r>
    </w:p>
    <w:p w14:paraId="2373ABAF" w14:textId="77777777" w:rsidR="006C110B" w:rsidRDefault="006C110B" w:rsidP="006C110B">
      <w:pPr>
        <w:pStyle w:val="BodyText"/>
        <w:spacing w:before="1"/>
      </w:pPr>
    </w:p>
    <w:p w14:paraId="278E2680" w14:textId="2AB8C520" w:rsidR="006C110B" w:rsidRDefault="006C110B" w:rsidP="006C110B">
      <w:pPr>
        <w:pStyle w:val="ListParagraph"/>
        <w:numPr>
          <w:ilvl w:val="0"/>
          <w:numId w:val="1"/>
        </w:numPr>
        <w:tabs>
          <w:tab w:val="left" w:pos="499"/>
          <w:tab w:val="left" w:pos="500"/>
        </w:tabs>
        <w:ind w:left="500" w:right="600" w:hanging="360"/>
        <w:rPr>
          <w:sz w:val="18"/>
        </w:rPr>
      </w:pPr>
      <w:r>
        <w:rPr>
          <w:sz w:val="18"/>
        </w:rPr>
        <w:t xml:space="preserve">Conduct gender analysis of verification documents required to help the </w:t>
      </w:r>
      <w:r>
        <w:rPr>
          <w:spacing w:val="-5"/>
          <w:sz w:val="18"/>
        </w:rPr>
        <w:t xml:space="preserve">IAT </w:t>
      </w:r>
      <w:r w:rsidR="00607ED1">
        <w:rPr>
          <w:sz w:val="18"/>
        </w:rPr>
        <w:t>rate</w:t>
      </w:r>
      <w:r>
        <w:rPr>
          <w:sz w:val="18"/>
        </w:rPr>
        <w:t xml:space="preserve"> areas of</w:t>
      </w:r>
      <w:r>
        <w:rPr>
          <w:spacing w:val="-10"/>
          <w:sz w:val="18"/>
        </w:rPr>
        <w:t xml:space="preserve"> </w:t>
      </w:r>
      <w:r>
        <w:rPr>
          <w:sz w:val="18"/>
        </w:rPr>
        <w:t>performance</w:t>
      </w:r>
    </w:p>
    <w:p w14:paraId="1367D2BF" w14:textId="77777777" w:rsidR="006C110B" w:rsidRDefault="006C110B" w:rsidP="006C110B">
      <w:pPr>
        <w:pStyle w:val="BodyText"/>
      </w:pPr>
    </w:p>
    <w:p w14:paraId="2C4F376F" w14:textId="0E3E3AAA" w:rsidR="006C110B" w:rsidRPr="003C359C" w:rsidRDefault="006C110B" w:rsidP="006C110B">
      <w:pPr>
        <w:pStyle w:val="ListParagraph"/>
        <w:numPr>
          <w:ilvl w:val="0"/>
          <w:numId w:val="1"/>
        </w:numPr>
        <w:tabs>
          <w:tab w:val="left" w:pos="499"/>
          <w:tab w:val="left" w:pos="500"/>
        </w:tabs>
        <w:spacing w:before="85"/>
        <w:ind w:left="500" w:right="156" w:hanging="360"/>
        <w:rPr>
          <w:sz w:val="18"/>
          <w:szCs w:val="18"/>
        </w:rPr>
      </w:pPr>
      <w:r>
        <w:rPr>
          <w:sz w:val="18"/>
        </w:rPr>
        <w:t>Facilitate working sessions</w:t>
      </w:r>
      <w:r w:rsidR="00607ED1">
        <w:rPr>
          <w:sz w:val="18"/>
        </w:rPr>
        <w:t xml:space="preserve"> with</w:t>
      </w:r>
      <w:r>
        <w:rPr>
          <w:sz w:val="18"/>
        </w:rPr>
        <w:t xml:space="preserve"> and </w:t>
      </w:r>
      <w:r w:rsidR="00607ED1">
        <w:rPr>
          <w:sz w:val="18"/>
        </w:rPr>
        <w:t xml:space="preserve">provide </w:t>
      </w:r>
      <w:r>
        <w:rPr>
          <w:sz w:val="18"/>
        </w:rPr>
        <w:t xml:space="preserve">technical support </w:t>
      </w:r>
      <w:r w:rsidR="00607ED1">
        <w:rPr>
          <w:sz w:val="18"/>
        </w:rPr>
        <w:t>to</w:t>
      </w:r>
      <w:r w:rsidRPr="003C359C">
        <w:rPr>
          <w:spacing w:val="-15"/>
          <w:sz w:val="18"/>
        </w:rPr>
        <w:t xml:space="preserve"> </w:t>
      </w:r>
      <w:r>
        <w:rPr>
          <w:sz w:val="18"/>
        </w:rPr>
        <w:t>key</w:t>
      </w:r>
      <w:r w:rsidR="003C359C">
        <w:rPr>
          <w:sz w:val="18"/>
        </w:rPr>
        <w:t xml:space="preserve"> </w:t>
      </w:r>
      <w:r w:rsidRPr="003C359C">
        <w:rPr>
          <w:sz w:val="18"/>
          <w:szCs w:val="18"/>
        </w:rPr>
        <w:t>stakeholders such as the Resident Coordinator; Heads of Agencies; key programme staff; M&amp;E teams, partners, etc. to discuss and score areas of performance.</w:t>
      </w:r>
    </w:p>
    <w:p w14:paraId="760E5990" w14:textId="77777777" w:rsidR="006C110B" w:rsidRDefault="006C110B" w:rsidP="006C110B">
      <w:pPr>
        <w:pStyle w:val="BodyText"/>
      </w:pPr>
    </w:p>
    <w:p w14:paraId="1F8EEB04" w14:textId="7CC50807" w:rsidR="006C110B" w:rsidRDefault="006C110B" w:rsidP="006C110B">
      <w:pPr>
        <w:pStyle w:val="ListParagraph"/>
        <w:numPr>
          <w:ilvl w:val="0"/>
          <w:numId w:val="1"/>
        </w:numPr>
        <w:tabs>
          <w:tab w:val="left" w:pos="499"/>
          <w:tab w:val="left" w:pos="500"/>
        </w:tabs>
        <w:ind w:left="500" w:right="216" w:hanging="360"/>
        <w:rPr>
          <w:sz w:val="18"/>
        </w:rPr>
      </w:pPr>
      <w:r>
        <w:rPr>
          <w:sz w:val="18"/>
        </w:rPr>
        <w:t xml:space="preserve">Complete the </w:t>
      </w:r>
      <w:r w:rsidR="003C359C">
        <w:rPr>
          <w:sz w:val="18"/>
        </w:rPr>
        <w:t>rating</w:t>
      </w:r>
      <w:r>
        <w:rPr>
          <w:sz w:val="18"/>
        </w:rPr>
        <w:t xml:space="preserve"> matrix based on </w:t>
      </w:r>
      <w:r>
        <w:rPr>
          <w:spacing w:val="-5"/>
          <w:sz w:val="18"/>
        </w:rPr>
        <w:t xml:space="preserve">IAT </w:t>
      </w:r>
      <w:r>
        <w:rPr>
          <w:sz w:val="18"/>
        </w:rPr>
        <w:t>discussions</w:t>
      </w:r>
      <w:r>
        <w:rPr>
          <w:spacing w:val="-8"/>
          <w:sz w:val="18"/>
        </w:rPr>
        <w:t xml:space="preserve"> </w:t>
      </w:r>
      <w:r>
        <w:rPr>
          <w:sz w:val="18"/>
        </w:rPr>
        <w:t>and agreements.</w:t>
      </w:r>
    </w:p>
    <w:p w14:paraId="48DABC1D" w14:textId="77777777" w:rsidR="006C110B" w:rsidRDefault="006C110B" w:rsidP="006C110B">
      <w:pPr>
        <w:pStyle w:val="BodyText"/>
      </w:pPr>
    </w:p>
    <w:p w14:paraId="0A6F7F34" w14:textId="6EE69FD3" w:rsidR="006C110B" w:rsidRDefault="006C110B" w:rsidP="006C110B">
      <w:pPr>
        <w:pStyle w:val="ListParagraph"/>
        <w:numPr>
          <w:ilvl w:val="0"/>
          <w:numId w:val="1"/>
        </w:numPr>
        <w:tabs>
          <w:tab w:val="left" w:pos="499"/>
          <w:tab w:val="left" w:pos="500"/>
        </w:tabs>
        <w:ind w:left="500" w:right="424" w:hanging="360"/>
        <w:rPr>
          <w:sz w:val="18"/>
        </w:rPr>
      </w:pPr>
      <w:r>
        <w:rPr>
          <w:sz w:val="18"/>
        </w:rPr>
        <w:t xml:space="preserve">Facilitate a debrief with the </w:t>
      </w:r>
      <w:r w:rsidR="003C359C">
        <w:rPr>
          <w:sz w:val="18"/>
        </w:rPr>
        <w:t xml:space="preserve">UNCT </w:t>
      </w:r>
      <w:r>
        <w:rPr>
          <w:spacing w:val="-3"/>
          <w:sz w:val="18"/>
        </w:rPr>
        <w:t>HOA</w:t>
      </w:r>
      <w:r w:rsidR="003C359C">
        <w:rPr>
          <w:spacing w:val="-3"/>
          <w:sz w:val="18"/>
        </w:rPr>
        <w:t>s</w:t>
      </w:r>
      <w:r>
        <w:rPr>
          <w:spacing w:val="-3"/>
          <w:sz w:val="18"/>
        </w:rPr>
        <w:t xml:space="preserve"> </w:t>
      </w:r>
      <w:r>
        <w:rPr>
          <w:sz w:val="18"/>
        </w:rPr>
        <w:t>to discuss findings</w:t>
      </w:r>
      <w:r>
        <w:rPr>
          <w:spacing w:val="-34"/>
          <w:sz w:val="18"/>
        </w:rPr>
        <w:t xml:space="preserve"> </w:t>
      </w:r>
      <w:r>
        <w:rPr>
          <w:sz w:val="18"/>
        </w:rPr>
        <w:t>and proposed</w:t>
      </w:r>
      <w:r>
        <w:rPr>
          <w:spacing w:val="-2"/>
          <w:sz w:val="18"/>
        </w:rPr>
        <w:t xml:space="preserve"> </w:t>
      </w:r>
      <w:r>
        <w:rPr>
          <w:sz w:val="18"/>
        </w:rPr>
        <w:t>actions.</w:t>
      </w:r>
    </w:p>
    <w:p w14:paraId="726F991F" w14:textId="77777777" w:rsidR="006C110B" w:rsidRDefault="006C110B" w:rsidP="006C110B">
      <w:pPr>
        <w:pStyle w:val="BodyText"/>
      </w:pPr>
    </w:p>
    <w:p w14:paraId="3E52330C" w14:textId="77777777" w:rsidR="006C110B" w:rsidRDefault="006C110B" w:rsidP="006C110B">
      <w:pPr>
        <w:pStyle w:val="BodyText"/>
        <w:ind w:left="140"/>
      </w:pPr>
      <w:r>
        <w:t>Reporting (x working days)</w:t>
      </w:r>
    </w:p>
    <w:p w14:paraId="727D25B4" w14:textId="77777777" w:rsidR="006C110B" w:rsidRDefault="006C110B" w:rsidP="006C110B">
      <w:pPr>
        <w:pStyle w:val="BodyText"/>
      </w:pPr>
    </w:p>
    <w:p w14:paraId="5846290C" w14:textId="0F4ED1C1" w:rsidR="00790FB0" w:rsidRDefault="006C110B" w:rsidP="00790FB0">
      <w:pPr>
        <w:pStyle w:val="ListParagraph"/>
        <w:numPr>
          <w:ilvl w:val="0"/>
          <w:numId w:val="1"/>
        </w:numPr>
        <w:tabs>
          <w:tab w:val="left" w:pos="499"/>
          <w:tab w:val="left" w:pos="500"/>
        </w:tabs>
        <w:ind w:left="500" w:right="632" w:hanging="360"/>
        <w:rPr>
          <w:sz w:val="18"/>
        </w:rPr>
      </w:pPr>
      <w:r>
        <w:rPr>
          <w:sz w:val="18"/>
        </w:rPr>
        <w:t>Draft</w:t>
      </w:r>
      <w:r>
        <w:rPr>
          <w:spacing w:val="-11"/>
          <w:sz w:val="18"/>
        </w:rPr>
        <w:t xml:space="preserve"> </w:t>
      </w:r>
      <w:r w:rsidR="00E868D7">
        <w:rPr>
          <w:spacing w:val="-11"/>
          <w:sz w:val="18"/>
        </w:rPr>
        <w:t>UNCT-SWAP</w:t>
      </w:r>
      <w:r>
        <w:rPr>
          <w:spacing w:val="-11"/>
          <w:sz w:val="18"/>
        </w:rPr>
        <w:t xml:space="preserve"> </w:t>
      </w:r>
      <w:r>
        <w:rPr>
          <w:sz w:val="18"/>
        </w:rPr>
        <w:t>narrative</w:t>
      </w:r>
      <w:r>
        <w:rPr>
          <w:spacing w:val="-11"/>
          <w:sz w:val="18"/>
        </w:rPr>
        <w:t xml:space="preserve"> </w:t>
      </w:r>
      <w:r>
        <w:rPr>
          <w:sz w:val="18"/>
        </w:rPr>
        <w:t>report,</w:t>
      </w:r>
      <w:r>
        <w:rPr>
          <w:spacing w:val="-11"/>
          <w:sz w:val="18"/>
        </w:rPr>
        <w:t xml:space="preserve"> </w:t>
      </w:r>
      <w:r>
        <w:rPr>
          <w:sz w:val="18"/>
        </w:rPr>
        <w:t>with</w:t>
      </w:r>
      <w:r>
        <w:rPr>
          <w:spacing w:val="-11"/>
          <w:sz w:val="18"/>
        </w:rPr>
        <w:t xml:space="preserve"> </w:t>
      </w:r>
      <w:r>
        <w:rPr>
          <w:sz w:val="18"/>
        </w:rPr>
        <w:t>inputs</w:t>
      </w:r>
      <w:r>
        <w:rPr>
          <w:spacing w:val="-11"/>
          <w:sz w:val="18"/>
        </w:rPr>
        <w:t xml:space="preserve"> </w:t>
      </w:r>
      <w:r>
        <w:rPr>
          <w:sz w:val="18"/>
        </w:rPr>
        <w:t xml:space="preserve">from </w:t>
      </w:r>
      <w:r w:rsidR="008C0EB1">
        <w:rPr>
          <w:sz w:val="18"/>
        </w:rPr>
        <w:t>IAT</w:t>
      </w:r>
      <w:r w:rsidR="00607ED1">
        <w:rPr>
          <w:sz w:val="18"/>
        </w:rPr>
        <w:t>.</w:t>
      </w:r>
    </w:p>
    <w:p w14:paraId="0C6A82F1" w14:textId="77777777" w:rsidR="008C0EB1" w:rsidRDefault="008C0EB1" w:rsidP="008C0EB1">
      <w:pPr>
        <w:pStyle w:val="ListParagraph"/>
        <w:tabs>
          <w:tab w:val="left" w:pos="499"/>
          <w:tab w:val="left" w:pos="500"/>
        </w:tabs>
        <w:ind w:left="500" w:right="632" w:firstLine="0"/>
        <w:rPr>
          <w:sz w:val="18"/>
        </w:rPr>
      </w:pPr>
    </w:p>
    <w:p w14:paraId="057E52E7" w14:textId="276AB81E" w:rsidR="00790FB0" w:rsidRPr="00790FB0" w:rsidRDefault="008C0EB1" w:rsidP="00790FB0">
      <w:pPr>
        <w:pStyle w:val="ListParagraph"/>
        <w:numPr>
          <w:ilvl w:val="0"/>
          <w:numId w:val="1"/>
        </w:numPr>
        <w:tabs>
          <w:tab w:val="left" w:pos="499"/>
          <w:tab w:val="left" w:pos="500"/>
        </w:tabs>
        <w:ind w:left="500" w:right="632" w:hanging="360"/>
        <w:rPr>
          <w:sz w:val="18"/>
        </w:rPr>
      </w:pPr>
      <w:r>
        <w:rPr>
          <w:sz w:val="18"/>
        </w:rPr>
        <w:t>Prepare</w:t>
      </w:r>
      <w:r w:rsidR="00790FB0">
        <w:rPr>
          <w:sz w:val="18"/>
        </w:rPr>
        <w:t xml:space="preserve"> Action Plan</w:t>
      </w:r>
      <w:r>
        <w:rPr>
          <w:sz w:val="18"/>
        </w:rPr>
        <w:t xml:space="preserve"> </w:t>
      </w:r>
      <w:r w:rsidR="00607ED1">
        <w:rPr>
          <w:sz w:val="18"/>
        </w:rPr>
        <w:t>based on agreed</w:t>
      </w:r>
      <w:r>
        <w:rPr>
          <w:sz w:val="18"/>
        </w:rPr>
        <w:t xml:space="preserve"> follow-up action points</w:t>
      </w:r>
      <w:r w:rsidR="00927368">
        <w:rPr>
          <w:sz w:val="18"/>
        </w:rPr>
        <w:t xml:space="preserve"> </w:t>
      </w:r>
      <w:r w:rsidR="00607ED1">
        <w:rPr>
          <w:sz w:val="18"/>
        </w:rPr>
        <w:t>identified through the assessment.</w:t>
      </w:r>
    </w:p>
    <w:p w14:paraId="49075400" w14:textId="77777777" w:rsidR="006C110B" w:rsidRDefault="006C110B" w:rsidP="006C110B">
      <w:pPr>
        <w:pStyle w:val="BodyText"/>
      </w:pPr>
    </w:p>
    <w:p w14:paraId="392E6110" w14:textId="3A841636" w:rsidR="006C110B" w:rsidRDefault="008C0EB1" w:rsidP="006C110B">
      <w:pPr>
        <w:pStyle w:val="ListParagraph"/>
        <w:numPr>
          <w:ilvl w:val="0"/>
          <w:numId w:val="1"/>
        </w:numPr>
        <w:tabs>
          <w:tab w:val="left" w:pos="499"/>
          <w:tab w:val="left" w:pos="500"/>
        </w:tabs>
        <w:ind w:left="500" w:right="581" w:hanging="360"/>
        <w:rPr>
          <w:sz w:val="18"/>
        </w:rPr>
      </w:pPr>
      <w:r>
        <w:rPr>
          <w:sz w:val="18"/>
        </w:rPr>
        <w:t>Complete</w:t>
      </w:r>
      <w:r w:rsidR="006C110B">
        <w:rPr>
          <w:spacing w:val="-9"/>
          <w:sz w:val="18"/>
        </w:rPr>
        <w:t xml:space="preserve"> </w:t>
      </w:r>
      <w:r w:rsidR="006C110B">
        <w:rPr>
          <w:sz w:val="18"/>
        </w:rPr>
        <w:t>the</w:t>
      </w:r>
      <w:r w:rsidR="006C110B">
        <w:rPr>
          <w:spacing w:val="-9"/>
          <w:sz w:val="18"/>
        </w:rPr>
        <w:t xml:space="preserve"> </w:t>
      </w:r>
      <w:r w:rsidR="006C110B">
        <w:rPr>
          <w:sz w:val="18"/>
        </w:rPr>
        <w:t>final</w:t>
      </w:r>
      <w:r w:rsidR="006C110B">
        <w:rPr>
          <w:spacing w:val="-9"/>
          <w:sz w:val="18"/>
        </w:rPr>
        <w:t xml:space="preserve"> </w:t>
      </w:r>
      <w:r>
        <w:rPr>
          <w:spacing w:val="-9"/>
          <w:sz w:val="18"/>
        </w:rPr>
        <w:t xml:space="preserve">draft of the </w:t>
      </w:r>
      <w:r w:rsidR="00E868D7">
        <w:rPr>
          <w:sz w:val="18"/>
        </w:rPr>
        <w:t>UNCT-SWAP</w:t>
      </w:r>
      <w:r w:rsidR="006C110B">
        <w:rPr>
          <w:spacing w:val="-9"/>
          <w:sz w:val="18"/>
        </w:rPr>
        <w:t xml:space="preserve"> </w:t>
      </w:r>
      <w:r w:rsidR="006C110B">
        <w:rPr>
          <w:sz w:val="18"/>
        </w:rPr>
        <w:t>narrative</w:t>
      </w:r>
      <w:r w:rsidR="006C110B">
        <w:rPr>
          <w:spacing w:val="-9"/>
          <w:sz w:val="18"/>
        </w:rPr>
        <w:t xml:space="preserve"> </w:t>
      </w:r>
      <w:r w:rsidR="006C110B">
        <w:rPr>
          <w:sz w:val="18"/>
        </w:rPr>
        <w:t>report</w:t>
      </w:r>
      <w:r w:rsidR="006C110B">
        <w:rPr>
          <w:spacing w:val="-9"/>
          <w:sz w:val="18"/>
        </w:rPr>
        <w:t xml:space="preserve"> </w:t>
      </w:r>
      <w:r>
        <w:rPr>
          <w:spacing w:val="-9"/>
          <w:sz w:val="18"/>
        </w:rPr>
        <w:t xml:space="preserve">and Action Plan based on </w:t>
      </w:r>
      <w:r w:rsidR="00E868D7">
        <w:rPr>
          <w:spacing w:val="-9"/>
          <w:sz w:val="18"/>
        </w:rPr>
        <w:t xml:space="preserve">feedback, including </w:t>
      </w:r>
      <w:r w:rsidR="00E868D7">
        <w:rPr>
          <w:spacing w:val="-9"/>
          <w:sz w:val="18"/>
        </w:rPr>
        <w:t>from the UNCT HOAs</w:t>
      </w:r>
      <w:r w:rsidR="00E9038F">
        <w:rPr>
          <w:spacing w:val="-9"/>
          <w:sz w:val="18"/>
        </w:rPr>
        <w:t>.</w:t>
      </w:r>
      <w:r w:rsidR="00E868D7">
        <w:rPr>
          <w:spacing w:val="-9"/>
          <w:sz w:val="18"/>
        </w:rPr>
        <w:t xml:space="preserve"> </w:t>
      </w:r>
    </w:p>
    <w:p w14:paraId="434E6D37" w14:textId="77777777" w:rsidR="006C110B" w:rsidRDefault="006C110B" w:rsidP="006C110B">
      <w:pPr>
        <w:pStyle w:val="BodyText"/>
        <w:spacing w:before="10"/>
        <w:rPr>
          <w:sz w:val="17"/>
        </w:rPr>
      </w:pPr>
    </w:p>
    <w:p w14:paraId="32C0BEFB" w14:textId="77777777" w:rsidR="006C110B" w:rsidRDefault="006C110B" w:rsidP="006C110B">
      <w:pPr>
        <w:pStyle w:val="Heading6"/>
        <w:spacing w:line="240" w:lineRule="auto"/>
      </w:pPr>
      <w:r>
        <w:rPr>
          <w:color w:val="006CB7"/>
          <w:w w:val="85"/>
        </w:rPr>
        <w:t>PERFORMANCE EVALUATION</w:t>
      </w:r>
    </w:p>
    <w:p w14:paraId="276B8185" w14:textId="77777777" w:rsidR="006C110B" w:rsidRDefault="006C110B" w:rsidP="006C110B">
      <w:pPr>
        <w:pStyle w:val="BodyText"/>
        <w:spacing w:before="230"/>
        <w:ind w:left="140" w:right="85"/>
      </w:pPr>
      <w:r>
        <w:t>Consultant performance will be evaluated against such criteria as: timeliness, responsibility, initiative, communication, accuracy, and quality of the products delivered.</w:t>
      </w:r>
    </w:p>
    <w:p w14:paraId="62549917" w14:textId="77777777" w:rsidR="006C110B" w:rsidRDefault="006C110B" w:rsidP="006C110B">
      <w:pPr>
        <w:pStyle w:val="BodyText"/>
        <w:spacing w:before="10"/>
        <w:rPr>
          <w:sz w:val="17"/>
        </w:rPr>
      </w:pPr>
    </w:p>
    <w:p w14:paraId="6281F606" w14:textId="77777777" w:rsidR="006C110B" w:rsidRDefault="006C110B" w:rsidP="006C110B">
      <w:pPr>
        <w:pStyle w:val="Heading6"/>
        <w:spacing w:line="240" w:lineRule="auto"/>
      </w:pPr>
      <w:r>
        <w:rPr>
          <w:color w:val="006CB7"/>
          <w:w w:val="85"/>
        </w:rPr>
        <w:t>DUTY STATION AND TRAVEL ARRANGEMENTS</w:t>
      </w:r>
    </w:p>
    <w:p w14:paraId="2EC828E2" w14:textId="5750E40A" w:rsidR="006C110B" w:rsidRDefault="006C110B" w:rsidP="006C110B">
      <w:pPr>
        <w:pStyle w:val="BodyText"/>
        <w:spacing w:before="229"/>
        <w:ind w:left="140" w:right="533"/>
      </w:pPr>
      <w:r>
        <w:t>The consultant is expected to work home based and con- duct</w:t>
      </w:r>
      <w:r>
        <w:rPr>
          <w:spacing w:val="-10"/>
        </w:rPr>
        <w:t xml:space="preserve"> </w:t>
      </w:r>
      <w:r w:rsidR="00E9038F">
        <w:t>XX</w:t>
      </w:r>
      <w:r>
        <w:rPr>
          <w:spacing w:val="-10"/>
        </w:rPr>
        <w:t xml:space="preserve"> </w:t>
      </w:r>
      <w:r>
        <w:t>days</w:t>
      </w:r>
      <w:r>
        <w:rPr>
          <w:spacing w:val="-10"/>
        </w:rPr>
        <w:t xml:space="preserve"> </w:t>
      </w:r>
      <w:r>
        <w:t>field</w:t>
      </w:r>
      <w:r>
        <w:rPr>
          <w:spacing w:val="-10"/>
        </w:rPr>
        <w:t xml:space="preserve"> </w:t>
      </w:r>
      <w:r>
        <w:t>mission</w:t>
      </w:r>
      <w:r>
        <w:rPr>
          <w:spacing w:val="-10"/>
        </w:rPr>
        <w:t xml:space="preserve"> </w:t>
      </w:r>
      <w:r>
        <w:t>to</w:t>
      </w:r>
      <w:r>
        <w:rPr>
          <w:spacing w:val="-10"/>
        </w:rPr>
        <w:t xml:space="preserve"> </w:t>
      </w:r>
      <w:r>
        <w:t>participate</w:t>
      </w:r>
      <w:r>
        <w:rPr>
          <w:spacing w:val="-10"/>
        </w:rPr>
        <w:t xml:space="preserve"> </w:t>
      </w:r>
      <w:r>
        <w:t>in</w:t>
      </w:r>
      <w:r>
        <w:rPr>
          <w:spacing w:val="-10"/>
        </w:rPr>
        <w:t xml:space="preserve"> </w:t>
      </w:r>
      <w:r>
        <w:t>meetings</w:t>
      </w:r>
      <w:r>
        <w:rPr>
          <w:spacing w:val="-10"/>
        </w:rPr>
        <w:t xml:space="preserve"> </w:t>
      </w:r>
      <w:r>
        <w:t>with UN agencies, partners and stakeholders as per the agreed work-plan.</w:t>
      </w:r>
    </w:p>
    <w:p w14:paraId="4FD544BC" w14:textId="77777777" w:rsidR="006C110B" w:rsidRDefault="006C110B" w:rsidP="006C110B">
      <w:pPr>
        <w:pStyle w:val="BodyText"/>
        <w:spacing w:before="10"/>
        <w:rPr>
          <w:sz w:val="17"/>
        </w:rPr>
      </w:pPr>
    </w:p>
    <w:p w14:paraId="43BAC9F2" w14:textId="77777777" w:rsidR="006C110B" w:rsidRDefault="006C110B" w:rsidP="006C110B">
      <w:pPr>
        <w:pStyle w:val="Heading6"/>
        <w:spacing w:line="240" w:lineRule="auto"/>
      </w:pPr>
      <w:r>
        <w:rPr>
          <w:color w:val="006CB7"/>
          <w:w w:val="85"/>
        </w:rPr>
        <w:t>EXPERIENCE AND QUALIFICATIONS</w:t>
      </w:r>
    </w:p>
    <w:p w14:paraId="6FE22719" w14:textId="09EA7B84" w:rsidR="006C110B" w:rsidRDefault="00CA40E0" w:rsidP="006C110B">
      <w:pPr>
        <w:spacing w:before="226"/>
        <w:ind w:left="140"/>
        <w:rPr>
          <w:rFonts w:ascii="Arial Black"/>
          <w:b/>
          <w:sz w:val="18"/>
        </w:rPr>
      </w:pPr>
      <w:r>
        <w:rPr>
          <w:rFonts w:ascii="Arial Black"/>
          <w:b/>
          <w:w w:val="85"/>
          <w:sz w:val="18"/>
        </w:rPr>
        <w:t xml:space="preserve">Core </w:t>
      </w:r>
      <w:r w:rsidR="006C110B">
        <w:rPr>
          <w:rFonts w:ascii="Arial Black"/>
          <w:b/>
          <w:w w:val="85"/>
          <w:sz w:val="18"/>
        </w:rPr>
        <w:t>Values:</w:t>
      </w:r>
    </w:p>
    <w:p w14:paraId="6BEDF1C9" w14:textId="1E04614C" w:rsidR="003A69F9" w:rsidRDefault="003A69F9" w:rsidP="003A69F9">
      <w:pPr>
        <w:pStyle w:val="ListParagraph"/>
        <w:numPr>
          <w:ilvl w:val="0"/>
          <w:numId w:val="1"/>
        </w:numPr>
        <w:tabs>
          <w:tab w:val="left" w:pos="499"/>
          <w:tab w:val="left" w:pos="500"/>
        </w:tabs>
        <w:ind w:left="500" w:right="258" w:hanging="360"/>
        <w:rPr>
          <w:sz w:val="18"/>
        </w:rPr>
      </w:pPr>
      <w:r>
        <w:rPr>
          <w:sz w:val="18"/>
        </w:rPr>
        <w:t>Respect for Diversity: Demonstrate cultural sensitivity and valuing diversity, appreciating difference in values and learning from</w:t>
      </w:r>
      <w:r>
        <w:rPr>
          <w:spacing w:val="-26"/>
          <w:sz w:val="18"/>
        </w:rPr>
        <w:t xml:space="preserve"> </w:t>
      </w:r>
      <w:r>
        <w:rPr>
          <w:sz w:val="18"/>
        </w:rPr>
        <w:t>cultural</w:t>
      </w:r>
      <w:r>
        <w:rPr>
          <w:spacing w:val="-26"/>
          <w:sz w:val="18"/>
        </w:rPr>
        <w:t xml:space="preserve"> </w:t>
      </w:r>
      <w:r>
        <w:rPr>
          <w:sz w:val="18"/>
        </w:rPr>
        <w:t>diversity;</w:t>
      </w:r>
    </w:p>
    <w:p w14:paraId="5202D049" w14:textId="2261A15C" w:rsidR="006C110B" w:rsidRPr="003A69F9" w:rsidRDefault="006C110B" w:rsidP="003A69F9">
      <w:pPr>
        <w:pStyle w:val="ListParagraph"/>
        <w:numPr>
          <w:ilvl w:val="0"/>
          <w:numId w:val="1"/>
        </w:numPr>
        <w:tabs>
          <w:tab w:val="left" w:pos="500"/>
        </w:tabs>
        <w:spacing w:before="230"/>
        <w:ind w:left="500" w:right="300" w:hanging="360"/>
        <w:jc w:val="both"/>
        <w:rPr>
          <w:sz w:val="18"/>
        </w:rPr>
      </w:pPr>
      <w:r w:rsidRPr="003A69F9">
        <w:rPr>
          <w:sz w:val="18"/>
        </w:rPr>
        <w:t>Integrity:</w:t>
      </w:r>
      <w:r w:rsidRPr="003A69F9">
        <w:rPr>
          <w:spacing w:val="-13"/>
          <w:sz w:val="18"/>
        </w:rPr>
        <w:t xml:space="preserve"> </w:t>
      </w:r>
      <w:r w:rsidRPr="003A69F9">
        <w:rPr>
          <w:sz w:val="18"/>
        </w:rPr>
        <w:t>Demonstrate</w:t>
      </w:r>
      <w:r w:rsidRPr="003A69F9">
        <w:rPr>
          <w:spacing w:val="-13"/>
          <w:sz w:val="18"/>
        </w:rPr>
        <w:t xml:space="preserve"> </w:t>
      </w:r>
      <w:r w:rsidRPr="003A69F9">
        <w:rPr>
          <w:sz w:val="18"/>
        </w:rPr>
        <w:t>consistency</w:t>
      </w:r>
      <w:r w:rsidRPr="003A69F9">
        <w:rPr>
          <w:spacing w:val="-13"/>
          <w:sz w:val="18"/>
        </w:rPr>
        <w:t xml:space="preserve"> </w:t>
      </w:r>
      <w:r w:rsidRPr="003A69F9">
        <w:rPr>
          <w:sz w:val="18"/>
        </w:rPr>
        <w:t>in</w:t>
      </w:r>
      <w:r w:rsidRPr="003A69F9">
        <w:rPr>
          <w:spacing w:val="-13"/>
          <w:sz w:val="18"/>
        </w:rPr>
        <w:t xml:space="preserve"> </w:t>
      </w:r>
      <w:r w:rsidRPr="003A69F9">
        <w:rPr>
          <w:sz w:val="18"/>
        </w:rPr>
        <w:t>upholding</w:t>
      </w:r>
      <w:r w:rsidRPr="003A69F9">
        <w:rPr>
          <w:spacing w:val="-13"/>
          <w:sz w:val="18"/>
        </w:rPr>
        <w:t xml:space="preserve"> </w:t>
      </w:r>
      <w:r w:rsidRPr="003A69F9">
        <w:rPr>
          <w:sz w:val="18"/>
        </w:rPr>
        <w:t>and</w:t>
      </w:r>
      <w:r w:rsidRPr="003A69F9">
        <w:rPr>
          <w:spacing w:val="-13"/>
          <w:sz w:val="18"/>
        </w:rPr>
        <w:t xml:space="preserve"> </w:t>
      </w:r>
      <w:r w:rsidRPr="003A69F9">
        <w:rPr>
          <w:sz w:val="18"/>
        </w:rPr>
        <w:t xml:space="preserve">pro- </w:t>
      </w:r>
      <w:proofErr w:type="spellStart"/>
      <w:r w:rsidRPr="003A69F9">
        <w:rPr>
          <w:sz w:val="18"/>
        </w:rPr>
        <w:t>moting</w:t>
      </w:r>
      <w:proofErr w:type="spellEnd"/>
      <w:r w:rsidRPr="003A69F9">
        <w:rPr>
          <w:spacing w:val="-9"/>
          <w:sz w:val="18"/>
        </w:rPr>
        <w:t xml:space="preserve"> </w:t>
      </w:r>
      <w:r w:rsidRPr="003A69F9">
        <w:rPr>
          <w:sz w:val="18"/>
        </w:rPr>
        <w:t>the</w:t>
      </w:r>
      <w:r w:rsidRPr="003A69F9">
        <w:rPr>
          <w:spacing w:val="-9"/>
          <w:sz w:val="18"/>
        </w:rPr>
        <w:t xml:space="preserve"> </w:t>
      </w:r>
      <w:r w:rsidRPr="003A69F9">
        <w:rPr>
          <w:sz w:val="18"/>
        </w:rPr>
        <w:t>values</w:t>
      </w:r>
      <w:r w:rsidRPr="003A69F9">
        <w:rPr>
          <w:spacing w:val="-9"/>
          <w:sz w:val="18"/>
        </w:rPr>
        <w:t xml:space="preserve"> </w:t>
      </w:r>
      <w:r w:rsidRPr="003A69F9">
        <w:rPr>
          <w:sz w:val="18"/>
        </w:rPr>
        <w:t>of</w:t>
      </w:r>
      <w:r w:rsidRPr="003A69F9">
        <w:rPr>
          <w:spacing w:val="-9"/>
          <w:sz w:val="18"/>
        </w:rPr>
        <w:t xml:space="preserve"> </w:t>
      </w:r>
      <w:r w:rsidR="00D52C09" w:rsidRPr="003A69F9">
        <w:rPr>
          <w:spacing w:val="-9"/>
          <w:sz w:val="18"/>
        </w:rPr>
        <w:t>the United Nations</w:t>
      </w:r>
      <w:r w:rsidRPr="003A69F9">
        <w:rPr>
          <w:spacing w:val="-9"/>
          <w:sz w:val="18"/>
        </w:rPr>
        <w:t xml:space="preserve"> </w:t>
      </w:r>
      <w:r w:rsidRPr="003A69F9">
        <w:rPr>
          <w:sz w:val="18"/>
        </w:rPr>
        <w:t>in</w:t>
      </w:r>
      <w:r w:rsidRPr="003A69F9">
        <w:rPr>
          <w:spacing w:val="-9"/>
          <w:sz w:val="18"/>
        </w:rPr>
        <w:t xml:space="preserve"> </w:t>
      </w:r>
      <w:r w:rsidRPr="003A69F9">
        <w:rPr>
          <w:sz w:val="18"/>
        </w:rPr>
        <w:t>actions</w:t>
      </w:r>
      <w:r w:rsidRPr="003A69F9">
        <w:rPr>
          <w:spacing w:val="-9"/>
          <w:sz w:val="18"/>
        </w:rPr>
        <w:t xml:space="preserve"> </w:t>
      </w:r>
      <w:r w:rsidRPr="003A69F9">
        <w:rPr>
          <w:sz w:val="18"/>
        </w:rPr>
        <w:t>and</w:t>
      </w:r>
      <w:r w:rsidRPr="003A69F9">
        <w:rPr>
          <w:spacing w:val="-9"/>
          <w:sz w:val="18"/>
        </w:rPr>
        <w:t xml:space="preserve"> </w:t>
      </w:r>
      <w:r w:rsidRPr="003A69F9">
        <w:rPr>
          <w:sz w:val="18"/>
        </w:rPr>
        <w:t>decisions, in</w:t>
      </w:r>
      <w:r w:rsidRPr="003A69F9">
        <w:rPr>
          <w:spacing w:val="-7"/>
          <w:sz w:val="18"/>
        </w:rPr>
        <w:t xml:space="preserve"> </w:t>
      </w:r>
      <w:r w:rsidRPr="003A69F9">
        <w:rPr>
          <w:sz w:val="18"/>
        </w:rPr>
        <w:t>line</w:t>
      </w:r>
      <w:r w:rsidRPr="003A69F9">
        <w:rPr>
          <w:spacing w:val="-7"/>
          <w:sz w:val="18"/>
        </w:rPr>
        <w:t xml:space="preserve"> </w:t>
      </w:r>
      <w:r w:rsidRPr="003A69F9">
        <w:rPr>
          <w:sz w:val="18"/>
        </w:rPr>
        <w:t>with</w:t>
      </w:r>
      <w:r w:rsidRPr="003A69F9">
        <w:rPr>
          <w:spacing w:val="-7"/>
          <w:sz w:val="18"/>
        </w:rPr>
        <w:t xml:space="preserve"> </w:t>
      </w:r>
      <w:r w:rsidRPr="003A69F9">
        <w:rPr>
          <w:sz w:val="18"/>
        </w:rPr>
        <w:t>the</w:t>
      </w:r>
      <w:r w:rsidRPr="003A69F9">
        <w:rPr>
          <w:spacing w:val="-7"/>
          <w:sz w:val="18"/>
        </w:rPr>
        <w:t xml:space="preserve"> </w:t>
      </w:r>
      <w:r w:rsidRPr="003A69F9">
        <w:rPr>
          <w:sz w:val="18"/>
        </w:rPr>
        <w:t>UN</w:t>
      </w:r>
      <w:r w:rsidRPr="003A69F9">
        <w:rPr>
          <w:spacing w:val="-7"/>
          <w:sz w:val="18"/>
        </w:rPr>
        <w:t xml:space="preserve"> </w:t>
      </w:r>
      <w:r w:rsidRPr="003A69F9">
        <w:rPr>
          <w:sz w:val="18"/>
        </w:rPr>
        <w:t>Code</w:t>
      </w:r>
      <w:r w:rsidRPr="003A69F9">
        <w:rPr>
          <w:spacing w:val="-7"/>
          <w:sz w:val="18"/>
        </w:rPr>
        <w:t xml:space="preserve"> </w:t>
      </w:r>
      <w:r w:rsidRPr="003A69F9">
        <w:rPr>
          <w:sz w:val="18"/>
        </w:rPr>
        <w:t>of</w:t>
      </w:r>
      <w:r w:rsidRPr="003A69F9">
        <w:rPr>
          <w:spacing w:val="-7"/>
          <w:sz w:val="18"/>
        </w:rPr>
        <w:t xml:space="preserve"> </w:t>
      </w:r>
      <w:r w:rsidRPr="003A69F9">
        <w:rPr>
          <w:sz w:val="18"/>
        </w:rPr>
        <w:t>Conduct;</w:t>
      </w:r>
    </w:p>
    <w:p w14:paraId="50FD5111" w14:textId="77777777" w:rsidR="006C110B" w:rsidRDefault="006C110B" w:rsidP="006C110B">
      <w:pPr>
        <w:pStyle w:val="BodyText"/>
        <w:spacing w:before="1"/>
      </w:pPr>
    </w:p>
    <w:p w14:paraId="211BDD22" w14:textId="40EF3727" w:rsidR="006C110B" w:rsidRDefault="006C110B" w:rsidP="006C110B">
      <w:pPr>
        <w:pStyle w:val="ListParagraph"/>
        <w:numPr>
          <w:ilvl w:val="0"/>
          <w:numId w:val="1"/>
        </w:numPr>
        <w:tabs>
          <w:tab w:val="left" w:pos="499"/>
          <w:tab w:val="left" w:pos="500"/>
        </w:tabs>
        <w:ind w:left="500" w:right="366" w:hanging="360"/>
        <w:rPr>
          <w:sz w:val="18"/>
        </w:rPr>
      </w:pPr>
      <w:r>
        <w:rPr>
          <w:sz w:val="18"/>
        </w:rPr>
        <w:t>Professionalism: Demonstrate professional competence and expert knowledge of the pertinent substantive</w:t>
      </w:r>
      <w:r>
        <w:rPr>
          <w:spacing w:val="-27"/>
          <w:sz w:val="18"/>
        </w:rPr>
        <w:t xml:space="preserve"> </w:t>
      </w:r>
      <w:r>
        <w:rPr>
          <w:sz w:val="18"/>
        </w:rPr>
        <w:t>areas of</w:t>
      </w:r>
      <w:r>
        <w:rPr>
          <w:spacing w:val="-10"/>
          <w:sz w:val="18"/>
        </w:rPr>
        <w:t xml:space="preserve"> </w:t>
      </w:r>
      <w:r>
        <w:rPr>
          <w:sz w:val="18"/>
        </w:rPr>
        <w:t>wor</w:t>
      </w:r>
      <w:r w:rsidR="009E64B8">
        <w:rPr>
          <w:sz w:val="18"/>
        </w:rPr>
        <w:t>k</w:t>
      </w:r>
      <w:r w:rsidR="003A69F9">
        <w:rPr>
          <w:sz w:val="18"/>
        </w:rPr>
        <w:t>, including strong technical expertise in gender issues.</w:t>
      </w:r>
    </w:p>
    <w:p w14:paraId="44FF20AA" w14:textId="77777777" w:rsidR="006C110B" w:rsidRDefault="006C110B" w:rsidP="006C110B">
      <w:pPr>
        <w:pStyle w:val="BodyText"/>
        <w:spacing w:before="1"/>
      </w:pPr>
    </w:p>
    <w:p w14:paraId="121DC60E" w14:textId="77777777" w:rsidR="006C110B" w:rsidRDefault="006C110B" w:rsidP="006C110B">
      <w:pPr>
        <w:pStyle w:val="BodyText"/>
        <w:spacing w:before="10"/>
        <w:rPr>
          <w:sz w:val="17"/>
        </w:rPr>
      </w:pPr>
    </w:p>
    <w:p w14:paraId="1B43C3C8" w14:textId="34CDDF01" w:rsidR="006C110B" w:rsidRDefault="006C110B" w:rsidP="006C110B">
      <w:pPr>
        <w:pStyle w:val="Heading6"/>
        <w:spacing w:line="240" w:lineRule="auto"/>
      </w:pPr>
      <w:r>
        <w:rPr>
          <w:w w:val="80"/>
        </w:rPr>
        <w:t>Core Competencies:</w:t>
      </w:r>
    </w:p>
    <w:p w14:paraId="36DEC148" w14:textId="77777777" w:rsidR="003A69F9" w:rsidRDefault="003A69F9" w:rsidP="006C110B">
      <w:pPr>
        <w:pStyle w:val="ListParagraph"/>
        <w:numPr>
          <w:ilvl w:val="0"/>
          <w:numId w:val="1"/>
        </w:numPr>
        <w:tabs>
          <w:tab w:val="left" w:pos="499"/>
          <w:tab w:val="left" w:pos="500"/>
        </w:tabs>
        <w:spacing w:before="229"/>
        <w:ind w:left="500" w:right="286" w:hanging="360"/>
        <w:rPr>
          <w:sz w:val="18"/>
        </w:rPr>
      </w:pPr>
      <w:r>
        <w:rPr>
          <w:sz w:val="18"/>
        </w:rPr>
        <w:t>Awareness and sensitivity regarding gender issues;</w:t>
      </w:r>
    </w:p>
    <w:p w14:paraId="1ECFB853" w14:textId="77777777" w:rsidR="003A69F9" w:rsidRDefault="003A69F9" w:rsidP="006C110B">
      <w:pPr>
        <w:pStyle w:val="ListParagraph"/>
        <w:numPr>
          <w:ilvl w:val="0"/>
          <w:numId w:val="1"/>
        </w:numPr>
        <w:tabs>
          <w:tab w:val="left" w:pos="499"/>
          <w:tab w:val="left" w:pos="500"/>
        </w:tabs>
        <w:spacing w:before="229"/>
        <w:ind w:left="500" w:right="286" w:hanging="360"/>
        <w:rPr>
          <w:sz w:val="18"/>
        </w:rPr>
      </w:pPr>
      <w:r>
        <w:rPr>
          <w:sz w:val="18"/>
        </w:rPr>
        <w:t>Accountability;</w:t>
      </w:r>
    </w:p>
    <w:p w14:paraId="10696BAB" w14:textId="77777777" w:rsidR="003A69F9" w:rsidRDefault="003A69F9" w:rsidP="006C110B">
      <w:pPr>
        <w:pStyle w:val="ListParagraph"/>
        <w:numPr>
          <w:ilvl w:val="0"/>
          <w:numId w:val="1"/>
        </w:numPr>
        <w:tabs>
          <w:tab w:val="left" w:pos="499"/>
          <w:tab w:val="left" w:pos="500"/>
        </w:tabs>
        <w:spacing w:before="229"/>
        <w:ind w:left="500" w:right="286" w:hanging="360"/>
        <w:rPr>
          <w:sz w:val="18"/>
        </w:rPr>
      </w:pPr>
      <w:r>
        <w:rPr>
          <w:sz w:val="18"/>
        </w:rPr>
        <w:t>Creative problem solving;</w:t>
      </w:r>
    </w:p>
    <w:p w14:paraId="0755AAF2" w14:textId="77777777" w:rsidR="003A69F9" w:rsidRDefault="003A69F9" w:rsidP="006C110B">
      <w:pPr>
        <w:pStyle w:val="ListParagraph"/>
        <w:numPr>
          <w:ilvl w:val="0"/>
          <w:numId w:val="1"/>
        </w:numPr>
        <w:tabs>
          <w:tab w:val="left" w:pos="499"/>
          <w:tab w:val="left" w:pos="500"/>
        </w:tabs>
        <w:spacing w:before="229"/>
        <w:ind w:left="500" w:right="286" w:hanging="360"/>
        <w:rPr>
          <w:sz w:val="18"/>
        </w:rPr>
      </w:pPr>
      <w:r>
        <w:rPr>
          <w:sz w:val="18"/>
        </w:rPr>
        <w:t>Effective communication;</w:t>
      </w:r>
    </w:p>
    <w:p w14:paraId="274C2890" w14:textId="0DEEAEDA" w:rsidR="003A69F9" w:rsidRDefault="003A69F9" w:rsidP="006C110B">
      <w:pPr>
        <w:pStyle w:val="ListParagraph"/>
        <w:numPr>
          <w:ilvl w:val="0"/>
          <w:numId w:val="1"/>
        </w:numPr>
        <w:tabs>
          <w:tab w:val="left" w:pos="499"/>
          <w:tab w:val="left" w:pos="500"/>
        </w:tabs>
        <w:spacing w:before="229"/>
        <w:ind w:left="500" w:right="286" w:hanging="360"/>
        <w:rPr>
          <w:sz w:val="18"/>
        </w:rPr>
      </w:pPr>
      <w:r>
        <w:rPr>
          <w:sz w:val="18"/>
        </w:rPr>
        <w:t>Incl</w:t>
      </w:r>
      <w:r w:rsidR="00CA40E0">
        <w:rPr>
          <w:sz w:val="18"/>
        </w:rPr>
        <w:t>u</w:t>
      </w:r>
      <w:r>
        <w:rPr>
          <w:sz w:val="18"/>
        </w:rPr>
        <w:t>sive collaboration;</w:t>
      </w:r>
    </w:p>
    <w:p w14:paraId="4FEF1471" w14:textId="77777777" w:rsidR="003A69F9" w:rsidRDefault="003A69F9" w:rsidP="006C110B">
      <w:pPr>
        <w:pStyle w:val="ListParagraph"/>
        <w:numPr>
          <w:ilvl w:val="0"/>
          <w:numId w:val="1"/>
        </w:numPr>
        <w:tabs>
          <w:tab w:val="left" w:pos="499"/>
          <w:tab w:val="left" w:pos="500"/>
        </w:tabs>
        <w:spacing w:before="229"/>
        <w:ind w:left="500" w:right="286" w:hanging="360"/>
        <w:rPr>
          <w:sz w:val="18"/>
        </w:rPr>
      </w:pPr>
      <w:r>
        <w:rPr>
          <w:sz w:val="18"/>
        </w:rPr>
        <w:t>Stakeholder engagement;</w:t>
      </w:r>
    </w:p>
    <w:p w14:paraId="019AB17F" w14:textId="77777777" w:rsidR="006C110B" w:rsidRDefault="003A69F9" w:rsidP="003A69F9">
      <w:pPr>
        <w:pStyle w:val="ListParagraph"/>
        <w:numPr>
          <w:ilvl w:val="0"/>
          <w:numId w:val="1"/>
        </w:numPr>
        <w:tabs>
          <w:tab w:val="left" w:pos="499"/>
          <w:tab w:val="left" w:pos="500"/>
        </w:tabs>
        <w:spacing w:before="229"/>
        <w:ind w:left="500" w:right="286" w:hanging="360"/>
        <w:rPr>
          <w:sz w:val="18"/>
        </w:rPr>
      </w:pPr>
      <w:r>
        <w:rPr>
          <w:sz w:val="18"/>
        </w:rPr>
        <w:t xml:space="preserve">Leading by example. </w:t>
      </w:r>
    </w:p>
    <w:p w14:paraId="29D13C3C" w14:textId="77777777" w:rsidR="00CA40E0" w:rsidRDefault="00CA40E0" w:rsidP="00CA40E0">
      <w:pPr>
        <w:tabs>
          <w:tab w:val="left" w:pos="499"/>
          <w:tab w:val="left" w:pos="500"/>
        </w:tabs>
        <w:spacing w:before="229"/>
        <w:ind w:right="286"/>
        <w:rPr>
          <w:sz w:val="18"/>
        </w:rPr>
      </w:pPr>
    </w:p>
    <w:p w14:paraId="5B009F37" w14:textId="1E123D9C" w:rsidR="00CA40E0" w:rsidRDefault="00CA40E0" w:rsidP="00CA40E0">
      <w:pPr>
        <w:pStyle w:val="Heading6"/>
        <w:spacing w:line="240" w:lineRule="auto"/>
      </w:pPr>
      <w:r>
        <w:rPr>
          <w:w w:val="80"/>
        </w:rPr>
        <w:t>Functional Competencies:</w:t>
      </w:r>
    </w:p>
    <w:p w14:paraId="2029E1F8" w14:textId="77777777" w:rsidR="00CA40E0" w:rsidRDefault="00CA40E0" w:rsidP="00CA40E0">
      <w:pPr>
        <w:pStyle w:val="ListParagraph"/>
        <w:numPr>
          <w:ilvl w:val="0"/>
          <w:numId w:val="1"/>
        </w:numPr>
        <w:tabs>
          <w:tab w:val="left" w:pos="499"/>
          <w:tab w:val="left" w:pos="500"/>
        </w:tabs>
        <w:spacing w:before="229"/>
        <w:ind w:left="500" w:right="286" w:hanging="360"/>
        <w:rPr>
          <w:sz w:val="18"/>
        </w:rPr>
      </w:pPr>
      <w:r>
        <w:rPr>
          <w:sz w:val="18"/>
        </w:rPr>
        <w:t>Strong commitment to and good understanding of gender equality and women’s empowerment issues;</w:t>
      </w:r>
    </w:p>
    <w:p w14:paraId="09326A71" w14:textId="77777777" w:rsidR="00CA40E0" w:rsidRDefault="00CA40E0" w:rsidP="00CA40E0">
      <w:pPr>
        <w:pStyle w:val="ListParagraph"/>
        <w:numPr>
          <w:ilvl w:val="0"/>
          <w:numId w:val="1"/>
        </w:numPr>
        <w:tabs>
          <w:tab w:val="left" w:pos="499"/>
          <w:tab w:val="left" w:pos="500"/>
        </w:tabs>
        <w:spacing w:before="229"/>
        <w:ind w:left="500" w:right="286" w:hanging="360"/>
        <w:rPr>
          <w:sz w:val="18"/>
        </w:rPr>
      </w:pPr>
      <w:r>
        <w:rPr>
          <w:sz w:val="18"/>
        </w:rPr>
        <w:t>Strong interpersonal skills;</w:t>
      </w:r>
    </w:p>
    <w:p w14:paraId="45A71CB9" w14:textId="77777777" w:rsidR="00CA40E0" w:rsidRDefault="00CA40E0" w:rsidP="00CA40E0">
      <w:pPr>
        <w:pStyle w:val="ListParagraph"/>
        <w:numPr>
          <w:ilvl w:val="0"/>
          <w:numId w:val="1"/>
        </w:numPr>
        <w:tabs>
          <w:tab w:val="left" w:pos="499"/>
          <w:tab w:val="left" w:pos="500"/>
        </w:tabs>
        <w:spacing w:before="229"/>
        <w:ind w:left="500" w:right="286" w:hanging="360"/>
        <w:rPr>
          <w:sz w:val="18"/>
        </w:rPr>
      </w:pPr>
      <w:r>
        <w:rPr>
          <w:sz w:val="18"/>
        </w:rPr>
        <w:t>Strong organizational skills and strong self-direction;</w:t>
      </w:r>
    </w:p>
    <w:p w14:paraId="1E4B4C1A" w14:textId="77777777" w:rsidR="00CA40E0" w:rsidRDefault="00CA40E0" w:rsidP="00CA40E0">
      <w:pPr>
        <w:pStyle w:val="ListParagraph"/>
        <w:numPr>
          <w:ilvl w:val="0"/>
          <w:numId w:val="1"/>
        </w:numPr>
        <w:tabs>
          <w:tab w:val="left" w:pos="499"/>
          <w:tab w:val="left" w:pos="500"/>
        </w:tabs>
        <w:spacing w:before="229"/>
        <w:ind w:left="500" w:right="286" w:hanging="360"/>
        <w:rPr>
          <w:sz w:val="18"/>
        </w:rPr>
      </w:pPr>
      <w:r>
        <w:rPr>
          <w:sz w:val="18"/>
        </w:rPr>
        <w:t>Strong research and communication skills;</w:t>
      </w:r>
    </w:p>
    <w:p w14:paraId="58370DA6" w14:textId="77777777" w:rsidR="00CA40E0" w:rsidRDefault="00CA40E0" w:rsidP="00CA40E0">
      <w:pPr>
        <w:pStyle w:val="ListParagraph"/>
        <w:numPr>
          <w:ilvl w:val="0"/>
          <w:numId w:val="1"/>
        </w:numPr>
        <w:tabs>
          <w:tab w:val="left" w:pos="499"/>
          <w:tab w:val="left" w:pos="500"/>
        </w:tabs>
        <w:spacing w:before="229"/>
        <w:ind w:left="500" w:right="286" w:hanging="360"/>
        <w:rPr>
          <w:sz w:val="18"/>
        </w:rPr>
      </w:pPr>
      <w:r>
        <w:rPr>
          <w:sz w:val="18"/>
        </w:rPr>
        <w:t>Ability to prioritize and work under pressure with colleagues at all levels,</w:t>
      </w:r>
    </w:p>
    <w:p w14:paraId="6BF708A5" w14:textId="33EA289C" w:rsidR="00CA40E0" w:rsidRPr="00262F8E" w:rsidRDefault="00CA40E0" w:rsidP="00CA40E0">
      <w:pPr>
        <w:pStyle w:val="ListParagraph"/>
        <w:numPr>
          <w:ilvl w:val="0"/>
          <w:numId w:val="1"/>
        </w:numPr>
        <w:tabs>
          <w:tab w:val="left" w:pos="499"/>
          <w:tab w:val="left" w:pos="500"/>
        </w:tabs>
        <w:spacing w:before="229"/>
        <w:ind w:left="500" w:right="286" w:hanging="360"/>
        <w:rPr>
          <w:sz w:val="18"/>
        </w:rPr>
        <w:sectPr w:rsidR="00CA40E0" w:rsidRPr="00262F8E">
          <w:pgSz w:w="11810" w:h="15840"/>
          <w:pgMar w:top="680" w:right="580" w:bottom="660" w:left="580" w:header="0" w:footer="328" w:gutter="0"/>
          <w:cols w:num="2" w:space="720" w:equalWidth="0">
            <w:col w:w="5181" w:space="147"/>
            <w:col w:w="5322"/>
          </w:cols>
        </w:sectPr>
      </w:pPr>
      <w:r>
        <w:rPr>
          <w:sz w:val="18"/>
        </w:rPr>
        <w:t xml:space="preserve">Knowledge of </w:t>
      </w:r>
      <w:r w:rsidR="00262F8E">
        <w:rPr>
          <w:sz w:val="18"/>
        </w:rPr>
        <w:t xml:space="preserve">gender mainstreaming and </w:t>
      </w:r>
      <w:r w:rsidR="004F1AE8">
        <w:rPr>
          <w:sz w:val="18"/>
        </w:rPr>
        <w:t xml:space="preserve">understanding of the UN as a system; </w:t>
      </w:r>
      <w:r w:rsidR="00262F8E">
        <w:rPr>
          <w:sz w:val="18"/>
        </w:rPr>
        <w:t xml:space="preserve">desired knowledge of the </w:t>
      </w:r>
      <w:r>
        <w:rPr>
          <w:sz w:val="18"/>
        </w:rPr>
        <w:t xml:space="preserve">UNCT-SWAP </w:t>
      </w:r>
      <w:r w:rsidR="00262F8E">
        <w:rPr>
          <w:sz w:val="18"/>
        </w:rPr>
        <w:t>Gender Equality Scorecard.</w:t>
      </w:r>
    </w:p>
    <w:p w14:paraId="7F1391CE" w14:textId="0725E2FA" w:rsidR="006C110B" w:rsidRDefault="006C110B" w:rsidP="006C110B">
      <w:pPr>
        <w:pStyle w:val="ListParagraph"/>
        <w:numPr>
          <w:ilvl w:val="0"/>
          <w:numId w:val="1"/>
        </w:numPr>
        <w:tabs>
          <w:tab w:val="left" w:pos="499"/>
          <w:tab w:val="left" w:pos="500"/>
        </w:tabs>
        <w:spacing w:before="125"/>
        <w:ind w:left="500" w:right="62" w:hanging="360"/>
        <w:rPr>
          <w:sz w:val="18"/>
        </w:rPr>
      </w:pPr>
      <w:r>
        <w:rPr>
          <w:sz w:val="18"/>
        </w:rPr>
        <w:lastRenderedPageBreak/>
        <w:t>Development</w:t>
      </w:r>
      <w:r>
        <w:rPr>
          <w:spacing w:val="-8"/>
          <w:sz w:val="18"/>
        </w:rPr>
        <w:t xml:space="preserve"> </w:t>
      </w:r>
      <w:r>
        <w:rPr>
          <w:sz w:val="18"/>
        </w:rPr>
        <w:t>and</w:t>
      </w:r>
      <w:r>
        <w:rPr>
          <w:spacing w:val="-8"/>
          <w:sz w:val="18"/>
        </w:rPr>
        <w:t xml:space="preserve"> </w:t>
      </w:r>
      <w:r>
        <w:rPr>
          <w:sz w:val="18"/>
        </w:rPr>
        <w:t>Innovation:</w:t>
      </w:r>
      <w:r>
        <w:rPr>
          <w:spacing w:val="-8"/>
          <w:sz w:val="18"/>
        </w:rPr>
        <w:t xml:space="preserve"> </w:t>
      </w:r>
      <w:r>
        <w:rPr>
          <w:spacing w:val="-6"/>
          <w:sz w:val="18"/>
        </w:rPr>
        <w:t>Take</w:t>
      </w:r>
      <w:r>
        <w:rPr>
          <w:spacing w:val="-8"/>
          <w:sz w:val="18"/>
        </w:rPr>
        <w:t xml:space="preserve"> </w:t>
      </w:r>
      <w:r>
        <w:rPr>
          <w:sz w:val="18"/>
        </w:rPr>
        <w:t>charge</w:t>
      </w:r>
      <w:r>
        <w:rPr>
          <w:spacing w:val="-8"/>
          <w:sz w:val="18"/>
        </w:rPr>
        <w:t xml:space="preserve"> </w:t>
      </w:r>
      <w:r>
        <w:rPr>
          <w:sz w:val="18"/>
        </w:rPr>
        <w:t>of</w:t>
      </w:r>
      <w:r>
        <w:rPr>
          <w:spacing w:val="-8"/>
          <w:sz w:val="18"/>
        </w:rPr>
        <w:t xml:space="preserve"> </w:t>
      </w:r>
      <w:r>
        <w:rPr>
          <w:sz w:val="18"/>
        </w:rPr>
        <w:t>self-development</w:t>
      </w:r>
      <w:r>
        <w:rPr>
          <w:spacing w:val="-14"/>
          <w:sz w:val="18"/>
        </w:rPr>
        <w:t xml:space="preserve"> </w:t>
      </w:r>
      <w:r>
        <w:rPr>
          <w:sz w:val="18"/>
        </w:rPr>
        <w:t>and</w:t>
      </w:r>
      <w:r>
        <w:rPr>
          <w:spacing w:val="-14"/>
          <w:sz w:val="18"/>
        </w:rPr>
        <w:t xml:space="preserve"> </w:t>
      </w:r>
      <w:r>
        <w:rPr>
          <w:sz w:val="18"/>
        </w:rPr>
        <w:t>take</w:t>
      </w:r>
      <w:r>
        <w:rPr>
          <w:spacing w:val="-14"/>
          <w:sz w:val="18"/>
        </w:rPr>
        <w:t xml:space="preserve"> </w:t>
      </w:r>
      <w:r>
        <w:rPr>
          <w:sz w:val="18"/>
        </w:rPr>
        <w:t>initiative;</w:t>
      </w:r>
    </w:p>
    <w:p w14:paraId="2CCD9362" w14:textId="77777777" w:rsidR="006C110B" w:rsidRDefault="006C110B" w:rsidP="006C110B">
      <w:pPr>
        <w:pStyle w:val="BodyText"/>
      </w:pPr>
    </w:p>
    <w:p w14:paraId="659BE0B4" w14:textId="4868A863" w:rsidR="006C110B" w:rsidRDefault="006C110B" w:rsidP="006C110B">
      <w:pPr>
        <w:pStyle w:val="ListParagraph"/>
        <w:numPr>
          <w:ilvl w:val="0"/>
          <w:numId w:val="1"/>
        </w:numPr>
        <w:tabs>
          <w:tab w:val="left" w:pos="499"/>
          <w:tab w:val="left" w:pos="500"/>
        </w:tabs>
        <w:ind w:left="500" w:right="258" w:hanging="360"/>
        <w:rPr>
          <w:sz w:val="18"/>
        </w:rPr>
      </w:pPr>
      <w:r>
        <w:rPr>
          <w:sz w:val="18"/>
        </w:rPr>
        <w:t>Work</w:t>
      </w:r>
      <w:r>
        <w:rPr>
          <w:spacing w:val="-15"/>
          <w:sz w:val="18"/>
        </w:rPr>
        <w:t xml:space="preserve"> </w:t>
      </w:r>
      <w:r>
        <w:rPr>
          <w:sz w:val="18"/>
        </w:rPr>
        <w:t>in</w:t>
      </w:r>
      <w:r>
        <w:rPr>
          <w:spacing w:val="-15"/>
          <w:sz w:val="18"/>
        </w:rPr>
        <w:t xml:space="preserve"> </w:t>
      </w:r>
      <w:r>
        <w:rPr>
          <w:sz w:val="18"/>
        </w:rPr>
        <w:t>teams:</w:t>
      </w:r>
      <w:r>
        <w:rPr>
          <w:spacing w:val="-15"/>
          <w:sz w:val="18"/>
        </w:rPr>
        <w:t xml:space="preserve"> </w:t>
      </w:r>
      <w:r>
        <w:rPr>
          <w:sz w:val="18"/>
        </w:rPr>
        <w:t>Demonstrate</w:t>
      </w:r>
      <w:r>
        <w:rPr>
          <w:spacing w:val="-15"/>
          <w:sz w:val="18"/>
        </w:rPr>
        <w:t xml:space="preserve"> </w:t>
      </w:r>
      <w:r>
        <w:rPr>
          <w:sz w:val="18"/>
        </w:rPr>
        <w:t>ability</w:t>
      </w:r>
      <w:r>
        <w:rPr>
          <w:spacing w:val="-15"/>
          <w:sz w:val="18"/>
        </w:rPr>
        <w:t xml:space="preserve"> </w:t>
      </w:r>
      <w:r>
        <w:rPr>
          <w:sz w:val="18"/>
        </w:rPr>
        <w:t>to</w:t>
      </w:r>
      <w:r>
        <w:rPr>
          <w:spacing w:val="-15"/>
          <w:sz w:val="18"/>
        </w:rPr>
        <w:t xml:space="preserve"> </w:t>
      </w:r>
      <w:r>
        <w:rPr>
          <w:sz w:val="18"/>
        </w:rPr>
        <w:t>work</w:t>
      </w:r>
      <w:r>
        <w:rPr>
          <w:spacing w:val="-15"/>
          <w:sz w:val="18"/>
        </w:rPr>
        <w:t xml:space="preserve"> </w:t>
      </w:r>
      <w:r>
        <w:rPr>
          <w:sz w:val="18"/>
        </w:rPr>
        <w:t>in</w:t>
      </w:r>
      <w:r>
        <w:rPr>
          <w:spacing w:val="-15"/>
          <w:sz w:val="18"/>
        </w:rPr>
        <w:t xml:space="preserve"> </w:t>
      </w:r>
      <w:r>
        <w:rPr>
          <w:sz w:val="18"/>
        </w:rPr>
        <w:t>a</w:t>
      </w:r>
      <w:r>
        <w:rPr>
          <w:spacing w:val="-15"/>
          <w:sz w:val="18"/>
        </w:rPr>
        <w:t xml:space="preserve"> </w:t>
      </w:r>
      <w:r>
        <w:rPr>
          <w:sz w:val="18"/>
        </w:rPr>
        <w:t>multicultural,</w:t>
      </w:r>
      <w:r>
        <w:rPr>
          <w:spacing w:val="-14"/>
          <w:sz w:val="18"/>
        </w:rPr>
        <w:t xml:space="preserve"> </w:t>
      </w:r>
      <w:proofErr w:type="gramStart"/>
      <w:r>
        <w:rPr>
          <w:sz w:val="18"/>
        </w:rPr>
        <w:t>multi</w:t>
      </w:r>
      <w:r>
        <w:rPr>
          <w:spacing w:val="-14"/>
          <w:sz w:val="18"/>
        </w:rPr>
        <w:t xml:space="preserve"> </w:t>
      </w:r>
      <w:r>
        <w:rPr>
          <w:sz w:val="18"/>
        </w:rPr>
        <w:t>ethnic</w:t>
      </w:r>
      <w:proofErr w:type="gramEnd"/>
      <w:r>
        <w:rPr>
          <w:spacing w:val="-14"/>
          <w:sz w:val="18"/>
        </w:rPr>
        <w:t xml:space="preserve"> </w:t>
      </w:r>
      <w:r>
        <w:rPr>
          <w:sz w:val="18"/>
        </w:rPr>
        <w:t>environment</w:t>
      </w:r>
      <w:r>
        <w:rPr>
          <w:spacing w:val="-14"/>
          <w:sz w:val="18"/>
        </w:rPr>
        <w:t xml:space="preserve"> </w:t>
      </w:r>
      <w:r>
        <w:rPr>
          <w:sz w:val="18"/>
        </w:rPr>
        <w:t>and</w:t>
      </w:r>
      <w:r>
        <w:rPr>
          <w:spacing w:val="-14"/>
          <w:sz w:val="18"/>
        </w:rPr>
        <w:t xml:space="preserve"> </w:t>
      </w:r>
      <w:r>
        <w:rPr>
          <w:sz w:val="18"/>
        </w:rPr>
        <w:t>to</w:t>
      </w:r>
      <w:r>
        <w:rPr>
          <w:spacing w:val="-14"/>
          <w:sz w:val="18"/>
        </w:rPr>
        <w:t xml:space="preserve"> </w:t>
      </w:r>
      <w:r>
        <w:rPr>
          <w:sz w:val="18"/>
        </w:rPr>
        <w:t>maintain</w:t>
      </w:r>
      <w:r>
        <w:rPr>
          <w:spacing w:val="-14"/>
          <w:sz w:val="18"/>
        </w:rPr>
        <w:t xml:space="preserve"> </w:t>
      </w:r>
      <w:r>
        <w:rPr>
          <w:sz w:val="18"/>
        </w:rPr>
        <w:t>effective working relations with people of different national and cultural</w:t>
      </w:r>
      <w:r>
        <w:rPr>
          <w:spacing w:val="-19"/>
          <w:sz w:val="18"/>
        </w:rPr>
        <w:t xml:space="preserve"> </w:t>
      </w:r>
      <w:r>
        <w:rPr>
          <w:sz w:val="18"/>
        </w:rPr>
        <w:t>backgrounds;</w:t>
      </w:r>
    </w:p>
    <w:p w14:paraId="28084BE2" w14:textId="77777777" w:rsidR="006C110B" w:rsidRDefault="006C110B" w:rsidP="006C110B">
      <w:pPr>
        <w:pStyle w:val="BodyText"/>
      </w:pPr>
    </w:p>
    <w:p w14:paraId="6153E58E" w14:textId="77777777" w:rsidR="006C110B" w:rsidRDefault="006C110B" w:rsidP="006C110B">
      <w:pPr>
        <w:pStyle w:val="ListParagraph"/>
        <w:numPr>
          <w:ilvl w:val="0"/>
          <w:numId w:val="1"/>
        </w:numPr>
        <w:tabs>
          <w:tab w:val="left" w:pos="500"/>
        </w:tabs>
        <w:ind w:left="500" w:right="311" w:hanging="360"/>
        <w:jc w:val="both"/>
        <w:rPr>
          <w:sz w:val="18"/>
        </w:rPr>
      </w:pPr>
      <w:r>
        <w:rPr>
          <w:sz w:val="18"/>
        </w:rPr>
        <w:t>Communicating</w:t>
      </w:r>
      <w:r>
        <w:rPr>
          <w:spacing w:val="-14"/>
          <w:sz w:val="18"/>
        </w:rPr>
        <w:t xml:space="preserve"> </w:t>
      </w:r>
      <w:r>
        <w:rPr>
          <w:sz w:val="18"/>
        </w:rPr>
        <w:t>and</w:t>
      </w:r>
      <w:r>
        <w:rPr>
          <w:spacing w:val="-14"/>
          <w:sz w:val="18"/>
        </w:rPr>
        <w:t xml:space="preserve"> </w:t>
      </w:r>
      <w:r>
        <w:rPr>
          <w:sz w:val="18"/>
        </w:rPr>
        <w:t>Information</w:t>
      </w:r>
      <w:r>
        <w:rPr>
          <w:spacing w:val="-14"/>
          <w:sz w:val="18"/>
        </w:rPr>
        <w:t xml:space="preserve"> </w:t>
      </w:r>
      <w:r>
        <w:rPr>
          <w:sz w:val="18"/>
        </w:rPr>
        <w:t>Sharing:</w:t>
      </w:r>
      <w:r>
        <w:rPr>
          <w:spacing w:val="-14"/>
          <w:sz w:val="18"/>
        </w:rPr>
        <w:t xml:space="preserve"> </w:t>
      </w:r>
      <w:r>
        <w:rPr>
          <w:sz w:val="18"/>
        </w:rPr>
        <w:t>Facilitate</w:t>
      </w:r>
      <w:r>
        <w:rPr>
          <w:spacing w:val="-14"/>
          <w:sz w:val="18"/>
        </w:rPr>
        <w:t xml:space="preserve"> </w:t>
      </w:r>
      <w:r>
        <w:rPr>
          <w:sz w:val="18"/>
        </w:rPr>
        <w:t>and encourage</w:t>
      </w:r>
      <w:r>
        <w:rPr>
          <w:spacing w:val="-8"/>
          <w:sz w:val="18"/>
        </w:rPr>
        <w:t xml:space="preserve"> </w:t>
      </w:r>
      <w:r>
        <w:rPr>
          <w:sz w:val="18"/>
        </w:rPr>
        <w:t>open</w:t>
      </w:r>
      <w:r>
        <w:rPr>
          <w:spacing w:val="-8"/>
          <w:sz w:val="18"/>
        </w:rPr>
        <w:t xml:space="preserve"> </w:t>
      </w:r>
      <w:r>
        <w:rPr>
          <w:sz w:val="18"/>
        </w:rPr>
        <w:t>communication</w:t>
      </w:r>
      <w:r>
        <w:rPr>
          <w:spacing w:val="-8"/>
          <w:sz w:val="18"/>
        </w:rPr>
        <w:t xml:space="preserve"> </w:t>
      </w:r>
      <w:r>
        <w:rPr>
          <w:sz w:val="18"/>
        </w:rPr>
        <w:t>and</w:t>
      </w:r>
      <w:r>
        <w:rPr>
          <w:spacing w:val="-8"/>
          <w:sz w:val="18"/>
        </w:rPr>
        <w:t xml:space="preserve"> </w:t>
      </w:r>
      <w:r>
        <w:rPr>
          <w:sz w:val="18"/>
        </w:rPr>
        <w:t>strive</w:t>
      </w:r>
      <w:r>
        <w:rPr>
          <w:spacing w:val="-8"/>
          <w:sz w:val="18"/>
        </w:rPr>
        <w:t xml:space="preserve"> </w:t>
      </w:r>
      <w:r>
        <w:rPr>
          <w:sz w:val="18"/>
        </w:rPr>
        <w:t>for</w:t>
      </w:r>
      <w:r>
        <w:rPr>
          <w:spacing w:val="-8"/>
          <w:sz w:val="18"/>
        </w:rPr>
        <w:t xml:space="preserve"> </w:t>
      </w:r>
      <w:r>
        <w:rPr>
          <w:sz w:val="18"/>
        </w:rPr>
        <w:t>effective communication;</w:t>
      </w:r>
    </w:p>
    <w:p w14:paraId="6A9A6B39" w14:textId="77777777" w:rsidR="006C110B" w:rsidRDefault="006C110B" w:rsidP="006C110B">
      <w:pPr>
        <w:pStyle w:val="BodyText"/>
      </w:pPr>
    </w:p>
    <w:p w14:paraId="41106677" w14:textId="77777777" w:rsidR="006C110B" w:rsidRDefault="006C110B" w:rsidP="006C110B">
      <w:pPr>
        <w:pStyle w:val="ListParagraph"/>
        <w:numPr>
          <w:ilvl w:val="0"/>
          <w:numId w:val="1"/>
        </w:numPr>
        <w:tabs>
          <w:tab w:val="left" w:pos="499"/>
          <w:tab w:val="left" w:pos="500"/>
        </w:tabs>
        <w:ind w:left="500" w:right="37" w:hanging="360"/>
        <w:rPr>
          <w:sz w:val="18"/>
        </w:rPr>
      </w:pPr>
      <w:r>
        <w:rPr>
          <w:sz w:val="18"/>
        </w:rPr>
        <w:t>Self-management and Emotional Intelligence: Stay com- posed</w:t>
      </w:r>
      <w:r>
        <w:rPr>
          <w:spacing w:val="-6"/>
          <w:sz w:val="18"/>
        </w:rPr>
        <w:t xml:space="preserve"> </w:t>
      </w:r>
      <w:r>
        <w:rPr>
          <w:sz w:val="18"/>
        </w:rPr>
        <w:t>and</w:t>
      </w:r>
      <w:r>
        <w:rPr>
          <w:spacing w:val="-6"/>
          <w:sz w:val="18"/>
        </w:rPr>
        <w:t xml:space="preserve"> </w:t>
      </w:r>
      <w:r>
        <w:rPr>
          <w:sz w:val="18"/>
        </w:rPr>
        <w:t>positive</w:t>
      </w:r>
      <w:r>
        <w:rPr>
          <w:spacing w:val="-6"/>
          <w:sz w:val="18"/>
        </w:rPr>
        <w:t xml:space="preserve"> </w:t>
      </w:r>
      <w:r>
        <w:rPr>
          <w:sz w:val="18"/>
        </w:rPr>
        <w:t>even</w:t>
      </w:r>
      <w:r>
        <w:rPr>
          <w:spacing w:val="-6"/>
          <w:sz w:val="18"/>
        </w:rPr>
        <w:t xml:space="preserve"> </w:t>
      </w:r>
      <w:r>
        <w:rPr>
          <w:sz w:val="18"/>
        </w:rPr>
        <w:t>in</w:t>
      </w:r>
      <w:r>
        <w:rPr>
          <w:spacing w:val="-6"/>
          <w:sz w:val="18"/>
        </w:rPr>
        <w:t xml:space="preserve"> </w:t>
      </w:r>
      <w:r>
        <w:rPr>
          <w:sz w:val="18"/>
        </w:rPr>
        <w:t>difficult</w:t>
      </w:r>
      <w:r>
        <w:rPr>
          <w:spacing w:val="-6"/>
          <w:sz w:val="18"/>
        </w:rPr>
        <w:t xml:space="preserve"> </w:t>
      </w:r>
      <w:r>
        <w:rPr>
          <w:sz w:val="18"/>
        </w:rPr>
        <w:t>moments,</w:t>
      </w:r>
      <w:r>
        <w:rPr>
          <w:spacing w:val="-6"/>
          <w:sz w:val="18"/>
        </w:rPr>
        <w:t xml:space="preserve"> </w:t>
      </w:r>
      <w:r>
        <w:rPr>
          <w:sz w:val="18"/>
        </w:rPr>
        <w:t>handle</w:t>
      </w:r>
      <w:r>
        <w:rPr>
          <w:spacing w:val="-6"/>
          <w:sz w:val="18"/>
        </w:rPr>
        <w:t xml:space="preserve"> </w:t>
      </w:r>
      <w:r>
        <w:rPr>
          <w:sz w:val="18"/>
        </w:rPr>
        <w:t xml:space="preserve">tense situations with diplomacy and tact, and have a consistent </w:t>
      </w:r>
      <w:proofErr w:type="spellStart"/>
      <w:r>
        <w:rPr>
          <w:sz w:val="18"/>
        </w:rPr>
        <w:t>behaviour</w:t>
      </w:r>
      <w:proofErr w:type="spellEnd"/>
      <w:r>
        <w:rPr>
          <w:sz w:val="18"/>
        </w:rPr>
        <w:t xml:space="preserve"> towards</w:t>
      </w:r>
      <w:r>
        <w:rPr>
          <w:spacing w:val="-13"/>
          <w:sz w:val="18"/>
        </w:rPr>
        <w:t xml:space="preserve"> </w:t>
      </w:r>
      <w:r>
        <w:rPr>
          <w:sz w:val="18"/>
        </w:rPr>
        <w:t>others;</w:t>
      </w:r>
    </w:p>
    <w:p w14:paraId="2D37A744" w14:textId="77777777" w:rsidR="006C110B" w:rsidRDefault="006C110B" w:rsidP="006C110B">
      <w:pPr>
        <w:pStyle w:val="BodyText"/>
      </w:pPr>
    </w:p>
    <w:p w14:paraId="4B18B2D8" w14:textId="77777777" w:rsidR="006C110B" w:rsidRDefault="006C110B" w:rsidP="006C110B">
      <w:pPr>
        <w:pStyle w:val="ListParagraph"/>
        <w:numPr>
          <w:ilvl w:val="0"/>
          <w:numId w:val="1"/>
        </w:numPr>
        <w:tabs>
          <w:tab w:val="left" w:pos="499"/>
          <w:tab w:val="left" w:pos="500"/>
        </w:tabs>
        <w:ind w:left="500" w:hanging="360"/>
        <w:rPr>
          <w:sz w:val="18"/>
        </w:rPr>
      </w:pPr>
      <w:r>
        <w:rPr>
          <w:sz w:val="18"/>
        </w:rPr>
        <w:t>Conflict management: Surface conflicts and address them proactively acknowledging different feelings and</w:t>
      </w:r>
      <w:r>
        <w:rPr>
          <w:spacing w:val="-18"/>
          <w:sz w:val="18"/>
        </w:rPr>
        <w:t xml:space="preserve"> </w:t>
      </w:r>
      <w:r>
        <w:rPr>
          <w:sz w:val="18"/>
        </w:rPr>
        <w:t>views</w:t>
      </w:r>
      <w:r>
        <w:rPr>
          <w:spacing w:val="-4"/>
          <w:sz w:val="18"/>
        </w:rPr>
        <w:t xml:space="preserve"> </w:t>
      </w:r>
      <w:r>
        <w:rPr>
          <w:sz w:val="18"/>
        </w:rPr>
        <w:t>and</w:t>
      </w:r>
      <w:r>
        <w:rPr>
          <w:w w:val="99"/>
          <w:sz w:val="18"/>
        </w:rPr>
        <w:t xml:space="preserve"> </w:t>
      </w:r>
      <w:r>
        <w:rPr>
          <w:sz w:val="18"/>
        </w:rPr>
        <w:t>directing</w:t>
      </w:r>
      <w:r>
        <w:rPr>
          <w:spacing w:val="-8"/>
          <w:sz w:val="18"/>
        </w:rPr>
        <w:t xml:space="preserve"> </w:t>
      </w:r>
      <w:r>
        <w:rPr>
          <w:sz w:val="18"/>
        </w:rPr>
        <w:t>energy</w:t>
      </w:r>
      <w:r>
        <w:rPr>
          <w:spacing w:val="-8"/>
          <w:sz w:val="18"/>
        </w:rPr>
        <w:t xml:space="preserve"> </w:t>
      </w:r>
      <w:r>
        <w:rPr>
          <w:sz w:val="18"/>
        </w:rPr>
        <w:t>towards</w:t>
      </w:r>
      <w:r>
        <w:rPr>
          <w:spacing w:val="-8"/>
          <w:sz w:val="18"/>
        </w:rPr>
        <w:t xml:space="preserve"> </w:t>
      </w:r>
      <w:r>
        <w:rPr>
          <w:sz w:val="18"/>
        </w:rPr>
        <w:t>a</w:t>
      </w:r>
      <w:r>
        <w:rPr>
          <w:spacing w:val="-8"/>
          <w:sz w:val="18"/>
        </w:rPr>
        <w:t xml:space="preserve"> </w:t>
      </w:r>
      <w:r>
        <w:rPr>
          <w:sz w:val="18"/>
        </w:rPr>
        <w:t>mutually</w:t>
      </w:r>
      <w:r>
        <w:rPr>
          <w:spacing w:val="-8"/>
          <w:sz w:val="18"/>
        </w:rPr>
        <w:t xml:space="preserve"> </w:t>
      </w:r>
      <w:r>
        <w:rPr>
          <w:sz w:val="18"/>
        </w:rPr>
        <w:t>acceptable</w:t>
      </w:r>
      <w:r>
        <w:rPr>
          <w:spacing w:val="-8"/>
          <w:sz w:val="18"/>
        </w:rPr>
        <w:t xml:space="preserve"> </w:t>
      </w:r>
      <w:r>
        <w:rPr>
          <w:sz w:val="18"/>
        </w:rPr>
        <w:t>solution;</w:t>
      </w:r>
    </w:p>
    <w:p w14:paraId="0D91EBD4" w14:textId="77777777" w:rsidR="006C110B" w:rsidRDefault="006C110B" w:rsidP="006C110B">
      <w:pPr>
        <w:pStyle w:val="BodyText"/>
      </w:pPr>
    </w:p>
    <w:p w14:paraId="3210D1F3" w14:textId="77777777" w:rsidR="006C110B" w:rsidRDefault="006C110B" w:rsidP="006C110B">
      <w:pPr>
        <w:pStyle w:val="ListParagraph"/>
        <w:numPr>
          <w:ilvl w:val="0"/>
          <w:numId w:val="1"/>
        </w:numPr>
        <w:tabs>
          <w:tab w:val="left" w:pos="499"/>
          <w:tab w:val="left" w:pos="500"/>
        </w:tabs>
        <w:ind w:left="500" w:right="179" w:hanging="360"/>
        <w:rPr>
          <w:sz w:val="18"/>
        </w:rPr>
      </w:pPr>
      <w:r>
        <w:rPr>
          <w:sz w:val="18"/>
        </w:rPr>
        <w:t>Continuous Learning and Knowledge sharing:</w:t>
      </w:r>
      <w:r>
        <w:rPr>
          <w:spacing w:val="-8"/>
          <w:sz w:val="18"/>
        </w:rPr>
        <w:t xml:space="preserve"> </w:t>
      </w:r>
      <w:r>
        <w:rPr>
          <w:sz w:val="18"/>
        </w:rPr>
        <w:t>Encourage learning and sharing of</w:t>
      </w:r>
      <w:r>
        <w:rPr>
          <w:spacing w:val="-26"/>
          <w:sz w:val="18"/>
        </w:rPr>
        <w:t xml:space="preserve"> </w:t>
      </w:r>
      <w:r>
        <w:rPr>
          <w:sz w:val="18"/>
        </w:rPr>
        <w:t>knowledge.</w:t>
      </w:r>
    </w:p>
    <w:p w14:paraId="4A531804" w14:textId="77777777" w:rsidR="006C110B" w:rsidRDefault="006C110B" w:rsidP="006C110B">
      <w:pPr>
        <w:pStyle w:val="BodyText"/>
        <w:spacing w:before="10"/>
        <w:rPr>
          <w:sz w:val="17"/>
        </w:rPr>
      </w:pPr>
    </w:p>
    <w:p w14:paraId="70CD28E4" w14:textId="58F10AFE" w:rsidR="006C110B" w:rsidRDefault="006C110B" w:rsidP="006C110B">
      <w:pPr>
        <w:pStyle w:val="Heading6"/>
        <w:spacing w:line="240" w:lineRule="auto"/>
      </w:pPr>
      <w:r>
        <w:rPr>
          <w:w w:val="80"/>
        </w:rPr>
        <w:t>Required qualifications and experience:</w:t>
      </w:r>
    </w:p>
    <w:p w14:paraId="09A6B20F" w14:textId="77777777" w:rsidR="006C110B" w:rsidRDefault="006C110B" w:rsidP="006C110B">
      <w:pPr>
        <w:pStyle w:val="BodyText"/>
        <w:spacing w:before="230"/>
        <w:ind w:left="140"/>
      </w:pPr>
      <w:r>
        <w:t>Education:</w:t>
      </w:r>
    </w:p>
    <w:p w14:paraId="5B09AD68" w14:textId="77777777" w:rsidR="006C110B" w:rsidRDefault="006C110B" w:rsidP="006C110B">
      <w:pPr>
        <w:pStyle w:val="BodyText"/>
        <w:spacing w:before="1"/>
      </w:pPr>
    </w:p>
    <w:p w14:paraId="1D4E6552" w14:textId="77777777" w:rsidR="006C110B" w:rsidRDefault="006C110B" w:rsidP="006C110B">
      <w:pPr>
        <w:pStyle w:val="BodyText"/>
        <w:ind w:left="140" w:right="383"/>
      </w:pPr>
      <w:r>
        <w:t>Advanced (Masters) degree in social and political sciences, human rights, gender equality etc. PhD degree is an asset.</w:t>
      </w:r>
    </w:p>
    <w:p w14:paraId="6391BBE6" w14:textId="77777777" w:rsidR="006C110B" w:rsidRDefault="006C110B" w:rsidP="006C110B">
      <w:pPr>
        <w:pStyle w:val="BodyText"/>
      </w:pPr>
    </w:p>
    <w:p w14:paraId="68E260D6" w14:textId="77777777" w:rsidR="006C110B" w:rsidRDefault="006C110B" w:rsidP="006C110B">
      <w:pPr>
        <w:pStyle w:val="BodyText"/>
        <w:spacing w:before="1"/>
        <w:ind w:left="140"/>
      </w:pPr>
      <w:r>
        <w:rPr>
          <w:w w:val="105"/>
        </w:rPr>
        <w:t>Experience:</w:t>
      </w:r>
    </w:p>
    <w:p w14:paraId="4FA9DC5D" w14:textId="77777777" w:rsidR="006C110B" w:rsidRDefault="006C110B" w:rsidP="006C110B">
      <w:pPr>
        <w:pStyle w:val="BodyText"/>
        <w:spacing w:before="1"/>
      </w:pPr>
    </w:p>
    <w:p w14:paraId="4277C7D5" w14:textId="77777777" w:rsidR="006C110B" w:rsidRDefault="006C110B" w:rsidP="006C110B">
      <w:pPr>
        <w:pStyle w:val="ListParagraph"/>
        <w:numPr>
          <w:ilvl w:val="0"/>
          <w:numId w:val="1"/>
        </w:numPr>
        <w:tabs>
          <w:tab w:val="left" w:pos="499"/>
          <w:tab w:val="left" w:pos="500"/>
        </w:tabs>
        <w:ind w:left="500" w:right="48" w:hanging="360"/>
        <w:rPr>
          <w:sz w:val="18"/>
        </w:rPr>
      </w:pPr>
      <w:r>
        <w:rPr>
          <w:sz w:val="18"/>
        </w:rPr>
        <w:t>At</w:t>
      </w:r>
      <w:r>
        <w:rPr>
          <w:spacing w:val="-4"/>
          <w:sz w:val="18"/>
        </w:rPr>
        <w:t xml:space="preserve"> </w:t>
      </w:r>
      <w:r>
        <w:rPr>
          <w:sz w:val="18"/>
        </w:rPr>
        <w:t>least</w:t>
      </w:r>
      <w:r>
        <w:rPr>
          <w:spacing w:val="-4"/>
          <w:sz w:val="18"/>
        </w:rPr>
        <w:t xml:space="preserve"> </w:t>
      </w:r>
      <w:r>
        <w:rPr>
          <w:sz w:val="18"/>
        </w:rPr>
        <w:t>10</w:t>
      </w:r>
      <w:r>
        <w:rPr>
          <w:spacing w:val="-4"/>
          <w:sz w:val="18"/>
        </w:rPr>
        <w:t xml:space="preserve"> </w:t>
      </w:r>
      <w:r>
        <w:rPr>
          <w:sz w:val="18"/>
        </w:rPr>
        <w:t>years</w:t>
      </w:r>
      <w:r>
        <w:rPr>
          <w:spacing w:val="-4"/>
          <w:sz w:val="18"/>
        </w:rPr>
        <w:t xml:space="preserve"> </w:t>
      </w:r>
      <w:r>
        <w:rPr>
          <w:sz w:val="18"/>
        </w:rPr>
        <w:t>of</w:t>
      </w:r>
      <w:r>
        <w:rPr>
          <w:spacing w:val="-4"/>
          <w:sz w:val="18"/>
        </w:rPr>
        <w:t xml:space="preserve"> </w:t>
      </w:r>
      <w:r>
        <w:rPr>
          <w:sz w:val="18"/>
        </w:rPr>
        <w:t>practical</w:t>
      </w:r>
      <w:r>
        <w:rPr>
          <w:spacing w:val="-4"/>
          <w:sz w:val="18"/>
        </w:rPr>
        <w:t xml:space="preserve"> </w:t>
      </w:r>
      <w:r>
        <w:rPr>
          <w:sz w:val="18"/>
        </w:rPr>
        <w:t>experience</w:t>
      </w:r>
      <w:r>
        <w:rPr>
          <w:spacing w:val="-4"/>
          <w:sz w:val="18"/>
        </w:rPr>
        <w:t xml:space="preserve"> </w:t>
      </w:r>
      <w:r>
        <w:rPr>
          <w:sz w:val="18"/>
        </w:rPr>
        <w:t>of</w:t>
      </w:r>
      <w:r>
        <w:rPr>
          <w:spacing w:val="-4"/>
          <w:sz w:val="18"/>
        </w:rPr>
        <w:t xml:space="preserve"> </w:t>
      </w:r>
      <w:r>
        <w:rPr>
          <w:sz w:val="18"/>
        </w:rPr>
        <w:t>work</w:t>
      </w:r>
      <w:r>
        <w:rPr>
          <w:spacing w:val="-4"/>
          <w:sz w:val="18"/>
        </w:rPr>
        <w:t xml:space="preserve"> </w:t>
      </w:r>
      <w:r>
        <w:rPr>
          <w:sz w:val="18"/>
        </w:rPr>
        <w:t>on</w:t>
      </w:r>
      <w:r>
        <w:rPr>
          <w:spacing w:val="-4"/>
          <w:sz w:val="18"/>
        </w:rPr>
        <w:t xml:space="preserve"> </w:t>
      </w:r>
      <w:r>
        <w:rPr>
          <w:sz w:val="18"/>
        </w:rPr>
        <w:t xml:space="preserve">gender mainstreaming in development </w:t>
      </w:r>
      <w:proofErr w:type="spellStart"/>
      <w:r>
        <w:rPr>
          <w:sz w:val="18"/>
        </w:rPr>
        <w:t>programmes</w:t>
      </w:r>
      <w:proofErr w:type="spellEnd"/>
      <w:r>
        <w:rPr>
          <w:sz w:val="18"/>
        </w:rPr>
        <w:t>/projects at national and international</w:t>
      </w:r>
      <w:r>
        <w:rPr>
          <w:spacing w:val="-32"/>
          <w:sz w:val="18"/>
        </w:rPr>
        <w:t xml:space="preserve"> </w:t>
      </w:r>
      <w:r>
        <w:rPr>
          <w:sz w:val="18"/>
        </w:rPr>
        <w:t>levels;</w:t>
      </w:r>
    </w:p>
    <w:p w14:paraId="083A0D60" w14:textId="77777777" w:rsidR="006C110B" w:rsidRDefault="006C110B" w:rsidP="006C110B">
      <w:pPr>
        <w:pStyle w:val="BodyText"/>
      </w:pPr>
    </w:p>
    <w:p w14:paraId="361FCAEE" w14:textId="4ED47955" w:rsidR="006C110B" w:rsidRDefault="006C110B" w:rsidP="006C110B">
      <w:pPr>
        <w:pStyle w:val="ListParagraph"/>
        <w:numPr>
          <w:ilvl w:val="0"/>
          <w:numId w:val="1"/>
        </w:numPr>
        <w:tabs>
          <w:tab w:val="left" w:pos="499"/>
          <w:tab w:val="left" w:pos="500"/>
        </w:tabs>
        <w:spacing w:before="1"/>
        <w:ind w:left="500" w:right="66" w:hanging="360"/>
        <w:rPr>
          <w:sz w:val="18"/>
        </w:rPr>
      </w:pPr>
      <w:r>
        <w:rPr>
          <w:sz w:val="18"/>
        </w:rPr>
        <w:t xml:space="preserve">At least 3 years’ experience of work on </w:t>
      </w:r>
      <w:proofErr w:type="gramStart"/>
      <w:r>
        <w:rPr>
          <w:sz w:val="18"/>
        </w:rPr>
        <w:t>results based</w:t>
      </w:r>
      <w:proofErr w:type="gramEnd"/>
      <w:r>
        <w:rPr>
          <w:spacing w:val="-17"/>
          <w:sz w:val="18"/>
        </w:rPr>
        <w:t xml:space="preserve"> </w:t>
      </w:r>
      <w:r>
        <w:rPr>
          <w:sz w:val="18"/>
        </w:rPr>
        <w:t>management, review and/or</w:t>
      </w:r>
      <w:r>
        <w:rPr>
          <w:spacing w:val="-29"/>
          <w:sz w:val="18"/>
        </w:rPr>
        <w:t xml:space="preserve"> </w:t>
      </w:r>
      <w:r>
        <w:rPr>
          <w:sz w:val="18"/>
        </w:rPr>
        <w:t>evaluation;</w:t>
      </w:r>
    </w:p>
    <w:p w14:paraId="7CB8E8FE" w14:textId="77777777" w:rsidR="006C110B" w:rsidRDefault="006C110B" w:rsidP="006C110B">
      <w:pPr>
        <w:pStyle w:val="BodyText"/>
        <w:spacing w:before="1"/>
      </w:pPr>
    </w:p>
    <w:p w14:paraId="5CCF64FD" w14:textId="47395687" w:rsidR="006C110B" w:rsidRDefault="006C110B" w:rsidP="006C110B">
      <w:pPr>
        <w:pStyle w:val="ListParagraph"/>
        <w:numPr>
          <w:ilvl w:val="0"/>
          <w:numId w:val="1"/>
        </w:numPr>
        <w:tabs>
          <w:tab w:val="left" w:pos="499"/>
          <w:tab w:val="left" w:pos="500"/>
        </w:tabs>
        <w:ind w:left="500" w:right="148" w:hanging="360"/>
        <w:rPr>
          <w:sz w:val="18"/>
        </w:rPr>
      </w:pPr>
      <w:r>
        <w:rPr>
          <w:sz w:val="18"/>
        </w:rPr>
        <w:t>Experience in gender data collection and analysis,</w:t>
      </w:r>
      <w:r>
        <w:rPr>
          <w:spacing w:val="-14"/>
          <w:sz w:val="18"/>
        </w:rPr>
        <w:t xml:space="preserve"> </w:t>
      </w:r>
      <w:r>
        <w:rPr>
          <w:sz w:val="18"/>
        </w:rPr>
        <w:t>including interviews, survey and focus</w:t>
      </w:r>
      <w:r>
        <w:rPr>
          <w:spacing w:val="-7"/>
          <w:sz w:val="18"/>
        </w:rPr>
        <w:t xml:space="preserve"> </w:t>
      </w:r>
      <w:r>
        <w:rPr>
          <w:sz w:val="18"/>
        </w:rPr>
        <w:t>groups;</w:t>
      </w:r>
    </w:p>
    <w:p w14:paraId="1B621C8C" w14:textId="77777777" w:rsidR="006C110B" w:rsidRDefault="006C110B" w:rsidP="006C110B">
      <w:pPr>
        <w:pStyle w:val="BodyText"/>
      </w:pPr>
    </w:p>
    <w:p w14:paraId="1DEDEA26" w14:textId="77777777" w:rsidR="006C110B" w:rsidRDefault="006C110B" w:rsidP="006C110B">
      <w:pPr>
        <w:pStyle w:val="ListParagraph"/>
        <w:numPr>
          <w:ilvl w:val="0"/>
          <w:numId w:val="1"/>
        </w:numPr>
        <w:tabs>
          <w:tab w:val="left" w:pos="499"/>
          <w:tab w:val="left" w:pos="500"/>
        </w:tabs>
        <w:spacing w:before="1"/>
        <w:ind w:left="500" w:right="183" w:hanging="360"/>
        <w:rPr>
          <w:sz w:val="18"/>
        </w:rPr>
      </w:pPr>
      <w:r>
        <w:rPr>
          <w:sz w:val="18"/>
        </w:rPr>
        <w:t>Previous experience with the Gender Equality Scorecard, narrative</w:t>
      </w:r>
      <w:r>
        <w:rPr>
          <w:spacing w:val="-21"/>
          <w:sz w:val="18"/>
        </w:rPr>
        <w:t xml:space="preserve"> </w:t>
      </w:r>
      <w:r>
        <w:rPr>
          <w:sz w:val="18"/>
        </w:rPr>
        <w:t>report</w:t>
      </w:r>
      <w:r>
        <w:rPr>
          <w:spacing w:val="-21"/>
          <w:sz w:val="18"/>
        </w:rPr>
        <w:t xml:space="preserve"> </w:t>
      </w:r>
      <w:r>
        <w:rPr>
          <w:sz w:val="18"/>
        </w:rPr>
        <w:t>and</w:t>
      </w:r>
      <w:r>
        <w:rPr>
          <w:spacing w:val="-21"/>
          <w:sz w:val="18"/>
        </w:rPr>
        <w:t xml:space="preserve"> </w:t>
      </w:r>
      <w:r>
        <w:rPr>
          <w:sz w:val="18"/>
        </w:rPr>
        <w:t>follow-up</w:t>
      </w:r>
      <w:r>
        <w:rPr>
          <w:spacing w:val="-21"/>
          <w:sz w:val="18"/>
        </w:rPr>
        <w:t xml:space="preserve"> </w:t>
      </w:r>
      <w:r>
        <w:rPr>
          <w:sz w:val="18"/>
        </w:rPr>
        <w:t>matrix;</w:t>
      </w:r>
    </w:p>
    <w:p w14:paraId="4B3C6BA0" w14:textId="77777777" w:rsidR="006C110B" w:rsidRDefault="006C110B" w:rsidP="006C110B">
      <w:pPr>
        <w:pStyle w:val="BodyText"/>
        <w:spacing w:before="1"/>
      </w:pPr>
    </w:p>
    <w:p w14:paraId="67F9BF53" w14:textId="77777777" w:rsidR="006C110B" w:rsidRDefault="006C110B" w:rsidP="006C110B">
      <w:pPr>
        <w:pStyle w:val="ListParagraph"/>
        <w:numPr>
          <w:ilvl w:val="0"/>
          <w:numId w:val="1"/>
        </w:numPr>
        <w:tabs>
          <w:tab w:val="left" w:pos="499"/>
          <w:tab w:val="left" w:pos="500"/>
        </w:tabs>
        <w:ind w:left="500" w:right="428" w:hanging="360"/>
        <w:rPr>
          <w:sz w:val="18"/>
        </w:rPr>
      </w:pPr>
      <w:r>
        <w:rPr>
          <w:sz w:val="18"/>
        </w:rPr>
        <w:t>Experience</w:t>
      </w:r>
      <w:r>
        <w:rPr>
          <w:spacing w:val="-7"/>
          <w:sz w:val="18"/>
        </w:rPr>
        <w:t xml:space="preserve"> </w:t>
      </w:r>
      <w:r>
        <w:rPr>
          <w:sz w:val="18"/>
        </w:rPr>
        <w:t>on</w:t>
      </w:r>
      <w:r>
        <w:rPr>
          <w:spacing w:val="-7"/>
          <w:sz w:val="18"/>
        </w:rPr>
        <w:t xml:space="preserve"> </w:t>
      </w:r>
      <w:r>
        <w:rPr>
          <w:sz w:val="18"/>
        </w:rPr>
        <w:t>conducting</w:t>
      </w:r>
      <w:r>
        <w:rPr>
          <w:spacing w:val="-7"/>
          <w:sz w:val="18"/>
        </w:rPr>
        <w:t xml:space="preserve"> </w:t>
      </w:r>
      <w:r>
        <w:rPr>
          <w:sz w:val="18"/>
        </w:rPr>
        <w:t>gender</w:t>
      </w:r>
      <w:r>
        <w:rPr>
          <w:spacing w:val="-7"/>
          <w:sz w:val="18"/>
        </w:rPr>
        <w:t xml:space="preserve"> </w:t>
      </w:r>
      <w:r>
        <w:rPr>
          <w:sz w:val="18"/>
        </w:rPr>
        <w:t>trainings</w:t>
      </w:r>
      <w:r>
        <w:rPr>
          <w:spacing w:val="-7"/>
          <w:sz w:val="18"/>
        </w:rPr>
        <w:t xml:space="preserve"> </w:t>
      </w:r>
      <w:r>
        <w:rPr>
          <w:sz w:val="18"/>
        </w:rPr>
        <w:t>for</w:t>
      </w:r>
      <w:r>
        <w:rPr>
          <w:spacing w:val="-7"/>
          <w:sz w:val="18"/>
        </w:rPr>
        <w:t xml:space="preserve"> </w:t>
      </w:r>
      <w:r>
        <w:rPr>
          <w:sz w:val="18"/>
        </w:rPr>
        <w:t>staff</w:t>
      </w:r>
      <w:r>
        <w:rPr>
          <w:spacing w:val="-7"/>
          <w:sz w:val="18"/>
        </w:rPr>
        <w:t xml:space="preserve"> </w:t>
      </w:r>
      <w:r>
        <w:rPr>
          <w:sz w:val="18"/>
        </w:rPr>
        <w:t>of development</w:t>
      </w:r>
      <w:r>
        <w:rPr>
          <w:spacing w:val="14"/>
          <w:sz w:val="18"/>
        </w:rPr>
        <w:t xml:space="preserve"> </w:t>
      </w:r>
      <w:r>
        <w:rPr>
          <w:sz w:val="18"/>
        </w:rPr>
        <w:t>agencies.</w:t>
      </w:r>
    </w:p>
    <w:p w14:paraId="732DCA10" w14:textId="77777777" w:rsidR="006C110B" w:rsidRDefault="006C110B" w:rsidP="006C110B">
      <w:pPr>
        <w:pStyle w:val="BodyText"/>
      </w:pPr>
    </w:p>
    <w:p w14:paraId="3EADABC4" w14:textId="77777777" w:rsidR="006C110B" w:rsidRDefault="006C110B" w:rsidP="006C110B">
      <w:pPr>
        <w:pStyle w:val="BodyText"/>
        <w:spacing w:before="1"/>
        <w:ind w:left="140"/>
      </w:pPr>
      <w:r>
        <w:t>Language and other skills:</w:t>
      </w:r>
    </w:p>
    <w:p w14:paraId="27A36408" w14:textId="77777777" w:rsidR="006C110B" w:rsidRDefault="006C110B" w:rsidP="006C110B">
      <w:pPr>
        <w:pStyle w:val="BodyText"/>
        <w:spacing w:before="1"/>
      </w:pPr>
    </w:p>
    <w:p w14:paraId="42415AFA" w14:textId="77777777" w:rsidR="006C110B" w:rsidRDefault="006C110B" w:rsidP="006C110B">
      <w:pPr>
        <w:pStyle w:val="ListParagraph"/>
        <w:numPr>
          <w:ilvl w:val="0"/>
          <w:numId w:val="1"/>
        </w:numPr>
        <w:tabs>
          <w:tab w:val="left" w:pos="499"/>
          <w:tab w:val="left" w:pos="500"/>
        </w:tabs>
        <w:ind w:left="500" w:right="1" w:hanging="360"/>
        <w:rPr>
          <w:sz w:val="18"/>
        </w:rPr>
      </w:pPr>
      <w:r>
        <w:rPr>
          <w:sz w:val="18"/>
        </w:rPr>
        <w:t>Proficient</w:t>
      </w:r>
      <w:r>
        <w:rPr>
          <w:spacing w:val="-10"/>
          <w:sz w:val="18"/>
        </w:rPr>
        <w:t xml:space="preserve"> </w:t>
      </w:r>
      <w:r>
        <w:rPr>
          <w:sz w:val="18"/>
        </w:rPr>
        <w:t>in</w:t>
      </w:r>
      <w:r>
        <w:rPr>
          <w:spacing w:val="-10"/>
          <w:sz w:val="18"/>
        </w:rPr>
        <w:t xml:space="preserve"> </w:t>
      </w:r>
      <w:r>
        <w:rPr>
          <w:sz w:val="18"/>
        </w:rPr>
        <w:t>written</w:t>
      </w:r>
      <w:r>
        <w:rPr>
          <w:spacing w:val="-10"/>
          <w:sz w:val="18"/>
        </w:rPr>
        <w:t xml:space="preserve"> </w:t>
      </w:r>
      <w:r>
        <w:rPr>
          <w:sz w:val="18"/>
        </w:rPr>
        <w:t>and</w:t>
      </w:r>
      <w:r>
        <w:rPr>
          <w:spacing w:val="-10"/>
          <w:sz w:val="18"/>
        </w:rPr>
        <w:t xml:space="preserve"> </w:t>
      </w:r>
      <w:r>
        <w:rPr>
          <w:sz w:val="18"/>
        </w:rPr>
        <w:t>oral</w:t>
      </w:r>
      <w:r>
        <w:rPr>
          <w:spacing w:val="-10"/>
          <w:sz w:val="18"/>
        </w:rPr>
        <w:t xml:space="preserve"> </w:t>
      </w:r>
      <w:r>
        <w:rPr>
          <w:sz w:val="18"/>
        </w:rPr>
        <w:t>English,</w:t>
      </w:r>
      <w:r>
        <w:rPr>
          <w:spacing w:val="-10"/>
          <w:sz w:val="18"/>
        </w:rPr>
        <w:t xml:space="preserve"> </w:t>
      </w:r>
      <w:r>
        <w:rPr>
          <w:sz w:val="18"/>
        </w:rPr>
        <w:t>working</w:t>
      </w:r>
      <w:r>
        <w:rPr>
          <w:spacing w:val="-10"/>
          <w:sz w:val="18"/>
        </w:rPr>
        <w:t xml:space="preserve"> </w:t>
      </w:r>
      <w:r>
        <w:rPr>
          <w:sz w:val="18"/>
        </w:rPr>
        <w:t>level</w:t>
      </w:r>
      <w:r>
        <w:rPr>
          <w:spacing w:val="-10"/>
          <w:sz w:val="18"/>
        </w:rPr>
        <w:t xml:space="preserve"> </w:t>
      </w:r>
      <w:r>
        <w:rPr>
          <w:sz w:val="18"/>
        </w:rPr>
        <w:t>of</w:t>
      </w:r>
      <w:r>
        <w:rPr>
          <w:spacing w:val="-10"/>
          <w:sz w:val="18"/>
        </w:rPr>
        <w:t xml:space="preserve"> </w:t>
      </w:r>
      <w:r>
        <w:rPr>
          <w:sz w:val="18"/>
        </w:rPr>
        <w:t>(other language) is an</w:t>
      </w:r>
      <w:r>
        <w:rPr>
          <w:spacing w:val="5"/>
          <w:sz w:val="18"/>
        </w:rPr>
        <w:t xml:space="preserve"> </w:t>
      </w:r>
      <w:r>
        <w:rPr>
          <w:sz w:val="18"/>
        </w:rPr>
        <w:t>asset;</w:t>
      </w:r>
    </w:p>
    <w:p w14:paraId="604BFB04" w14:textId="77777777" w:rsidR="006C110B" w:rsidRDefault="006C110B" w:rsidP="006C110B">
      <w:pPr>
        <w:pStyle w:val="BodyText"/>
      </w:pPr>
    </w:p>
    <w:p w14:paraId="5DE9AC42" w14:textId="77777777" w:rsidR="006C110B" w:rsidRDefault="006C110B" w:rsidP="006C110B">
      <w:pPr>
        <w:pStyle w:val="ListParagraph"/>
        <w:numPr>
          <w:ilvl w:val="0"/>
          <w:numId w:val="1"/>
        </w:numPr>
        <w:tabs>
          <w:tab w:val="left" w:pos="499"/>
          <w:tab w:val="left" w:pos="500"/>
        </w:tabs>
        <w:spacing w:before="1"/>
        <w:ind w:left="500" w:right="134" w:hanging="360"/>
        <w:rPr>
          <w:sz w:val="18"/>
        </w:rPr>
      </w:pPr>
      <w:r>
        <w:rPr>
          <w:sz w:val="18"/>
        </w:rPr>
        <w:t>Computer</w:t>
      </w:r>
      <w:r>
        <w:rPr>
          <w:spacing w:val="-15"/>
          <w:sz w:val="18"/>
        </w:rPr>
        <w:t xml:space="preserve"> </w:t>
      </w:r>
      <w:r>
        <w:rPr>
          <w:sz w:val="18"/>
        </w:rPr>
        <w:t>skills,</w:t>
      </w:r>
      <w:r>
        <w:rPr>
          <w:spacing w:val="-15"/>
          <w:sz w:val="18"/>
        </w:rPr>
        <w:t xml:space="preserve"> </w:t>
      </w:r>
      <w:r>
        <w:rPr>
          <w:sz w:val="18"/>
        </w:rPr>
        <w:t>internet</w:t>
      </w:r>
      <w:r>
        <w:rPr>
          <w:spacing w:val="-15"/>
          <w:sz w:val="18"/>
        </w:rPr>
        <w:t xml:space="preserve"> </w:t>
      </w:r>
      <w:r>
        <w:rPr>
          <w:sz w:val="18"/>
        </w:rPr>
        <w:t>communication</w:t>
      </w:r>
      <w:r>
        <w:rPr>
          <w:spacing w:val="-15"/>
          <w:sz w:val="18"/>
        </w:rPr>
        <w:t xml:space="preserve"> </w:t>
      </w:r>
      <w:r>
        <w:rPr>
          <w:sz w:val="18"/>
        </w:rPr>
        <w:t>and</w:t>
      </w:r>
      <w:r>
        <w:rPr>
          <w:spacing w:val="-15"/>
          <w:sz w:val="18"/>
        </w:rPr>
        <w:t xml:space="preserve"> </w:t>
      </w:r>
      <w:r>
        <w:rPr>
          <w:sz w:val="18"/>
        </w:rPr>
        <w:t>command</w:t>
      </w:r>
      <w:r>
        <w:rPr>
          <w:spacing w:val="-15"/>
          <w:sz w:val="18"/>
        </w:rPr>
        <w:t xml:space="preserve"> </w:t>
      </w:r>
      <w:r>
        <w:rPr>
          <w:sz w:val="18"/>
        </w:rPr>
        <w:t>of MS</w:t>
      </w:r>
      <w:r>
        <w:rPr>
          <w:spacing w:val="-8"/>
          <w:sz w:val="18"/>
        </w:rPr>
        <w:t xml:space="preserve"> </w:t>
      </w:r>
      <w:r>
        <w:rPr>
          <w:sz w:val="18"/>
        </w:rPr>
        <w:t>Office.</w:t>
      </w:r>
    </w:p>
    <w:p w14:paraId="1F815D4F" w14:textId="688237B7" w:rsidR="006C110B" w:rsidRDefault="006C110B" w:rsidP="006C110B">
      <w:pPr>
        <w:pStyle w:val="BodyText"/>
        <w:ind w:left="140"/>
      </w:pPr>
      <w:r>
        <w:br w:type="column"/>
      </w:r>
    </w:p>
    <w:p w14:paraId="79464A93" w14:textId="6B0C215F" w:rsidR="00992DBE" w:rsidRDefault="006C110B" w:rsidP="006C110B">
      <w:r>
        <w:br w:type="column"/>
      </w:r>
    </w:p>
    <w:sectPr w:rsidR="00992DBE" w:rsidSect="002E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0152B"/>
    <w:multiLevelType w:val="hybridMultilevel"/>
    <w:tmpl w:val="83CED87E"/>
    <w:lvl w:ilvl="0" w:tplc="F40AE09E">
      <w:numFmt w:val="bullet"/>
      <w:lvlText w:val="•"/>
      <w:lvlJc w:val="left"/>
      <w:pPr>
        <w:ind w:left="279" w:hanging="158"/>
      </w:pPr>
      <w:rPr>
        <w:rFonts w:ascii="Segoe UI Emoji" w:eastAsia="Segoe UI Emoji" w:hAnsi="Segoe UI Emoji" w:cs="Segoe UI Emoji" w:hint="default"/>
        <w:w w:val="88"/>
        <w:sz w:val="18"/>
        <w:szCs w:val="18"/>
      </w:rPr>
    </w:lvl>
    <w:lvl w:ilvl="1" w:tplc="8DBAA5AE">
      <w:numFmt w:val="bullet"/>
      <w:lvlText w:val="•"/>
      <w:lvlJc w:val="left"/>
      <w:pPr>
        <w:ind w:left="300" w:hanging="158"/>
      </w:pPr>
      <w:rPr>
        <w:rFonts w:hint="default"/>
      </w:rPr>
    </w:lvl>
    <w:lvl w:ilvl="2" w:tplc="850EEE8E">
      <w:numFmt w:val="bullet"/>
      <w:lvlText w:val="•"/>
      <w:lvlJc w:val="left"/>
      <w:pPr>
        <w:ind w:left="857" w:hanging="158"/>
      </w:pPr>
      <w:rPr>
        <w:rFonts w:hint="default"/>
      </w:rPr>
    </w:lvl>
    <w:lvl w:ilvl="3" w:tplc="5D60B0B4">
      <w:numFmt w:val="bullet"/>
      <w:lvlText w:val="•"/>
      <w:lvlJc w:val="left"/>
      <w:pPr>
        <w:ind w:left="1415" w:hanging="158"/>
      </w:pPr>
      <w:rPr>
        <w:rFonts w:hint="default"/>
      </w:rPr>
    </w:lvl>
    <w:lvl w:ilvl="4" w:tplc="8EE456FA">
      <w:numFmt w:val="bullet"/>
      <w:lvlText w:val="•"/>
      <w:lvlJc w:val="left"/>
      <w:pPr>
        <w:ind w:left="1973" w:hanging="158"/>
      </w:pPr>
      <w:rPr>
        <w:rFonts w:hint="default"/>
      </w:rPr>
    </w:lvl>
    <w:lvl w:ilvl="5" w:tplc="40127A08">
      <w:numFmt w:val="bullet"/>
      <w:lvlText w:val="•"/>
      <w:lvlJc w:val="left"/>
      <w:pPr>
        <w:ind w:left="2531" w:hanging="158"/>
      </w:pPr>
      <w:rPr>
        <w:rFonts w:hint="default"/>
      </w:rPr>
    </w:lvl>
    <w:lvl w:ilvl="6" w:tplc="E3F6126E">
      <w:numFmt w:val="bullet"/>
      <w:lvlText w:val="•"/>
      <w:lvlJc w:val="left"/>
      <w:pPr>
        <w:ind w:left="3088" w:hanging="158"/>
      </w:pPr>
      <w:rPr>
        <w:rFonts w:hint="default"/>
      </w:rPr>
    </w:lvl>
    <w:lvl w:ilvl="7" w:tplc="89B08AA2">
      <w:numFmt w:val="bullet"/>
      <w:lvlText w:val="•"/>
      <w:lvlJc w:val="left"/>
      <w:pPr>
        <w:ind w:left="3646" w:hanging="158"/>
      </w:pPr>
      <w:rPr>
        <w:rFonts w:hint="default"/>
      </w:rPr>
    </w:lvl>
    <w:lvl w:ilvl="8" w:tplc="DC86C3E0">
      <w:numFmt w:val="bullet"/>
      <w:lvlText w:val="•"/>
      <w:lvlJc w:val="left"/>
      <w:pPr>
        <w:ind w:left="4204" w:hanging="1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0B"/>
    <w:rsid w:val="00262F8E"/>
    <w:rsid w:val="00292C0A"/>
    <w:rsid w:val="002E10ED"/>
    <w:rsid w:val="003A69F9"/>
    <w:rsid w:val="003C359C"/>
    <w:rsid w:val="0046035B"/>
    <w:rsid w:val="004B629E"/>
    <w:rsid w:val="004F1AE8"/>
    <w:rsid w:val="00607ED1"/>
    <w:rsid w:val="00650FE9"/>
    <w:rsid w:val="006C110B"/>
    <w:rsid w:val="006D4EBF"/>
    <w:rsid w:val="00790FB0"/>
    <w:rsid w:val="007B52C4"/>
    <w:rsid w:val="008C0EB1"/>
    <w:rsid w:val="00927368"/>
    <w:rsid w:val="00956661"/>
    <w:rsid w:val="00977DF5"/>
    <w:rsid w:val="00992DBE"/>
    <w:rsid w:val="009B645A"/>
    <w:rsid w:val="009E64B8"/>
    <w:rsid w:val="00AF4BA6"/>
    <w:rsid w:val="00BB4E1F"/>
    <w:rsid w:val="00C32992"/>
    <w:rsid w:val="00C514F8"/>
    <w:rsid w:val="00C556AA"/>
    <w:rsid w:val="00CA40E0"/>
    <w:rsid w:val="00D52C09"/>
    <w:rsid w:val="00E868D7"/>
    <w:rsid w:val="00E9038F"/>
    <w:rsid w:val="00EC030C"/>
    <w:rsid w:val="00F46CE8"/>
    <w:rsid w:val="00F70B82"/>
    <w:rsid w:val="00FC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ACC8"/>
  <w15:chartTrackingRefBased/>
  <w15:docId w15:val="{EDAF1FC3-3378-9941-A4E2-70725BE4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0B"/>
    <w:pPr>
      <w:widowControl w:val="0"/>
      <w:autoSpaceDE w:val="0"/>
      <w:autoSpaceDN w:val="0"/>
    </w:pPr>
    <w:rPr>
      <w:rFonts w:ascii="Segoe UI Emoji" w:eastAsia="Segoe UI Emoji" w:hAnsi="Segoe UI Emoji" w:cs="Segoe UI Emoji"/>
      <w:sz w:val="22"/>
      <w:szCs w:val="22"/>
    </w:rPr>
  </w:style>
  <w:style w:type="paragraph" w:styleId="Heading3">
    <w:name w:val="heading 3"/>
    <w:basedOn w:val="Normal"/>
    <w:link w:val="Heading3Char"/>
    <w:uiPriority w:val="9"/>
    <w:unhideWhenUsed/>
    <w:qFormat/>
    <w:rsid w:val="006C110B"/>
    <w:pPr>
      <w:spacing w:before="192" w:line="299" w:lineRule="exact"/>
      <w:ind w:left="140"/>
      <w:outlineLvl w:val="2"/>
    </w:pPr>
    <w:rPr>
      <w:rFonts w:ascii="Arial Black" w:eastAsia="Arial Black" w:hAnsi="Arial Black" w:cs="Arial Black"/>
      <w:b/>
      <w:bCs/>
    </w:rPr>
  </w:style>
  <w:style w:type="paragraph" w:styleId="Heading6">
    <w:name w:val="heading 6"/>
    <w:basedOn w:val="Normal"/>
    <w:link w:val="Heading6Char"/>
    <w:uiPriority w:val="9"/>
    <w:unhideWhenUsed/>
    <w:qFormat/>
    <w:rsid w:val="006C110B"/>
    <w:pPr>
      <w:spacing w:line="239" w:lineRule="exact"/>
      <w:ind w:left="140"/>
      <w:outlineLvl w:val="5"/>
    </w:pPr>
    <w:rPr>
      <w:rFonts w:ascii="Arial Black" w:eastAsia="Arial Black" w:hAnsi="Arial Black" w:cs="Arial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110B"/>
    <w:rPr>
      <w:rFonts w:ascii="Arial Black" w:eastAsia="Arial Black" w:hAnsi="Arial Black" w:cs="Arial Black"/>
      <w:b/>
      <w:bCs/>
      <w:sz w:val="22"/>
      <w:szCs w:val="22"/>
    </w:rPr>
  </w:style>
  <w:style w:type="character" w:customStyle="1" w:styleId="Heading6Char">
    <w:name w:val="Heading 6 Char"/>
    <w:basedOn w:val="DefaultParagraphFont"/>
    <w:link w:val="Heading6"/>
    <w:uiPriority w:val="9"/>
    <w:rsid w:val="006C110B"/>
    <w:rPr>
      <w:rFonts w:ascii="Arial Black" w:eastAsia="Arial Black" w:hAnsi="Arial Black" w:cs="Arial Black"/>
      <w:b/>
      <w:bCs/>
      <w:sz w:val="18"/>
      <w:szCs w:val="18"/>
    </w:rPr>
  </w:style>
  <w:style w:type="paragraph" w:styleId="BodyText">
    <w:name w:val="Body Text"/>
    <w:basedOn w:val="Normal"/>
    <w:link w:val="BodyTextChar"/>
    <w:uiPriority w:val="1"/>
    <w:qFormat/>
    <w:rsid w:val="006C110B"/>
    <w:rPr>
      <w:sz w:val="18"/>
      <w:szCs w:val="18"/>
    </w:rPr>
  </w:style>
  <w:style w:type="character" w:customStyle="1" w:styleId="BodyTextChar">
    <w:name w:val="Body Text Char"/>
    <w:basedOn w:val="DefaultParagraphFont"/>
    <w:link w:val="BodyText"/>
    <w:uiPriority w:val="1"/>
    <w:rsid w:val="006C110B"/>
    <w:rPr>
      <w:rFonts w:ascii="Segoe UI Emoji" w:eastAsia="Segoe UI Emoji" w:hAnsi="Segoe UI Emoji" w:cs="Segoe UI Emoji"/>
      <w:sz w:val="18"/>
      <w:szCs w:val="18"/>
    </w:rPr>
  </w:style>
  <w:style w:type="paragraph" w:styleId="ListParagraph">
    <w:name w:val="List Paragraph"/>
    <w:basedOn w:val="Normal"/>
    <w:uiPriority w:val="1"/>
    <w:qFormat/>
    <w:rsid w:val="006C110B"/>
    <w:pPr>
      <w:ind w:left="368" w:hanging="288"/>
    </w:pPr>
  </w:style>
  <w:style w:type="paragraph" w:customStyle="1" w:styleId="TableParagraph">
    <w:name w:val="Table Paragraph"/>
    <w:basedOn w:val="Normal"/>
    <w:uiPriority w:val="1"/>
    <w:qFormat/>
    <w:rsid w:val="006C110B"/>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060B3-61FC-407D-B6F7-6D284A772EF1}">
  <ds:schemaRefs>
    <ds:schemaRef ds:uri="http://schemas.microsoft.com/sharepoint/v3/contenttype/forms"/>
  </ds:schemaRefs>
</ds:datastoreItem>
</file>

<file path=customXml/itemProps2.xml><?xml version="1.0" encoding="utf-8"?>
<ds:datastoreItem xmlns:ds="http://schemas.openxmlformats.org/officeDocument/2006/customXml" ds:itemID="{EE9A3C63-01CA-491E-9910-9DA612F8D93E}">
  <ds:schemaRefs>
    <ds:schemaRef ds:uri="http://schemas.microsoft.com/sharepoint/events"/>
  </ds:schemaRefs>
</ds:datastoreItem>
</file>

<file path=customXml/itemProps3.xml><?xml version="1.0" encoding="utf-8"?>
<ds:datastoreItem xmlns:ds="http://schemas.openxmlformats.org/officeDocument/2006/customXml" ds:itemID="{820AB458-56BA-43D9-955F-0587633902DC}"/>
</file>

<file path=customXml/itemProps4.xml><?xml version="1.0" encoding="utf-8"?>
<ds:datastoreItem xmlns:ds="http://schemas.openxmlformats.org/officeDocument/2006/customXml" ds:itemID="{B0002CE9-1662-4737-92FD-21448E294754}">
  <ds:schemaRefs>
    <ds:schemaRef ds:uri="http://schemas.microsoft.com/office/2006/metadata/properties"/>
    <ds:schemaRef ds:uri="http://schemas.microsoft.com/office/infopath/2007/PartnerControls"/>
    <ds:schemaRef ds:uri="C4AC62F3-9223-4F96-A4EF-15BAE4D1DDBE"/>
    <ds:schemaRef ds:uri="http://schemas.microsoft.com/sharepoint/v3"/>
    <ds:schemaRef ds:uri="http://schemas.microsoft.com/sharepoint/v3/fields"/>
    <ds:schemaRef ds:uri="a15e0e0f-4f4a-4916-abd0-83d6a9ed727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 Rajander</dc:creator>
  <cp:keywords/>
  <dc:description/>
  <cp:lastModifiedBy>Andrea Lee Esser</cp:lastModifiedBy>
  <cp:revision>3</cp:revision>
  <dcterms:created xsi:type="dcterms:W3CDTF">2020-11-19T13:39:00Z</dcterms:created>
  <dcterms:modified xsi:type="dcterms:W3CDTF">2020-11-19T13:40:00Z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y fmtid="{D5CDD505-2E9C-101B-9397-08002B2CF9AE}" pid="3" name="_dlc_DocIdItemGuid">
    <vt:lpwstr>c3f1382a-3b88-4970-a52e-ca4abd309a9c</vt:lpwstr>
  </property>
</Properties>
</file>