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7D0F77F8" w:rsidR="0052371C" w:rsidRPr="0056586D" w:rsidRDefault="0052371C" w:rsidP="24F76E28">
      <w:pPr>
        <w:spacing w:after="0" w:line="240" w:lineRule="auto"/>
        <w:rPr>
          <w:rFonts w:eastAsia="Calibri"/>
          <w:b/>
          <w:bCs/>
          <w:sz w:val="18"/>
          <w:szCs w:val="18"/>
          <w:lang w:val="en-CA"/>
        </w:rPr>
      </w:pPr>
      <w:r w:rsidRPr="24F76E28">
        <w:rPr>
          <w:rFonts w:eastAsia="Calibri"/>
          <w:b/>
          <w:bCs/>
          <w:sz w:val="18"/>
          <w:szCs w:val="18"/>
          <w:lang w:val="en-CA"/>
        </w:rPr>
        <w:t>CFP No.</w:t>
      </w:r>
      <w:r w:rsidR="00A035E0" w:rsidRPr="24F76E28">
        <w:rPr>
          <w:rFonts w:eastAsia="Calibri"/>
          <w:b/>
          <w:bCs/>
          <w:sz w:val="18"/>
          <w:szCs w:val="18"/>
          <w:lang w:val="en-CA"/>
        </w:rPr>
        <w:t xml:space="preserve"> </w:t>
      </w:r>
      <w:r w:rsidR="001F45D2" w:rsidRPr="24F76E28">
        <w:rPr>
          <w:rFonts w:eastAsia="Calibri"/>
          <w:b/>
          <w:bCs/>
          <w:sz w:val="18"/>
          <w:szCs w:val="18"/>
          <w:highlight w:val="yellow"/>
          <w:lang w:val="en-CA"/>
        </w:rPr>
        <w:t>______</w:t>
      </w:r>
      <w:r w:rsidR="4A6B82CD" w:rsidRPr="24F76E28">
        <w:rPr>
          <w:rFonts w:eastAsia="Calibri"/>
          <w:b/>
          <w:bCs/>
          <w:sz w:val="18"/>
          <w:szCs w:val="18"/>
          <w:highlight w:val="yellow"/>
          <w:lang w:val="en-CA"/>
        </w:rPr>
        <w:t xml:space="preserve"> UNW-AP-BGD-CFP-2023-001 </w:t>
      </w:r>
      <w:r w:rsidR="001F45D2" w:rsidRPr="24F76E28">
        <w:rPr>
          <w:rFonts w:eastAsia="Calibri"/>
          <w:b/>
          <w:bCs/>
          <w:sz w:val="18"/>
          <w:szCs w:val="18"/>
          <w:highlight w:val="yellow"/>
          <w:lang w:val="en-CA"/>
        </w:rPr>
        <w:t>_____</w:t>
      </w:r>
      <w:r w:rsidR="001F45D2" w:rsidRPr="24F76E28">
        <w:rPr>
          <w:rFonts w:eastAsia="Calibri"/>
          <w:b/>
          <w:bCs/>
          <w:sz w:val="18"/>
          <w:szCs w:val="18"/>
          <w:lang w:val="en-CA"/>
        </w:rPr>
        <w:t xml:space="preserve"> </w:t>
      </w:r>
      <w:r w:rsidRPr="24F76E28">
        <w:rPr>
          <w:rFonts w:eastAsia="Calibri"/>
          <w:b/>
          <w:bCs/>
          <w:sz w:val="18"/>
          <w:szCs w:val="18"/>
          <w:u w:val="single"/>
          <w:lang w:val="en-CA"/>
        </w:rPr>
        <w:t xml:space="preserve">(To be filled in by UN Women)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4E159007">
      <w:pPr>
        <w:spacing w:after="0" w:line="240" w:lineRule="auto"/>
        <w:jc w:val="both"/>
        <w:rPr>
          <w:rFonts w:eastAsia="Calibri"/>
          <w:spacing w:val="-2"/>
          <w:sz w:val="18"/>
          <w:szCs w:val="18"/>
          <w:lang w:val="en-CA"/>
        </w:rPr>
      </w:pPr>
      <w:r w:rsidRPr="4E159007">
        <w:rPr>
          <w:rFonts w:eastAsia="Calibri"/>
          <w:spacing w:val="-2"/>
          <w:sz w:val="18"/>
          <w:szCs w:val="18"/>
          <w:lang w:val="en-CA"/>
        </w:rPr>
        <w:t>UN Women</w:t>
      </w:r>
      <w:r w:rsidR="0052371C" w:rsidRPr="4E159007">
        <w:rPr>
          <w:rFonts w:eastAsia="Calibri"/>
          <w:spacing w:val="-2"/>
          <w:sz w:val="18"/>
          <w:szCs w:val="18"/>
          <w:lang w:val="en-CA"/>
        </w:rPr>
        <w:t xml:space="preserve"> plans to engage a </w:t>
      </w:r>
      <w:r w:rsidR="0052371C" w:rsidRPr="4E159007">
        <w:rPr>
          <w:rFonts w:eastAsia="Calibri"/>
          <w:spacing w:val="-2"/>
          <w:sz w:val="18"/>
          <w:szCs w:val="18"/>
          <w:u w:val="single"/>
          <w:lang w:val="en-CA"/>
        </w:rPr>
        <w:t>Responsible Part</w:t>
      </w:r>
      <w:r w:rsidR="00D356EA" w:rsidRPr="4E159007">
        <w:rPr>
          <w:rFonts w:eastAsia="Calibri"/>
          <w:spacing w:val="-2"/>
          <w:sz w:val="18"/>
          <w:szCs w:val="18"/>
          <w:u w:val="single"/>
          <w:lang w:val="en-CA"/>
        </w:rPr>
        <w:t>y</w:t>
      </w:r>
      <w:r w:rsidR="0052371C" w:rsidRPr="4E159007">
        <w:rPr>
          <w:rFonts w:eastAsia="Calibri"/>
          <w:sz w:val="18"/>
          <w:szCs w:val="18"/>
          <w:lang w:val="en-CA"/>
        </w:rPr>
        <w:t xml:space="preserve"> </w:t>
      </w:r>
      <w:r w:rsidR="0052371C" w:rsidRPr="4E159007">
        <w:rPr>
          <w:rFonts w:eastAsia="Calibri"/>
          <w:spacing w:val="-2"/>
          <w:sz w:val="18"/>
          <w:szCs w:val="18"/>
          <w:lang w:val="en-CA"/>
        </w:rPr>
        <w:t xml:space="preserve">as defined in accordance with these documents. </w:t>
      </w:r>
      <w:r w:rsidR="00C6272A" w:rsidRPr="4E159007">
        <w:rPr>
          <w:rFonts w:eastAsia="Calibri"/>
          <w:spacing w:val="-2"/>
          <w:sz w:val="18"/>
          <w:szCs w:val="18"/>
          <w:lang w:val="en-CA"/>
        </w:rPr>
        <w:t xml:space="preserve">UN Women </w:t>
      </w:r>
      <w:r w:rsidR="0052371C" w:rsidRPr="4E159007">
        <w:rPr>
          <w:rFonts w:eastAsia="Calibri"/>
          <w:spacing w:val="-2"/>
          <w:sz w:val="18"/>
          <w:szCs w:val="18"/>
          <w:lang w:val="en-CA"/>
        </w:rPr>
        <w:t xml:space="preserve">now invites sealed proposals from qualified proponents </w:t>
      </w:r>
      <w:r w:rsidR="00BD6766" w:rsidRPr="4E159007">
        <w:rPr>
          <w:rFonts w:eastAsia="Calibri"/>
          <w:spacing w:val="-2"/>
          <w:sz w:val="18"/>
          <w:szCs w:val="18"/>
          <w:lang w:val="en-CA"/>
        </w:rPr>
        <w:t>to</w:t>
      </w:r>
      <w:r w:rsidR="0052371C" w:rsidRPr="4E159007">
        <w:rPr>
          <w:rFonts w:eastAsia="Calibri"/>
          <w:spacing w:val="-2"/>
          <w:sz w:val="18"/>
          <w:szCs w:val="18"/>
          <w:lang w:val="en-CA"/>
        </w:rPr>
        <w:t xml:space="preserve"> provid</w:t>
      </w:r>
      <w:r w:rsidR="00BD6766" w:rsidRPr="4E159007">
        <w:rPr>
          <w:rFonts w:eastAsia="Calibri"/>
          <w:spacing w:val="-2"/>
          <w:sz w:val="18"/>
          <w:szCs w:val="18"/>
          <w:lang w:val="en-CA"/>
        </w:rPr>
        <w:t>e</w:t>
      </w:r>
      <w:r w:rsidR="0052371C" w:rsidRPr="4E159007">
        <w:rPr>
          <w:rFonts w:eastAsia="Calibri"/>
          <w:spacing w:val="-2"/>
          <w:sz w:val="18"/>
          <w:szCs w:val="18"/>
          <w:lang w:val="en-CA"/>
        </w:rPr>
        <w:t xml:space="preserve"> the requirements as defined in the </w:t>
      </w:r>
      <w:r w:rsidR="00C6272A" w:rsidRPr="4E159007">
        <w:rPr>
          <w:rFonts w:eastAsia="Calibri"/>
          <w:spacing w:val="-2"/>
          <w:sz w:val="18"/>
          <w:szCs w:val="18"/>
          <w:lang w:val="en-CA"/>
        </w:rPr>
        <w:t xml:space="preserve">UN Women </w:t>
      </w:r>
      <w:r w:rsidR="0052371C" w:rsidRPr="4E159007">
        <w:rPr>
          <w:rFonts w:eastAsia="Calibr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53B3F34" w:rsidR="0052371C" w:rsidRPr="0056586D" w:rsidRDefault="0052371C" w:rsidP="4E159007">
      <w:pPr>
        <w:spacing w:after="0" w:line="240" w:lineRule="auto"/>
        <w:jc w:val="both"/>
        <w:rPr>
          <w:rFonts w:eastAsia="Calibri"/>
          <w:sz w:val="18"/>
          <w:szCs w:val="18"/>
          <w:lang w:val="en-CA"/>
        </w:rPr>
      </w:pPr>
      <w:r w:rsidRPr="4E159007">
        <w:rPr>
          <w:rFonts w:eastAsia="Calibri"/>
          <w:spacing w:val="-2"/>
          <w:sz w:val="18"/>
          <w:szCs w:val="18"/>
          <w:lang w:val="en-CA"/>
        </w:rPr>
        <w:t>Proposals must be received by UN</w:t>
      </w:r>
      <w:r w:rsidR="00C6272A" w:rsidRPr="4E159007">
        <w:rPr>
          <w:rFonts w:eastAsia="Calibri"/>
          <w:spacing w:val="-2"/>
          <w:sz w:val="18"/>
          <w:szCs w:val="18"/>
          <w:lang w:val="en-CA"/>
        </w:rPr>
        <w:t xml:space="preserve"> Women </w:t>
      </w:r>
      <w:r w:rsidRPr="4E159007">
        <w:rPr>
          <w:rFonts w:eastAsia="Calibri"/>
          <w:spacing w:val="-2"/>
          <w:sz w:val="18"/>
          <w:szCs w:val="18"/>
          <w:lang w:val="en-CA"/>
        </w:rPr>
        <w:t xml:space="preserve">at the address specified not later than (time) </w:t>
      </w:r>
      <w:r w:rsidR="001D1FF2" w:rsidRPr="4E159007">
        <w:rPr>
          <w:rFonts w:eastAsia="Calibri"/>
          <w:spacing w:val="-2"/>
          <w:sz w:val="18"/>
          <w:szCs w:val="18"/>
          <w:highlight w:val="yellow"/>
          <w:lang w:val="en-CA"/>
        </w:rPr>
        <w:t>17:00 hrs</w:t>
      </w:r>
      <w:r w:rsidRPr="4E159007">
        <w:rPr>
          <w:rFonts w:eastAsia="Calibri"/>
          <w:sz w:val="18"/>
          <w:szCs w:val="18"/>
          <w:lang w:val="en-CA"/>
        </w:rPr>
        <w:t xml:space="preserve"> on </w:t>
      </w:r>
      <w:r w:rsidR="00A20C2B" w:rsidRPr="4E159007">
        <w:rPr>
          <w:rFonts w:eastAsia="Calibri"/>
          <w:spacing w:val="-2"/>
          <w:sz w:val="18"/>
          <w:szCs w:val="18"/>
          <w:highlight w:val="yellow"/>
          <w:lang w:val="en-CA"/>
        </w:rPr>
        <w:t>2</w:t>
      </w:r>
      <w:r w:rsidR="002F361D">
        <w:rPr>
          <w:rFonts w:eastAsia="Calibri"/>
          <w:spacing w:val="-2"/>
          <w:sz w:val="18"/>
          <w:szCs w:val="18"/>
          <w:highlight w:val="yellow"/>
          <w:lang w:val="en-CA"/>
        </w:rPr>
        <w:t>9</w:t>
      </w:r>
      <w:r w:rsidR="00A73DAF" w:rsidRPr="4E159007">
        <w:rPr>
          <w:rFonts w:eastAsia="Calibri"/>
          <w:spacing w:val="-2"/>
          <w:sz w:val="18"/>
          <w:szCs w:val="18"/>
          <w:highlight w:val="yellow"/>
          <w:lang w:val="en-CA"/>
        </w:rPr>
        <w:t xml:space="preserve"> </w:t>
      </w:r>
      <w:r w:rsidR="001D1FF2" w:rsidRPr="4E159007">
        <w:rPr>
          <w:rFonts w:eastAsia="Calibri"/>
          <w:spacing w:val="-2"/>
          <w:sz w:val="18"/>
          <w:szCs w:val="18"/>
          <w:highlight w:val="yellow"/>
          <w:lang w:val="en-CA"/>
        </w:rPr>
        <w:t>May 2023</w:t>
      </w:r>
      <w:r w:rsidRPr="4E159007">
        <w:rPr>
          <w:rFonts w:eastAsia="Calibr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1BB2BEA" w:rsidR="00656EDE" w:rsidRPr="0056586D" w:rsidRDefault="00656EDE" w:rsidP="4E159007">
      <w:pPr>
        <w:spacing w:after="0" w:line="240" w:lineRule="auto"/>
        <w:jc w:val="both"/>
        <w:rPr>
          <w:rFonts w:eastAsia="Calibri"/>
          <w:spacing w:val="-2"/>
          <w:sz w:val="18"/>
          <w:szCs w:val="18"/>
          <w:lang w:val="en-CA"/>
        </w:rPr>
      </w:pPr>
      <w:r w:rsidRPr="4E159007">
        <w:rPr>
          <w:rFonts w:eastAsia="Calibri"/>
          <w:b/>
          <w:bCs/>
          <w:sz w:val="18"/>
          <w:szCs w:val="18"/>
          <w:lang w:val="en-CA"/>
        </w:rPr>
        <w:t>The budget range for this proposal should be</w:t>
      </w:r>
      <w:r w:rsidRPr="4E159007">
        <w:rPr>
          <w:rFonts w:eastAsia="Calibri"/>
          <w:sz w:val="18"/>
          <w:szCs w:val="18"/>
          <w:lang w:val="en-CA"/>
        </w:rPr>
        <w:t xml:space="preserve"> (</w:t>
      </w:r>
      <w:r w:rsidR="00A6528B" w:rsidRPr="4E159007">
        <w:rPr>
          <w:rFonts w:eastAsia="Calibri"/>
          <w:sz w:val="18"/>
          <w:szCs w:val="18"/>
          <w:lang w:val="en-CA"/>
        </w:rPr>
        <w:t xml:space="preserve">USD </w:t>
      </w:r>
      <w:r w:rsidR="002D1B1B" w:rsidRPr="4E159007">
        <w:rPr>
          <w:rFonts w:eastAsia="Calibri"/>
          <w:sz w:val="18"/>
          <w:szCs w:val="18"/>
          <w:lang w:val="en-CA"/>
        </w:rPr>
        <w:t>30000</w:t>
      </w:r>
      <w:r w:rsidR="00A6528B" w:rsidRPr="4E159007">
        <w:rPr>
          <w:rFonts w:eastAsia="Calibri"/>
          <w:sz w:val="18"/>
          <w:szCs w:val="18"/>
          <w:lang w:val="en-CA"/>
        </w:rPr>
        <w:t xml:space="preserve"> </w:t>
      </w:r>
      <w:r w:rsidRPr="4E159007">
        <w:rPr>
          <w:rFonts w:eastAsia="Calibri"/>
          <w:sz w:val="18"/>
          <w:szCs w:val="18"/>
          <w:lang w:val="en-CA"/>
        </w:rPr>
        <w:t>Min. –</w:t>
      </w:r>
      <w:r w:rsidR="00A6528B" w:rsidRPr="4E159007">
        <w:rPr>
          <w:rFonts w:eastAsia="Calibri"/>
          <w:sz w:val="18"/>
          <w:szCs w:val="18"/>
          <w:lang w:val="en-CA"/>
        </w:rPr>
        <w:t xml:space="preserve"> USD </w:t>
      </w:r>
      <w:r w:rsidR="002D1B1B" w:rsidRPr="4E159007">
        <w:rPr>
          <w:rFonts w:eastAsia="Calibri"/>
          <w:sz w:val="18"/>
          <w:szCs w:val="18"/>
          <w:lang w:val="en-CA"/>
        </w:rPr>
        <w:t>45000</w:t>
      </w:r>
      <w:r w:rsidR="00A6528B" w:rsidRPr="4E159007">
        <w:rPr>
          <w:rFonts w:eastAsia="Calibri"/>
          <w:sz w:val="18"/>
          <w:szCs w:val="18"/>
          <w:lang w:val="en-CA"/>
        </w:rPr>
        <w:t xml:space="preserve"> </w:t>
      </w:r>
      <w:r w:rsidRPr="4E159007">
        <w:rPr>
          <w:rFonts w:eastAsia="Calibri"/>
          <w:sz w:val="18"/>
          <w:szCs w:val="18"/>
          <w:lang w:val="en-CA"/>
        </w:rPr>
        <w:t>Max.</w:t>
      </w:r>
      <w:r w:rsidR="0083354B" w:rsidRPr="4E159007">
        <w:rPr>
          <w:rStyle w:val="FootnoteReference"/>
          <w:rFonts w:eastAsia="Calibri"/>
          <w:sz w:val="18"/>
          <w:szCs w:val="18"/>
          <w:lang w:val="en-CA"/>
        </w:rPr>
        <w:footnoteReference w:id="2"/>
      </w:r>
      <w:r w:rsidRPr="4E159007">
        <w:rPr>
          <w:rFonts w:eastAsia="Calibr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4E159007">
        <w:trPr>
          <w:trHeight w:val="446"/>
        </w:trPr>
        <w:tc>
          <w:tcPr>
            <w:tcW w:w="5125" w:type="dxa"/>
            <w:tcBorders>
              <w:bottom w:val="nil"/>
            </w:tcBorders>
            <w:shd w:val="clear" w:color="auto" w:fill="D5DCE4" w:themeFill="text2" w:themeFillTint="33"/>
          </w:tcPr>
          <w:p w14:paraId="1D75C416" w14:textId="663C45A0" w:rsidR="0052371C" w:rsidRPr="0056586D" w:rsidRDefault="0052371C" w:rsidP="4E159007">
            <w:pPr>
              <w:tabs>
                <w:tab w:val="left" w:pos="1440"/>
              </w:tabs>
              <w:suppressAutoHyphens/>
              <w:rPr>
                <w:rFonts w:asciiTheme="minorHAnsi" w:hAnsiTheme="minorHAnsi" w:cstheme="minorBidi"/>
                <w:b/>
                <w:bCs/>
                <w:spacing w:val="-2"/>
                <w:sz w:val="18"/>
                <w:szCs w:val="18"/>
                <w:lang w:val="en-CA"/>
              </w:rPr>
            </w:pPr>
            <w:r w:rsidRPr="4E159007">
              <w:rPr>
                <w:rFonts w:asciiTheme="minorHAnsi" w:hAnsiTheme="minorHAnsi" w:cstheme="minorBidi"/>
                <w:b/>
                <w:bCs/>
                <w:spacing w:val="-2"/>
                <w:sz w:val="18"/>
                <w:szCs w:val="18"/>
                <w:lang w:val="en-CA"/>
              </w:rPr>
              <w:t xml:space="preserve">This </w:t>
            </w:r>
            <w:r w:rsidR="00C6272A" w:rsidRPr="4E159007">
              <w:rPr>
                <w:rFonts w:asciiTheme="minorHAnsi" w:hAnsiTheme="minorHAnsi" w:cstheme="minorBidi"/>
                <w:b/>
                <w:bCs/>
                <w:spacing w:val="-2"/>
                <w:sz w:val="18"/>
                <w:szCs w:val="18"/>
                <w:lang w:val="en-CA"/>
              </w:rPr>
              <w:t>UN Women</w:t>
            </w:r>
            <w:r w:rsidRPr="4E159007">
              <w:rPr>
                <w:rFonts w:asciiTheme="minorHAnsi" w:hAnsiTheme="minorHAnsi" w:cstheme="minorBidi"/>
                <w:b/>
                <w:bCs/>
                <w:spacing w:val="-2"/>
                <w:sz w:val="18"/>
                <w:szCs w:val="18"/>
                <w:lang w:val="en-CA"/>
              </w:rPr>
              <w:t xml:space="preserve"> Call </w:t>
            </w:r>
            <w:proofErr w:type="gramStart"/>
            <w:r w:rsidR="005128FC" w:rsidRPr="4E159007">
              <w:rPr>
                <w:rFonts w:asciiTheme="minorHAnsi" w:hAnsiTheme="minorHAnsi" w:cstheme="minorBidi"/>
                <w:b/>
                <w:bCs/>
                <w:spacing w:val="-2"/>
                <w:sz w:val="18"/>
                <w:szCs w:val="18"/>
                <w:lang w:val="en-CA"/>
              </w:rPr>
              <w:t>F</w:t>
            </w:r>
            <w:r w:rsidRPr="4E159007">
              <w:rPr>
                <w:rFonts w:asciiTheme="minorHAnsi" w:hAnsiTheme="minorHAnsi" w:cstheme="minorBidi"/>
                <w:b/>
                <w:bCs/>
                <w:spacing w:val="-2"/>
                <w:sz w:val="18"/>
                <w:szCs w:val="18"/>
                <w:lang w:val="en-CA"/>
              </w:rPr>
              <w:t>or</w:t>
            </w:r>
            <w:proofErr w:type="gramEnd"/>
            <w:r w:rsidRPr="4E159007">
              <w:rPr>
                <w:rFonts w:asciiTheme="minorHAnsi" w:hAnsiTheme="minorHAnsi" w:cstheme="minorBidi"/>
                <w:b/>
                <w:bCs/>
                <w:spacing w:val="-2"/>
                <w:sz w:val="18"/>
                <w:szCs w:val="18"/>
                <w:lang w:val="en-CA"/>
              </w:rPr>
              <w:t xml:space="preserve"> Proposals consists of </w:t>
            </w:r>
            <w:r w:rsidR="00BD6766" w:rsidRPr="4E159007">
              <w:rPr>
                <w:rFonts w:asciiTheme="minorHAnsi" w:hAnsiTheme="minorHAnsi" w:cstheme="minorBidi"/>
                <w:b/>
                <w:bCs/>
                <w:spacing w:val="-2"/>
                <w:sz w:val="18"/>
                <w:szCs w:val="18"/>
                <w:u w:val="single"/>
                <w:lang w:val="en-CA"/>
              </w:rPr>
              <w:t>t</w:t>
            </w:r>
            <w:r w:rsidRPr="4E159007">
              <w:rPr>
                <w:rFonts w:asciiTheme="minorHAnsi" w:hAnsiTheme="minorHAnsi" w:cstheme="minorBidi"/>
                <w:b/>
                <w:bCs/>
                <w:spacing w:val="-2"/>
                <w:sz w:val="18"/>
                <w:szCs w:val="18"/>
                <w:u w:val="single"/>
                <w:lang w:val="en-CA"/>
              </w:rPr>
              <w:t xml:space="preserve">wo </w:t>
            </w:r>
            <w:r w:rsidRPr="4E159007">
              <w:rPr>
                <w:rFonts w:asciiTheme="minorHAnsi" w:hAnsiTheme="minorHAnsi" w:cstheme="minorBidi"/>
                <w:b/>
                <w:bCs/>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4E159007">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4E159007">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7D99A10" w14:textId="6184FBC6" w:rsidR="00A035E0" w:rsidRPr="00A816EB" w:rsidDel="002D1B1B" w:rsidRDefault="00CB0B08" w:rsidP="4E159007">
            <w:pPr>
              <w:pStyle w:val="ListParagraph"/>
              <w:tabs>
                <w:tab w:val="left" w:pos="1440"/>
              </w:tabs>
              <w:suppressAutoHyphens/>
              <w:ind w:left="360"/>
              <w:jc w:val="both"/>
              <w:rPr>
                <w:rFonts w:cs="Calibri"/>
                <w:b/>
                <w:bCs/>
                <w:spacing w:val="-2"/>
                <w:sz w:val="18"/>
                <w:szCs w:val="18"/>
                <w:highlight w:val="yellow"/>
                <w:lang w:val="en-CA"/>
              </w:rPr>
            </w:pPr>
            <w:r w:rsidRPr="4E159007">
              <w:rPr>
                <w:rFonts w:asciiTheme="minorHAnsi" w:hAnsiTheme="minorHAnsi" w:cstheme="minorBidi"/>
                <w:b/>
                <w:bCs/>
                <w:spacing w:val="-2"/>
                <w:sz w:val="18"/>
                <w:szCs w:val="18"/>
                <w:lang w:val="en-CA"/>
              </w:rPr>
              <w:t xml:space="preserve">Annex B-5 </w:t>
            </w:r>
            <w:r w:rsidRPr="4E159007">
              <w:rPr>
                <w:rFonts w:asciiTheme="minorHAnsi" w:hAnsiTheme="minorHAnsi" w:cstheme="minorBidi"/>
                <w:spacing w:val="-2"/>
                <w:sz w:val="18"/>
                <w:szCs w:val="18"/>
                <w:lang w:val="en-CA"/>
              </w:rPr>
              <w:t xml:space="preserve">UN Women </w:t>
            </w:r>
            <w:r w:rsidR="0042572A" w:rsidRPr="4E159007">
              <w:rPr>
                <w:rFonts w:asciiTheme="minorHAnsi" w:hAnsiTheme="minorHAnsi" w:cstheme="minorBidi"/>
                <w:spacing w:val="-2"/>
                <w:sz w:val="18"/>
                <w:szCs w:val="18"/>
                <w:lang w:val="en-CA"/>
              </w:rPr>
              <w:t xml:space="preserve">template </w:t>
            </w:r>
            <w:r w:rsidRPr="4E159007">
              <w:rPr>
                <w:rFonts w:asciiTheme="minorHAnsi" w:hAnsiTheme="minorHAnsi" w:cstheme="minorBidi"/>
                <w:spacing w:val="-2"/>
                <w:sz w:val="18"/>
                <w:szCs w:val="18"/>
                <w:lang w:val="en-CA"/>
              </w:rPr>
              <w:t>Partner Agreement</w:t>
            </w:r>
            <w:r w:rsidR="00340A27" w:rsidRPr="4E159007">
              <w:rPr>
                <w:rFonts w:asciiTheme="minorHAnsi" w:hAnsiTheme="minorHAnsi" w:cstheme="minorBidi"/>
                <w:spacing w:val="-2"/>
                <w:sz w:val="18"/>
                <w:szCs w:val="18"/>
                <w:lang w:val="en-CA"/>
              </w:rPr>
              <w:t xml:space="preserve"> </w:t>
            </w:r>
            <w:r w:rsidR="0016762F" w:rsidRPr="4E159007">
              <w:rPr>
                <w:rFonts w:cstheme="minorBidi"/>
                <w:b/>
                <w:bCs/>
                <w:spacing w:val="-2"/>
                <w:sz w:val="18"/>
                <w:szCs w:val="18"/>
                <w:lang w:val="en-CA"/>
              </w:rPr>
              <w:t>Annex B-6</w:t>
            </w:r>
            <w:r w:rsidR="0016762F" w:rsidRPr="4E159007">
              <w:rPr>
                <w:rFonts w:asciiTheme="minorHAnsi" w:hAnsiTheme="minorHAnsi" w:cstheme="minorBidi"/>
                <w:spacing w:val="-2"/>
                <w:sz w:val="18"/>
                <w:szCs w:val="18"/>
                <w:lang w:val="en-CA"/>
              </w:rPr>
              <w:t xml:space="preserve"> UN Women Anti-Fraud Policy</w:t>
            </w:r>
            <w:r w:rsidR="00A410B1" w:rsidRPr="4E159007">
              <w:rPr>
                <w:rFonts w:asciiTheme="minorHAnsi" w:hAnsiTheme="minorHAnsi" w:cstheme="minorBid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036E5B4"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0C7AC1">
        <w:rPr>
          <w:rFonts w:eastAsia="Calibri" w:cstheme="minorHAnsi"/>
          <w:spacing w:val="-2"/>
          <w:sz w:val="18"/>
          <w:szCs w:val="18"/>
          <w:lang w:val="en-CA"/>
        </w:rPr>
        <w:t xml:space="preserve">: </w:t>
      </w:r>
      <w:hyperlink r:id="rId12" w:history="1">
        <w:r w:rsidR="000C7AC1" w:rsidRPr="004252BA">
          <w:rPr>
            <w:rStyle w:val="Hyperlink"/>
            <w:rFonts w:eastAsia="Times New Roman" w:cstheme="minorHAnsi"/>
            <w:b/>
            <w:sz w:val="18"/>
            <w:szCs w:val="18"/>
            <w:highlight w:val="yellow"/>
          </w:rPr>
          <w:t>punna.islam@unwomen.org</w:t>
        </w:r>
      </w:hyperlink>
      <w:r w:rsidRPr="00FE26C7">
        <w:rPr>
          <w:rFonts w:eastAsia="Calibri" w:cstheme="minorHAnsi"/>
          <w:sz w:val="18"/>
          <w:szCs w:val="18"/>
          <w:highlight w:val="yellow"/>
          <w:lang w:val="en-CA"/>
        </w:rPr>
        <w:t>____</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73F40E53" w14:textId="5749AA3A" w:rsidR="00EF1445" w:rsidRPr="006A1FD5" w:rsidRDefault="0052371C" w:rsidP="00EF1445">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530"/>
      </w:tblGrid>
      <w:tr w:rsidR="0052371C" w:rsidRPr="0056586D" w14:paraId="3EE1D0EF" w14:textId="77777777" w:rsidTr="24F76E28">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24F76E28">
        <w:trPr>
          <w:trHeight w:val="360"/>
        </w:trPr>
        <w:tc>
          <w:tcPr>
            <w:tcW w:w="4590" w:type="dxa"/>
            <w:tcBorders>
              <w:top w:val="single" w:sz="4" w:space="0" w:color="auto"/>
              <w:left w:val="single" w:sz="4" w:space="0" w:color="auto"/>
              <w:bottom w:val="single" w:sz="4" w:space="0" w:color="auto"/>
              <w:right w:val="single" w:sz="4" w:space="0" w:color="auto"/>
            </w:tcBorders>
          </w:tcPr>
          <w:p w14:paraId="689C1F84" w14:textId="77777777" w:rsidR="008F52D0" w:rsidRPr="008F52D0" w:rsidRDefault="008F52D0" w:rsidP="008F52D0">
            <w:pPr>
              <w:rPr>
                <w:rFonts w:eastAsia="Times New Roman" w:cstheme="minorHAnsi"/>
                <w:b/>
                <w:sz w:val="18"/>
                <w:szCs w:val="18"/>
              </w:rPr>
            </w:pPr>
            <w:r w:rsidRPr="008F52D0">
              <w:rPr>
                <w:rFonts w:eastAsia="Times New Roman" w:cstheme="minorHAnsi"/>
                <w:b/>
                <w:sz w:val="18"/>
                <w:szCs w:val="18"/>
              </w:rPr>
              <w:t xml:space="preserve">Strengthening intergenerational and inclusive women’s movement in Bangladesh </w:t>
            </w:r>
          </w:p>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29972484" w:rsidR="0052371C" w:rsidRPr="00FE26C7" w:rsidRDefault="0052371C" w:rsidP="24F76E28">
            <w:pPr>
              <w:tabs>
                <w:tab w:val="right" w:pos="2880"/>
                <w:tab w:val="left" w:pos="3690"/>
                <w:tab w:val="left" w:pos="5040"/>
              </w:tabs>
              <w:ind w:right="144"/>
              <w:outlineLvl w:val="0"/>
              <w:rPr>
                <w:rFonts w:asciiTheme="minorHAnsi" w:eastAsia="Times New Roman" w:hAnsiTheme="minorHAnsi" w:cstheme="minorBidi"/>
                <w:b/>
                <w:bCs/>
                <w:sz w:val="18"/>
                <w:szCs w:val="18"/>
                <w:highlight w:val="yellow"/>
              </w:rPr>
            </w:pPr>
            <w:r w:rsidRPr="24F76E28">
              <w:rPr>
                <w:rFonts w:asciiTheme="minorHAnsi" w:eastAsia="Times New Roman" w:hAnsiTheme="minorHAnsi" w:cstheme="minorBidi"/>
                <w:b/>
                <w:bCs/>
                <w:sz w:val="18"/>
                <w:szCs w:val="18"/>
                <w:highlight w:val="yellow"/>
              </w:rPr>
              <w:t>Date:</w:t>
            </w:r>
            <w:r w:rsidR="48AB3CBB" w:rsidRPr="24F76E28">
              <w:rPr>
                <w:rFonts w:asciiTheme="minorHAnsi" w:eastAsia="Times New Roman" w:hAnsiTheme="minorHAnsi" w:cstheme="minorBidi"/>
                <w:b/>
                <w:bCs/>
                <w:sz w:val="18"/>
                <w:szCs w:val="18"/>
                <w:highlight w:val="yellow"/>
              </w:rPr>
              <w:t xml:space="preserve"> 1</w:t>
            </w:r>
            <w:r w:rsidR="485A1DC5" w:rsidRPr="24F76E28">
              <w:rPr>
                <w:rFonts w:asciiTheme="minorHAnsi" w:eastAsia="Times New Roman" w:hAnsiTheme="minorHAnsi" w:cstheme="minorBidi"/>
                <w:b/>
                <w:bCs/>
                <w:sz w:val="18"/>
                <w:szCs w:val="18"/>
                <w:highlight w:val="yellow"/>
              </w:rPr>
              <w:t>0</w:t>
            </w:r>
            <w:r w:rsidR="48AB3CBB" w:rsidRPr="24F76E28">
              <w:rPr>
                <w:rFonts w:asciiTheme="minorHAnsi" w:eastAsia="Times New Roman" w:hAnsiTheme="minorHAnsi" w:cstheme="minorBidi"/>
                <w:b/>
                <w:bCs/>
                <w:sz w:val="18"/>
                <w:szCs w:val="18"/>
                <w:highlight w:val="yellow"/>
              </w:rPr>
              <w:t xml:space="preserve"> May 202</w:t>
            </w:r>
            <w:r w:rsidR="5719B011" w:rsidRPr="24F76E28">
              <w:rPr>
                <w:rFonts w:asciiTheme="minorHAnsi" w:eastAsia="Times New Roman" w:hAnsiTheme="minorHAnsi" w:cstheme="minorBidi"/>
                <w:b/>
                <w:bCs/>
                <w:sz w:val="18"/>
                <w:szCs w:val="18"/>
                <w:highlight w:val="yellow"/>
              </w:rPr>
              <w:t>3</w:t>
            </w:r>
          </w:p>
        </w:tc>
        <w:tc>
          <w:tcPr>
            <w:tcW w:w="1530" w:type="dxa"/>
            <w:tcBorders>
              <w:top w:val="single" w:sz="4" w:space="0" w:color="auto"/>
              <w:left w:val="single" w:sz="4" w:space="0" w:color="auto"/>
              <w:bottom w:val="single" w:sz="4" w:space="0" w:color="auto"/>
              <w:right w:val="single" w:sz="4" w:space="0" w:color="auto"/>
            </w:tcBorders>
          </w:tcPr>
          <w:p w14:paraId="25E0978F" w14:textId="736F35E0"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EF1445">
              <w:rPr>
                <w:rFonts w:asciiTheme="minorHAnsi" w:eastAsia="Times New Roman" w:hAnsiTheme="minorHAnsi" w:cstheme="minorHAnsi"/>
                <w:b/>
                <w:sz w:val="18"/>
                <w:szCs w:val="18"/>
                <w:highlight w:val="yellow"/>
              </w:rPr>
              <w:t xml:space="preserve"> 17:00</w:t>
            </w:r>
          </w:p>
        </w:tc>
      </w:tr>
      <w:tr w:rsidR="0052371C" w:rsidRPr="00950ACE" w14:paraId="682EC9B1" w14:textId="77777777" w:rsidTr="24F76E28">
        <w:trPr>
          <w:trHeight w:val="300"/>
        </w:trPr>
        <w:tc>
          <w:tcPr>
            <w:tcW w:w="4590" w:type="dxa"/>
            <w:tcBorders>
              <w:top w:val="single" w:sz="4" w:space="0" w:color="auto"/>
              <w:left w:val="single" w:sz="4" w:space="0" w:color="auto"/>
              <w:bottom w:val="single" w:sz="4" w:space="0" w:color="auto"/>
              <w:right w:val="single" w:sz="4" w:space="0" w:color="auto"/>
            </w:tcBorders>
          </w:tcPr>
          <w:p w14:paraId="40540F93" w14:textId="2D0B9569"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8F52D0">
              <w:rPr>
                <w:rFonts w:asciiTheme="minorHAnsi" w:eastAsia="Times New Roman" w:hAnsiTheme="minorHAnsi" w:cstheme="minorHAnsi"/>
                <w:b/>
                <w:sz w:val="18"/>
                <w:szCs w:val="18"/>
              </w:rPr>
              <w:t xml:space="preserve"> Punna Islam</w:t>
            </w:r>
          </w:p>
        </w:tc>
        <w:tc>
          <w:tcPr>
            <w:tcW w:w="4495" w:type="dxa"/>
            <w:gridSpan w:val="2"/>
            <w:tcBorders>
              <w:top w:val="single" w:sz="4" w:space="0" w:color="auto"/>
              <w:left w:val="single" w:sz="4" w:space="0" w:color="auto"/>
              <w:bottom w:val="single" w:sz="4" w:space="0" w:color="auto"/>
              <w:right w:val="single" w:sz="4" w:space="0" w:color="auto"/>
            </w:tcBorders>
          </w:tcPr>
          <w:p w14:paraId="73E66147" w14:textId="76C23C15" w:rsidR="0052371C" w:rsidRPr="00950ACE" w:rsidRDefault="0052371C" w:rsidP="4E159007">
            <w:pPr>
              <w:tabs>
                <w:tab w:val="right" w:pos="2880"/>
                <w:tab w:val="left" w:pos="3690"/>
                <w:tab w:val="left" w:pos="5040"/>
              </w:tabs>
              <w:ind w:right="144"/>
              <w:outlineLvl w:val="0"/>
              <w:rPr>
                <w:rFonts w:asciiTheme="minorHAnsi" w:eastAsia="Times New Roman" w:hAnsiTheme="minorHAnsi" w:cstheme="minorBidi"/>
                <w:b/>
                <w:bCs/>
                <w:sz w:val="18"/>
                <w:szCs w:val="18"/>
                <w:highlight w:val="yellow"/>
                <w:lang w:val="de-AT"/>
              </w:rPr>
            </w:pPr>
            <w:r w:rsidRPr="4E159007">
              <w:rPr>
                <w:rFonts w:asciiTheme="minorHAnsi" w:eastAsia="Times New Roman" w:hAnsiTheme="minorHAnsi" w:cstheme="minorBidi"/>
                <w:b/>
                <w:bCs/>
                <w:sz w:val="18"/>
                <w:szCs w:val="18"/>
                <w:highlight w:val="yellow"/>
                <w:lang w:val="de-AT"/>
              </w:rPr>
              <w:t>(</w:t>
            </w:r>
            <w:r w:rsidR="00697C93" w:rsidRPr="4E159007">
              <w:rPr>
                <w:rFonts w:asciiTheme="minorHAnsi" w:eastAsia="Times New Roman" w:hAnsiTheme="minorHAnsi" w:cstheme="minorBidi"/>
                <w:b/>
                <w:bCs/>
                <w:sz w:val="18"/>
                <w:szCs w:val="18"/>
                <w:highlight w:val="yellow"/>
                <w:lang w:val="de-AT"/>
              </w:rPr>
              <w:t>Via</w:t>
            </w:r>
            <w:r w:rsidRPr="4E159007">
              <w:rPr>
                <w:rFonts w:asciiTheme="minorHAnsi" w:eastAsia="Times New Roman" w:hAnsiTheme="minorHAnsi" w:cstheme="minorBidi"/>
                <w:b/>
                <w:bCs/>
                <w:sz w:val="18"/>
                <w:szCs w:val="18"/>
                <w:highlight w:val="yellow"/>
                <w:lang w:val="de-AT"/>
              </w:rPr>
              <w:t xml:space="preserve"> e-mail)</w:t>
            </w:r>
            <w:r w:rsidR="00D6420A" w:rsidRPr="4E159007">
              <w:rPr>
                <w:rFonts w:asciiTheme="minorHAnsi" w:eastAsia="Times New Roman" w:hAnsiTheme="minorHAnsi" w:cstheme="minorBidi"/>
                <w:b/>
                <w:bCs/>
                <w:sz w:val="18"/>
                <w:szCs w:val="18"/>
                <w:highlight w:val="yellow"/>
                <w:lang w:val="de-AT"/>
              </w:rPr>
              <w:t xml:space="preserve"> </w:t>
            </w:r>
            <w:hyperlink r:id="rId13" w:history="1">
              <w:r w:rsidR="00D6420A" w:rsidRPr="4E159007">
                <w:rPr>
                  <w:rStyle w:val="Hyperlink"/>
                  <w:rFonts w:eastAsia="Times New Roman" w:cstheme="minorBidi"/>
                  <w:b/>
                  <w:bCs/>
                  <w:sz w:val="18"/>
                  <w:szCs w:val="18"/>
                  <w:highlight w:val="yellow"/>
                  <w:lang w:val="de-AT"/>
                </w:rPr>
                <w:t>punna.islam@unwomen.org</w:t>
              </w:r>
            </w:hyperlink>
            <w:r w:rsidR="00D6420A" w:rsidRPr="4E159007">
              <w:rPr>
                <w:rFonts w:asciiTheme="minorHAnsi" w:eastAsia="Times New Roman" w:hAnsiTheme="minorHAnsi" w:cstheme="minorBidi"/>
                <w:b/>
                <w:bCs/>
                <w:sz w:val="18"/>
                <w:szCs w:val="18"/>
                <w:highlight w:val="yellow"/>
                <w:lang w:val="de-AT"/>
              </w:rPr>
              <w:t xml:space="preserve"> </w:t>
            </w:r>
          </w:p>
        </w:tc>
      </w:tr>
      <w:tr w:rsidR="0052371C" w:rsidRPr="0056586D" w14:paraId="017BC11E" w14:textId="77777777" w:rsidTr="24F76E28">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47A3935F"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8F52D0">
              <w:rPr>
                <w:rFonts w:asciiTheme="minorHAnsi" w:eastAsia="Times New Roman" w:hAnsiTheme="minorHAnsi" w:cstheme="minorHAnsi"/>
                <w:b/>
                <w:sz w:val="18"/>
                <w:szCs w:val="18"/>
              </w:rPr>
              <w:t xml:space="preserve"> </w:t>
            </w:r>
            <w:hyperlink r:id="rId14" w:history="1">
              <w:r w:rsidR="008F52D0" w:rsidRPr="00185575">
                <w:rPr>
                  <w:rStyle w:val="Hyperlink"/>
                  <w:rFonts w:eastAsia="Times New Roman" w:cstheme="minorHAnsi"/>
                  <w:b/>
                  <w:sz w:val="18"/>
                  <w:szCs w:val="18"/>
                </w:rPr>
                <w:t>punna.islam@unwomen.org</w:t>
              </w:r>
            </w:hyperlink>
            <w:r w:rsidR="008F52D0">
              <w:rPr>
                <w:rFonts w:asciiTheme="minorHAnsi" w:eastAsia="Times New Roman" w:hAnsiTheme="minorHAnsi" w:cstheme="minorHAnsi"/>
                <w:b/>
                <w:sz w:val="18"/>
                <w:szCs w:val="18"/>
              </w:rPr>
              <w:t xml:space="preserve"> </w:t>
            </w: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24F76E28">
        <w:trPr>
          <w:trHeight w:val="300"/>
        </w:trPr>
        <w:tc>
          <w:tcPr>
            <w:tcW w:w="4590" w:type="dxa"/>
            <w:tcBorders>
              <w:top w:val="single" w:sz="4" w:space="0" w:color="auto"/>
              <w:left w:val="single" w:sz="4" w:space="0" w:color="auto"/>
              <w:bottom w:val="single" w:sz="4" w:space="0" w:color="auto"/>
              <w:right w:val="single" w:sz="4" w:space="0" w:color="auto"/>
            </w:tcBorders>
          </w:tcPr>
          <w:p w14:paraId="03AC4064" w14:textId="2E5C2A7A"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8F52D0" w:rsidRPr="00016316">
              <w:rPr>
                <w:rFonts w:asciiTheme="minorHAnsi" w:eastAsia="Times New Roman" w:hAnsiTheme="minorHAnsi" w:cstheme="minorHAnsi"/>
                <w:b/>
                <w:sz w:val="18"/>
                <w:szCs w:val="18"/>
              </w:rPr>
              <w:t xml:space="preserve"> </w:t>
            </w:r>
            <w:r w:rsidR="007B590F">
              <w:rPr>
                <w:rFonts w:asciiTheme="minorHAnsi" w:eastAsia="Times New Roman" w:hAnsiTheme="minorHAnsi" w:cstheme="minorHAnsi"/>
                <w:b/>
                <w:sz w:val="18"/>
                <w:szCs w:val="18"/>
              </w:rPr>
              <w:t>+880</w:t>
            </w:r>
            <w:r w:rsidR="0075008C">
              <w:rPr>
                <w:rFonts w:asciiTheme="minorHAnsi" w:eastAsia="Times New Roman" w:hAnsiTheme="minorHAnsi" w:cstheme="minorHAnsi"/>
                <w:b/>
                <w:sz w:val="18"/>
                <w:szCs w:val="18"/>
              </w:rPr>
              <w:t xml:space="preserve"> 2 2222 83828</w:t>
            </w:r>
            <w:r w:rsidR="008F52D0">
              <w:rPr>
                <w:rFonts w:asciiTheme="minorHAnsi" w:eastAsia="Times New Roman" w:hAnsiTheme="minorHAnsi" w:cstheme="minorHAnsi"/>
                <w:b/>
                <w:sz w:val="18"/>
                <w:szCs w:val="18"/>
              </w:rPr>
              <w:t xml:space="preserve"> </w:t>
            </w:r>
            <w:r w:rsidR="00E01D18">
              <w:rPr>
                <w:rFonts w:asciiTheme="minorHAnsi" w:eastAsia="Times New Roman" w:hAnsiTheme="minorHAnsi" w:cstheme="minorHAnsi"/>
                <w:b/>
                <w:sz w:val="18"/>
                <w:szCs w:val="18"/>
              </w:rPr>
              <w:t xml:space="preserve">(Ext: </w:t>
            </w:r>
            <w:r w:rsidR="00DC61CB">
              <w:rPr>
                <w:rFonts w:asciiTheme="minorHAnsi" w:eastAsia="Times New Roman" w:hAnsiTheme="minorHAnsi" w:cstheme="minorHAnsi"/>
                <w:b/>
                <w:sz w:val="18"/>
                <w:szCs w:val="18"/>
              </w:rPr>
              <w:t>111)</w:t>
            </w:r>
          </w:p>
        </w:tc>
        <w:tc>
          <w:tcPr>
            <w:tcW w:w="2965" w:type="dxa"/>
            <w:tcBorders>
              <w:top w:val="single" w:sz="4" w:space="0" w:color="auto"/>
              <w:left w:val="single" w:sz="4" w:space="0" w:color="auto"/>
              <w:bottom w:val="single" w:sz="4" w:space="0" w:color="auto"/>
              <w:right w:val="single" w:sz="4" w:space="0" w:color="auto"/>
            </w:tcBorders>
          </w:tcPr>
          <w:p w14:paraId="022F016B" w14:textId="46DB807A" w:rsidR="0052371C" w:rsidRPr="00FE26C7" w:rsidRDefault="0052371C" w:rsidP="24F76E28">
            <w:pPr>
              <w:tabs>
                <w:tab w:val="right" w:pos="2880"/>
                <w:tab w:val="left" w:pos="3690"/>
                <w:tab w:val="left" w:pos="5040"/>
              </w:tabs>
              <w:ind w:right="144"/>
              <w:outlineLvl w:val="0"/>
              <w:rPr>
                <w:rFonts w:asciiTheme="minorHAnsi" w:eastAsia="Times New Roman" w:hAnsiTheme="minorHAnsi" w:cstheme="minorBidi"/>
                <w:b/>
                <w:bCs/>
                <w:sz w:val="18"/>
                <w:szCs w:val="18"/>
                <w:highlight w:val="yellow"/>
              </w:rPr>
            </w:pPr>
            <w:r w:rsidRPr="24F76E28">
              <w:rPr>
                <w:rFonts w:asciiTheme="minorHAnsi" w:eastAsia="Times New Roman" w:hAnsiTheme="minorHAnsi" w:cstheme="minorBidi"/>
                <w:b/>
                <w:bCs/>
                <w:sz w:val="18"/>
                <w:szCs w:val="18"/>
                <w:highlight w:val="yellow"/>
              </w:rPr>
              <w:t>Date:</w:t>
            </w:r>
            <w:r w:rsidR="5719B011" w:rsidRPr="24F76E28">
              <w:rPr>
                <w:rFonts w:asciiTheme="minorHAnsi" w:eastAsia="Times New Roman" w:hAnsiTheme="minorHAnsi" w:cstheme="minorBidi"/>
                <w:b/>
                <w:bCs/>
                <w:sz w:val="18"/>
                <w:szCs w:val="18"/>
                <w:highlight w:val="yellow"/>
              </w:rPr>
              <w:t xml:space="preserve"> </w:t>
            </w:r>
            <w:r w:rsidR="6E608FBA" w:rsidRPr="24F76E28">
              <w:rPr>
                <w:rFonts w:asciiTheme="minorHAnsi" w:eastAsia="Times New Roman" w:hAnsiTheme="minorHAnsi" w:cstheme="minorBidi"/>
                <w:b/>
                <w:bCs/>
                <w:sz w:val="18"/>
                <w:szCs w:val="18"/>
                <w:highlight w:val="yellow"/>
              </w:rPr>
              <w:t>18</w:t>
            </w:r>
            <w:r w:rsidR="5719B011" w:rsidRPr="24F76E28">
              <w:rPr>
                <w:rFonts w:asciiTheme="minorHAnsi" w:eastAsia="Times New Roman" w:hAnsiTheme="minorHAnsi" w:cstheme="minorBidi"/>
                <w:b/>
                <w:bCs/>
                <w:sz w:val="18"/>
                <w:szCs w:val="18"/>
                <w:highlight w:val="yellow"/>
              </w:rPr>
              <w:t xml:space="preserve"> May 2023</w:t>
            </w:r>
          </w:p>
        </w:tc>
        <w:tc>
          <w:tcPr>
            <w:tcW w:w="1530" w:type="dxa"/>
            <w:tcBorders>
              <w:top w:val="single" w:sz="4" w:space="0" w:color="auto"/>
              <w:left w:val="single" w:sz="4" w:space="0" w:color="auto"/>
              <w:bottom w:val="single" w:sz="4" w:space="0" w:color="auto"/>
              <w:right w:val="single" w:sz="4" w:space="0" w:color="auto"/>
            </w:tcBorders>
          </w:tcPr>
          <w:p w14:paraId="6056109D" w14:textId="7CA2080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D6420A">
              <w:rPr>
                <w:rFonts w:asciiTheme="minorHAnsi" w:eastAsia="Times New Roman" w:hAnsiTheme="minorHAnsi" w:cstheme="minorHAnsi"/>
                <w:b/>
                <w:sz w:val="18"/>
                <w:szCs w:val="18"/>
                <w:highlight w:val="yellow"/>
              </w:rPr>
              <w:t xml:space="preserve"> 17:00</w:t>
            </w:r>
          </w:p>
        </w:tc>
      </w:tr>
      <w:tr w:rsidR="0052371C" w:rsidRPr="0056586D" w14:paraId="48C0CD39" w14:textId="77777777" w:rsidTr="24F76E28">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24F76E28">
        <w:trPr>
          <w:trHeight w:val="300"/>
        </w:trPr>
        <w:tc>
          <w:tcPr>
            <w:tcW w:w="4590" w:type="dxa"/>
            <w:tcBorders>
              <w:top w:val="single" w:sz="4" w:space="0" w:color="auto"/>
              <w:left w:val="single" w:sz="4" w:space="0" w:color="auto"/>
              <w:bottom w:val="single" w:sz="4" w:space="0" w:color="auto"/>
              <w:right w:val="single" w:sz="4" w:space="0" w:color="auto"/>
            </w:tcBorders>
          </w:tcPr>
          <w:p w14:paraId="278DD5C1" w14:textId="78D20D7B" w:rsidR="0052371C" w:rsidRPr="0056586D" w:rsidRDefault="0052371C" w:rsidP="24F76E28">
            <w:pPr>
              <w:tabs>
                <w:tab w:val="right" w:pos="2880"/>
                <w:tab w:val="left" w:pos="3690"/>
                <w:tab w:val="left" w:pos="5040"/>
              </w:tabs>
              <w:ind w:right="144"/>
              <w:outlineLvl w:val="0"/>
              <w:rPr>
                <w:rFonts w:asciiTheme="minorHAnsi" w:eastAsia="Times New Roman" w:hAnsiTheme="minorHAnsi" w:cstheme="minorBidi"/>
                <w:b/>
                <w:bCs/>
                <w:sz w:val="18"/>
                <w:szCs w:val="18"/>
              </w:rPr>
            </w:pPr>
            <w:r w:rsidRPr="24F76E28">
              <w:rPr>
                <w:rFonts w:asciiTheme="minorHAnsi" w:eastAsia="Times New Roman" w:hAnsiTheme="minorHAnsi" w:cstheme="minorBidi"/>
                <w:b/>
                <w:bCs/>
                <w:sz w:val="18"/>
                <w:szCs w:val="18"/>
                <w:highlight w:val="yellow"/>
              </w:rPr>
              <w:t>Issue date:</w:t>
            </w:r>
            <w:r w:rsidR="3E8169B8" w:rsidRPr="24F76E28">
              <w:rPr>
                <w:rFonts w:asciiTheme="minorHAnsi" w:eastAsia="Times New Roman" w:hAnsiTheme="minorHAnsi" w:cstheme="minorBidi"/>
                <w:b/>
                <w:bCs/>
                <w:sz w:val="18"/>
                <w:szCs w:val="18"/>
                <w:highlight w:val="yellow"/>
              </w:rPr>
              <w:t xml:space="preserve"> </w:t>
            </w:r>
            <w:r w:rsidR="6F13E662" w:rsidRPr="24F76E28">
              <w:rPr>
                <w:rFonts w:asciiTheme="minorHAnsi" w:eastAsia="Times New Roman" w:hAnsiTheme="minorHAnsi" w:cstheme="minorBidi"/>
                <w:b/>
                <w:bCs/>
                <w:sz w:val="18"/>
                <w:szCs w:val="18"/>
                <w:highlight w:val="yellow"/>
              </w:rPr>
              <w:t>2</w:t>
            </w:r>
            <w:r w:rsidR="050D7E5E" w:rsidRPr="24F76E28">
              <w:rPr>
                <w:rFonts w:asciiTheme="minorHAnsi" w:eastAsia="Times New Roman" w:hAnsiTheme="minorHAnsi" w:cstheme="minorBidi"/>
                <w:b/>
                <w:bCs/>
                <w:sz w:val="18"/>
                <w:szCs w:val="18"/>
                <w:highlight w:val="yellow"/>
              </w:rPr>
              <w:t>8</w:t>
            </w:r>
            <w:r w:rsidR="6F13E662" w:rsidRPr="24F76E28">
              <w:rPr>
                <w:rFonts w:asciiTheme="minorHAnsi" w:eastAsia="Times New Roman" w:hAnsiTheme="minorHAnsi" w:cstheme="minorBidi"/>
                <w:b/>
                <w:bCs/>
                <w:sz w:val="18"/>
                <w:szCs w:val="18"/>
                <w:highlight w:val="yellow"/>
              </w:rPr>
              <w:t xml:space="preserve"> </w:t>
            </w:r>
            <w:r w:rsidR="2619B248" w:rsidRPr="24F76E28">
              <w:rPr>
                <w:rFonts w:asciiTheme="minorHAnsi" w:eastAsia="Times New Roman" w:hAnsiTheme="minorHAnsi" w:cstheme="minorBidi"/>
                <w:b/>
                <w:bCs/>
                <w:sz w:val="18"/>
                <w:szCs w:val="18"/>
                <w:highlight w:val="yellow"/>
              </w:rPr>
              <w:t xml:space="preserve">April </w:t>
            </w:r>
            <w:r w:rsidR="6F13E662" w:rsidRPr="24F76E28">
              <w:rPr>
                <w:rFonts w:asciiTheme="minorHAnsi" w:eastAsia="Times New Roman" w:hAnsiTheme="minorHAnsi" w:cstheme="minorBidi"/>
                <w:b/>
                <w:bCs/>
                <w:sz w:val="18"/>
                <w:szCs w:val="18"/>
                <w:highlight w:val="yellow"/>
              </w:rPr>
              <w:t>2023</w:t>
            </w:r>
          </w:p>
        </w:tc>
        <w:tc>
          <w:tcPr>
            <w:tcW w:w="2965" w:type="dxa"/>
            <w:tcBorders>
              <w:top w:val="single" w:sz="4" w:space="0" w:color="auto"/>
              <w:left w:val="single" w:sz="4" w:space="0" w:color="auto"/>
              <w:bottom w:val="single" w:sz="4" w:space="0" w:color="auto"/>
              <w:right w:val="single" w:sz="4" w:space="0" w:color="auto"/>
            </w:tcBorders>
          </w:tcPr>
          <w:p w14:paraId="074E22FC" w14:textId="52E9109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6B6A2F">
              <w:rPr>
                <w:rFonts w:asciiTheme="minorHAnsi" w:eastAsia="Times New Roman" w:hAnsiTheme="minorHAnsi" w:cstheme="minorHAnsi"/>
                <w:b/>
                <w:sz w:val="18"/>
                <w:szCs w:val="18"/>
                <w:highlight w:val="yellow"/>
              </w:rPr>
              <w:t xml:space="preserve"> 2</w:t>
            </w:r>
            <w:r w:rsidR="002F361D">
              <w:rPr>
                <w:rFonts w:asciiTheme="minorHAnsi" w:eastAsia="Times New Roman" w:hAnsiTheme="minorHAnsi" w:cstheme="minorHAnsi"/>
                <w:b/>
                <w:sz w:val="18"/>
                <w:szCs w:val="18"/>
                <w:highlight w:val="yellow"/>
              </w:rPr>
              <w:t>9</w:t>
            </w:r>
            <w:r w:rsidR="006B6A2F">
              <w:rPr>
                <w:rFonts w:asciiTheme="minorHAnsi" w:eastAsia="Times New Roman" w:hAnsiTheme="minorHAnsi" w:cstheme="minorHAnsi"/>
                <w:b/>
                <w:sz w:val="18"/>
                <w:szCs w:val="18"/>
                <w:highlight w:val="yellow"/>
              </w:rPr>
              <w:t xml:space="preserve"> May 2023</w:t>
            </w:r>
          </w:p>
        </w:tc>
        <w:tc>
          <w:tcPr>
            <w:tcW w:w="1530" w:type="dxa"/>
            <w:tcBorders>
              <w:top w:val="single" w:sz="4" w:space="0" w:color="auto"/>
              <w:left w:val="single" w:sz="4" w:space="0" w:color="auto"/>
              <w:bottom w:val="single" w:sz="4" w:space="0" w:color="auto"/>
              <w:right w:val="single" w:sz="4" w:space="0" w:color="auto"/>
            </w:tcBorders>
          </w:tcPr>
          <w:p w14:paraId="5BA0D72A" w14:textId="7EB30FC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6B6A2F">
              <w:rPr>
                <w:rFonts w:asciiTheme="minorHAnsi" w:eastAsia="Times New Roman" w:hAnsiTheme="minorHAnsi" w:cstheme="minorHAnsi"/>
                <w:b/>
                <w:sz w:val="18"/>
                <w:szCs w:val="18"/>
                <w:highlight w:val="yellow"/>
              </w:rPr>
              <w:t xml:space="preserve"> 17:00</w:t>
            </w:r>
          </w:p>
        </w:tc>
      </w:tr>
      <w:tr w:rsidR="0052371C" w:rsidRPr="0056586D" w14:paraId="75FD5ADA" w14:textId="77777777" w:rsidTr="24F76E28">
        <w:trPr>
          <w:trHeight w:val="300"/>
        </w:trPr>
        <w:tc>
          <w:tcPr>
            <w:tcW w:w="4590" w:type="dxa"/>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9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DD6AAF" w:rsidRPr="0056586D" w14:paraId="7162E49E" w14:textId="77777777" w:rsidTr="24F76E28">
        <w:trPr>
          <w:trHeight w:val="80"/>
        </w:trPr>
        <w:tc>
          <w:tcPr>
            <w:tcW w:w="4590" w:type="dxa"/>
            <w:vMerge w:val="restart"/>
            <w:tcBorders>
              <w:top w:val="single" w:sz="4" w:space="0" w:color="auto"/>
              <w:left w:val="single" w:sz="4" w:space="0" w:color="auto"/>
              <w:right w:val="single" w:sz="4" w:space="0" w:color="auto"/>
            </w:tcBorders>
            <w:shd w:val="clear" w:color="auto" w:fill="D5DCE4" w:themeFill="text2" w:themeFillTint="33"/>
          </w:tcPr>
          <w:p w14:paraId="13934DE4" w14:textId="695F2B45" w:rsidR="00DD6AAF" w:rsidRPr="0056586D" w:rsidRDefault="00DD6AAF"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DD6AAF" w:rsidRPr="0056586D" w:rsidRDefault="00DD6AAF"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DF98ECE" w:rsidR="00DD6AAF" w:rsidRPr="003F49BE" w:rsidRDefault="002F361D" w:rsidP="24F76E28">
            <w:pPr>
              <w:tabs>
                <w:tab w:val="right" w:pos="2880"/>
                <w:tab w:val="left" w:pos="3690"/>
                <w:tab w:val="left" w:pos="5040"/>
              </w:tabs>
              <w:ind w:right="144"/>
              <w:outlineLvl w:val="0"/>
              <w:rPr>
                <w:rFonts w:asciiTheme="minorHAnsi" w:eastAsia="Times New Roman" w:hAnsiTheme="minorHAnsi" w:cstheme="minorBidi"/>
                <w:b/>
                <w:bCs/>
                <w:sz w:val="18"/>
                <w:szCs w:val="18"/>
                <w:highlight w:val="yellow"/>
              </w:rPr>
            </w:pPr>
            <w:r>
              <w:rPr>
                <w:rFonts w:asciiTheme="minorHAnsi" w:eastAsia="Times New Roman" w:hAnsiTheme="minorHAnsi" w:cstheme="minorBidi"/>
                <w:b/>
                <w:bCs/>
                <w:sz w:val="18"/>
                <w:szCs w:val="18"/>
                <w:highlight w:val="yellow"/>
              </w:rPr>
              <w:t>20</w:t>
            </w:r>
            <w:r w:rsidR="6C3FC478" w:rsidRPr="24F76E28">
              <w:rPr>
                <w:rFonts w:asciiTheme="minorHAnsi" w:eastAsia="Times New Roman" w:hAnsiTheme="minorHAnsi" w:cstheme="minorBidi"/>
                <w:b/>
                <w:bCs/>
                <w:sz w:val="18"/>
                <w:szCs w:val="18"/>
                <w:highlight w:val="yellow"/>
              </w:rPr>
              <w:t xml:space="preserve"> </w:t>
            </w:r>
            <w:r w:rsidR="405DC14F" w:rsidRPr="24F76E28">
              <w:rPr>
                <w:rFonts w:asciiTheme="minorHAnsi" w:eastAsia="Times New Roman" w:hAnsiTheme="minorHAnsi" w:cstheme="minorBidi"/>
                <w:b/>
                <w:bCs/>
                <w:sz w:val="18"/>
                <w:szCs w:val="18"/>
                <w:highlight w:val="yellow"/>
              </w:rPr>
              <w:t>June 2023</w:t>
            </w:r>
          </w:p>
        </w:tc>
      </w:tr>
      <w:tr w:rsidR="00DD6AAF" w:rsidRPr="0056586D" w14:paraId="3D7CB28A" w14:textId="77777777" w:rsidTr="24F76E28">
        <w:trPr>
          <w:trHeight w:val="449"/>
        </w:trPr>
        <w:tc>
          <w:tcPr>
            <w:tcW w:w="4590" w:type="dxa"/>
            <w:vMerge/>
          </w:tcPr>
          <w:p w14:paraId="4D137F3C" w14:textId="77777777" w:rsidR="00DD6AAF" w:rsidRPr="0056586D" w:rsidRDefault="00DD6AAF"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5DCE4" w:themeFill="text2" w:themeFillTint="33"/>
          </w:tcPr>
          <w:p w14:paraId="0004F1F3" w14:textId="2D6301CF" w:rsidR="00DD6AAF" w:rsidRPr="0056586D" w:rsidRDefault="00DD6AAF"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530" w:type="dxa"/>
            <w:tcBorders>
              <w:top w:val="single" w:sz="4" w:space="0" w:color="auto"/>
              <w:left w:val="single" w:sz="4" w:space="0" w:color="auto"/>
              <w:bottom w:val="nil"/>
              <w:right w:val="single" w:sz="4" w:space="0" w:color="auto"/>
            </w:tcBorders>
            <w:shd w:val="clear" w:color="auto" w:fill="FFFFFF" w:themeFill="background1"/>
          </w:tcPr>
          <w:p w14:paraId="58C29FE3" w14:textId="1765C0CB" w:rsidR="00DD6AAF" w:rsidRPr="003F49BE" w:rsidRDefault="004B14B9" w:rsidP="4E159007">
            <w:pPr>
              <w:tabs>
                <w:tab w:val="right" w:pos="2880"/>
                <w:tab w:val="left" w:pos="3690"/>
                <w:tab w:val="left" w:pos="5040"/>
              </w:tabs>
              <w:ind w:right="144"/>
              <w:outlineLvl w:val="0"/>
              <w:rPr>
                <w:rFonts w:asciiTheme="minorHAnsi" w:eastAsia="Times New Roman" w:hAnsiTheme="minorHAnsi" w:cstheme="minorBidi"/>
                <w:b/>
                <w:bCs/>
                <w:sz w:val="18"/>
                <w:szCs w:val="18"/>
                <w:highlight w:val="yellow"/>
              </w:rPr>
            </w:pPr>
            <w:r w:rsidRPr="4E159007">
              <w:rPr>
                <w:rFonts w:asciiTheme="minorHAnsi" w:eastAsia="Times New Roman" w:hAnsiTheme="minorHAnsi" w:cstheme="minorBidi"/>
                <w:b/>
                <w:bCs/>
                <w:sz w:val="18"/>
                <w:szCs w:val="18"/>
                <w:highlight w:val="yellow"/>
              </w:rPr>
              <w:t>2</w:t>
            </w:r>
            <w:r w:rsidR="002F361D">
              <w:rPr>
                <w:rFonts w:asciiTheme="minorHAnsi" w:eastAsia="Times New Roman" w:hAnsiTheme="minorHAnsi" w:cstheme="minorBidi"/>
                <w:b/>
                <w:bCs/>
                <w:sz w:val="18"/>
                <w:szCs w:val="18"/>
                <w:highlight w:val="yellow"/>
              </w:rPr>
              <w:t>7</w:t>
            </w:r>
            <w:r w:rsidRPr="4E159007">
              <w:rPr>
                <w:rFonts w:asciiTheme="minorHAnsi" w:eastAsia="Times New Roman" w:hAnsiTheme="minorHAnsi" w:cstheme="minorBidi"/>
                <w:b/>
                <w:bCs/>
                <w:sz w:val="18"/>
                <w:szCs w:val="18"/>
                <w:highlight w:val="yellow"/>
              </w:rPr>
              <w:t xml:space="preserve"> </w:t>
            </w:r>
            <w:r w:rsidR="00DD6AAF" w:rsidRPr="4E159007">
              <w:rPr>
                <w:rFonts w:asciiTheme="minorHAnsi" w:eastAsia="Times New Roman" w:hAnsiTheme="minorHAnsi" w:cstheme="minorBidi"/>
                <w:b/>
                <w:bCs/>
                <w:sz w:val="18"/>
                <w:szCs w:val="18"/>
                <w:highlight w:val="yellow"/>
              </w:rPr>
              <w:t>June 2023</w:t>
            </w: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24F76E28">
        <w:trPr>
          <w:trHeight w:val="989"/>
        </w:trPr>
        <w:tc>
          <w:tcPr>
            <w:tcW w:w="9629" w:type="dxa"/>
          </w:tcPr>
          <w:p w14:paraId="481B1FB5" w14:textId="65B72856" w:rsidR="00D45B16" w:rsidRPr="00547FA0" w:rsidRDefault="00D45B16" w:rsidP="4E159007">
            <w:pPr>
              <w:numPr>
                <w:ilvl w:val="0"/>
                <w:numId w:val="1"/>
              </w:numPr>
              <w:tabs>
                <w:tab w:val="center" w:pos="4320"/>
                <w:tab w:val="right" w:pos="8640"/>
              </w:tabs>
              <w:jc w:val="both"/>
              <w:rPr>
                <w:rFonts w:asciiTheme="minorHAnsi" w:eastAsia="Times New Roman" w:hAnsiTheme="minorHAnsi" w:cstheme="minorBidi"/>
                <w:b/>
                <w:bCs/>
                <w:spacing w:val="-3"/>
                <w:sz w:val="18"/>
                <w:szCs w:val="18"/>
                <w:lang w:val="en-GB" w:eastAsia="en-GB"/>
              </w:rPr>
            </w:pPr>
            <w:r w:rsidRPr="00547FA0">
              <w:rPr>
                <w:rFonts w:asciiTheme="minorHAnsi" w:eastAsia="Times New Roman" w:hAnsiTheme="minorHAnsi" w:cstheme="minorBidi"/>
                <w:b/>
                <w:bCs/>
                <w:color w:val="000000"/>
                <w:spacing w:val="-3"/>
                <w:sz w:val="18"/>
                <w:szCs w:val="18"/>
                <w:lang w:val="en-GB" w:eastAsia="en-GB"/>
              </w:rPr>
              <w:t>Introduction</w:t>
            </w:r>
            <w:r w:rsidR="00701D63" w:rsidRPr="00547FA0">
              <w:rPr>
                <w:rFonts w:asciiTheme="minorHAnsi" w:eastAsia="Times New Roman" w:hAnsiTheme="minorHAnsi" w:cstheme="minorBidi"/>
                <w:color w:val="000000"/>
                <w:spacing w:val="-3"/>
                <w:sz w:val="18"/>
                <w:szCs w:val="18"/>
                <w:lang w:val="en-GB" w:eastAsia="en-GB"/>
              </w:rPr>
              <w:t xml:space="preserve"> </w:t>
            </w:r>
          </w:p>
          <w:p w14:paraId="539C370C" w14:textId="145EC421" w:rsidR="00D45B16" w:rsidRPr="00547FA0"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47FA0">
              <w:rPr>
                <w:rFonts w:asciiTheme="minorHAnsi" w:eastAsia="Times New Roman" w:hAnsiTheme="minorHAnsi" w:cstheme="minorHAnsi"/>
                <w:color w:val="000000"/>
                <w:spacing w:val="-3"/>
                <w:sz w:val="18"/>
                <w:szCs w:val="18"/>
                <w:lang w:val="en-GB" w:eastAsia="en-GB"/>
              </w:rPr>
              <w:t>Background/</w:t>
            </w:r>
            <w:r w:rsidR="00BB0779" w:rsidRPr="00547FA0">
              <w:rPr>
                <w:rFonts w:asciiTheme="minorHAnsi" w:eastAsia="Times New Roman" w:hAnsiTheme="minorHAnsi" w:cstheme="minorHAnsi"/>
                <w:color w:val="000000"/>
                <w:spacing w:val="-3"/>
                <w:sz w:val="18"/>
                <w:szCs w:val="18"/>
                <w:lang w:val="en-GB" w:eastAsia="en-GB"/>
              </w:rPr>
              <w:t>c</w:t>
            </w:r>
            <w:r w:rsidRPr="00547FA0">
              <w:rPr>
                <w:rFonts w:asciiTheme="minorHAnsi" w:eastAsia="Times New Roman" w:hAnsiTheme="minorHAnsi" w:cstheme="minorHAnsi"/>
                <w:color w:val="000000"/>
                <w:spacing w:val="-3"/>
                <w:sz w:val="18"/>
                <w:szCs w:val="18"/>
                <w:lang w:val="en-GB" w:eastAsia="en-GB"/>
              </w:rPr>
              <w:t>ontext for required services/</w:t>
            </w:r>
            <w:r w:rsidR="003B5D7A" w:rsidRPr="00547FA0">
              <w:rPr>
                <w:rFonts w:asciiTheme="minorHAnsi" w:eastAsia="Times New Roman" w:hAnsiTheme="minorHAnsi" w:cstheme="minorHAnsi"/>
                <w:color w:val="000000"/>
                <w:spacing w:val="-3"/>
                <w:sz w:val="18"/>
                <w:szCs w:val="18"/>
                <w:lang w:val="en-GB" w:eastAsia="en-GB"/>
              </w:rPr>
              <w:t>results</w:t>
            </w:r>
            <w:r w:rsidR="003B5D7A" w:rsidRPr="00547FA0">
              <w:rPr>
                <w:rFonts w:eastAsia="Times New Roman" w:cstheme="minorHAnsi"/>
                <w:color w:val="000000"/>
                <w:spacing w:val="-3"/>
                <w:sz w:val="18"/>
                <w:szCs w:val="18"/>
                <w:lang w:val="en-GB" w:eastAsia="en-GB"/>
              </w:rPr>
              <w:t>.</w:t>
            </w:r>
          </w:p>
          <w:p w14:paraId="1204414A" w14:textId="48498076" w:rsidR="008F52D0" w:rsidRPr="00547FA0" w:rsidRDefault="008F52D0" w:rsidP="008F52D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C966AF2" w14:textId="77777777" w:rsidR="008F52D0" w:rsidRPr="00547FA0" w:rsidRDefault="008F52D0" w:rsidP="4E159007">
            <w:pPr>
              <w:jc w:val="both"/>
              <w:rPr>
                <w:rFonts w:eastAsiaTheme="minorEastAsia"/>
                <w:sz w:val="18"/>
                <w:szCs w:val="18"/>
              </w:rPr>
            </w:pPr>
            <w:r w:rsidRPr="00547FA0">
              <w:rPr>
                <w:rFonts w:eastAsiaTheme="minorEastAsia"/>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fulfillment of human rights, humanitarian action, and peace and security. </w:t>
            </w:r>
            <w:r w:rsidRPr="00547FA0">
              <w:rPr>
                <w:sz w:val="18"/>
                <w:szCs w:val="18"/>
              </w:rPr>
              <w:t xml:space="preserve">Placing women’s rights at the </w:t>
            </w:r>
            <w:r w:rsidRPr="00547FA0">
              <w:rPr>
                <w:sz w:val="18"/>
                <w:szCs w:val="18"/>
                <w:lang w:val="en-GB"/>
              </w:rPr>
              <w:t>centre</w:t>
            </w:r>
            <w:r w:rsidRPr="00547FA0">
              <w:rPr>
                <w:sz w:val="18"/>
                <w:szCs w:val="18"/>
              </w:rPr>
              <w:t xml:space="preserve"> of all its efforts, UN Women leads and coordinates the United Nations system efforts to ensure that commitments on gender equality and gender mainstreaming translate into action throughout the world. UN Women provides strong and coherent leadership in support of Member States’ priorities and efforts, building effective partnerships with civil society and other relevant actors.   </w:t>
            </w:r>
          </w:p>
          <w:p w14:paraId="6191BBED" w14:textId="77777777" w:rsidR="008F52D0" w:rsidRPr="00547FA0" w:rsidRDefault="008F52D0" w:rsidP="008F52D0">
            <w:pPr>
              <w:jc w:val="both"/>
              <w:rPr>
                <w:rFonts w:eastAsiaTheme="minorEastAsia" w:cstheme="minorHAnsi"/>
                <w:sz w:val="18"/>
                <w:szCs w:val="18"/>
              </w:rPr>
            </w:pPr>
          </w:p>
          <w:p w14:paraId="2EE3503C" w14:textId="77777777" w:rsidR="008F52D0" w:rsidRPr="00547FA0" w:rsidRDefault="008F52D0" w:rsidP="008F52D0">
            <w:pPr>
              <w:jc w:val="both"/>
              <w:rPr>
                <w:sz w:val="18"/>
                <w:szCs w:val="18"/>
              </w:rPr>
            </w:pPr>
            <w:r w:rsidRPr="00547FA0">
              <w:rPr>
                <w:sz w:val="18"/>
                <w:szCs w:val="18"/>
              </w:rPr>
              <w:t xml:space="preserve">In Bangladesh, the UN system is guided by the United Nations Sustainable Development Cooperation Framework (UNSDCF) 2022-2025, which draws specific attention to gender equality and elimination of gender-based violence (GBV) under Strategic Priority 5, as well as mainstreams gender across all other strategic priority areas. The UNSDCF includes a focus on enhancing the capacity of civil society actors and the women’s movement to challenging discriminatory social norms and advocate for policy change for the promotion of gender equality across all spheres of life. </w:t>
            </w:r>
          </w:p>
          <w:p w14:paraId="6189DF2B" w14:textId="77777777" w:rsidR="008F52D0" w:rsidRPr="00547FA0" w:rsidRDefault="008F52D0" w:rsidP="008F52D0">
            <w:pPr>
              <w:jc w:val="both"/>
              <w:rPr>
                <w:rFonts w:eastAsiaTheme="minorEastAsia" w:cstheme="minorHAnsi"/>
                <w:sz w:val="18"/>
                <w:szCs w:val="18"/>
              </w:rPr>
            </w:pPr>
            <w:r w:rsidRPr="00547FA0">
              <w:rPr>
                <w:rFonts w:eastAsiaTheme="minorEastAsia" w:cstheme="minorHAnsi"/>
                <w:sz w:val="18"/>
                <w:szCs w:val="18"/>
              </w:rPr>
              <w:t xml:space="preserve"> </w:t>
            </w:r>
          </w:p>
          <w:p w14:paraId="01435881" w14:textId="6023FF9A" w:rsidR="008F52D0" w:rsidRPr="00547FA0" w:rsidRDefault="008F52D0" w:rsidP="008F52D0">
            <w:pPr>
              <w:jc w:val="both"/>
              <w:rPr>
                <w:rFonts w:cs="Calibri"/>
                <w:color w:val="000000" w:themeColor="text1"/>
                <w:sz w:val="18"/>
                <w:szCs w:val="18"/>
              </w:rPr>
            </w:pPr>
            <w:r w:rsidRPr="00547FA0">
              <w:rPr>
                <w:rFonts w:eastAsiaTheme="minorEastAsia"/>
                <w:sz w:val="18"/>
                <w:szCs w:val="18"/>
              </w:rPr>
              <w:t xml:space="preserve">UN Women Bangladesh focuses on advancing women’s voice, agency, choice, and security across the development-humanitarian continuum. Underpinned by the </w:t>
            </w:r>
            <w:hyperlink r:id="rId15" w:history="1">
              <w:r w:rsidRPr="00547FA0">
                <w:rPr>
                  <w:color w:val="0000FF"/>
                  <w:sz w:val="18"/>
                  <w:szCs w:val="18"/>
                  <w:u w:val="single"/>
                </w:rPr>
                <w:t xml:space="preserve">Gender at Work </w:t>
              </w:r>
            </w:hyperlink>
            <w:r w:rsidRPr="00547FA0">
              <w:rPr>
                <w:rFonts w:eastAsiaTheme="minorEastAsia"/>
                <w:sz w:val="18"/>
                <w:szCs w:val="18"/>
              </w:rPr>
              <w:t>framework,</w:t>
            </w:r>
            <w:r w:rsidRPr="00547FA0">
              <w:rPr>
                <w:rFonts w:eastAsiaTheme="minorEastAsia"/>
                <w:sz w:val="18"/>
                <w:szCs w:val="18"/>
                <w:vertAlign w:val="superscript"/>
              </w:rPr>
              <w:footnoteReference w:id="3"/>
            </w:r>
            <w:r w:rsidRPr="00547FA0">
              <w:rPr>
                <w:rFonts w:eastAsiaTheme="minorEastAsia"/>
                <w:sz w:val="18"/>
                <w:szCs w:val="18"/>
              </w:rPr>
              <w:t xml:space="preserve"> the UN Women Bangladesh Strategic Note (SN) identifies civil society as one of its most important constituencies to promote gender equality, particularly to advance women’s economic empowerment, gender and climate change, </w:t>
            </w:r>
            <w:r w:rsidR="00B142D3" w:rsidRPr="00547FA0">
              <w:rPr>
                <w:rFonts w:eastAsiaTheme="minorEastAsia"/>
                <w:sz w:val="18"/>
                <w:szCs w:val="18"/>
              </w:rPr>
              <w:t xml:space="preserve">gender-responsive governance, and ending </w:t>
            </w:r>
            <w:r w:rsidRPr="00547FA0">
              <w:rPr>
                <w:rFonts w:eastAsiaTheme="minorEastAsia"/>
                <w:sz w:val="18"/>
                <w:szCs w:val="18"/>
              </w:rPr>
              <w:t xml:space="preserve">violence against </w:t>
            </w:r>
            <w:r w:rsidR="00251E49" w:rsidRPr="00547FA0">
              <w:rPr>
                <w:rFonts w:eastAsiaTheme="minorEastAsia"/>
                <w:sz w:val="18"/>
                <w:szCs w:val="18"/>
              </w:rPr>
              <w:t>women.</w:t>
            </w:r>
            <w:r w:rsidRPr="00547FA0">
              <w:rPr>
                <w:rFonts w:eastAsiaTheme="minorEastAsia"/>
                <w:sz w:val="18"/>
                <w:szCs w:val="18"/>
              </w:rPr>
              <w:t xml:space="preserve"> </w:t>
            </w:r>
            <w:r w:rsidRPr="00547FA0">
              <w:rPr>
                <w:sz w:val="18"/>
                <w:szCs w:val="18"/>
                <w:lang w:val="en-GB"/>
              </w:rPr>
              <w:t xml:space="preserve">UN Women Bangladesh regularly engage with </w:t>
            </w:r>
            <w:r w:rsidR="002D7C91" w:rsidRPr="00547FA0">
              <w:rPr>
                <w:sz w:val="18"/>
                <w:szCs w:val="18"/>
                <w:lang w:val="en-GB"/>
              </w:rPr>
              <w:t>Civil Society Organizations (</w:t>
            </w:r>
            <w:r w:rsidRPr="00547FA0">
              <w:rPr>
                <w:sz w:val="18"/>
                <w:szCs w:val="18"/>
                <w:lang w:val="en-GB"/>
              </w:rPr>
              <w:t>CSOs</w:t>
            </w:r>
            <w:r w:rsidR="002D7C91" w:rsidRPr="00547FA0">
              <w:rPr>
                <w:sz w:val="18"/>
                <w:szCs w:val="18"/>
                <w:lang w:val="en-GB"/>
              </w:rPr>
              <w:t>)</w:t>
            </w:r>
            <w:r w:rsidRPr="00547FA0">
              <w:rPr>
                <w:sz w:val="18"/>
                <w:szCs w:val="18"/>
                <w:lang w:val="en-GB"/>
              </w:rPr>
              <w:t xml:space="preserve"> through the Gender Monitoring Network, an online platform for knowledge sharing, and the Civil Society Advisory Group (CSAG), consisting of ten representatives from diverse backgrounds</w:t>
            </w:r>
            <w:r w:rsidR="00950ACE" w:rsidRPr="00547FA0">
              <w:rPr>
                <w:sz w:val="18"/>
                <w:szCs w:val="18"/>
                <w:lang w:val="en-GB"/>
              </w:rPr>
              <w:t xml:space="preserve"> civil society members</w:t>
            </w:r>
            <w:r w:rsidRPr="00547FA0">
              <w:rPr>
                <w:sz w:val="18"/>
                <w:szCs w:val="18"/>
                <w:lang w:val="en-GB"/>
              </w:rPr>
              <w:t>, to foster dialogue</w:t>
            </w:r>
            <w:r w:rsidR="00950ACE" w:rsidRPr="00547FA0">
              <w:rPr>
                <w:sz w:val="18"/>
                <w:szCs w:val="18"/>
                <w:lang w:val="en-GB"/>
              </w:rPr>
              <w:t>s</w:t>
            </w:r>
            <w:r w:rsidRPr="00547FA0">
              <w:rPr>
                <w:sz w:val="18"/>
                <w:szCs w:val="18"/>
                <w:lang w:val="en-GB"/>
              </w:rPr>
              <w:t xml:space="preserve"> on national development </w:t>
            </w:r>
            <w:r w:rsidR="00C57E91" w:rsidRPr="00547FA0">
              <w:rPr>
                <w:sz w:val="18"/>
                <w:szCs w:val="18"/>
                <w:lang w:val="en-GB"/>
              </w:rPr>
              <w:t>priorities</w:t>
            </w:r>
            <w:r w:rsidRPr="00547FA0">
              <w:rPr>
                <w:sz w:val="18"/>
                <w:szCs w:val="18"/>
                <w:lang w:val="en-GB"/>
              </w:rPr>
              <w:t>.</w:t>
            </w:r>
            <w:r w:rsidRPr="00547FA0">
              <w:rPr>
                <w:sz w:val="18"/>
                <w:szCs w:val="18"/>
              </w:rPr>
              <w:t xml:space="preserve"> </w:t>
            </w:r>
            <w:r w:rsidRPr="00547FA0">
              <w:rPr>
                <w:sz w:val="18"/>
                <w:szCs w:val="18"/>
                <w:lang w:val="en-GB"/>
              </w:rPr>
              <w:t>UN Women Bangladesh engagement with CSOs comes in conjunction with t</w:t>
            </w:r>
            <w:r w:rsidRPr="00547FA0">
              <w:rPr>
                <w:rFonts w:cs="Calibri"/>
                <w:color w:val="000000" w:themeColor="text1"/>
                <w:sz w:val="18"/>
                <w:szCs w:val="18"/>
              </w:rPr>
              <w:t xml:space="preserve">he Generation Equality Forum's Action Coalition on </w:t>
            </w:r>
            <w:r w:rsidRPr="00547FA0">
              <w:rPr>
                <w:rFonts w:cs="Calibri"/>
                <w:i/>
                <w:iCs/>
                <w:color w:val="000000" w:themeColor="text1"/>
                <w:sz w:val="18"/>
                <w:szCs w:val="18"/>
              </w:rPr>
              <w:t xml:space="preserve">Feminist Movements and Leadership </w:t>
            </w:r>
            <w:r w:rsidRPr="00547FA0">
              <w:rPr>
                <w:rFonts w:cs="Calibri"/>
                <w:color w:val="000000" w:themeColor="text1"/>
                <w:sz w:val="18"/>
                <w:szCs w:val="18"/>
              </w:rPr>
              <w:t>that focuses on promoting, expanding, strengthening, and protecting civic space across all domains. It</w:t>
            </w:r>
            <w:r w:rsidRPr="00547FA0">
              <w:rPr>
                <w:rFonts w:cs="Calibri"/>
                <w:i/>
                <w:iCs/>
                <w:color w:val="000000" w:themeColor="text1"/>
                <w:sz w:val="18"/>
                <w:szCs w:val="18"/>
              </w:rPr>
              <w:t xml:space="preserve"> </w:t>
            </w:r>
            <w:r w:rsidRPr="00547FA0">
              <w:rPr>
                <w:rFonts w:cs="Calibri"/>
                <w:color w:val="000000" w:themeColor="text1"/>
                <w:sz w:val="18"/>
                <w:szCs w:val="18"/>
              </w:rPr>
              <w:t xml:space="preserve">envisions that by 2026, feminist leaders, movements, and organizations, are supported to become sustainable, can carry out their work without fear of reprisal, and advance gender equality, peace, and human rights for all. </w:t>
            </w:r>
          </w:p>
          <w:p w14:paraId="2EB80491" w14:textId="77777777" w:rsidR="006250D3" w:rsidRPr="00547FA0" w:rsidRDefault="006250D3" w:rsidP="008F52D0">
            <w:pPr>
              <w:jc w:val="both"/>
              <w:rPr>
                <w:rFonts w:cs="Calibri"/>
                <w:color w:val="000000" w:themeColor="text1"/>
                <w:sz w:val="18"/>
                <w:szCs w:val="18"/>
                <w:vertAlign w:val="superscript"/>
              </w:rPr>
            </w:pPr>
          </w:p>
          <w:p w14:paraId="0FA70536" w14:textId="77777777" w:rsidR="008F52D0" w:rsidRPr="00547FA0" w:rsidRDefault="008F52D0" w:rsidP="008F52D0">
            <w:pPr>
              <w:autoSpaceDE w:val="0"/>
              <w:autoSpaceDN w:val="0"/>
              <w:adjustRightInd w:val="0"/>
              <w:jc w:val="both"/>
              <w:rPr>
                <w:rFonts w:cs="Calibri"/>
                <w:color w:val="000000" w:themeColor="text1"/>
                <w:sz w:val="18"/>
                <w:szCs w:val="18"/>
              </w:rPr>
            </w:pPr>
            <w:r w:rsidRPr="00547FA0">
              <w:rPr>
                <w:sz w:val="18"/>
                <w:szCs w:val="18"/>
              </w:rPr>
              <w:t xml:space="preserve">The UN Convention on the Elimination of All Forms of Discrimination Against Women (CEDAW) is the international bill of rights for women. Throughout history, Bangladesh has had, and continues to have, a dynamic and strong women’s movement that advances the commitments of the CEDAW. This can be traced back to the nationalist struggle during the Bangladesh Liberation war. </w:t>
            </w:r>
            <w:r w:rsidRPr="00547FA0">
              <w:rPr>
                <w:color w:val="000000"/>
                <w:sz w:val="18"/>
                <w:szCs w:val="18"/>
              </w:rPr>
              <w:t xml:space="preserve">Over the years, women’s groups have mobilized and raised their voice on various issues, including GBV, women’s economic opportunities and participation, financing for gender equality, representation in politics, reproductive rights, inheritance law/family law reforms, among other. </w:t>
            </w:r>
            <w:r w:rsidRPr="00547FA0">
              <w:rPr>
                <w:sz w:val="18"/>
                <w:szCs w:val="18"/>
              </w:rPr>
              <w:t xml:space="preserve">In 2020, Bangladesh saw a historic surge in feminist movement and public outcry across the country prompted by an increase in rape cases and acts of sexual violence. Young and veteran women’s rights activists from across generations galvanized a robust movement to end rape and the culture of impunity prominent in the country. </w:t>
            </w:r>
          </w:p>
          <w:p w14:paraId="157FB2E0" w14:textId="77777777" w:rsidR="008F52D0" w:rsidRPr="00547FA0" w:rsidRDefault="008F52D0" w:rsidP="008F52D0">
            <w:pPr>
              <w:autoSpaceDE w:val="0"/>
              <w:autoSpaceDN w:val="0"/>
              <w:adjustRightInd w:val="0"/>
              <w:jc w:val="both"/>
              <w:rPr>
                <w:color w:val="000000"/>
                <w:sz w:val="18"/>
                <w:szCs w:val="18"/>
              </w:rPr>
            </w:pPr>
          </w:p>
          <w:p w14:paraId="5EFDFA93" w14:textId="77777777" w:rsidR="008F52D0" w:rsidRPr="00547FA0" w:rsidRDefault="008F52D0" w:rsidP="008F52D0">
            <w:pPr>
              <w:autoSpaceDE w:val="0"/>
              <w:autoSpaceDN w:val="0"/>
              <w:adjustRightInd w:val="0"/>
              <w:jc w:val="both"/>
              <w:rPr>
                <w:rFonts w:cs="Calibri"/>
                <w:color w:val="000000" w:themeColor="text1"/>
                <w:sz w:val="18"/>
                <w:szCs w:val="18"/>
              </w:rPr>
            </w:pPr>
            <w:r w:rsidRPr="00547FA0">
              <w:rPr>
                <w:color w:val="000000"/>
                <w:sz w:val="18"/>
                <w:szCs w:val="18"/>
              </w:rPr>
              <w:t xml:space="preserve">Despite multi-layered challenges and pushbacks, the women’s movement’s relentless efforts have led to critical advancements on gender equality. Among them, the enactment of the National Women Development Policy (2011), Domestic Violence Act of 2010, and the Hindu Marriage Registration Act 2012; the legal recognition of transgender identity; the repeal of two-finger test in rape cases; the Child Daycare Centre bill (2021); and most recently the repeal of section 155(4) of the Evidence Act, 1872 that allowed for the questioning of a rape survivor’s character. </w:t>
            </w:r>
            <w:r w:rsidRPr="00547FA0">
              <w:rPr>
                <w:sz w:val="18"/>
                <w:szCs w:val="18"/>
              </w:rPr>
              <w:t>Yet, despite progress, deeply rooted discriminatory social norms, patriarchal structure, and unequal power relations within different layers, across institutions and communities, continues to impede gender equality in Bangladesh.</w:t>
            </w:r>
            <w:r w:rsidRPr="00547FA0">
              <w:rPr>
                <w:color w:val="000000"/>
                <w:sz w:val="18"/>
                <w:szCs w:val="18"/>
              </w:rPr>
              <w:t xml:space="preserve"> </w:t>
            </w:r>
          </w:p>
          <w:p w14:paraId="5082CEA1" w14:textId="77777777" w:rsidR="008F52D0" w:rsidRPr="00547FA0" w:rsidRDefault="008F52D0" w:rsidP="008F52D0">
            <w:pPr>
              <w:autoSpaceDE w:val="0"/>
              <w:autoSpaceDN w:val="0"/>
              <w:adjustRightInd w:val="0"/>
              <w:jc w:val="both"/>
              <w:rPr>
                <w:rFonts w:cstheme="minorHAnsi"/>
                <w:sz w:val="18"/>
                <w:szCs w:val="18"/>
              </w:rPr>
            </w:pPr>
          </w:p>
          <w:p w14:paraId="6A0D1452" w14:textId="1D1E2033" w:rsidR="008F52D0" w:rsidRPr="00547FA0" w:rsidRDefault="008F52D0" w:rsidP="00D24504">
            <w:pPr>
              <w:autoSpaceDE w:val="0"/>
              <w:autoSpaceDN w:val="0"/>
              <w:adjustRightInd w:val="0"/>
              <w:jc w:val="both"/>
              <w:rPr>
                <w:color w:val="000000"/>
                <w:sz w:val="18"/>
                <w:szCs w:val="18"/>
              </w:rPr>
            </w:pPr>
            <w:r w:rsidRPr="00547FA0">
              <w:rPr>
                <w:color w:val="000000"/>
                <w:sz w:val="18"/>
                <w:szCs w:val="18"/>
              </w:rPr>
              <w:t>In the current context, with accelerated income growth and significant gains in poverty reduction,</w:t>
            </w:r>
            <w:r w:rsidRPr="00547FA0">
              <w:rPr>
                <w:color w:val="000000"/>
                <w:sz w:val="18"/>
                <w:szCs w:val="18"/>
                <w:vertAlign w:val="superscript"/>
              </w:rPr>
              <w:footnoteReference w:id="4"/>
            </w:r>
            <w:r w:rsidRPr="00547FA0">
              <w:rPr>
                <w:color w:val="000000"/>
                <w:sz w:val="18"/>
                <w:szCs w:val="18"/>
              </w:rPr>
              <w:t xml:space="preserve"> Bangladesh has become one of the world’s emerging economies and is expected to graduate from the UN classification of a least developed country (LDC) in 2026.</w:t>
            </w:r>
            <w:r w:rsidRPr="00547FA0">
              <w:rPr>
                <w:color w:val="000000"/>
                <w:sz w:val="18"/>
                <w:szCs w:val="18"/>
                <w:vertAlign w:val="superscript"/>
              </w:rPr>
              <w:footnoteReference w:id="5"/>
            </w:r>
            <w:r w:rsidRPr="00547FA0">
              <w:rPr>
                <w:color w:val="000000"/>
                <w:sz w:val="18"/>
                <w:szCs w:val="18"/>
              </w:rPr>
              <w:t xml:space="preserve"> However, analysis of Bangladesh’s Sustainable Development Goals (SDG) progress shows that this development is uneven, indicating that vulnerable groups are at serious risk of being left behind. Bangladesh's Human Development Index (HDI) value falls to 0.503 when adjusted for inequality, resulting in a loss of 23.9 percent of its original HDI value of 0.661 for 2021-2022.</w:t>
            </w:r>
            <w:r w:rsidRPr="00547FA0">
              <w:rPr>
                <w:color w:val="000000"/>
                <w:sz w:val="18"/>
                <w:szCs w:val="18"/>
                <w:vertAlign w:val="superscript"/>
              </w:rPr>
              <w:footnoteReference w:id="6"/>
            </w:r>
            <w:r w:rsidRPr="00547FA0">
              <w:rPr>
                <w:color w:val="000000"/>
                <w:sz w:val="18"/>
                <w:szCs w:val="18"/>
              </w:rPr>
              <w:t xml:space="preserve"> As such, it is critical that gender equality is prioritized before, </w:t>
            </w:r>
            <w:r w:rsidRPr="00547FA0">
              <w:rPr>
                <w:color w:val="000000"/>
                <w:sz w:val="18"/>
                <w:szCs w:val="18"/>
              </w:rPr>
              <w:lastRenderedPageBreak/>
              <w:t xml:space="preserve">during, and after LDC graduation, and remains informed and guided by the voices of women and girls, in all their diversity, especially to position gender </w:t>
            </w:r>
            <w:r w:rsidR="009326CD" w:rsidRPr="00547FA0">
              <w:rPr>
                <w:color w:val="000000"/>
                <w:sz w:val="18"/>
                <w:szCs w:val="18"/>
              </w:rPr>
              <w:t>equality priorities</w:t>
            </w:r>
            <w:r w:rsidRPr="00547FA0">
              <w:rPr>
                <w:color w:val="000000"/>
                <w:sz w:val="18"/>
                <w:szCs w:val="18"/>
              </w:rPr>
              <w:t xml:space="preserve"> in the macroeconomic context. </w:t>
            </w:r>
          </w:p>
          <w:p w14:paraId="0B91CE4D" w14:textId="77777777" w:rsidR="008F52D0" w:rsidRPr="00547FA0" w:rsidRDefault="008F52D0" w:rsidP="008F52D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32F9265D" w:rsidR="00BF0379" w:rsidRPr="00547FA0" w:rsidRDefault="00D45B16" w:rsidP="002726C0">
            <w:pPr>
              <w:pStyle w:val="ListParagraph"/>
              <w:numPr>
                <w:ilvl w:val="1"/>
                <w:numId w:val="1"/>
              </w:numPr>
              <w:ind w:left="700"/>
              <w:jc w:val="both"/>
              <w:rPr>
                <w:lang w:val="en-GB" w:eastAsia="en-GB"/>
              </w:rPr>
            </w:pPr>
            <w:r w:rsidRPr="00547FA0">
              <w:rPr>
                <w:rFonts w:asciiTheme="minorHAnsi" w:eastAsia="Times New Roman" w:hAnsiTheme="minorHAnsi" w:cstheme="minorHAnsi"/>
                <w:color w:val="000000"/>
                <w:spacing w:val="-3"/>
                <w:sz w:val="18"/>
                <w:szCs w:val="18"/>
                <w:lang w:val="en-GB" w:eastAsia="en-GB"/>
              </w:rPr>
              <w:t xml:space="preserve">General </w:t>
            </w:r>
            <w:r w:rsidR="00BB0779" w:rsidRPr="00547FA0">
              <w:rPr>
                <w:rFonts w:asciiTheme="minorHAnsi" w:eastAsia="Times New Roman" w:hAnsiTheme="minorHAnsi" w:cstheme="minorHAnsi"/>
                <w:color w:val="000000"/>
                <w:spacing w:val="-3"/>
                <w:sz w:val="18"/>
                <w:szCs w:val="18"/>
                <w:lang w:val="en-GB" w:eastAsia="en-GB"/>
              </w:rPr>
              <w:t>o</w:t>
            </w:r>
            <w:r w:rsidRPr="00547FA0">
              <w:rPr>
                <w:rFonts w:asciiTheme="minorHAnsi" w:eastAsia="Times New Roman" w:hAnsiTheme="minorHAnsi" w:cstheme="minorHAnsi"/>
                <w:color w:val="000000"/>
                <w:spacing w:val="-3"/>
                <w:sz w:val="18"/>
                <w:szCs w:val="18"/>
                <w:lang w:val="en-GB" w:eastAsia="en-GB"/>
              </w:rPr>
              <w:t>verview of services required/</w:t>
            </w:r>
            <w:proofErr w:type="gramStart"/>
            <w:r w:rsidRPr="00547FA0">
              <w:rPr>
                <w:rFonts w:asciiTheme="minorHAnsi" w:eastAsia="Times New Roman" w:hAnsiTheme="minorHAnsi" w:cstheme="minorHAnsi"/>
                <w:color w:val="000000"/>
                <w:spacing w:val="-3"/>
                <w:sz w:val="18"/>
                <w:szCs w:val="18"/>
                <w:lang w:val="en-GB" w:eastAsia="en-GB"/>
              </w:rPr>
              <w:t>results</w:t>
            </w:r>
            <w:proofErr w:type="gramEnd"/>
            <w:r w:rsidR="00A035E0" w:rsidRPr="00547FA0">
              <w:rPr>
                <w:rFonts w:asciiTheme="minorHAnsi" w:eastAsia="Times New Roman" w:hAnsiTheme="minorHAnsi" w:cstheme="minorHAnsi"/>
                <w:color w:val="000000"/>
                <w:spacing w:val="-3"/>
                <w:sz w:val="18"/>
                <w:szCs w:val="18"/>
                <w:lang w:val="en-GB" w:eastAsia="en-GB"/>
              </w:rPr>
              <w:t xml:space="preserve"> </w:t>
            </w:r>
          </w:p>
          <w:p w14:paraId="23989CD3" w14:textId="77777777" w:rsidR="00D45B16" w:rsidRPr="00547FA0"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p w14:paraId="469AAE70" w14:textId="7AAFF222" w:rsidR="00575514" w:rsidRPr="00547FA0" w:rsidRDefault="00D24504" w:rsidP="4E159007">
            <w:pPr>
              <w:jc w:val="both"/>
              <w:rPr>
                <w:rFonts w:cstheme="minorBidi"/>
                <w:sz w:val="18"/>
                <w:szCs w:val="18"/>
              </w:rPr>
            </w:pPr>
            <w:r w:rsidRPr="00547FA0">
              <w:rPr>
                <w:color w:val="000000" w:themeColor="text1"/>
                <w:sz w:val="18"/>
                <w:szCs w:val="18"/>
              </w:rPr>
              <w:t xml:space="preserve">Against the above backdrop, </w:t>
            </w:r>
            <w:r w:rsidRPr="00547FA0">
              <w:rPr>
                <w:b/>
                <w:bCs/>
                <w:color w:val="000000" w:themeColor="text1"/>
                <w:sz w:val="18"/>
                <w:szCs w:val="18"/>
              </w:rPr>
              <w:t xml:space="preserve">UN Women Bangladesh seeks to partner with a consortium/coalition of </w:t>
            </w:r>
            <w:proofErr w:type="gramStart"/>
            <w:r w:rsidRPr="00547FA0">
              <w:rPr>
                <w:b/>
                <w:bCs/>
                <w:sz w:val="18"/>
                <w:szCs w:val="18"/>
              </w:rPr>
              <w:t>women</w:t>
            </w:r>
            <w:r w:rsidR="008A6761" w:rsidRPr="00547FA0">
              <w:rPr>
                <w:b/>
                <w:bCs/>
                <w:sz w:val="18"/>
                <w:szCs w:val="18"/>
              </w:rPr>
              <w:t>-</w:t>
            </w:r>
            <w:r w:rsidRPr="00547FA0">
              <w:rPr>
                <w:b/>
                <w:bCs/>
                <w:sz w:val="18"/>
                <w:szCs w:val="18"/>
              </w:rPr>
              <w:t>led</w:t>
            </w:r>
            <w:proofErr w:type="gramEnd"/>
            <w:r w:rsidRPr="00547FA0">
              <w:rPr>
                <w:b/>
                <w:bCs/>
                <w:sz w:val="18"/>
                <w:szCs w:val="18"/>
              </w:rPr>
              <w:t xml:space="preserve"> CSOs/groups/networks </w:t>
            </w:r>
            <w:r w:rsidR="006778FD" w:rsidRPr="00547FA0">
              <w:rPr>
                <w:b/>
                <w:bCs/>
                <w:sz w:val="18"/>
                <w:szCs w:val="18"/>
              </w:rPr>
              <w:t>with the objective of</w:t>
            </w:r>
            <w:r w:rsidRPr="00547FA0">
              <w:rPr>
                <w:b/>
                <w:bCs/>
                <w:sz w:val="18"/>
                <w:szCs w:val="18"/>
              </w:rPr>
              <w:t xml:space="preserve"> implement</w:t>
            </w:r>
            <w:r w:rsidR="006778FD" w:rsidRPr="00547FA0">
              <w:rPr>
                <w:b/>
                <w:bCs/>
                <w:sz w:val="18"/>
                <w:szCs w:val="18"/>
              </w:rPr>
              <w:t>ing</w:t>
            </w:r>
            <w:r w:rsidRPr="00547FA0">
              <w:rPr>
                <w:b/>
                <w:bCs/>
                <w:sz w:val="18"/>
                <w:szCs w:val="18"/>
              </w:rPr>
              <w:t xml:space="preserve"> </w:t>
            </w:r>
            <w:r w:rsidR="00BD2638" w:rsidRPr="00547FA0">
              <w:rPr>
                <w:b/>
                <w:bCs/>
                <w:sz w:val="18"/>
                <w:szCs w:val="18"/>
              </w:rPr>
              <w:t xml:space="preserve">initiatives to </w:t>
            </w:r>
            <w:r w:rsidR="00C1779F" w:rsidRPr="00547FA0">
              <w:rPr>
                <w:b/>
                <w:bCs/>
                <w:sz w:val="18"/>
                <w:szCs w:val="18"/>
              </w:rPr>
              <w:t>support</w:t>
            </w:r>
            <w:r w:rsidRPr="00547FA0">
              <w:rPr>
                <w:b/>
                <w:bCs/>
                <w:sz w:val="18"/>
                <w:szCs w:val="18"/>
              </w:rPr>
              <w:t xml:space="preserve"> the intergenerational women’s movement in Bangladesh.</w:t>
            </w:r>
            <w:r w:rsidR="00575514" w:rsidRPr="00547FA0">
              <w:rPr>
                <w:rFonts w:cstheme="minorBidi"/>
                <w:sz w:val="18"/>
                <w:szCs w:val="18"/>
              </w:rPr>
              <w:t xml:space="preserve"> </w:t>
            </w:r>
          </w:p>
          <w:p w14:paraId="5535BC31" w14:textId="77777777" w:rsidR="005E092B" w:rsidRPr="00547FA0" w:rsidRDefault="005E092B" w:rsidP="00D24504">
            <w:pPr>
              <w:jc w:val="both"/>
              <w:rPr>
                <w:sz w:val="18"/>
                <w:szCs w:val="18"/>
              </w:rPr>
            </w:pPr>
          </w:p>
          <w:p w14:paraId="182D56F8" w14:textId="1D44C635" w:rsidR="00D24504" w:rsidRPr="00547FA0" w:rsidRDefault="00D24504" w:rsidP="4E159007">
            <w:pPr>
              <w:jc w:val="both"/>
              <w:rPr>
                <w:color w:val="000000"/>
                <w:sz w:val="18"/>
                <w:szCs w:val="18"/>
              </w:rPr>
            </w:pPr>
            <w:r w:rsidRPr="00547FA0">
              <w:rPr>
                <w:sz w:val="18"/>
                <w:szCs w:val="18"/>
              </w:rPr>
              <w:t>The</w:t>
            </w:r>
            <w:r w:rsidR="00F1226E" w:rsidRPr="00547FA0">
              <w:rPr>
                <w:sz w:val="18"/>
                <w:szCs w:val="18"/>
              </w:rPr>
              <w:t xml:space="preserve"> </w:t>
            </w:r>
            <w:r w:rsidR="007D11A5" w:rsidRPr="00547FA0">
              <w:rPr>
                <w:sz w:val="18"/>
                <w:szCs w:val="18"/>
              </w:rPr>
              <w:t>lead partner</w:t>
            </w:r>
            <w:r w:rsidRPr="00547FA0">
              <w:rPr>
                <w:sz w:val="18"/>
                <w:szCs w:val="18"/>
              </w:rPr>
              <w:t xml:space="preserve"> must have the operational capacity </w:t>
            </w:r>
            <w:r w:rsidRPr="00547FA0">
              <w:rPr>
                <w:color w:val="000000" w:themeColor="text1"/>
                <w:sz w:val="18"/>
                <w:szCs w:val="18"/>
              </w:rPr>
              <w:t xml:space="preserve">to convene intergenerational voices and perspective from national and grassroots women’s rights organizations, networks, groups, and women leaders and representatives, from diverse and marginalized groups, across the country. </w:t>
            </w:r>
            <w:r w:rsidR="005E092B" w:rsidRPr="00547FA0">
              <w:rPr>
                <w:sz w:val="18"/>
                <w:szCs w:val="18"/>
              </w:rPr>
              <w:t>The lead partner applying on behalf of the consortium/coalition should be legally registered in Bangladesh.</w:t>
            </w:r>
            <w:r w:rsidR="002E79AC" w:rsidRPr="00547FA0">
              <w:rPr>
                <w:sz w:val="18"/>
                <w:szCs w:val="18"/>
              </w:rPr>
              <w:t xml:space="preserve"> </w:t>
            </w:r>
            <w:r w:rsidRPr="00547FA0">
              <w:rPr>
                <w:color w:val="000000" w:themeColor="text1"/>
                <w:sz w:val="18"/>
                <w:szCs w:val="18"/>
              </w:rPr>
              <w:t xml:space="preserve">The agreement </w:t>
            </w:r>
            <w:r w:rsidR="00413728" w:rsidRPr="00547FA0">
              <w:rPr>
                <w:color w:val="000000" w:themeColor="text1"/>
                <w:sz w:val="18"/>
                <w:szCs w:val="18"/>
              </w:rPr>
              <w:t xml:space="preserve">and structure </w:t>
            </w:r>
            <w:r w:rsidRPr="00547FA0">
              <w:rPr>
                <w:color w:val="000000" w:themeColor="text1"/>
                <w:sz w:val="18"/>
                <w:szCs w:val="18"/>
              </w:rPr>
              <w:t>between the consortium</w:t>
            </w:r>
            <w:r w:rsidR="00413728" w:rsidRPr="00547FA0">
              <w:rPr>
                <w:color w:val="000000" w:themeColor="text1"/>
                <w:sz w:val="18"/>
                <w:szCs w:val="18"/>
              </w:rPr>
              <w:t xml:space="preserve"> members</w:t>
            </w:r>
            <w:r w:rsidRPr="00547FA0">
              <w:rPr>
                <w:color w:val="000000" w:themeColor="text1"/>
                <w:sz w:val="18"/>
                <w:szCs w:val="18"/>
              </w:rPr>
              <w:t xml:space="preserve"> </w:t>
            </w:r>
            <w:r w:rsidR="00413728" w:rsidRPr="00547FA0">
              <w:rPr>
                <w:color w:val="000000" w:themeColor="text1"/>
                <w:sz w:val="18"/>
                <w:szCs w:val="18"/>
              </w:rPr>
              <w:t>should be clearly outline</w:t>
            </w:r>
            <w:r w:rsidR="00FC4EF0" w:rsidRPr="00547FA0">
              <w:rPr>
                <w:color w:val="000000" w:themeColor="text1"/>
                <w:sz w:val="18"/>
                <w:szCs w:val="18"/>
              </w:rPr>
              <w:t xml:space="preserve">d in the proposal, including the division of roles and responsibilities. </w:t>
            </w:r>
            <w:r w:rsidR="007D11A5" w:rsidRPr="00547FA0">
              <w:rPr>
                <w:color w:val="000000" w:themeColor="text1"/>
                <w:sz w:val="18"/>
                <w:szCs w:val="18"/>
              </w:rPr>
              <w:t xml:space="preserve">The lead partner shall ensure that each consortium/coalition member agrees in writing to be bound by the terms and conditions of the Partner Agreement relevant to the portion of the work or services to be performed by such. </w:t>
            </w:r>
          </w:p>
          <w:p w14:paraId="12E28C4E" w14:textId="7319A495" w:rsidR="00D24504" w:rsidRPr="00547FA0" w:rsidRDefault="00D24504" w:rsidP="4E159007">
            <w:pPr>
              <w:jc w:val="both"/>
              <w:rPr>
                <w:color w:val="000000"/>
                <w:spacing w:val="-3"/>
                <w:sz w:val="18"/>
                <w:szCs w:val="18"/>
                <w:lang w:val="en-GB" w:eastAsia="en-GB"/>
              </w:rPr>
            </w:pPr>
          </w:p>
          <w:p w14:paraId="3FFAD61A" w14:textId="73748A28" w:rsidR="00EE6622" w:rsidRPr="00547FA0" w:rsidRDefault="00EE6622" w:rsidP="4E159007">
            <w:pPr>
              <w:jc w:val="both"/>
              <w:rPr>
                <w:rFonts w:cstheme="minorBidi"/>
                <w:color w:val="000000" w:themeColor="text1"/>
                <w:sz w:val="18"/>
                <w:szCs w:val="18"/>
                <w:lang w:val="en-GB"/>
              </w:rPr>
            </w:pPr>
          </w:p>
          <w:p w14:paraId="0C7011D0" w14:textId="786E713B" w:rsidR="00C41E98" w:rsidRPr="00547FA0" w:rsidRDefault="705D314E" w:rsidP="520E7EEB">
            <w:pPr>
              <w:jc w:val="both"/>
              <w:rPr>
                <w:rFonts w:cstheme="minorBidi"/>
                <w:b/>
                <w:bCs/>
                <w:sz w:val="18"/>
                <w:szCs w:val="18"/>
              </w:rPr>
            </w:pPr>
            <w:r w:rsidRPr="00547FA0">
              <w:rPr>
                <w:rFonts w:cstheme="minorBidi"/>
                <w:b/>
                <w:bCs/>
                <w:sz w:val="18"/>
                <w:szCs w:val="18"/>
              </w:rPr>
              <w:t>Services required/expected results</w:t>
            </w:r>
            <w:r w:rsidR="00C41E98" w:rsidRPr="00547FA0">
              <w:rPr>
                <w:rFonts w:cstheme="minorBidi"/>
                <w:b/>
                <w:bCs/>
                <w:sz w:val="18"/>
                <w:szCs w:val="18"/>
              </w:rPr>
              <w:t>:</w:t>
            </w:r>
          </w:p>
          <w:p w14:paraId="17188A9B" w14:textId="77777777" w:rsidR="00EE6622" w:rsidRPr="00547FA0" w:rsidRDefault="00EE6622" w:rsidP="00C41E98">
            <w:pPr>
              <w:jc w:val="both"/>
              <w:rPr>
                <w:rFonts w:cstheme="minorHAnsi"/>
                <w:sz w:val="18"/>
                <w:szCs w:val="18"/>
              </w:rPr>
            </w:pPr>
          </w:p>
          <w:p w14:paraId="426814BB" w14:textId="473AA39E" w:rsidR="00C41E98" w:rsidRPr="00547FA0" w:rsidRDefault="00C41E98" w:rsidP="00C41E98">
            <w:pPr>
              <w:jc w:val="both"/>
              <w:rPr>
                <w:sz w:val="18"/>
                <w:szCs w:val="18"/>
              </w:rPr>
            </w:pPr>
            <w:r w:rsidRPr="00547FA0">
              <w:rPr>
                <w:sz w:val="18"/>
                <w:szCs w:val="18"/>
              </w:rPr>
              <w:t>(</w:t>
            </w:r>
            <w:proofErr w:type="spellStart"/>
            <w:r w:rsidRPr="00547FA0">
              <w:rPr>
                <w:sz w:val="18"/>
                <w:szCs w:val="18"/>
              </w:rPr>
              <w:t>i</w:t>
            </w:r>
            <w:proofErr w:type="spellEnd"/>
            <w:r w:rsidRPr="00547FA0">
              <w:rPr>
                <w:sz w:val="18"/>
                <w:szCs w:val="18"/>
              </w:rPr>
              <w:t xml:space="preserve">) </w:t>
            </w:r>
            <w:r w:rsidRPr="00547FA0">
              <w:rPr>
                <w:b/>
                <w:bCs/>
                <w:sz w:val="18"/>
                <w:szCs w:val="18"/>
              </w:rPr>
              <w:t xml:space="preserve">Facilitate intergenerational dialogues </w:t>
            </w:r>
            <w:r w:rsidRPr="00547FA0">
              <w:rPr>
                <w:sz w:val="18"/>
                <w:szCs w:val="18"/>
              </w:rPr>
              <w:t xml:space="preserve">among women’s groups from different ages, ethnicities, geographical locations, and </w:t>
            </w:r>
            <w:r w:rsidR="0049495B" w:rsidRPr="00547FA0">
              <w:rPr>
                <w:sz w:val="18"/>
                <w:szCs w:val="18"/>
              </w:rPr>
              <w:t>other variables to strengthen feminist movement building and leadership.</w:t>
            </w:r>
            <w:r w:rsidRPr="00547FA0">
              <w:rPr>
                <w:sz w:val="18"/>
                <w:szCs w:val="18"/>
              </w:rPr>
              <w:t xml:space="preserve"> The objective of these dialogues </w:t>
            </w:r>
            <w:r w:rsidR="757BA513" w:rsidRPr="00547FA0">
              <w:rPr>
                <w:sz w:val="18"/>
                <w:szCs w:val="18"/>
              </w:rPr>
              <w:t xml:space="preserve">are </w:t>
            </w:r>
            <w:r w:rsidRPr="00547FA0">
              <w:rPr>
                <w:sz w:val="18"/>
                <w:szCs w:val="18"/>
              </w:rPr>
              <w:t xml:space="preserve">to </w:t>
            </w:r>
            <w:r w:rsidR="00B07EC1" w:rsidRPr="00547FA0">
              <w:rPr>
                <w:sz w:val="18"/>
                <w:szCs w:val="18"/>
              </w:rPr>
              <w:t xml:space="preserve">a) </w:t>
            </w:r>
            <w:r w:rsidRPr="00547FA0">
              <w:rPr>
                <w:sz w:val="18"/>
                <w:szCs w:val="18"/>
              </w:rPr>
              <w:t>exchange views between diverse groups to transmit the history of the women’s movement and knowledge to create a culture of inclusiveness and plurality, b) identify key gender equality aspirations of women's rights organizations to prioritise gender equality in the current socio-economic context</w:t>
            </w:r>
            <w:r w:rsidR="00B07EC1" w:rsidRPr="00547FA0">
              <w:rPr>
                <w:sz w:val="18"/>
                <w:szCs w:val="18"/>
              </w:rPr>
              <w:t>, and c) support intergenerational women’s leadership</w:t>
            </w:r>
            <w:r w:rsidR="00251F0D" w:rsidRPr="00547FA0">
              <w:rPr>
                <w:sz w:val="18"/>
                <w:szCs w:val="18"/>
              </w:rPr>
              <w:t xml:space="preserve"> </w:t>
            </w:r>
            <w:r w:rsidR="406984EB" w:rsidRPr="00547FA0">
              <w:rPr>
                <w:b/>
                <w:bCs/>
                <w:sz w:val="18"/>
                <w:szCs w:val="18"/>
              </w:rPr>
              <w:t>to d</w:t>
            </w:r>
            <w:r w:rsidRPr="00547FA0">
              <w:rPr>
                <w:b/>
                <w:bCs/>
                <w:sz w:val="18"/>
                <w:szCs w:val="18"/>
              </w:rPr>
              <w:t xml:space="preserve">iscuss country commitments and accountability to global normative processes </w:t>
            </w:r>
            <w:r w:rsidRPr="00547FA0">
              <w:rPr>
                <w:sz w:val="18"/>
                <w:szCs w:val="18"/>
              </w:rPr>
              <w:t>and their relevance to the lives</w:t>
            </w:r>
            <w:r w:rsidR="0C6D1DD2" w:rsidRPr="00547FA0">
              <w:rPr>
                <w:sz w:val="18"/>
                <w:szCs w:val="18"/>
              </w:rPr>
              <w:t xml:space="preserve"> of</w:t>
            </w:r>
            <w:r w:rsidRPr="00547FA0">
              <w:rPr>
                <w:sz w:val="18"/>
                <w:szCs w:val="18"/>
              </w:rPr>
              <w:t xml:space="preserve"> </w:t>
            </w:r>
            <w:r w:rsidR="1622021D" w:rsidRPr="00547FA0">
              <w:rPr>
                <w:sz w:val="18"/>
                <w:szCs w:val="18"/>
              </w:rPr>
              <w:t xml:space="preserve">women especially </w:t>
            </w:r>
            <w:r w:rsidR="2D43FAD9" w:rsidRPr="00547FA0">
              <w:rPr>
                <w:sz w:val="18"/>
                <w:szCs w:val="18"/>
              </w:rPr>
              <w:t>from</w:t>
            </w:r>
            <w:r w:rsidRPr="00547FA0">
              <w:rPr>
                <w:sz w:val="18"/>
                <w:szCs w:val="18"/>
              </w:rPr>
              <w:t xml:space="preserve"> grassroots </w:t>
            </w:r>
            <w:r w:rsidR="4D2AE6A8" w:rsidRPr="00547FA0">
              <w:rPr>
                <w:sz w:val="18"/>
                <w:szCs w:val="18"/>
              </w:rPr>
              <w:t>level</w:t>
            </w:r>
            <w:r w:rsidRPr="00547FA0">
              <w:rPr>
                <w:sz w:val="18"/>
                <w:szCs w:val="18"/>
              </w:rPr>
              <w:t xml:space="preserve"> and advocacy with national and subnational duty bearers to address </w:t>
            </w:r>
            <w:r w:rsidR="00402CBD" w:rsidRPr="00547FA0">
              <w:rPr>
                <w:sz w:val="18"/>
                <w:szCs w:val="18"/>
              </w:rPr>
              <w:t xml:space="preserve">gender equality </w:t>
            </w:r>
            <w:r w:rsidRPr="00547FA0">
              <w:rPr>
                <w:sz w:val="18"/>
                <w:szCs w:val="18"/>
              </w:rPr>
              <w:t xml:space="preserve">concerns and priorities.  </w:t>
            </w:r>
          </w:p>
          <w:p w14:paraId="2DF01E4E" w14:textId="77777777" w:rsidR="00C41E98" w:rsidRPr="00547FA0" w:rsidRDefault="00C41E98" w:rsidP="00C41E98">
            <w:pPr>
              <w:jc w:val="both"/>
              <w:rPr>
                <w:sz w:val="18"/>
                <w:szCs w:val="18"/>
              </w:rPr>
            </w:pPr>
          </w:p>
          <w:p w14:paraId="5733745B" w14:textId="024E65CE" w:rsidR="00EE020B" w:rsidRPr="00547FA0" w:rsidRDefault="00C41E98" w:rsidP="24F76E28">
            <w:pPr>
              <w:rPr>
                <w:sz w:val="18"/>
                <w:szCs w:val="18"/>
              </w:rPr>
            </w:pPr>
            <w:r w:rsidRPr="24F76E28">
              <w:rPr>
                <w:sz w:val="18"/>
                <w:szCs w:val="18"/>
              </w:rPr>
              <w:t xml:space="preserve">(ii) </w:t>
            </w:r>
            <w:r w:rsidRPr="24F76E28">
              <w:rPr>
                <w:b/>
                <w:bCs/>
                <w:sz w:val="18"/>
                <w:szCs w:val="18"/>
              </w:rPr>
              <w:t>Develop</w:t>
            </w:r>
            <w:r w:rsidRPr="24F76E28">
              <w:rPr>
                <w:sz w:val="18"/>
                <w:szCs w:val="18"/>
              </w:rPr>
              <w:t xml:space="preserve">, using a participatory approach, </w:t>
            </w:r>
            <w:r w:rsidRPr="24F76E28">
              <w:rPr>
                <w:b/>
                <w:bCs/>
                <w:sz w:val="18"/>
                <w:szCs w:val="18"/>
              </w:rPr>
              <w:t>a position paper (</w:t>
            </w:r>
            <w:r w:rsidR="67697A5D" w:rsidRPr="24F76E28">
              <w:rPr>
                <w:b/>
                <w:bCs/>
                <w:sz w:val="18"/>
                <w:szCs w:val="18"/>
              </w:rPr>
              <w:t xml:space="preserve">between 30 –50 pages, </w:t>
            </w:r>
            <w:r w:rsidRPr="24F76E28">
              <w:rPr>
                <w:b/>
                <w:bCs/>
                <w:sz w:val="18"/>
                <w:szCs w:val="18"/>
              </w:rPr>
              <w:t>not exceeding 50 pages)</w:t>
            </w:r>
            <w:r w:rsidRPr="24F76E28">
              <w:rPr>
                <w:sz w:val="18"/>
                <w:szCs w:val="18"/>
              </w:rPr>
              <w:t xml:space="preserve"> highlighting the situation </w:t>
            </w:r>
            <w:r w:rsidR="0049495B" w:rsidRPr="24F76E28">
              <w:rPr>
                <w:sz w:val="18"/>
                <w:szCs w:val="18"/>
              </w:rPr>
              <w:t>of women’s</w:t>
            </w:r>
            <w:r w:rsidR="5FA39574" w:rsidRPr="24F76E28">
              <w:rPr>
                <w:sz w:val="18"/>
                <w:szCs w:val="18"/>
              </w:rPr>
              <w:t xml:space="preserve"> empowerment and gender equality</w:t>
            </w:r>
            <w:r w:rsidR="2D4EDB47" w:rsidRPr="24F76E28">
              <w:rPr>
                <w:sz w:val="18"/>
                <w:szCs w:val="18"/>
              </w:rPr>
              <w:t xml:space="preserve"> and the </w:t>
            </w:r>
            <w:r w:rsidR="05DDD3EC" w:rsidRPr="24F76E28">
              <w:rPr>
                <w:sz w:val="18"/>
                <w:szCs w:val="18"/>
              </w:rPr>
              <w:t xml:space="preserve">leadership role of the </w:t>
            </w:r>
            <w:r w:rsidR="2D4EDB47" w:rsidRPr="24F76E28">
              <w:rPr>
                <w:sz w:val="18"/>
                <w:szCs w:val="18"/>
              </w:rPr>
              <w:t>women’s movement</w:t>
            </w:r>
            <w:r w:rsidR="5FA39574" w:rsidRPr="24F76E28">
              <w:rPr>
                <w:sz w:val="18"/>
                <w:szCs w:val="18"/>
              </w:rPr>
              <w:t>.</w:t>
            </w:r>
          </w:p>
          <w:p w14:paraId="18C5A46B" w14:textId="667392F0" w:rsidR="520E7EEB" w:rsidRPr="00547FA0" w:rsidRDefault="520E7EEB" w:rsidP="520E7EEB">
            <w:pPr>
              <w:rPr>
                <w:rFonts w:asciiTheme="minorHAnsi" w:hAnsiTheme="minorHAnsi" w:cstheme="minorBidi"/>
                <w:sz w:val="18"/>
                <w:szCs w:val="18"/>
              </w:rPr>
            </w:pPr>
          </w:p>
          <w:p w14:paraId="271ED5C7" w14:textId="239392B2" w:rsidR="24404860" w:rsidRPr="00547FA0" w:rsidRDefault="24404860" w:rsidP="520E7EEB">
            <w:pPr>
              <w:jc w:val="both"/>
              <w:rPr>
                <w:sz w:val="18"/>
                <w:szCs w:val="18"/>
              </w:rPr>
            </w:pPr>
            <w:r w:rsidRPr="00547FA0">
              <w:rPr>
                <w:b/>
                <w:bCs/>
                <w:color w:val="000000" w:themeColor="text1"/>
                <w:sz w:val="18"/>
                <w:szCs w:val="18"/>
                <w:lang w:val="en-GB"/>
              </w:rPr>
              <w:t xml:space="preserve">Reflections on the current </w:t>
            </w:r>
            <w:r w:rsidR="6187161B" w:rsidRPr="00547FA0">
              <w:rPr>
                <w:b/>
                <w:bCs/>
                <w:color w:val="000000" w:themeColor="text1"/>
                <w:sz w:val="18"/>
                <w:szCs w:val="18"/>
                <w:lang w:val="en-GB"/>
              </w:rPr>
              <w:t xml:space="preserve">women’s empowerment and </w:t>
            </w:r>
            <w:r w:rsidRPr="00547FA0">
              <w:rPr>
                <w:b/>
                <w:bCs/>
                <w:color w:val="000000" w:themeColor="text1"/>
                <w:sz w:val="18"/>
                <w:szCs w:val="18"/>
                <w:lang w:val="en-GB"/>
              </w:rPr>
              <w:t xml:space="preserve">gender equality context may </w:t>
            </w:r>
            <w:r w:rsidRPr="00547FA0">
              <w:rPr>
                <w:b/>
                <w:bCs/>
                <w:sz w:val="18"/>
                <w:szCs w:val="18"/>
              </w:rPr>
              <w:t>be guided by questions, including but not limited to</w:t>
            </w:r>
            <w:r w:rsidRPr="00547FA0">
              <w:rPr>
                <w:sz w:val="18"/>
                <w:szCs w:val="18"/>
              </w:rPr>
              <w:t xml:space="preserve">: </w:t>
            </w:r>
          </w:p>
          <w:p w14:paraId="1386917F" w14:textId="77777777" w:rsidR="520E7EEB" w:rsidRPr="00547FA0" w:rsidRDefault="520E7EEB" w:rsidP="520E7EEB">
            <w:pPr>
              <w:jc w:val="both"/>
              <w:rPr>
                <w:sz w:val="18"/>
                <w:szCs w:val="18"/>
              </w:rPr>
            </w:pPr>
          </w:p>
          <w:p w14:paraId="1F61BB60" w14:textId="5F3929DC" w:rsidR="24404860" w:rsidRPr="00547FA0" w:rsidRDefault="24404860" w:rsidP="520E7EEB">
            <w:pPr>
              <w:jc w:val="both"/>
              <w:rPr>
                <w:sz w:val="18"/>
                <w:szCs w:val="18"/>
              </w:rPr>
            </w:pPr>
            <w:r w:rsidRPr="00547FA0">
              <w:rPr>
                <w:sz w:val="18"/>
                <w:szCs w:val="18"/>
              </w:rPr>
              <w:t>How do we push back against the push back on gender equality? What can we learn from other social movements in Bangladesh and apply to advance gender equality? How is Bangladesh’s cultural movement engaging with the women’s movements to advance gender equality? What are the new potential partnerships that are emerging across stakeholders to challenge discriminatory and harmful social norms and practices? What is needed to sustain and grow civil society and the women’s movement in the current context? What are the common priorities or demands of gender equality advocates, networks, activities, and groups across political, economic, social, and cultural contexts of Bangladesh?</w:t>
            </w:r>
          </w:p>
          <w:p w14:paraId="36CD2EAD" w14:textId="0652B537" w:rsidR="520E7EEB" w:rsidRPr="00547FA0" w:rsidRDefault="520E7EEB" w:rsidP="520E7EEB">
            <w:pPr>
              <w:jc w:val="both"/>
              <w:rPr>
                <w:sz w:val="18"/>
                <w:szCs w:val="18"/>
              </w:rPr>
            </w:pPr>
          </w:p>
          <w:p w14:paraId="1CB45E8F" w14:textId="117BE73D" w:rsidR="24404860" w:rsidRPr="00547FA0" w:rsidRDefault="24404860" w:rsidP="520E7EEB">
            <w:pPr>
              <w:pStyle w:val="ListParagraph"/>
              <w:numPr>
                <w:ilvl w:val="1"/>
                <w:numId w:val="26"/>
              </w:numPr>
              <w:rPr>
                <w:rFonts w:asciiTheme="minorHAnsi" w:hAnsiTheme="minorHAnsi" w:cstheme="minorBidi"/>
                <w:sz w:val="18"/>
                <w:szCs w:val="18"/>
              </w:rPr>
            </w:pPr>
            <w:r w:rsidRPr="24F76E28">
              <w:rPr>
                <w:sz w:val="18"/>
                <w:szCs w:val="18"/>
              </w:rPr>
              <w:t>T</w:t>
            </w:r>
            <w:r w:rsidRPr="24F76E28">
              <w:rPr>
                <w:rFonts w:cstheme="minorBidi"/>
                <w:sz w:val="18"/>
                <w:szCs w:val="18"/>
              </w:rPr>
              <w:t>he paper should document the history of the women’s movements, achievements, challenges that continue, detail the unfinished agenda for women’s empowerment and gender equality and key priorities for the next decade</w:t>
            </w:r>
            <w:r w:rsidR="1E652ECD" w:rsidRPr="24F76E28">
              <w:rPr>
                <w:rFonts w:cstheme="minorBidi"/>
                <w:sz w:val="18"/>
                <w:szCs w:val="18"/>
              </w:rPr>
              <w:t>.</w:t>
            </w:r>
          </w:p>
          <w:p w14:paraId="52F3B100" w14:textId="08980B0A" w:rsidR="520E7EEB" w:rsidRPr="00547FA0" w:rsidRDefault="520E7EEB" w:rsidP="520E7EEB">
            <w:pPr>
              <w:rPr>
                <w:sz w:val="18"/>
                <w:szCs w:val="18"/>
              </w:rPr>
            </w:pPr>
          </w:p>
          <w:p w14:paraId="6FC75E0A" w14:textId="7F989D04" w:rsidR="00C41E98" w:rsidRPr="00547FA0" w:rsidRDefault="00EE020B" w:rsidP="00C41E98">
            <w:pPr>
              <w:rPr>
                <w:sz w:val="18"/>
                <w:szCs w:val="18"/>
              </w:rPr>
            </w:pPr>
            <w:r w:rsidRPr="00547FA0">
              <w:rPr>
                <w:sz w:val="18"/>
                <w:szCs w:val="18"/>
              </w:rPr>
              <w:t xml:space="preserve">(iii) </w:t>
            </w:r>
            <w:r w:rsidRPr="00547FA0">
              <w:rPr>
                <w:b/>
                <w:bCs/>
                <w:sz w:val="18"/>
                <w:szCs w:val="18"/>
              </w:rPr>
              <w:t>Develop</w:t>
            </w:r>
            <w:r w:rsidRPr="00547FA0">
              <w:rPr>
                <w:sz w:val="18"/>
                <w:szCs w:val="18"/>
              </w:rPr>
              <w:t xml:space="preserve">, using a participatory approach, </w:t>
            </w:r>
            <w:r w:rsidRPr="00547FA0">
              <w:rPr>
                <w:b/>
                <w:bCs/>
                <w:sz w:val="18"/>
                <w:szCs w:val="18"/>
              </w:rPr>
              <w:t>a</w:t>
            </w:r>
            <w:r w:rsidR="00C41E98" w:rsidRPr="00547FA0">
              <w:rPr>
                <w:sz w:val="18"/>
                <w:szCs w:val="18"/>
              </w:rPr>
              <w:t xml:space="preserve"> </w:t>
            </w:r>
            <w:r w:rsidR="00C41E98" w:rsidRPr="00547FA0">
              <w:rPr>
                <w:b/>
                <w:bCs/>
                <w:sz w:val="18"/>
                <w:szCs w:val="18"/>
              </w:rPr>
              <w:t>Charter of Demand</w:t>
            </w:r>
            <w:r w:rsidR="00C41E98" w:rsidRPr="00547FA0">
              <w:rPr>
                <w:sz w:val="18"/>
                <w:szCs w:val="18"/>
              </w:rPr>
              <w:t xml:space="preserve"> (2 pager</w:t>
            </w:r>
            <w:r w:rsidR="3F72E22F" w:rsidRPr="00547FA0">
              <w:rPr>
                <w:sz w:val="18"/>
                <w:szCs w:val="18"/>
              </w:rPr>
              <w:t xml:space="preserve"> in English and Bangla</w:t>
            </w:r>
            <w:r w:rsidR="00C41E98" w:rsidRPr="00547FA0">
              <w:rPr>
                <w:sz w:val="18"/>
                <w:szCs w:val="18"/>
              </w:rPr>
              <w:t xml:space="preserve">) summarizing the top priorities for advocacy on gender equality and women's leadership in the </w:t>
            </w:r>
            <w:r w:rsidR="0049495B" w:rsidRPr="00547FA0">
              <w:rPr>
                <w:sz w:val="18"/>
                <w:szCs w:val="18"/>
              </w:rPr>
              <w:t xml:space="preserve">evolving </w:t>
            </w:r>
            <w:r w:rsidR="00C41E98" w:rsidRPr="00547FA0">
              <w:rPr>
                <w:sz w:val="18"/>
                <w:szCs w:val="18"/>
              </w:rPr>
              <w:t xml:space="preserve">socio-economic context, particularly </w:t>
            </w:r>
            <w:proofErr w:type="gramStart"/>
            <w:r w:rsidR="00C41E98" w:rsidRPr="00547FA0">
              <w:rPr>
                <w:sz w:val="18"/>
                <w:szCs w:val="18"/>
              </w:rPr>
              <w:t>in light of</w:t>
            </w:r>
            <w:proofErr w:type="gramEnd"/>
            <w:r w:rsidR="00C41E98" w:rsidRPr="00547FA0">
              <w:rPr>
                <w:sz w:val="18"/>
                <w:szCs w:val="18"/>
              </w:rPr>
              <w:t xml:space="preserve"> LDC graduation, post</w:t>
            </w:r>
            <w:r w:rsidRPr="00547FA0">
              <w:rPr>
                <w:sz w:val="18"/>
                <w:szCs w:val="18"/>
              </w:rPr>
              <w:t>-</w:t>
            </w:r>
            <w:r w:rsidR="00C41E98" w:rsidRPr="00547FA0">
              <w:rPr>
                <w:sz w:val="18"/>
                <w:szCs w:val="18"/>
              </w:rPr>
              <w:t>COVID</w:t>
            </w:r>
            <w:r w:rsidR="004E5214" w:rsidRPr="00547FA0">
              <w:rPr>
                <w:sz w:val="18"/>
                <w:szCs w:val="18"/>
              </w:rPr>
              <w:t>-</w:t>
            </w:r>
            <w:r w:rsidR="00C41E98" w:rsidRPr="00547FA0">
              <w:rPr>
                <w:sz w:val="18"/>
                <w:szCs w:val="18"/>
              </w:rPr>
              <w:t>19</w:t>
            </w:r>
            <w:r w:rsidRPr="00547FA0">
              <w:rPr>
                <w:sz w:val="18"/>
                <w:szCs w:val="18"/>
              </w:rPr>
              <w:t xml:space="preserve"> </w:t>
            </w:r>
            <w:r w:rsidR="00C41E98" w:rsidRPr="00547FA0">
              <w:rPr>
                <w:sz w:val="18"/>
                <w:szCs w:val="18"/>
              </w:rPr>
              <w:t>recovery</w:t>
            </w:r>
            <w:r w:rsidRPr="00547FA0">
              <w:rPr>
                <w:sz w:val="18"/>
                <w:szCs w:val="18"/>
              </w:rPr>
              <w:t>,</w:t>
            </w:r>
            <w:r w:rsidR="00C41E98" w:rsidRPr="00547FA0">
              <w:rPr>
                <w:sz w:val="18"/>
                <w:szCs w:val="18"/>
              </w:rPr>
              <w:t xml:space="preserve"> and the upcoming 9</w:t>
            </w:r>
            <w:r w:rsidR="00C41E98" w:rsidRPr="00547FA0">
              <w:rPr>
                <w:sz w:val="18"/>
                <w:szCs w:val="18"/>
                <w:vertAlign w:val="superscript"/>
              </w:rPr>
              <w:t>th</w:t>
            </w:r>
            <w:r w:rsidR="00C41E98" w:rsidRPr="00547FA0">
              <w:rPr>
                <w:sz w:val="18"/>
                <w:szCs w:val="18"/>
              </w:rPr>
              <w:t xml:space="preserve"> Five Year Plan.   </w:t>
            </w:r>
          </w:p>
          <w:p w14:paraId="7FE208EF" w14:textId="77777777" w:rsidR="00EE6622" w:rsidRPr="00547FA0" w:rsidRDefault="00EE6622" w:rsidP="00C41E98">
            <w:pPr>
              <w:jc w:val="both"/>
              <w:rPr>
                <w:color w:val="000000" w:themeColor="text1"/>
                <w:sz w:val="18"/>
                <w:szCs w:val="18"/>
                <w:lang w:val="en-GB"/>
              </w:rPr>
            </w:pPr>
          </w:p>
          <w:p w14:paraId="2149BC50" w14:textId="30C50F23" w:rsidR="00D24504" w:rsidRPr="00547FA0" w:rsidRDefault="00D24504"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1D2EF3" w14:paraId="4E48E7A9" w14:textId="77777777" w:rsidTr="24F76E28">
        <w:tc>
          <w:tcPr>
            <w:tcW w:w="9629" w:type="dxa"/>
          </w:tcPr>
          <w:p w14:paraId="73C4AD7C" w14:textId="219DA39E" w:rsidR="00D45B16" w:rsidRPr="00547FA0" w:rsidRDefault="00D45B16" w:rsidP="4E159007">
            <w:pPr>
              <w:numPr>
                <w:ilvl w:val="0"/>
                <w:numId w:val="1"/>
              </w:numPr>
              <w:tabs>
                <w:tab w:val="center" w:pos="4320"/>
                <w:tab w:val="right" w:pos="8640"/>
              </w:tabs>
              <w:jc w:val="both"/>
              <w:rPr>
                <w:rFonts w:eastAsia="Times New Roman" w:cstheme="minorBidi"/>
                <w:b/>
                <w:bCs/>
                <w:spacing w:val="-3"/>
                <w:sz w:val="18"/>
                <w:szCs w:val="18"/>
                <w:lang w:val="en-GB" w:eastAsia="en-GB"/>
              </w:rPr>
            </w:pPr>
            <w:r w:rsidRPr="00547FA0">
              <w:rPr>
                <w:rFonts w:eastAsia="Times New Roman" w:cstheme="minorBidi"/>
                <w:b/>
                <w:bCs/>
                <w:color w:val="000000"/>
                <w:spacing w:val="-3"/>
                <w:sz w:val="18"/>
                <w:szCs w:val="18"/>
                <w:lang w:val="en-GB" w:eastAsia="en-GB"/>
              </w:rPr>
              <w:lastRenderedPageBreak/>
              <w:t>Description of required services/results</w:t>
            </w:r>
          </w:p>
          <w:p w14:paraId="379AACA1" w14:textId="43DD7A39" w:rsidR="00D24504" w:rsidRPr="00547FA0" w:rsidRDefault="00D24504" w:rsidP="00D2450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2A6BF77" w14:textId="3C297040" w:rsidR="00D24504" w:rsidRPr="00547FA0" w:rsidDel="001B0BB3" w:rsidRDefault="00D24504" w:rsidP="4E159007">
            <w:pPr>
              <w:tabs>
                <w:tab w:val="center" w:pos="4320"/>
                <w:tab w:val="right" w:pos="8640"/>
              </w:tabs>
              <w:jc w:val="both"/>
              <w:rPr>
                <w:rFonts w:asciiTheme="minorHAnsi" w:eastAsia="Times New Roman" w:hAnsiTheme="minorHAnsi" w:cstheme="minorBidi"/>
                <w:color w:val="000000"/>
                <w:spacing w:val="-3"/>
                <w:sz w:val="18"/>
                <w:szCs w:val="18"/>
                <w:lang w:val="en-GB" w:eastAsia="en-GB"/>
              </w:rPr>
            </w:pPr>
            <w:r w:rsidRPr="00547FA0">
              <w:rPr>
                <w:rFonts w:eastAsiaTheme="minorEastAsia" w:cstheme="minorBidi"/>
                <w:sz w:val="18"/>
                <w:szCs w:val="18"/>
                <w:lang w:val="en-US"/>
              </w:rPr>
              <w:t>The engagement with women’s movement is outlined in UN Women B</w:t>
            </w:r>
            <w:r w:rsidR="003A6C0E" w:rsidRPr="00547FA0">
              <w:rPr>
                <w:rFonts w:eastAsiaTheme="minorEastAsia" w:cstheme="minorBidi"/>
                <w:sz w:val="18"/>
                <w:szCs w:val="18"/>
                <w:lang w:val="en-US"/>
              </w:rPr>
              <w:t>angladesh</w:t>
            </w:r>
            <w:r w:rsidRPr="00547FA0">
              <w:rPr>
                <w:rFonts w:eastAsiaTheme="minorEastAsia" w:cstheme="minorBidi"/>
                <w:sz w:val="18"/>
                <w:szCs w:val="18"/>
                <w:lang w:val="en-US"/>
              </w:rPr>
              <w:t xml:space="preserve"> Strategic Note (SN) for 2022-2026. </w:t>
            </w:r>
            <w:r w:rsidR="003A6C0E" w:rsidRPr="00547FA0">
              <w:rPr>
                <w:rFonts w:eastAsiaTheme="minorEastAsia" w:cstheme="minorBidi"/>
                <w:sz w:val="18"/>
                <w:szCs w:val="18"/>
                <w:lang w:val="en-US"/>
              </w:rPr>
              <w:t>T</w:t>
            </w:r>
            <w:r w:rsidRPr="00547FA0">
              <w:rPr>
                <w:rFonts w:eastAsiaTheme="minorEastAsia" w:cstheme="minorBidi"/>
                <w:sz w:val="18"/>
                <w:szCs w:val="18"/>
                <w:lang w:val="en-US"/>
              </w:rPr>
              <w:t xml:space="preserve">he </w:t>
            </w:r>
            <w:r w:rsidR="003A6C0E" w:rsidRPr="00547FA0">
              <w:rPr>
                <w:rFonts w:eastAsiaTheme="minorEastAsia" w:cstheme="minorBidi"/>
                <w:sz w:val="18"/>
                <w:szCs w:val="18"/>
                <w:lang w:val="en-US"/>
              </w:rPr>
              <w:t>initiatives under this Call for Proposal</w:t>
            </w:r>
            <w:r w:rsidRPr="00547FA0">
              <w:rPr>
                <w:rFonts w:eastAsiaTheme="minorEastAsia" w:cstheme="minorBidi"/>
                <w:sz w:val="18"/>
                <w:szCs w:val="18"/>
                <w:lang w:val="en-US"/>
              </w:rPr>
              <w:t xml:space="preserve"> will contribute to the following</w:t>
            </w:r>
            <w:r w:rsidR="001B0BB3" w:rsidRPr="00547FA0">
              <w:rPr>
                <w:rFonts w:asciiTheme="minorHAnsi" w:hAnsiTheme="minorHAnsi" w:cstheme="minorBidi"/>
                <w:sz w:val="18"/>
                <w:szCs w:val="18"/>
              </w:rPr>
              <w:t xml:space="preserve"> </w:t>
            </w:r>
            <w:r w:rsidR="001B0BB3" w:rsidRPr="00547FA0">
              <w:rPr>
                <w:rFonts w:cstheme="minorBidi"/>
                <w:b/>
                <w:bCs/>
                <w:sz w:val="18"/>
                <w:szCs w:val="18"/>
              </w:rPr>
              <w:t>outcome</w:t>
            </w:r>
            <w:r w:rsidR="003A6C0E" w:rsidRPr="00547FA0">
              <w:rPr>
                <w:rFonts w:eastAsiaTheme="minorEastAsia" w:cstheme="minorBidi"/>
                <w:sz w:val="18"/>
                <w:szCs w:val="18"/>
                <w:lang w:val="en-US"/>
              </w:rPr>
              <w:t xml:space="preserve">: </w:t>
            </w:r>
            <w:r w:rsidRPr="00547FA0">
              <w:rPr>
                <w:rFonts w:eastAsia="Times New Roman" w:cstheme="minorBidi"/>
                <w:i/>
                <w:iCs/>
                <w:color w:val="000000"/>
                <w:spacing w:val="-3"/>
                <w:sz w:val="18"/>
                <w:szCs w:val="18"/>
                <w:lang w:val="en-GB" w:eastAsia="en-GB"/>
              </w:rPr>
              <w:t>Ensure more women, girls</w:t>
            </w:r>
            <w:r w:rsidR="00CB439D" w:rsidRPr="00547FA0">
              <w:rPr>
                <w:rFonts w:eastAsia="Times New Roman" w:cstheme="minorBidi"/>
                <w:i/>
                <w:iCs/>
                <w:color w:val="000000"/>
                <w:spacing w:val="-3"/>
                <w:sz w:val="18"/>
                <w:szCs w:val="18"/>
                <w:lang w:val="en-GB" w:eastAsia="en-GB"/>
              </w:rPr>
              <w:t>,</w:t>
            </w:r>
            <w:r w:rsidRPr="00547FA0">
              <w:rPr>
                <w:rFonts w:eastAsia="Times New Roman" w:cstheme="minorBidi"/>
                <w:i/>
                <w:iCs/>
                <w:color w:val="000000"/>
                <w:spacing w:val="-3"/>
                <w:sz w:val="18"/>
                <w:szCs w:val="18"/>
                <w:lang w:val="en-GB" w:eastAsia="en-GB"/>
              </w:rPr>
              <w:t xml:space="preserve"> and sexual minorities benefit from an environment in which they are empowered to exercise their rights, agency, and decision-making power over all aspects of their lives and towards a life free from all forms of discrimination, violence</w:t>
            </w:r>
            <w:r w:rsidR="00CB439D" w:rsidRPr="00547FA0">
              <w:rPr>
                <w:rFonts w:eastAsia="Times New Roman" w:cstheme="minorBidi"/>
                <w:i/>
                <w:iCs/>
                <w:color w:val="000000"/>
                <w:spacing w:val="-3"/>
                <w:sz w:val="18"/>
                <w:szCs w:val="18"/>
                <w:lang w:val="en-GB" w:eastAsia="en-GB"/>
              </w:rPr>
              <w:t>,</w:t>
            </w:r>
            <w:r w:rsidRPr="00547FA0" w:rsidDel="001B0BB3">
              <w:rPr>
                <w:rFonts w:eastAsia="Times New Roman" w:cstheme="minorBidi"/>
                <w:i/>
                <w:iCs/>
                <w:color w:val="000000"/>
                <w:spacing w:val="-3"/>
                <w:sz w:val="18"/>
                <w:szCs w:val="18"/>
                <w:lang w:val="en-GB" w:eastAsia="en-GB"/>
              </w:rPr>
              <w:t xml:space="preserve"> and harmful norms and practices</w:t>
            </w:r>
            <w:r w:rsidRPr="00547FA0">
              <w:rPr>
                <w:rFonts w:eastAsia="Times New Roman" w:cstheme="minorBidi"/>
                <w:color w:val="000000"/>
                <w:spacing w:val="-3"/>
                <w:sz w:val="18"/>
                <w:szCs w:val="18"/>
                <w:lang w:val="en-GB" w:eastAsia="en-GB"/>
              </w:rPr>
              <w:t xml:space="preserve"> (</w:t>
            </w:r>
            <w:r w:rsidR="00B82828" w:rsidRPr="00547FA0">
              <w:rPr>
                <w:rFonts w:eastAsia="Times New Roman" w:cstheme="minorBidi"/>
                <w:color w:val="000000"/>
                <w:spacing w:val="-3"/>
                <w:sz w:val="18"/>
                <w:szCs w:val="18"/>
                <w:lang w:val="en-GB" w:eastAsia="en-GB"/>
              </w:rPr>
              <w:t xml:space="preserve">SN Outcome-1.4; </w:t>
            </w:r>
            <w:r w:rsidR="00CB439D" w:rsidRPr="00547FA0" w:rsidDel="00CB439D">
              <w:rPr>
                <w:rFonts w:eastAsia="Times New Roman" w:cstheme="minorBidi"/>
                <w:color w:val="000000"/>
                <w:spacing w:val="-3"/>
                <w:sz w:val="18"/>
                <w:szCs w:val="18"/>
                <w:lang w:val="en-GB" w:eastAsia="en-GB"/>
              </w:rPr>
              <w:t>l</w:t>
            </w:r>
            <w:r w:rsidRPr="00547FA0" w:rsidDel="00FF4595">
              <w:rPr>
                <w:rFonts w:eastAsia="Times New Roman" w:cstheme="minorBidi"/>
                <w:color w:val="000000"/>
                <w:spacing w:val="-3"/>
                <w:sz w:val="18"/>
                <w:szCs w:val="18"/>
                <w:lang w:val="en-GB" w:eastAsia="en-GB"/>
              </w:rPr>
              <w:t xml:space="preserve">inked </w:t>
            </w:r>
            <w:r w:rsidR="00FF4595" w:rsidRPr="00547FA0">
              <w:rPr>
                <w:rFonts w:eastAsia="Times New Roman" w:cstheme="minorBidi"/>
                <w:color w:val="000000"/>
                <w:spacing w:val="-3"/>
                <w:sz w:val="18"/>
                <w:szCs w:val="18"/>
                <w:lang w:val="en-GB" w:eastAsia="en-GB"/>
              </w:rPr>
              <w:t xml:space="preserve">to </w:t>
            </w:r>
            <w:r w:rsidRPr="00547FA0">
              <w:rPr>
                <w:rFonts w:eastAsia="Times New Roman" w:cstheme="minorBidi"/>
                <w:color w:val="000000"/>
                <w:spacing w:val="-3"/>
                <w:sz w:val="18"/>
                <w:szCs w:val="18"/>
                <w:lang w:val="en-GB" w:eastAsia="en-GB"/>
              </w:rPr>
              <w:t>UNSDCF SP 5</w:t>
            </w:r>
            <w:r w:rsidR="00B82828" w:rsidRPr="00547FA0" w:rsidDel="00FF4595">
              <w:rPr>
                <w:rFonts w:eastAsia="Times New Roman" w:cstheme="minorBidi"/>
                <w:color w:val="000000"/>
                <w:spacing w:val="-3"/>
                <w:sz w:val="18"/>
                <w:szCs w:val="18"/>
                <w:lang w:val="en-GB" w:eastAsia="en-GB"/>
              </w:rPr>
              <w:t>;</w:t>
            </w:r>
            <w:r w:rsidR="00CB439D" w:rsidRPr="00547FA0" w:rsidDel="00CB439D">
              <w:rPr>
                <w:rFonts w:eastAsia="Times New Roman" w:cstheme="minorBidi"/>
                <w:color w:val="000000"/>
                <w:spacing w:val="-3"/>
                <w:sz w:val="18"/>
                <w:szCs w:val="18"/>
                <w:lang w:val="en-GB" w:eastAsia="en-GB"/>
              </w:rPr>
              <w:t xml:space="preserve"> c</w:t>
            </w:r>
            <w:r w:rsidRPr="00547FA0">
              <w:rPr>
                <w:rFonts w:eastAsia="Times New Roman" w:cstheme="minorBidi"/>
                <w:color w:val="000000"/>
                <w:spacing w:val="-3"/>
                <w:sz w:val="18"/>
                <w:szCs w:val="18"/>
                <w:lang w:val="en-GB" w:eastAsia="en-GB"/>
              </w:rPr>
              <w:t xml:space="preserve">ontributing to SDG 5 Gender Equality and </w:t>
            </w:r>
            <w:r w:rsidR="00C20E5F" w:rsidRPr="00547FA0">
              <w:rPr>
                <w:rFonts w:eastAsia="Times New Roman" w:cstheme="minorBidi"/>
                <w:color w:val="000000"/>
                <w:spacing w:val="-3"/>
                <w:sz w:val="18"/>
                <w:szCs w:val="18"/>
                <w:lang w:val="en-GB" w:eastAsia="en-GB"/>
              </w:rPr>
              <w:t xml:space="preserve">Goal </w:t>
            </w:r>
            <w:r w:rsidRPr="00547FA0">
              <w:rPr>
                <w:rFonts w:eastAsia="Times New Roman" w:cstheme="minorBidi"/>
                <w:color w:val="000000"/>
                <w:spacing w:val="-3"/>
                <w:sz w:val="18"/>
                <w:szCs w:val="18"/>
                <w:lang w:val="en-GB" w:eastAsia="en-GB"/>
              </w:rPr>
              <w:t>17 Partnerships for the Goals)</w:t>
            </w:r>
            <w:r w:rsidR="001B0BB3" w:rsidRPr="00547FA0" w:rsidDel="00C20E5F">
              <w:rPr>
                <w:rFonts w:asciiTheme="minorHAnsi" w:eastAsia="Times New Roman" w:hAnsiTheme="minorHAnsi" w:cstheme="minorBidi"/>
                <w:color w:val="000000"/>
                <w:spacing w:val="-3"/>
                <w:sz w:val="18"/>
                <w:szCs w:val="18"/>
                <w:lang w:val="en-GB" w:eastAsia="en-GB"/>
              </w:rPr>
              <w:t xml:space="preserve"> and </w:t>
            </w:r>
            <w:r w:rsidR="001B0BB3" w:rsidRPr="00547FA0">
              <w:rPr>
                <w:rFonts w:eastAsia="Times New Roman" w:cstheme="minorBidi"/>
                <w:b/>
                <w:bCs/>
                <w:color w:val="000000" w:themeColor="text1"/>
                <w:sz w:val="18"/>
                <w:szCs w:val="18"/>
                <w:lang w:val="en-GB" w:eastAsia="en-GB"/>
              </w:rPr>
              <w:t>output</w:t>
            </w:r>
            <w:r w:rsidR="001B0BB3" w:rsidRPr="00547FA0">
              <w:rPr>
                <w:rFonts w:eastAsia="Times New Roman" w:cstheme="minorBidi"/>
                <w:i/>
                <w:iCs/>
                <w:color w:val="000000" w:themeColor="text1"/>
                <w:sz w:val="18"/>
                <w:szCs w:val="18"/>
                <w:lang w:val="en-GB" w:eastAsia="en-GB"/>
              </w:rPr>
              <w:t xml:space="preserve">: </w:t>
            </w:r>
            <w:r w:rsidRPr="00547FA0">
              <w:rPr>
                <w:rFonts w:eastAsia="Times New Roman" w:cstheme="minorBidi"/>
                <w:i/>
                <w:iCs/>
                <w:color w:val="000000"/>
                <w:spacing w:val="-3"/>
                <w:sz w:val="18"/>
                <w:szCs w:val="18"/>
                <w:lang w:val="en-GB" w:eastAsia="en-GB"/>
              </w:rPr>
              <w:t>Civil society, especially Women</w:t>
            </w:r>
            <w:r w:rsidR="00C20E5F" w:rsidRPr="00547FA0" w:rsidDel="00C20E5F">
              <w:rPr>
                <w:rFonts w:eastAsia="Times New Roman" w:cstheme="minorBidi"/>
                <w:i/>
                <w:iCs/>
                <w:color w:val="000000"/>
                <w:spacing w:val="-3"/>
                <w:sz w:val="18"/>
                <w:szCs w:val="18"/>
                <w:lang w:val="en-GB" w:eastAsia="en-GB"/>
              </w:rPr>
              <w:t>-</w:t>
            </w:r>
            <w:r w:rsidRPr="00547FA0">
              <w:rPr>
                <w:rFonts w:eastAsia="Times New Roman" w:cstheme="minorBidi"/>
                <w:i/>
                <w:iCs/>
                <w:color w:val="000000"/>
                <w:spacing w:val="-3"/>
                <w:sz w:val="18"/>
                <w:szCs w:val="18"/>
                <w:lang w:val="en-GB" w:eastAsia="en-GB"/>
              </w:rPr>
              <w:t>Led Organizations' and youth networks, have strengthened capacities, budgets</w:t>
            </w:r>
            <w:r w:rsidR="00C20E5F" w:rsidRPr="00547FA0">
              <w:rPr>
                <w:rFonts w:eastAsia="Times New Roman" w:cstheme="minorBidi"/>
                <w:i/>
                <w:iCs/>
                <w:color w:val="000000"/>
                <w:spacing w:val="-3"/>
                <w:sz w:val="18"/>
                <w:szCs w:val="18"/>
                <w:lang w:val="en-GB" w:eastAsia="en-GB"/>
              </w:rPr>
              <w:t>,</w:t>
            </w:r>
            <w:r w:rsidRPr="00547FA0">
              <w:rPr>
                <w:rFonts w:eastAsia="Times New Roman" w:cstheme="minorBidi"/>
                <w:i/>
                <w:iCs/>
                <w:color w:val="000000" w:themeColor="text1"/>
                <w:sz w:val="18"/>
                <w:szCs w:val="18"/>
                <w:lang w:val="en-GB" w:eastAsia="en-GB"/>
              </w:rPr>
              <w:t xml:space="preserve"> and access to platforms that facilitate</w:t>
            </w:r>
            <w:r w:rsidRPr="00547FA0" w:rsidDel="00FF4595">
              <w:rPr>
                <w:rFonts w:eastAsia="Times New Roman" w:cstheme="minorBidi"/>
                <w:i/>
                <w:iCs/>
                <w:color w:val="000000"/>
                <w:spacing w:val="-3"/>
                <w:sz w:val="18"/>
                <w:szCs w:val="18"/>
                <w:lang w:val="en-GB" w:eastAsia="en-GB"/>
              </w:rPr>
              <w:t xml:space="preserve"> their engagement with government actors and enable them to influence policies promoting </w:t>
            </w:r>
            <w:r w:rsidR="00FF4595" w:rsidRPr="00547FA0">
              <w:rPr>
                <w:rFonts w:eastAsia="Times New Roman" w:cstheme="minorBidi"/>
                <w:i/>
                <w:iCs/>
                <w:color w:val="000000"/>
                <w:spacing w:val="-3"/>
                <w:sz w:val="18"/>
                <w:szCs w:val="18"/>
                <w:lang w:val="en-GB" w:eastAsia="en-GB"/>
              </w:rPr>
              <w:t xml:space="preserve">gender equality and women’s empowerment, </w:t>
            </w:r>
            <w:r w:rsidRPr="00547FA0">
              <w:rPr>
                <w:rFonts w:eastAsia="Times New Roman" w:cstheme="minorBidi"/>
                <w:i/>
                <w:iCs/>
                <w:color w:val="000000" w:themeColor="text1"/>
                <w:sz w:val="18"/>
                <w:szCs w:val="18"/>
                <w:lang w:val="en-GB" w:eastAsia="en-GB"/>
              </w:rPr>
              <w:t>and eliminating</w:t>
            </w:r>
            <w:r w:rsidRPr="00547FA0" w:rsidDel="00FF4595">
              <w:rPr>
                <w:rFonts w:eastAsia="Times New Roman" w:cstheme="minorBidi"/>
                <w:i/>
                <w:iCs/>
                <w:color w:val="000000"/>
                <w:spacing w:val="-3"/>
                <w:sz w:val="18"/>
                <w:szCs w:val="18"/>
                <w:lang w:val="en-GB" w:eastAsia="en-GB"/>
              </w:rPr>
              <w:t xml:space="preserve"> </w:t>
            </w:r>
            <w:r w:rsidR="00FF4595" w:rsidRPr="00547FA0" w:rsidDel="001B0BB3">
              <w:rPr>
                <w:rFonts w:eastAsia="Times New Roman" w:cstheme="minorBidi"/>
                <w:i/>
                <w:iCs/>
                <w:color w:val="000000"/>
                <w:spacing w:val="-3"/>
                <w:sz w:val="18"/>
                <w:szCs w:val="18"/>
                <w:lang w:val="en-GB" w:eastAsia="en-GB"/>
              </w:rPr>
              <w:t>violence against women</w:t>
            </w:r>
            <w:r w:rsidR="00B82828" w:rsidRPr="00547FA0">
              <w:rPr>
                <w:rFonts w:eastAsia="Times New Roman" w:cstheme="minorBidi"/>
                <w:color w:val="000000"/>
                <w:spacing w:val="-3"/>
                <w:sz w:val="18"/>
                <w:szCs w:val="18"/>
                <w:lang w:val="en-GB" w:eastAsia="en-GB"/>
              </w:rPr>
              <w:t xml:space="preserve"> (SN Output 1.4.3; UNSDCF</w:t>
            </w:r>
            <w:r w:rsidR="001B0BB3" w:rsidRPr="00547FA0" w:rsidDel="001B0BB3">
              <w:rPr>
                <w:rFonts w:asciiTheme="minorHAnsi" w:eastAsia="Times New Roman" w:hAnsiTheme="minorHAnsi" w:cstheme="minorBidi"/>
                <w:color w:val="000000"/>
                <w:spacing w:val="-3"/>
                <w:sz w:val="18"/>
                <w:szCs w:val="18"/>
                <w:lang w:val="en-GB" w:eastAsia="en-GB"/>
              </w:rPr>
              <w:t xml:space="preserve"> O</w:t>
            </w:r>
            <w:r w:rsidR="00B82828" w:rsidRPr="00547FA0" w:rsidDel="001B0BB3">
              <w:rPr>
                <w:rFonts w:eastAsia="Times New Roman" w:cstheme="minorBidi"/>
                <w:color w:val="000000"/>
                <w:spacing w:val="-3"/>
                <w:sz w:val="18"/>
                <w:szCs w:val="18"/>
                <w:lang w:val="en-GB" w:eastAsia="en-GB"/>
              </w:rPr>
              <w:t>utput</w:t>
            </w:r>
            <w:r w:rsidR="00B82828" w:rsidRPr="00547FA0">
              <w:rPr>
                <w:rFonts w:eastAsia="Times New Roman" w:cstheme="minorBidi"/>
                <w:color w:val="000000"/>
                <w:spacing w:val="-3"/>
                <w:sz w:val="18"/>
                <w:szCs w:val="18"/>
                <w:lang w:val="en-GB" w:eastAsia="en-GB"/>
              </w:rPr>
              <w:t xml:space="preserve"> 5.2)</w:t>
            </w:r>
            <w:r w:rsidR="001B0BB3" w:rsidRPr="00547FA0">
              <w:rPr>
                <w:rFonts w:asciiTheme="minorHAnsi" w:eastAsia="Times New Roman" w:hAnsiTheme="minorHAnsi" w:cstheme="minorBidi"/>
                <w:color w:val="000000" w:themeColor="text1"/>
                <w:sz w:val="18"/>
                <w:szCs w:val="18"/>
                <w:lang w:val="en-GB" w:eastAsia="en-GB"/>
              </w:rPr>
              <w:t>.</w:t>
            </w:r>
          </w:p>
          <w:p w14:paraId="456857D0" w14:textId="1419A808" w:rsidR="00BF0379" w:rsidRPr="00547FA0" w:rsidRDefault="00BF0379" w:rsidP="0038204D">
            <w:pPr>
              <w:jc w:val="both"/>
              <w:rPr>
                <w:rFonts w:asciiTheme="minorHAnsi" w:hAnsiTheme="minorHAnsi" w:cstheme="minorHAnsi"/>
                <w:b/>
                <w:color w:val="000000"/>
                <w:spacing w:val="-3"/>
                <w:sz w:val="18"/>
                <w:szCs w:val="18"/>
              </w:rPr>
            </w:pPr>
          </w:p>
          <w:p w14:paraId="374FF880" w14:textId="68EF9586" w:rsidR="00B82828" w:rsidRPr="00547FA0" w:rsidDel="00885CCD" w:rsidRDefault="00B82828" w:rsidP="4E159007">
            <w:pPr>
              <w:tabs>
                <w:tab w:val="center" w:pos="4320"/>
                <w:tab w:val="right" w:pos="8640"/>
              </w:tabs>
              <w:jc w:val="both"/>
              <w:rPr>
                <w:rFonts w:asciiTheme="minorHAnsi" w:eastAsia="Times New Roman" w:hAnsiTheme="minorHAnsi" w:cstheme="minorBidi"/>
                <w:b/>
                <w:bCs/>
                <w:spacing w:val="-3"/>
                <w:sz w:val="18"/>
                <w:szCs w:val="18"/>
                <w:lang w:val="en-GB" w:eastAsia="en-GB"/>
              </w:rPr>
            </w:pPr>
            <w:r w:rsidRPr="00547FA0">
              <w:rPr>
                <w:rFonts w:eastAsia="Times New Roman" w:cstheme="minorBidi"/>
                <w:b/>
                <w:bCs/>
                <w:spacing w:val="-3"/>
                <w:sz w:val="18"/>
                <w:szCs w:val="18"/>
                <w:lang w:val="en-GB" w:eastAsia="en-GB"/>
              </w:rPr>
              <w:t>Activit</w:t>
            </w:r>
            <w:r w:rsidR="00FF4595" w:rsidRPr="00547FA0">
              <w:rPr>
                <w:rFonts w:eastAsia="Times New Roman" w:cstheme="minorBidi"/>
                <w:b/>
                <w:bCs/>
                <w:spacing w:val="-3"/>
                <w:sz w:val="18"/>
                <w:szCs w:val="18"/>
                <w:lang w:val="en-GB" w:eastAsia="en-GB"/>
              </w:rPr>
              <w:t>ies</w:t>
            </w:r>
            <w:r w:rsidRPr="00547FA0">
              <w:rPr>
                <w:rFonts w:eastAsia="Times New Roman" w:cstheme="minorBidi"/>
                <w:b/>
                <w:bCs/>
                <w:spacing w:val="-3"/>
                <w:sz w:val="18"/>
                <w:szCs w:val="18"/>
                <w:lang w:val="en-GB" w:eastAsia="en-GB"/>
              </w:rPr>
              <w:t>:</w:t>
            </w:r>
          </w:p>
          <w:p w14:paraId="56C12FEF" w14:textId="31DCF6A1" w:rsidR="005150A7" w:rsidRPr="00547FA0" w:rsidRDefault="705D314E" w:rsidP="4E159007">
            <w:pPr>
              <w:pStyle w:val="ListParagraph"/>
              <w:numPr>
                <w:ilvl w:val="1"/>
                <w:numId w:val="26"/>
              </w:numPr>
              <w:jc w:val="both"/>
              <w:rPr>
                <w:rFonts w:cstheme="minorBidi"/>
                <w:b/>
                <w:bCs/>
                <w:sz w:val="18"/>
                <w:szCs w:val="18"/>
              </w:rPr>
            </w:pPr>
            <w:r w:rsidRPr="24F76E28">
              <w:rPr>
                <w:rFonts w:cstheme="minorBidi"/>
                <w:b/>
                <w:bCs/>
                <w:sz w:val="18"/>
                <w:szCs w:val="18"/>
              </w:rPr>
              <w:t>Organize</w:t>
            </w:r>
            <w:r w:rsidRPr="24F76E28">
              <w:rPr>
                <w:rFonts w:cstheme="minorBidi"/>
                <w:sz w:val="18"/>
                <w:szCs w:val="18"/>
              </w:rPr>
              <w:t xml:space="preserve"> </w:t>
            </w:r>
            <w:r w:rsidR="5BAF7E04" w:rsidRPr="24F76E28">
              <w:rPr>
                <w:rFonts w:cstheme="minorBidi"/>
                <w:sz w:val="18"/>
                <w:szCs w:val="18"/>
              </w:rPr>
              <w:t>intergenerational dialogues</w:t>
            </w:r>
            <w:r w:rsidR="7411C7F8" w:rsidRPr="24F76E28">
              <w:rPr>
                <w:rFonts w:cstheme="minorBidi"/>
                <w:sz w:val="18"/>
                <w:szCs w:val="18"/>
              </w:rPr>
              <w:t>/consultations</w:t>
            </w:r>
            <w:r w:rsidR="5BAF7E04" w:rsidRPr="24F76E28">
              <w:rPr>
                <w:rFonts w:cstheme="minorBidi"/>
                <w:b/>
                <w:bCs/>
                <w:sz w:val="18"/>
                <w:szCs w:val="18"/>
              </w:rPr>
              <w:t xml:space="preserve"> </w:t>
            </w:r>
            <w:r w:rsidR="5BAF7E04" w:rsidRPr="24F76E28">
              <w:rPr>
                <w:rFonts w:cstheme="minorBidi"/>
                <w:sz w:val="18"/>
                <w:szCs w:val="18"/>
              </w:rPr>
              <w:t>among women’s groups from different ages, ethnicities, geographical locations, and other variables</w:t>
            </w:r>
            <w:r w:rsidR="018A9A16" w:rsidRPr="24F76E28">
              <w:rPr>
                <w:rFonts w:cstheme="minorBidi"/>
                <w:sz w:val="18"/>
                <w:szCs w:val="18"/>
              </w:rPr>
              <w:t xml:space="preserve">, </w:t>
            </w:r>
            <w:r w:rsidR="018A9A16" w:rsidRPr="24F76E28">
              <w:rPr>
                <w:rFonts w:cstheme="minorBidi"/>
                <w:b/>
                <w:bCs/>
                <w:sz w:val="18"/>
                <w:szCs w:val="18"/>
              </w:rPr>
              <w:t>in at least 5 division</w:t>
            </w:r>
            <w:r w:rsidR="63B03BA2" w:rsidRPr="24F76E28">
              <w:rPr>
                <w:rFonts w:cstheme="minorBidi"/>
                <w:b/>
                <w:bCs/>
                <w:sz w:val="18"/>
                <w:szCs w:val="18"/>
              </w:rPr>
              <w:t>/district-level</w:t>
            </w:r>
            <w:r w:rsidR="15B989DC" w:rsidRPr="24F76E28">
              <w:rPr>
                <w:rFonts w:cstheme="minorBidi"/>
                <w:b/>
                <w:bCs/>
                <w:sz w:val="18"/>
                <w:szCs w:val="18"/>
              </w:rPr>
              <w:t>.</w:t>
            </w:r>
          </w:p>
          <w:p w14:paraId="013F19C0" w14:textId="37DFF766" w:rsidR="00317947" w:rsidRPr="00547FA0" w:rsidRDefault="7411C7F8" w:rsidP="4E159007">
            <w:pPr>
              <w:pStyle w:val="ListParagraph"/>
              <w:numPr>
                <w:ilvl w:val="1"/>
                <w:numId w:val="26"/>
              </w:numPr>
              <w:jc w:val="both"/>
              <w:rPr>
                <w:rFonts w:cstheme="minorBidi"/>
                <w:sz w:val="18"/>
                <w:szCs w:val="18"/>
              </w:rPr>
            </w:pPr>
            <w:r w:rsidRPr="24F76E28">
              <w:rPr>
                <w:rFonts w:cstheme="minorBidi"/>
                <w:b/>
                <w:bCs/>
                <w:sz w:val="18"/>
                <w:szCs w:val="18"/>
              </w:rPr>
              <w:t>Ensure</w:t>
            </w:r>
            <w:r w:rsidRPr="24F76E28">
              <w:rPr>
                <w:rFonts w:cstheme="minorBidi"/>
                <w:sz w:val="18"/>
                <w:szCs w:val="18"/>
              </w:rPr>
              <w:t xml:space="preserve"> effective facilitation of the consultations </w:t>
            </w:r>
            <w:r w:rsidR="481768B1" w:rsidRPr="24F76E28">
              <w:rPr>
                <w:rFonts w:cstheme="minorBidi"/>
                <w:sz w:val="18"/>
                <w:szCs w:val="18"/>
              </w:rPr>
              <w:t>between diverse group</w:t>
            </w:r>
            <w:r w:rsidR="15B989DC" w:rsidRPr="24F76E28">
              <w:rPr>
                <w:rFonts w:cstheme="minorBidi"/>
                <w:sz w:val="18"/>
                <w:szCs w:val="18"/>
              </w:rPr>
              <w:t>s. This may include</w:t>
            </w:r>
            <w:r w:rsidR="048340D8" w:rsidRPr="24F76E28">
              <w:rPr>
                <w:rFonts w:cstheme="minorBidi"/>
                <w:sz w:val="18"/>
                <w:szCs w:val="18"/>
              </w:rPr>
              <w:t xml:space="preserve"> </w:t>
            </w:r>
            <w:r w:rsidR="091D2DCA" w:rsidRPr="24F76E28">
              <w:rPr>
                <w:rFonts w:cstheme="minorBidi"/>
                <w:sz w:val="18"/>
                <w:szCs w:val="18"/>
              </w:rPr>
              <w:t>(</w:t>
            </w:r>
            <w:proofErr w:type="spellStart"/>
            <w:r w:rsidR="091D2DCA" w:rsidRPr="24F76E28">
              <w:rPr>
                <w:rFonts w:cstheme="minorBidi"/>
                <w:sz w:val="18"/>
                <w:szCs w:val="18"/>
              </w:rPr>
              <w:t>i</w:t>
            </w:r>
            <w:proofErr w:type="spellEnd"/>
            <w:r w:rsidR="091D2DCA" w:rsidRPr="24F76E28">
              <w:rPr>
                <w:rFonts w:cstheme="minorBidi"/>
                <w:sz w:val="18"/>
                <w:szCs w:val="18"/>
              </w:rPr>
              <w:t xml:space="preserve">) </w:t>
            </w:r>
            <w:r w:rsidR="481768B1" w:rsidRPr="24F76E28">
              <w:rPr>
                <w:rFonts w:cstheme="minorBidi"/>
                <w:sz w:val="18"/>
                <w:szCs w:val="18"/>
              </w:rPr>
              <w:t>transmi</w:t>
            </w:r>
            <w:r w:rsidR="11CA2215" w:rsidRPr="24F76E28">
              <w:rPr>
                <w:rFonts w:cstheme="minorBidi"/>
                <w:sz w:val="18"/>
                <w:szCs w:val="18"/>
              </w:rPr>
              <w:t>t</w:t>
            </w:r>
            <w:r w:rsidR="15B989DC" w:rsidRPr="24F76E28">
              <w:rPr>
                <w:rFonts w:cstheme="minorBidi"/>
                <w:sz w:val="18"/>
                <w:szCs w:val="18"/>
              </w:rPr>
              <w:t>ting</w:t>
            </w:r>
            <w:r w:rsidR="11CA2215" w:rsidRPr="24F76E28">
              <w:rPr>
                <w:rFonts w:cstheme="minorBidi"/>
                <w:sz w:val="18"/>
                <w:szCs w:val="18"/>
              </w:rPr>
              <w:t xml:space="preserve"> </w:t>
            </w:r>
            <w:r w:rsidR="481768B1" w:rsidRPr="24F76E28">
              <w:rPr>
                <w:rFonts w:cstheme="minorBidi"/>
                <w:sz w:val="18"/>
                <w:szCs w:val="18"/>
              </w:rPr>
              <w:t>the history of the women’s movement</w:t>
            </w:r>
            <w:r w:rsidR="23C82AF9" w:rsidRPr="24F76E28">
              <w:rPr>
                <w:rFonts w:cstheme="minorBidi"/>
                <w:sz w:val="18"/>
                <w:szCs w:val="18"/>
              </w:rPr>
              <w:t xml:space="preserve"> in Bangladesh</w:t>
            </w:r>
            <w:r w:rsidR="11CA2215" w:rsidRPr="24F76E28">
              <w:rPr>
                <w:rFonts w:cstheme="minorBidi"/>
                <w:sz w:val="18"/>
                <w:szCs w:val="18"/>
              </w:rPr>
              <w:t xml:space="preserve">, </w:t>
            </w:r>
            <w:r w:rsidR="091D2DCA" w:rsidRPr="24F76E28">
              <w:rPr>
                <w:rFonts w:cstheme="minorBidi"/>
                <w:sz w:val="18"/>
                <w:szCs w:val="18"/>
              </w:rPr>
              <w:t xml:space="preserve">(ii) </w:t>
            </w:r>
            <w:r w:rsidR="27AC4DF0" w:rsidRPr="24F76E28">
              <w:rPr>
                <w:rFonts w:cstheme="minorBidi"/>
                <w:sz w:val="18"/>
                <w:szCs w:val="18"/>
              </w:rPr>
              <w:t>discuss</w:t>
            </w:r>
            <w:r w:rsidR="15B989DC" w:rsidRPr="24F76E28">
              <w:rPr>
                <w:rFonts w:cstheme="minorBidi"/>
                <w:sz w:val="18"/>
                <w:szCs w:val="18"/>
              </w:rPr>
              <w:t>ing</w:t>
            </w:r>
            <w:r w:rsidR="27AC4DF0" w:rsidRPr="24F76E28">
              <w:rPr>
                <w:rFonts w:cstheme="minorBidi"/>
                <w:sz w:val="18"/>
                <w:szCs w:val="18"/>
              </w:rPr>
              <w:t xml:space="preserve"> the national/</w:t>
            </w:r>
            <w:r w:rsidR="481768B1" w:rsidRPr="24F76E28">
              <w:rPr>
                <w:rFonts w:cstheme="minorBidi"/>
                <w:sz w:val="18"/>
                <w:szCs w:val="18"/>
              </w:rPr>
              <w:t xml:space="preserve">country commitments and accountability to global normative processes and their relevance to the lives of grassroots women and advocacy with national and subnational duty bearers to address </w:t>
            </w:r>
            <w:r w:rsidR="086B2DD1" w:rsidRPr="24F76E28">
              <w:rPr>
                <w:rFonts w:asciiTheme="minorHAnsi" w:hAnsiTheme="minorHAnsi" w:cstheme="minorBidi"/>
                <w:sz w:val="18"/>
                <w:szCs w:val="18"/>
              </w:rPr>
              <w:t>gender equality</w:t>
            </w:r>
            <w:r w:rsidR="086B2DD1" w:rsidRPr="24F76E28">
              <w:rPr>
                <w:rFonts w:cstheme="minorBidi"/>
                <w:sz w:val="18"/>
                <w:szCs w:val="18"/>
              </w:rPr>
              <w:t xml:space="preserve"> </w:t>
            </w:r>
            <w:r w:rsidR="481768B1" w:rsidRPr="24F76E28">
              <w:rPr>
                <w:rFonts w:cstheme="minorBidi"/>
                <w:sz w:val="18"/>
                <w:szCs w:val="18"/>
              </w:rPr>
              <w:t>concerns and priorities</w:t>
            </w:r>
            <w:r w:rsidR="11CA2215" w:rsidRPr="24F76E28">
              <w:rPr>
                <w:rFonts w:asciiTheme="minorHAnsi" w:hAnsiTheme="minorHAnsi" w:cstheme="minorBidi"/>
                <w:sz w:val="18"/>
                <w:szCs w:val="18"/>
              </w:rPr>
              <w:t xml:space="preserve">, </w:t>
            </w:r>
            <w:r w:rsidR="086B2DD1" w:rsidRPr="24F76E28">
              <w:rPr>
                <w:rFonts w:asciiTheme="minorHAnsi" w:hAnsiTheme="minorHAnsi" w:cstheme="minorBidi"/>
                <w:sz w:val="18"/>
                <w:szCs w:val="18"/>
              </w:rPr>
              <w:t>(iii) id</w:t>
            </w:r>
            <w:r w:rsidR="086B2DD1" w:rsidRPr="24F76E28">
              <w:rPr>
                <w:rFonts w:cstheme="minorBidi"/>
                <w:sz w:val="18"/>
                <w:szCs w:val="18"/>
              </w:rPr>
              <w:t>entify</w:t>
            </w:r>
            <w:r w:rsidR="15B989DC" w:rsidRPr="24F76E28">
              <w:rPr>
                <w:rFonts w:cstheme="minorBidi"/>
                <w:sz w:val="18"/>
                <w:szCs w:val="18"/>
              </w:rPr>
              <w:t>ing</w:t>
            </w:r>
            <w:r w:rsidR="086B2DD1" w:rsidRPr="24F76E28">
              <w:rPr>
                <w:rFonts w:asciiTheme="minorHAnsi" w:hAnsiTheme="minorHAnsi" w:cstheme="minorBidi"/>
                <w:sz w:val="18"/>
                <w:szCs w:val="18"/>
              </w:rPr>
              <w:t xml:space="preserve"> key gender equality aspirations of women's rights organizations to prioritise gender equality in the current socio-economic context, a</w:t>
            </w:r>
            <w:r w:rsidR="11CA2215" w:rsidRPr="24F76E28">
              <w:rPr>
                <w:rFonts w:asciiTheme="minorHAnsi" w:hAnsiTheme="minorHAnsi" w:cstheme="minorBidi"/>
                <w:sz w:val="18"/>
                <w:szCs w:val="18"/>
              </w:rPr>
              <w:t>nd (iii) support</w:t>
            </w:r>
            <w:r w:rsidR="15B989DC" w:rsidRPr="24F76E28">
              <w:rPr>
                <w:rFonts w:asciiTheme="minorHAnsi" w:hAnsiTheme="minorHAnsi" w:cstheme="minorBidi"/>
                <w:sz w:val="18"/>
                <w:szCs w:val="18"/>
              </w:rPr>
              <w:t>ing</w:t>
            </w:r>
            <w:r w:rsidR="11CA2215" w:rsidRPr="24F76E28">
              <w:rPr>
                <w:rFonts w:asciiTheme="minorHAnsi" w:hAnsiTheme="minorHAnsi" w:cstheme="minorBidi"/>
                <w:sz w:val="18"/>
                <w:szCs w:val="18"/>
              </w:rPr>
              <w:t xml:space="preserve"> </w:t>
            </w:r>
            <w:r w:rsidR="086B2DD1" w:rsidRPr="24F76E28">
              <w:rPr>
                <w:rFonts w:asciiTheme="minorHAnsi" w:hAnsiTheme="minorHAnsi" w:cstheme="minorBidi"/>
                <w:sz w:val="18"/>
                <w:szCs w:val="18"/>
              </w:rPr>
              <w:t xml:space="preserve">intergenerational </w:t>
            </w:r>
            <w:r w:rsidR="11CA2215" w:rsidRPr="24F76E28">
              <w:rPr>
                <w:rFonts w:asciiTheme="minorHAnsi" w:hAnsiTheme="minorHAnsi" w:cstheme="minorBidi"/>
                <w:sz w:val="18"/>
                <w:szCs w:val="18"/>
              </w:rPr>
              <w:t>leadership</w:t>
            </w:r>
            <w:r w:rsidR="15B989DC" w:rsidRPr="24F76E28">
              <w:rPr>
                <w:rFonts w:asciiTheme="minorHAnsi" w:hAnsiTheme="minorHAnsi" w:cstheme="minorBidi"/>
                <w:sz w:val="18"/>
                <w:szCs w:val="18"/>
              </w:rPr>
              <w:t xml:space="preserve"> capacity</w:t>
            </w:r>
            <w:r w:rsidR="086B2DD1" w:rsidRPr="24F76E28">
              <w:rPr>
                <w:rFonts w:asciiTheme="minorHAnsi" w:hAnsiTheme="minorHAnsi" w:cstheme="minorBidi"/>
                <w:sz w:val="18"/>
                <w:szCs w:val="18"/>
              </w:rPr>
              <w:t>.</w:t>
            </w:r>
            <w:r w:rsidR="11CA2215" w:rsidRPr="24F76E28">
              <w:rPr>
                <w:rFonts w:asciiTheme="minorHAnsi" w:hAnsiTheme="minorHAnsi" w:cstheme="minorBidi"/>
                <w:sz w:val="18"/>
                <w:szCs w:val="18"/>
              </w:rPr>
              <w:t xml:space="preserve"> </w:t>
            </w:r>
          </w:p>
          <w:p w14:paraId="72B6DB63" w14:textId="68A35B00" w:rsidR="00A83870" w:rsidRPr="00547FA0" w:rsidRDefault="00A83870" w:rsidP="4E159007">
            <w:pPr>
              <w:pStyle w:val="ListParagraph"/>
              <w:ind w:left="630"/>
              <w:jc w:val="both"/>
              <w:rPr>
                <w:rFonts w:cstheme="minorBidi"/>
                <w:sz w:val="18"/>
                <w:szCs w:val="18"/>
              </w:rPr>
            </w:pPr>
          </w:p>
          <w:p w14:paraId="03B5D703" w14:textId="296A55B9" w:rsidR="006D3F1E" w:rsidRPr="00547FA0" w:rsidRDefault="79FE2F71" w:rsidP="520E7EEB">
            <w:pPr>
              <w:pStyle w:val="ListParagraph"/>
              <w:numPr>
                <w:ilvl w:val="1"/>
                <w:numId w:val="26"/>
              </w:numPr>
              <w:jc w:val="both"/>
              <w:rPr>
                <w:rFonts w:asciiTheme="minorHAnsi" w:hAnsiTheme="minorHAnsi" w:cstheme="minorBidi"/>
                <w:sz w:val="18"/>
                <w:szCs w:val="18"/>
              </w:rPr>
            </w:pPr>
            <w:r w:rsidRPr="24F76E28">
              <w:rPr>
                <w:rFonts w:cstheme="minorBidi"/>
                <w:b/>
                <w:bCs/>
                <w:sz w:val="18"/>
                <w:szCs w:val="18"/>
              </w:rPr>
              <w:t>Develop</w:t>
            </w:r>
            <w:r w:rsidRPr="24F76E28">
              <w:rPr>
                <w:rFonts w:cstheme="minorBidi"/>
                <w:sz w:val="18"/>
                <w:szCs w:val="18"/>
              </w:rPr>
              <w:t xml:space="preserve"> a </w:t>
            </w:r>
            <w:r w:rsidRPr="24F76E28">
              <w:rPr>
                <w:rFonts w:cstheme="minorBidi"/>
                <w:b/>
                <w:bCs/>
                <w:sz w:val="18"/>
                <w:szCs w:val="18"/>
              </w:rPr>
              <w:t>Charter of Demand</w:t>
            </w:r>
            <w:r w:rsidRPr="24F76E28">
              <w:rPr>
                <w:rFonts w:cstheme="minorBidi"/>
                <w:sz w:val="18"/>
                <w:szCs w:val="18"/>
              </w:rPr>
              <w:t xml:space="preserve"> (maximum 2 pages in English and Bangla by Quarter 4, 2023), using a participatory approach</w:t>
            </w:r>
            <w:r w:rsidR="086B2DD1" w:rsidRPr="24F76E28">
              <w:rPr>
                <w:rFonts w:cstheme="minorBidi"/>
                <w:sz w:val="18"/>
                <w:szCs w:val="18"/>
              </w:rPr>
              <w:t xml:space="preserve"> and informed by the abovementioned dialogues/consultations,</w:t>
            </w:r>
            <w:r w:rsidRPr="24F76E28">
              <w:rPr>
                <w:rFonts w:cstheme="minorBidi"/>
                <w:sz w:val="18"/>
                <w:szCs w:val="18"/>
              </w:rPr>
              <w:t xml:space="preserve"> summarizing the top priorities for advocacy on gender equality and women's leadership in the socio-economic context, particularly </w:t>
            </w:r>
            <w:proofErr w:type="gramStart"/>
            <w:r w:rsidRPr="24F76E28">
              <w:rPr>
                <w:rFonts w:cstheme="minorBidi"/>
                <w:sz w:val="18"/>
                <w:szCs w:val="18"/>
              </w:rPr>
              <w:t>in light of</w:t>
            </w:r>
            <w:proofErr w:type="gramEnd"/>
            <w:r w:rsidRPr="24F76E28">
              <w:rPr>
                <w:rFonts w:cstheme="minorBidi"/>
                <w:sz w:val="18"/>
                <w:szCs w:val="18"/>
              </w:rPr>
              <w:t xml:space="preserve"> </w:t>
            </w:r>
            <w:r w:rsidR="086B2DD1" w:rsidRPr="24F76E28">
              <w:rPr>
                <w:rFonts w:cstheme="minorBidi"/>
                <w:sz w:val="18"/>
                <w:szCs w:val="18"/>
              </w:rPr>
              <w:t xml:space="preserve">the </w:t>
            </w:r>
            <w:r w:rsidRPr="24F76E28">
              <w:rPr>
                <w:rFonts w:cstheme="minorBidi"/>
                <w:sz w:val="18"/>
                <w:szCs w:val="18"/>
              </w:rPr>
              <w:t>LDC graduation, post</w:t>
            </w:r>
            <w:r w:rsidR="004E5214" w:rsidRPr="24F76E28">
              <w:rPr>
                <w:rFonts w:cstheme="minorBidi"/>
                <w:sz w:val="18"/>
                <w:szCs w:val="18"/>
              </w:rPr>
              <w:t>-</w:t>
            </w:r>
            <w:r w:rsidRPr="24F76E28">
              <w:rPr>
                <w:rFonts w:cstheme="minorBidi"/>
                <w:sz w:val="18"/>
                <w:szCs w:val="18"/>
              </w:rPr>
              <w:t>COVID</w:t>
            </w:r>
            <w:r w:rsidR="004E5214" w:rsidRPr="24F76E28">
              <w:rPr>
                <w:rFonts w:cstheme="minorBidi"/>
                <w:sz w:val="18"/>
                <w:szCs w:val="18"/>
              </w:rPr>
              <w:t>-</w:t>
            </w:r>
            <w:r w:rsidRPr="24F76E28">
              <w:rPr>
                <w:rFonts w:cstheme="minorBidi"/>
                <w:sz w:val="18"/>
                <w:szCs w:val="18"/>
              </w:rPr>
              <w:t>19 related recovery and the upcoming 9</w:t>
            </w:r>
            <w:r w:rsidRPr="24F76E28">
              <w:rPr>
                <w:rFonts w:cstheme="minorBidi"/>
                <w:sz w:val="18"/>
                <w:szCs w:val="18"/>
                <w:vertAlign w:val="superscript"/>
              </w:rPr>
              <w:t>th</w:t>
            </w:r>
            <w:r w:rsidRPr="24F76E28">
              <w:rPr>
                <w:rFonts w:cstheme="minorBidi"/>
                <w:sz w:val="18"/>
                <w:szCs w:val="18"/>
              </w:rPr>
              <w:t xml:space="preserve"> Five Year Plan.  </w:t>
            </w:r>
            <w:r w:rsidR="2FBF139F" w:rsidRPr="24F76E28">
              <w:rPr>
                <w:rFonts w:cstheme="minorBidi"/>
                <w:sz w:val="18"/>
                <w:szCs w:val="18"/>
              </w:rPr>
              <w:t>This includes:</w:t>
            </w:r>
          </w:p>
          <w:p w14:paraId="5A6359D1" w14:textId="160B9ED6" w:rsidR="00643FB8" w:rsidRPr="00547FA0" w:rsidRDefault="79FE2F71" w:rsidP="520E7EEB">
            <w:pPr>
              <w:pStyle w:val="ListParagraph"/>
              <w:numPr>
                <w:ilvl w:val="2"/>
                <w:numId w:val="26"/>
              </w:numPr>
              <w:jc w:val="both"/>
              <w:rPr>
                <w:rFonts w:asciiTheme="minorHAnsi" w:hAnsiTheme="minorHAnsi" w:cstheme="minorBidi"/>
                <w:sz w:val="18"/>
                <w:szCs w:val="18"/>
              </w:rPr>
            </w:pPr>
            <w:r w:rsidRPr="00547FA0">
              <w:rPr>
                <w:rFonts w:cstheme="minorBidi"/>
                <w:b/>
                <w:bCs/>
                <w:sz w:val="18"/>
                <w:szCs w:val="18"/>
              </w:rPr>
              <w:t>Develop</w:t>
            </w:r>
            <w:r w:rsidRPr="00547FA0">
              <w:rPr>
                <w:rFonts w:cstheme="minorBidi"/>
                <w:sz w:val="18"/>
                <w:szCs w:val="18"/>
              </w:rPr>
              <w:t xml:space="preserve"> </w:t>
            </w:r>
            <w:r w:rsidRPr="00547FA0">
              <w:rPr>
                <w:rFonts w:cstheme="minorBidi"/>
                <w:b/>
                <w:bCs/>
                <w:sz w:val="18"/>
                <w:szCs w:val="18"/>
              </w:rPr>
              <w:t>and implement a dissemination</w:t>
            </w:r>
            <w:r w:rsidR="15B989DC" w:rsidRPr="00547FA0">
              <w:rPr>
                <w:rFonts w:cstheme="minorBidi"/>
                <w:b/>
                <w:bCs/>
                <w:sz w:val="18"/>
                <w:szCs w:val="18"/>
              </w:rPr>
              <w:t>/advocacy</w:t>
            </w:r>
            <w:r w:rsidRPr="00547FA0">
              <w:rPr>
                <w:rFonts w:cstheme="minorBidi"/>
                <w:b/>
                <w:bCs/>
                <w:sz w:val="18"/>
                <w:szCs w:val="18"/>
              </w:rPr>
              <w:t xml:space="preserve"> plan</w:t>
            </w:r>
            <w:r w:rsidRPr="00547FA0">
              <w:rPr>
                <w:rFonts w:cstheme="minorBidi"/>
                <w:sz w:val="18"/>
                <w:szCs w:val="18"/>
              </w:rPr>
              <w:t xml:space="preserve"> for the Charter of </w:t>
            </w:r>
            <w:r w:rsidR="15B989DC" w:rsidRPr="00547FA0">
              <w:rPr>
                <w:rFonts w:cstheme="minorBidi"/>
                <w:sz w:val="18"/>
                <w:szCs w:val="18"/>
              </w:rPr>
              <w:t>D</w:t>
            </w:r>
            <w:r w:rsidRPr="00547FA0">
              <w:rPr>
                <w:rFonts w:cstheme="minorBidi"/>
                <w:sz w:val="18"/>
                <w:szCs w:val="18"/>
              </w:rPr>
              <w:t xml:space="preserve">emand, for </w:t>
            </w:r>
            <w:r w:rsidR="15B989DC" w:rsidRPr="00547FA0">
              <w:rPr>
                <w:rFonts w:cstheme="minorBidi"/>
                <w:sz w:val="18"/>
                <w:szCs w:val="18"/>
              </w:rPr>
              <w:t>advocacy with</w:t>
            </w:r>
            <w:r w:rsidRPr="00547FA0">
              <w:rPr>
                <w:rFonts w:cstheme="minorBidi"/>
                <w:sz w:val="18"/>
                <w:szCs w:val="18"/>
              </w:rPr>
              <w:t xml:space="preserve"> relevant stakeholders including government</w:t>
            </w:r>
            <w:r w:rsidR="2BF33708" w:rsidRPr="00547FA0">
              <w:rPr>
                <w:rFonts w:cstheme="minorBidi"/>
                <w:sz w:val="18"/>
                <w:szCs w:val="18"/>
              </w:rPr>
              <w:t>, parliamentarians,</w:t>
            </w:r>
            <w:r w:rsidRPr="00547FA0">
              <w:rPr>
                <w:rFonts w:cstheme="minorBidi"/>
                <w:sz w:val="18"/>
                <w:szCs w:val="18"/>
              </w:rPr>
              <w:t xml:space="preserve"> development partners</w:t>
            </w:r>
            <w:r w:rsidR="15B989DC" w:rsidRPr="00547FA0">
              <w:rPr>
                <w:rFonts w:cstheme="minorBidi"/>
                <w:sz w:val="18"/>
                <w:szCs w:val="18"/>
              </w:rPr>
              <w:t xml:space="preserve"> and other CSOs</w:t>
            </w:r>
            <w:r w:rsidRPr="00547FA0">
              <w:rPr>
                <w:rFonts w:cstheme="minorBidi"/>
                <w:sz w:val="18"/>
                <w:szCs w:val="18"/>
              </w:rPr>
              <w:t>.  The plan should mention channels of dissemination including through online spaces like website, social media and offline spaces like press release, events etc.</w:t>
            </w:r>
          </w:p>
          <w:p w14:paraId="425B3A72" w14:textId="61E968F2" w:rsidR="009C4B1A" w:rsidRPr="00547FA0" w:rsidRDefault="009C4B1A" w:rsidP="4E159007">
            <w:pPr>
              <w:pStyle w:val="ListParagraph"/>
              <w:numPr>
                <w:ilvl w:val="2"/>
                <w:numId w:val="26"/>
              </w:numPr>
              <w:jc w:val="both"/>
              <w:rPr>
                <w:rFonts w:asciiTheme="minorHAnsi" w:hAnsiTheme="minorHAnsi" w:cstheme="minorBidi"/>
                <w:sz w:val="18"/>
                <w:szCs w:val="18"/>
              </w:rPr>
            </w:pPr>
            <w:r w:rsidRPr="00547FA0">
              <w:rPr>
                <w:rFonts w:cstheme="minorBidi"/>
                <w:b/>
                <w:bCs/>
                <w:sz w:val="18"/>
                <w:szCs w:val="18"/>
              </w:rPr>
              <w:t xml:space="preserve">Ensure </w:t>
            </w:r>
            <w:r w:rsidRPr="00547FA0">
              <w:rPr>
                <w:rFonts w:cstheme="minorBidi"/>
                <w:sz w:val="18"/>
                <w:szCs w:val="18"/>
              </w:rPr>
              <w:t xml:space="preserve">the </w:t>
            </w:r>
            <w:r w:rsidR="001F0713" w:rsidRPr="00547FA0">
              <w:rPr>
                <w:rFonts w:cstheme="minorBidi"/>
                <w:sz w:val="18"/>
                <w:szCs w:val="18"/>
              </w:rPr>
              <w:t>C</w:t>
            </w:r>
            <w:r w:rsidRPr="00547FA0">
              <w:rPr>
                <w:rFonts w:cstheme="minorBidi"/>
                <w:sz w:val="18"/>
                <w:szCs w:val="18"/>
              </w:rPr>
              <w:t xml:space="preserve">harter is </w:t>
            </w:r>
            <w:r w:rsidRPr="00547FA0">
              <w:rPr>
                <w:rFonts w:asciiTheme="minorHAnsi" w:hAnsiTheme="minorHAnsi" w:cstheme="minorBidi"/>
                <w:sz w:val="18"/>
                <w:szCs w:val="18"/>
              </w:rPr>
              <w:t>formatted, designed, and printed for wider dissemination (minimum 2,000 copies each).</w:t>
            </w:r>
          </w:p>
          <w:p w14:paraId="0C33F909" w14:textId="77777777" w:rsidR="00643FB8" w:rsidRPr="00547FA0" w:rsidRDefault="00643FB8" w:rsidP="4E159007">
            <w:pPr>
              <w:pStyle w:val="ListParagraph"/>
              <w:ind w:left="630"/>
              <w:jc w:val="both"/>
              <w:rPr>
                <w:rFonts w:asciiTheme="minorHAnsi" w:hAnsiTheme="minorHAnsi" w:cstheme="minorBidi"/>
                <w:sz w:val="18"/>
                <w:szCs w:val="18"/>
              </w:rPr>
            </w:pPr>
          </w:p>
          <w:p w14:paraId="05F97C98" w14:textId="227F90AE" w:rsidR="002B689E" w:rsidRPr="00547FA0" w:rsidRDefault="18B0BC6F" w:rsidP="520E7EEB">
            <w:pPr>
              <w:pStyle w:val="ListParagraph"/>
              <w:numPr>
                <w:ilvl w:val="1"/>
                <w:numId w:val="26"/>
              </w:numPr>
              <w:jc w:val="both"/>
              <w:rPr>
                <w:rFonts w:asciiTheme="minorHAnsi" w:hAnsiTheme="minorHAnsi" w:cstheme="minorBidi"/>
                <w:sz w:val="18"/>
                <w:szCs w:val="18"/>
              </w:rPr>
            </w:pPr>
            <w:r w:rsidRPr="24F76E28">
              <w:rPr>
                <w:rFonts w:cstheme="minorBidi"/>
                <w:b/>
                <w:bCs/>
                <w:sz w:val="18"/>
                <w:szCs w:val="18"/>
              </w:rPr>
              <w:t xml:space="preserve">Develop a position paper </w:t>
            </w:r>
            <w:r w:rsidRPr="24F76E28">
              <w:rPr>
                <w:rFonts w:cstheme="minorBidi"/>
                <w:sz w:val="18"/>
                <w:szCs w:val="18"/>
              </w:rPr>
              <w:t>(not exceeding 50 pages in English and Bangla by Quarter 3, 2024)</w:t>
            </w:r>
            <w:r w:rsidR="5BF1A787" w:rsidRPr="24F76E28">
              <w:rPr>
                <w:rFonts w:cstheme="minorBidi"/>
                <w:sz w:val="18"/>
                <w:szCs w:val="18"/>
              </w:rPr>
              <w:t xml:space="preserve"> - </w:t>
            </w:r>
            <w:r w:rsidR="210CBAE8" w:rsidRPr="24F76E28">
              <w:rPr>
                <w:sz w:val="18"/>
                <w:szCs w:val="18"/>
              </w:rPr>
              <w:t>highlighting the situation of women’s empowerment and gender equality and the leadership role of the women’s movement.</w:t>
            </w:r>
            <w:r w:rsidR="210CBAE8" w:rsidRPr="24F76E28">
              <w:rPr>
                <w:rFonts w:cstheme="minorBidi"/>
                <w:sz w:val="18"/>
                <w:szCs w:val="18"/>
              </w:rPr>
              <w:t xml:space="preserve"> T</w:t>
            </w:r>
            <w:r w:rsidR="5BF1A787" w:rsidRPr="24F76E28">
              <w:rPr>
                <w:rFonts w:cstheme="minorBidi"/>
                <w:sz w:val="18"/>
                <w:szCs w:val="18"/>
              </w:rPr>
              <w:t xml:space="preserve">he paper documents the history of the women’s movements, achievements, challenges that continue, details the unfinished agenda and </w:t>
            </w:r>
            <w:r w:rsidR="502CDF03" w:rsidRPr="24F76E28">
              <w:rPr>
                <w:rFonts w:cstheme="minorBidi"/>
                <w:sz w:val="18"/>
                <w:szCs w:val="18"/>
              </w:rPr>
              <w:t>key priorities for the next decade</w:t>
            </w:r>
            <w:r w:rsidR="2F0ECDC1" w:rsidRPr="24F76E28">
              <w:rPr>
                <w:rFonts w:asciiTheme="minorHAnsi" w:hAnsiTheme="minorHAnsi" w:cstheme="minorBidi"/>
                <w:sz w:val="18"/>
                <w:szCs w:val="18"/>
              </w:rPr>
              <w:t xml:space="preserve">: </w:t>
            </w:r>
          </w:p>
          <w:p w14:paraId="38161E7F" w14:textId="54642E78" w:rsidR="00AE3E4D" w:rsidRPr="00547FA0" w:rsidRDefault="00643FB8" w:rsidP="4E159007">
            <w:pPr>
              <w:pStyle w:val="ListParagraph"/>
              <w:numPr>
                <w:ilvl w:val="2"/>
                <w:numId w:val="26"/>
              </w:numPr>
              <w:jc w:val="both"/>
              <w:rPr>
                <w:rFonts w:asciiTheme="minorHAnsi" w:hAnsiTheme="minorHAnsi" w:cstheme="minorBidi"/>
                <w:sz w:val="18"/>
                <w:szCs w:val="18"/>
              </w:rPr>
            </w:pPr>
            <w:r w:rsidRPr="00547FA0">
              <w:rPr>
                <w:rFonts w:cstheme="minorBidi"/>
                <w:b/>
                <w:bCs/>
                <w:sz w:val="18"/>
                <w:szCs w:val="18"/>
              </w:rPr>
              <w:t>Organiz</w:t>
            </w:r>
            <w:r w:rsidR="009C4B1A" w:rsidRPr="00547FA0">
              <w:rPr>
                <w:rFonts w:cstheme="minorBidi"/>
                <w:b/>
                <w:bCs/>
                <w:sz w:val="18"/>
                <w:szCs w:val="18"/>
              </w:rPr>
              <w:t>ing</w:t>
            </w:r>
            <w:r w:rsidRPr="00547FA0">
              <w:rPr>
                <w:rFonts w:cstheme="minorBidi"/>
                <w:b/>
                <w:bCs/>
                <w:sz w:val="18"/>
                <w:szCs w:val="18"/>
              </w:rPr>
              <w:t xml:space="preserve"> a validation event </w:t>
            </w:r>
            <w:r w:rsidRPr="00547FA0">
              <w:rPr>
                <w:rFonts w:cstheme="minorBidi"/>
                <w:sz w:val="18"/>
                <w:szCs w:val="18"/>
              </w:rPr>
              <w:t>with relevant stakeholders</w:t>
            </w:r>
            <w:r w:rsidR="002D1B1B" w:rsidRPr="00547FA0">
              <w:rPr>
                <w:rFonts w:cstheme="minorBidi"/>
                <w:sz w:val="18"/>
                <w:szCs w:val="18"/>
              </w:rPr>
              <w:t xml:space="preserve"> and experts</w:t>
            </w:r>
            <w:r w:rsidRPr="00547FA0">
              <w:rPr>
                <w:rFonts w:cstheme="minorBidi"/>
                <w:sz w:val="18"/>
                <w:szCs w:val="18"/>
              </w:rPr>
              <w:t xml:space="preserve"> to finalize the position paper.</w:t>
            </w:r>
          </w:p>
          <w:p w14:paraId="5B5A9475" w14:textId="4A3D1E03" w:rsidR="009C4B1A" w:rsidRPr="00547FA0" w:rsidRDefault="009C4B1A" w:rsidP="4E159007">
            <w:pPr>
              <w:pStyle w:val="ListParagraph"/>
              <w:numPr>
                <w:ilvl w:val="2"/>
                <w:numId w:val="26"/>
              </w:numPr>
              <w:jc w:val="both"/>
              <w:rPr>
                <w:rFonts w:asciiTheme="minorHAnsi" w:hAnsiTheme="minorHAnsi" w:cstheme="minorBidi"/>
                <w:sz w:val="18"/>
                <w:szCs w:val="18"/>
              </w:rPr>
            </w:pPr>
            <w:r w:rsidRPr="00547FA0">
              <w:rPr>
                <w:rFonts w:cstheme="minorBidi"/>
                <w:b/>
                <w:bCs/>
                <w:sz w:val="18"/>
                <w:szCs w:val="18"/>
              </w:rPr>
              <w:t>Developing and implementing a</w:t>
            </w:r>
            <w:r w:rsidRPr="00547FA0">
              <w:rPr>
                <w:rFonts w:asciiTheme="minorHAnsi" w:hAnsiTheme="minorHAnsi" w:cstheme="minorBidi"/>
                <w:b/>
                <w:bCs/>
                <w:sz w:val="18"/>
                <w:szCs w:val="18"/>
              </w:rPr>
              <w:t xml:space="preserve"> dissemination plan</w:t>
            </w:r>
            <w:r w:rsidRPr="00547FA0">
              <w:rPr>
                <w:rFonts w:asciiTheme="minorHAnsi" w:hAnsiTheme="minorHAnsi" w:cstheme="minorBidi"/>
                <w:sz w:val="18"/>
                <w:szCs w:val="18"/>
              </w:rPr>
              <w:t xml:space="preserve"> for both the position paper, for wide reach among relevant stakeholders including government and development partners. The plan should mention channels of dissemination including through online spaces like website, social media and offline spaces like press release, events etc.</w:t>
            </w:r>
          </w:p>
          <w:p w14:paraId="2E38F585" w14:textId="308BD76D" w:rsidR="009C4B1A" w:rsidRPr="00547FA0" w:rsidRDefault="009C4B1A" w:rsidP="4E159007">
            <w:pPr>
              <w:pStyle w:val="ListParagraph"/>
              <w:numPr>
                <w:ilvl w:val="2"/>
                <w:numId w:val="26"/>
              </w:numPr>
              <w:jc w:val="both"/>
              <w:rPr>
                <w:rFonts w:asciiTheme="minorHAnsi" w:hAnsiTheme="minorHAnsi" w:cstheme="minorBidi"/>
                <w:sz w:val="18"/>
                <w:szCs w:val="18"/>
              </w:rPr>
            </w:pPr>
            <w:r w:rsidRPr="00547FA0">
              <w:rPr>
                <w:rFonts w:cstheme="minorBidi"/>
                <w:b/>
                <w:bCs/>
                <w:sz w:val="18"/>
                <w:szCs w:val="18"/>
              </w:rPr>
              <w:t xml:space="preserve">Organizing </w:t>
            </w:r>
            <w:r w:rsidRPr="00547FA0">
              <w:rPr>
                <w:rFonts w:asciiTheme="minorHAnsi" w:hAnsiTheme="minorHAnsi" w:cstheme="minorBidi"/>
                <w:b/>
                <w:bCs/>
                <w:sz w:val="18"/>
                <w:szCs w:val="18"/>
              </w:rPr>
              <w:t xml:space="preserve">a dissemination event </w:t>
            </w:r>
            <w:r w:rsidRPr="00547FA0">
              <w:rPr>
                <w:rFonts w:asciiTheme="minorHAnsi" w:hAnsiTheme="minorHAnsi" w:cstheme="minorBidi"/>
                <w:sz w:val="18"/>
                <w:szCs w:val="18"/>
              </w:rPr>
              <w:t>(in October 2024)</w:t>
            </w:r>
            <w:r w:rsidRPr="00547FA0">
              <w:rPr>
                <w:rFonts w:asciiTheme="minorHAnsi" w:hAnsiTheme="minorHAnsi" w:cstheme="minorBidi"/>
                <w:b/>
                <w:bCs/>
                <w:sz w:val="18"/>
                <w:szCs w:val="18"/>
              </w:rPr>
              <w:t xml:space="preserve"> </w:t>
            </w:r>
            <w:r w:rsidRPr="00547FA0">
              <w:rPr>
                <w:rFonts w:asciiTheme="minorHAnsi" w:hAnsiTheme="minorHAnsi" w:cstheme="minorBidi"/>
                <w:sz w:val="18"/>
                <w:szCs w:val="18"/>
              </w:rPr>
              <w:t>to present the position paper and share its findings with all relevant stakeholders including government and development partners, media, academia.</w:t>
            </w:r>
          </w:p>
          <w:p w14:paraId="2DC2AC7C" w14:textId="379CF870" w:rsidR="000959FA" w:rsidRPr="00547FA0" w:rsidRDefault="009C4B1A" w:rsidP="003B61A5">
            <w:pPr>
              <w:pStyle w:val="ListParagraph"/>
              <w:numPr>
                <w:ilvl w:val="2"/>
                <w:numId w:val="26"/>
              </w:numPr>
              <w:jc w:val="both"/>
              <w:rPr>
                <w:sz w:val="18"/>
                <w:szCs w:val="18"/>
              </w:rPr>
            </w:pPr>
            <w:r w:rsidRPr="00547FA0">
              <w:rPr>
                <w:rFonts w:cstheme="minorBidi"/>
                <w:b/>
                <w:bCs/>
                <w:sz w:val="18"/>
                <w:szCs w:val="18"/>
              </w:rPr>
              <w:t xml:space="preserve">Ensure </w:t>
            </w:r>
            <w:r w:rsidRPr="00547FA0">
              <w:rPr>
                <w:rFonts w:cstheme="minorBidi"/>
                <w:sz w:val="18"/>
                <w:szCs w:val="18"/>
              </w:rPr>
              <w:t xml:space="preserve">the position paper is </w:t>
            </w:r>
            <w:r w:rsidRPr="00547FA0">
              <w:rPr>
                <w:rFonts w:asciiTheme="minorHAnsi" w:hAnsiTheme="minorHAnsi" w:cstheme="minorBidi"/>
                <w:sz w:val="18"/>
                <w:szCs w:val="18"/>
              </w:rPr>
              <w:t>formatted, designed, and printed for wider dissemination (minimum 2,000 copies each).</w:t>
            </w:r>
          </w:p>
          <w:p w14:paraId="19306A3F" w14:textId="77777777" w:rsidR="000959FA" w:rsidRPr="00547FA0" w:rsidRDefault="000959FA" w:rsidP="4E159007">
            <w:pPr>
              <w:pStyle w:val="ListParagraph"/>
              <w:spacing w:after="160" w:line="259" w:lineRule="auto"/>
              <w:ind w:left="630"/>
              <w:jc w:val="both"/>
              <w:rPr>
                <w:rFonts w:cstheme="minorBidi"/>
                <w:b/>
                <w:bCs/>
                <w:sz w:val="18"/>
                <w:szCs w:val="18"/>
              </w:rPr>
            </w:pPr>
          </w:p>
          <w:p w14:paraId="2D817BB1" w14:textId="1392E886" w:rsidR="00B82828" w:rsidRPr="00547FA0" w:rsidRDefault="2FBF139F" w:rsidP="520E7EEB">
            <w:pPr>
              <w:pStyle w:val="ListParagraph"/>
              <w:numPr>
                <w:ilvl w:val="1"/>
                <w:numId w:val="26"/>
              </w:numPr>
              <w:spacing w:after="160" w:line="259" w:lineRule="auto"/>
              <w:jc w:val="both"/>
              <w:rPr>
                <w:rFonts w:cstheme="minorBidi"/>
                <w:sz w:val="18"/>
                <w:szCs w:val="18"/>
              </w:rPr>
            </w:pPr>
            <w:r w:rsidRPr="24F76E28">
              <w:rPr>
                <w:rFonts w:cstheme="minorBidi"/>
                <w:b/>
                <w:bCs/>
                <w:sz w:val="18"/>
                <w:szCs w:val="18"/>
              </w:rPr>
              <w:t>Develop</w:t>
            </w:r>
            <w:r w:rsidR="074ED2C1" w:rsidRPr="24F76E28">
              <w:rPr>
                <w:rFonts w:cstheme="minorBidi"/>
                <w:b/>
                <w:bCs/>
                <w:sz w:val="18"/>
                <w:szCs w:val="18"/>
              </w:rPr>
              <w:t xml:space="preserve"> a </w:t>
            </w:r>
            <w:r w:rsidR="661A8DD4" w:rsidRPr="24F76E28">
              <w:rPr>
                <w:rFonts w:cstheme="minorBidi"/>
                <w:b/>
                <w:bCs/>
                <w:sz w:val="18"/>
                <w:szCs w:val="18"/>
              </w:rPr>
              <w:t>plan</w:t>
            </w:r>
            <w:r w:rsidR="42B8A2E2" w:rsidRPr="24F76E28">
              <w:rPr>
                <w:rFonts w:cstheme="minorBidi"/>
                <w:b/>
                <w:bCs/>
                <w:sz w:val="18"/>
                <w:szCs w:val="18"/>
              </w:rPr>
              <w:t xml:space="preserve"> </w:t>
            </w:r>
            <w:r w:rsidR="744F16B1" w:rsidRPr="24F76E28">
              <w:rPr>
                <w:rFonts w:cstheme="minorBidi"/>
                <w:b/>
                <w:bCs/>
                <w:sz w:val="18"/>
                <w:szCs w:val="18"/>
              </w:rPr>
              <w:t>for</w:t>
            </w:r>
            <w:r w:rsidR="0C153206" w:rsidRPr="24F76E28">
              <w:rPr>
                <w:rFonts w:cstheme="minorBidi"/>
                <w:b/>
                <w:bCs/>
                <w:sz w:val="18"/>
                <w:szCs w:val="18"/>
              </w:rPr>
              <w:t xml:space="preserve"> the consortium </w:t>
            </w:r>
            <w:r w:rsidR="42B8A2E2" w:rsidRPr="24F76E28">
              <w:rPr>
                <w:rFonts w:cstheme="minorBidi"/>
                <w:sz w:val="18"/>
                <w:szCs w:val="18"/>
              </w:rPr>
              <w:t>to con</w:t>
            </w:r>
            <w:r w:rsidR="6321655C" w:rsidRPr="24F76E28">
              <w:rPr>
                <w:rFonts w:cstheme="minorBidi"/>
                <w:sz w:val="18"/>
                <w:szCs w:val="18"/>
              </w:rPr>
              <w:t>tinue</w:t>
            </w:r>
            <w:r w:rsidR="42B8A2E2" w:rsidRPr="24F76E28">
              <w:rPr>
                <w:rFonts w:cstheme="minorBidi"/>
                <w:sz w:val="18"/>
                <w:szCs w:val="18"/>
              </w:rPr>
              <w:t xml:space="preserve"> the</w:t>
            </w:r>
            <w:r w:rsidR="6321655C" w:rsidRPr="24F76E28">
              <w:rPr>
                <w:rFonts w:cstheme="minorBidi"/>
                <w:sz w:val="18"/>
                <w:szCs w:val="18"/>
              </w:rPr>
              <w:t xml:space="preserve"> </w:t>
            </w:r>
            <w:r w:rsidR="74703A11" w:rsidRPr="24F76E28">
              <w:rPr>
                <w:rFonts w:cstheme="minorBidi"/>
                <w:sz w:val="18"/>
                <w:szCs w:val="18"/>
              </w:rPr>
              <w:t xml:space="preserve">advocacy </w:t>
            </w:r>
            <w:r w:rsidR="6321655C" w:rsidRPr="24F76E28">
              <w:rPr>
                <w:rFonts w:cstheme="minorBidi"/>
                <w:sz w:val="18"/>
                <w:szCs w:val="18"/>
              </w:rPr>
              <w:t xml:space="preserve">momentum </w:t>
            </w:r>
            <w:r w:rsidR="4AA0FA85" w:rsidRPr="24F76E28">
              <w:rPr>
                <w:rFonts w:cstheme="minorBidi"/>
                <w:sz w:val="18"/>
                <w:szCs w:val="18"/>
              </w:rPr>
              <w:t>initiated through this effort.</w:t>
            </w:r>
          </w:p>
          <w:tbl>
            <w:tblPr>
              <w:tblStyle w:val="TableGrid"/>
              <w:tblW w:w="0" w:type="auto"/>
              <w:tblLook w:val="04A0" w:firstRow="1" w:lastRow="0" w:firstColumn="1" w:lastColumn="0" w:noHBand="0" w:noVBand="1"/>
            </w:tblPr>
            <w:tblGrid>
              <w:gridCol w:w="1953"/>
              <w:gridCol w:w="1890"/>
              <w:gridCol w:w="2750"/>
              <w:gridCol w:w="2198"/>
            </w:tblGrid>
            <w:tr w:rsidR="00B82828" w:rsidRPr="00547FA0" w14:paraId="7C831132" w14:textId="77777777" w:rsidTr="003B61A5">
              <w:tc>
                <w:tcPr>
                  <w:tcW w:w="1953" w:type="dxa"/>
                </w:tcPr>
                <w:p w14:paraId="5B7306D3" w14:textId="77777777" w:rsidR="00B82828" w:rsidRPr="00547FA0" w:rsidRDefault="00B82828" w:rsidP="00B82828">
                  <w:pPr>
                    <w:tabs>
                      <w:tab w:val="center" w:pos="4320"/>
                      <w:tab w:val="right" w:pos="8640"/>
                    </w:tabs>
                    <w:jc w:val="center"/>
                    <w:rPr>
                      <w:rFonts w:eastAsia="Times New Roman" w:cstheme="minorHAnsi"/>
                      <w:b/>
                      <w:spacing w:val="-3"/>
                      <w:sz w:val="18"/>
                      <w:szCs w:val="18"/>
                      <w:lang w:val="en-GB" w:eastAsia="en-GB"/>
                    </w:rPr>
                  </w:pPr>
                  <w:r w:rsidRPr="00547FA0">
                    <w:rPr>
                      <w:rFonts w:eastAsia="Times New Roman" w:cstheme="minorHAnsi"/>
                      <w:b/>
                      <w:spacing w:val="-3"/>
                      <w:sz w:val="18"/>
                      <w:szCs w:val="18"/>
                      <w:lang w:val="en-GB" w:eastAsia="en-GB"/>
                    </w:rPr>
                    <w:t>Outcome</w:t>
                  </w:r>
                </w:p>
              </w:tc>
              <w:tc>
                <w:tcPr>
                  <w:tcW w:w="1890" w:type="dxa"/>
                </w:tcPr>
                <w:p w14:paraId="66D9A39B" w14:textId="77777777" w:rsidR="00B82828" w:rsidRPr="00547FA0" w:rsidRDefault="00B82828" w:rsidP="00B82828">
                  <w:pPr>
                    <w:tabs>
                      <w:tab w:val="center" w:pos="4320"/>
                      <w:tab w:val="right" w:pos="8640"/>
                    </w:tabs>
                    <w:jc w:val="center"/>
                    <w:rPr>
                      <w:rFonts w:eastAsia="Times New Roman" w:cstheme="minorHAnsi"/>
                      <w:b/>
                      <w:spacing w:val="-3"/>
                      <w:sz w:val="18"/>
                      <w:szCs w:val="18"/>
                      <w:lang w:val="en-GB" w:eastAsia="en-GB"/>
                    </w:rPr>
                  </w:pPr>
                  <w:r w:rsidRPr="00547FA0">
                    <w:rPr>
                      <w:rFonts w:eastAsia="Times New Roman" w:cstheme="minorHAnsi"/>
                      <w:b/>
                      <w:spacing w:val="-3"/>
                      <w:sz w:val="18"/>
                      <w:szCs w:val="18"/>
                      <w:lang w:val="en-GB" w:eastAsia="en-GB"/>
                    </w:rPr>
                    <w:t>Output</w:t>
                  </w:r>
                </w:p>
              </w:tc>
              <w:tc>
                <w:tcPr>
                  <w:tcW w:w="2750" w:type="dxa"/>
                </w:tcPr>
                <w:p w14:paraId="46665676" w14:textId="77777777" w:rsidR="00B82828" w:rsidRPr="00547FA0" w:rsidRDefault="00B82828" w:rsidP="00B82828">
                  <w:pPr>
                    <w:tabs>
                      <w:tab w:val="center" w:pos="4320"/>
                      <w:tab w:val="right" w:pos="8640"/>
                    </w:tabs>
                    <w:jc w:val="center"/>
                    <w:rPr>
                      <w:rFonts w:eastAsia="Times New Roman" w:cstheme="minorHAnsi"/>
                      <w:b/>
                      <w:spacing w:val="-3"/>
                      <w:sz w:val="18"/>
                      <w:szCs w:val="18"/>
                      <w:lang w:val="en-GB" w:eastAsia="en-GB"/>
                    </w:rPr>
                  </w:pPr>
                  <w:r w:rsidRPr="00547FA0">
                    <w:rPr>
                      <w:rFonts w:eastAsia="Times New Roman" w:cstheme="minorHAnsi"/>
                      <w:b/>
                      <w:spacing w:val="-3"/>
                      <w:sz w:val="18"/>
                      <w:szCs w:val="18"/>
                      <w:lang w:val="en-GB" w:eastAsia="en-GB"/>
                    </w:rPr>
                    <w:t>Indicator</w:t>
                  </w:r>
                </w:p>
              </w:tc>
              <w:tc>
                <w:tcPr>
                  <w:tcW w:w="2198" w:type="dxa"/>
                </w:tcPr>
                <w:p w14:paraId="5F0FCEF2" w14:textId="77777777" w:rsidR="00B82828" w:rsidRPr="00547FA0" w:rsidRDefault="00B82828" w:rsidP="00B82828">
                  <w:pPr>
                    <w:tabs>
                      <w:tab w:val="center" w:pos="4320"/>
                      <w:tab w:val="right" w:pos="8640"/>
                    </w:tabs>
                    <w:jc w:val="center"/>
                    <w:rPr>
                      <w:rFonts w:eastAsia="Times New Roman" w:cstheme="minorHAnsi"/>
                      <w:b/>
                      <w:spacing w:val="-3"/>
                      <w:sz w:val="18"/>
                      <w:szCs w:val="18"/>
                      <w:lang w:val="en-GB" w:eastAsia="en-GB"/>
                    </w:rPr>
                  </w:pPr>
                  <w:r w:rsidRPr="00547FA0">
                    <w:rPr>
                      <w:rFonts w:eastAsia="Times New Roman" w:cstheme="minorHAnsi"/>
                      <w:b/>
                      <w:spacing w:val="-3"/>
                      <w:sz w:val="18"/>
                      <w:szCs w:val="18"/>
                      <w:lang w:val="en-GB" w:eastAsia="en-GB"/>
                    </w:rPr>
                    <w:t>Milestone(s)</w:t>
                  </w:r>
                </w:p>
              </w:tc>
            </w:tr>
            <w:tr w:rsidR="00B82828" w:rsidRPr="00547FA0" w14:paraId="46DD8BED" w14:textId="77777777" w:rsidTr="003B61A5">
              <w:trPr>
                <w:trHeight w:val="4508"/>
              </w:trPr>
              <w:tc>
                <w:tcPr>
                  <w:tcW w:w="1953" w:type="dxa"/>
                </w:tcPr>
                <w:p w14:paraId="4B37B1F6" w14:textId="7B07B7BC" w:rsidR="00B82828" w:rsidRPr="00547FA0" w:rsidRDefault="00B82828" w:rsidP="4E159007">
                  <w:pPr>
                    <w:tabs>
                      <w:tab w:val="center" w:pos="4320"/>
                      <w:tab w:val="right" w:pos="8640"/>
                    </w:tabs>
                    <w:jc w:val="both"/>
                    <w:rPr>
                      <w:rFonts w:eastAsia="Times New Roman"/>
                      <w:spacing w:val="-3"/>
                      <w:sz w:val="18"/>
                      <w:szCs w:val="18"/>
                      <w:lang w:val="en-GB" w:eastAsia="en-GB"/>
                    </w:rPr>
                  </w:pPr>
                  <w:r w:rsidRPr="00547FA0">
                    <w:rPr>
                      <w:rFonts w:eastAsia="Times New Roman"/>
                      <w:spacing w:val="-3"/>
                      <w:sz w:val="18"/>
                      <w:szCs w:val="18"/>
                      <w:lang w:val="en-GB" w:eastAsia="en-GB"/>
                    </w:rPr>
                    <w:t>1. Ensure more women, girls and sexual minorities benefit from an environment in which they are empowered to exercise their rights, agency, and decision-making power over all aspects of their lives and towards a life free from all forms of discrimination, violence and harmful norms and practices.</w:t>
                  </w:r>
                </w:p>
              </w:tc>
              <w:tc>
                <w:tcPr>
                  <w:tcW w:w="1890" w:type="dxa"/>
                </w:tcPr>
                <w:p w14:paraId="32B2FB84" w14:textId="20E9EACC" w:rsidR="00B82828" w:rsidRPr="00547FA0" w:rsidRDefault="00B82828" w:rsidP="4E159007">
                  <w:pPr>
                    <w:tabs>
                      <w:tab w:val="center" w:pos="4320"/>
                      <w:tab w:val="right" w:pos="8640"/>
                    </w:tabs>
                    <w:jc w:val="both"/>
                    <w:rPr>
                      <w:rFonts w:eastAsia="Times New Roman"/>
                      <w:spacing w:val="-3"/>
                      <w:sz w:val="18"/>
                      <w:szCs w:val="18"/>
                      <w:lang w:val="en-GB" w:eastAsia="en-GB"/>
                    </w:rPr>
                  </w:pPr>
                  <w:r w:rsidRPr="00547FA0">
                    <w:rPr>
                      <w:rFonts w:eastAsia="Times New Roman"/>
                      <w:spacing w:val="-3"/>
                      <w:sz w:val="18"/>
                      <w:szCs w:val="18"/>
                      <w:lang w:val="en-GB" w:eastAsia="en-GB"/>
                    </w:rPr>
                    <w:t xml:space="preserve">1.1 Civil society, especially Women Led Organizations' and youth networks, have strengthened capacities, budgets and access to platforms that facilitate their engagement with government actors and enable them to influence policies promoting </w:t>
                  </w:r>
                  <w:r w:rsidR="00402CBD" w:rsidRPr="00547FA0">
                    <w:rPr>
                      <w:rFonts w:eastAsia="Times New Roman"/>
                      <w:spacing w:val="-3"/>
                      <w:sz w:val="18"/>
                      <w:szCs w:val="18"/>
                      <w:lang w:val="en-GB" w:eastAsia="en-GB"/>
                    </w:rPr>
                    <w:t>gender equality and women’s empowerment (</w:t>
                  </w:r>
                  <w:r w:rsidRPr="00547FA0">
                    <w:rPr>
                      <w:rFonts w:eastAsia="Times New Roman"/>
                      <w:spacing w:val="-3"/>
                      <w:sz w:val="18"/>
                      <w:szCs w:val="18"/>
                      <w:lang w:val="en-GB" w:eastAsia="en-GB"/>
                    </w:rPr>
                    <w:t>GEWE</w:t>
                  </w:r>
                  <w:r w:rsidR="00402CBD" w:rsidRPr="00547FA0">
                    <w:rPr>
                      <w:rFonts w:eastAsia="Times New Roman"/>
                      <w:spacing w:val="-3"/>
                      <w:sz w:val="18"/>
                      <w:szCs w:val="18"/>
                      <w:lang w:val="en-GB" w:eastAsia="en-GB"/>
                    </w:rPr>
                    <w:t>)</w:t>
                  </w:r>
                  <w:r w:rsidRPr="00547FA0">
                    <w:rPr>
                      <w:rFonts w:eastAsia="Times New Roman"/>
                      <w:spacing w:val="-3"/>
                      <w:sz w:val="18"/>
                      <w:szCs w:val="18"/>
                      <w:lang w:val="en-GB" w:eastAsia="en-GB"/>
                    </w:rPr>
                    <w:t xml:space="preserve"> and eliminating </w:t>
                  </w:r>
                  <w:r w:rsidR="00402CBD" w:rsidRPr="00547FA0">
                    <w:rPr>
                      <w:rFonts w:eastAsia="Times New Roman"/>
                      <w:spacing w:val="-3"/>
                      <w:sz w:val="18"/>
                      <w:szCs w:val="18"/>
                      <w:lang w:val="en-GB" w:eastAsia="en-GB"/>
                    </w:rPr>
                    <w:t>violence against women (</w:t>
                  </w:r>
                  <w:r w:rsidRPr="00547FA0">
                    <w:rPr>
                      <w:rFonts w:eastAsia="Times New Roman"/>
                      <w:spacing w:val="-3"/>
                      <w:sz w:val="18"/>
                      <w:szCs w:val="18"/>
                      <w:lang w:val="en-GB" w:eastAsia="en-GB"/>
                    </w:rPr>
                    <w:t>VAW</w:t>
                  </w:r>
                  <w:r w:rsidR="00402CBD" w:rsidRPr="00547FA0">
                    <w:rPr>
                      <w:rFonts w:eastAsia="Times New Roman"/>
                      <w:spacing w:val="-3"/>
                      <w:sz w:val="18"/>
                      <w:szCs w:val="18"/>
                      <w:lang w:val="en-GB" w:eastAsia="en-GB"/>
                    </w:rPr>
                    <w:t>)</w:t>
                  </w:r>
                  <w:r w:rsidRPr="00547FA0">
                    <w:rPr>
                      <w:rFonts w:eastAsia="Times New Roman"/>
                      <w:spacing w:val="-3"/>
                      <w:sz w:val="18"/>
                      <w:szCs w:val="18"/>
                      <w:lang w:val="en-GB" w:eastAsia="en-GB"/>
                    </w:rPr>
                    <w:t>.</w:t>
                  </w:r>
                </w:p>
              </w:tc>
              <w:tc>
                <w:tcPr>
                  <w:tcW w:w="2750" w:type="dxa"/>
                </w:tcPr>
                <w:p w14:paraId="3EFB4566" w14:textId="46A17B38" w:rsidR="00B82828" w:rsidRPr="00547FA0" w:rsidRDefault="00B82828" w:rsidP="001E629E">
                  <w:pPr>
                    <w:pStyle w:val="ListParagraph"/>
                    <w:numPr>
                      <w:ilvl w:val="2"/>
                      <w:numId w:val="25"/>
                    </w:numPr>
                    <w:tabs>
                      <w:tab w:val="center" w:pos="4320"/>
                      <w:tab w:val="right" w:pos="8640"/>
                    </w:tabs>
                    <w:jc w:val="both"/>
                    <w:rPr>
                      <w:rFonts w:eastAsia="Times New Roman" w:cstheme="minorHAnsi"/>
                      <w:bCs/>
                      <w:spacing w:val="-3"/>
                      <w:sz w:val="18"/>
                      <w:szCs w:val="18"/>
                      <w:lang w:val="en-GB" w:eastAsia="en-GB"/>
                    </w:rPr>
                  </w:pPr>
                  <w:r w:rsidRPr="00547FA0">
                    <w:rPr>
                      <w:rFonts w:eastAsia="Times New Roman" w:cstheme="minorHAnsi"/>
                      <w:bCs/>
                      <w:spacing w:val="-3"/>
                      <w:sz w:val="18"/>
                      <w:szCs w:val="18"/>
                      <w:lang w:val="en-GB" w:eastAsia="en-GB"/>
                    </w:rPr>
                    <w:t># The number of dialogues, mechanisms and platforms created and sustained by gender advocates, youth networks and CSOs (with UN Women’s support) focused on meaningful participation and dialogue with the government to influence GEWE and VAW prevention policies (</w:t>
                  </w:r>
                  <w:r w:rsidR="006500B6" w:rsidRPr="00547FA0">
                    <w:rPr>
                      <w:rFonts w:eastAsia="Times New Roman" w:cstheme="minorHAnsi"/>
                      <w:bCs/>
                      <w:spacing w:val="-3"/>
                      <w:sz w:val="18"/>
                      <w:szCs w:val="18"/>
                      <w:lang w:val="en-GB" w:eastAsia="en-GB"/>
                    </w:rPr>
                    <w:t>BGD</w:t>
                  </w:r>
                  <w:r w:rsidR="0012500B" w:rsidRPr="00547FA0">
                    <w:rPr>
                      <w:rFonts w:eastAsia="Times New Roman" w:cstheme="minorHAnsi"/>
                      <w:bCs/>
                      <w:spacing w:val="-3"/>
                      <w:sz w:val="18"/>
                      <w:szCs w:val="18"/>
                      <w:lang w:val="en-GB" w:eastAsia="en-GB"/>
                    </w:rPr>
                    <w:t>_D_</w:t>
                  </w:r>
                  <w:r w:rsidR="006500B6" w:rsidRPr="00547FA0">
                    <w:rPr>
                      <w:rFonts w:eastAsia="Times New Roman" w:cstheme="minorHAnsi"/>
                      <w:bCs/>
                      <w:spacing w:val="-3"/>
                      <w:sz w:val="18"/>
                      <w:szCs w:val="18"/>
                      <w:lang w:val="en-GB" w:eastAsia="en-GB"/>
                    </w:rPr>
                    <w:t>1.4.3A</w:t>
                  </w:r>
                  <w:r w:rsidRPr="00547FA0">
                    <w:rPr>
                      <w:rFonts w:eastAsia="Times New Roman" w:cstheme="minorHAnsi"/>
                      <w:bCs/>
                      <w:spacing w:val="-3"/>
                      <w:sz w:val="18"/>
                      <w:szCs w:val="18"/>
                      <w:lang w:val="en-GB" w:eastAsia="en-GB"/>
                    </w:rPr>
                    <w:t>) (CF indicator - 5.2.2).</w:t>
                  </w:r>
                </w:p>
                <w:p w14:paraId="0321002D" w14:textId="40F19767" w:rsidR="00B82828" w:rsidRPr="00547FA0" w:rsidRDefault="00B82828" w:rsidP="4E159007">
                  <w:pPr>
                    <w:pStyle w:val="ListParagraph"/>
                    <w:numPr>
                      <w:ilvl w:val="2"/>
                      <w:numId w:val="25"/>
                    </w:numPr>
                    <w:tabs>
                      <w:tab w:val="center" w:pos="4320"/>
                      <w:tab w:val="right" w:pos="8640"/>
                    </w:tabs>
                    <w:jc w:val="both"/>
                    <w:rPr>
                      <w:rFonts w:eastAsia="Times New Roman"/>
                      <w:spacing w:val="-3"/>
                      <w:sz w:val="18"/>
                      <w:szCs w:val="18"/>
                      <w:lang w:val="en-GB" w:eastAsia="en-GB"/>
                    </w:rPr>
                  </w:pPr>
                  <w:r w:rsidRPr="00547FA0">
                    <w:rPr>
                      <w:rFonts w:eastAsia="Times New Roman"/>
                      <w:spacing w:val="-3"/>
                      <w:sz w:val="18"/>
                      <w:szCs w:val="18"/>
                      <w:lang w:val="en-GB" w:eastAsia="en-GB"/>
                    </w:rPr>
                    <w:t xml:space="preserve"> # </w:t>
                  </w:r>
                  <w:r w:rsidR="00575C63" w:rsidRPr="00547FA0">
                    <w:rPr>
                      <w:rFonts w:eastAsia="Times New Roman"/>
                      <w:spacing w:val="-3"/>
                      <w:sz w:val="18"/>
                      <w:szCs w:val="18"/>
                      <w:lang w:val="en-GB" w:eastAsia="en-GB"/>
                    </w:rPr>
                    <w:t>The number of CSOs, especially women’s rights organizations, that have strengthened capacity to exercise their leadership role in advancing the GEWE agenda, with UN Women’s support (</w:t>
                  </w:r>
                  <w:r w:rsidR="006500B6" w:rsidRPr="00547FA0">
                    <w:rPr>
                      <w:rFonts w:eastAsia="Times New Roman"/>
                      <w:spacing w:val="-3"/>
                      <w:sz w:val="18"/>
                      <w:szCs w:val="18"/>
                      <w:lang w:val="en-GB" w:eastAsia="en-GB"/>
                    </w:rPr>
                    <w:t>SP _D_</w:t>
                  </w:r>
                  <w:r w:rsidR="00575C63" w:rsidRPr="00547FA0">
                    <w:rPr>
                      <w:rFonts w:eastAsia="Times New Roman"/>
                      <w:spacing w:val="-3"/>
                      <w:sz w:val="18"/>
                      <w:szCs w:val="18"/>
                      <w:lang w:val="en-GB" w:eastAsia="en-GB"/>
                    </w:rPr>
                    <w:t>0.</w:t>
                  </w:r>
                  <w:proofErr w:type="gramStart"/>
                  <w:r w:rsidR="00575C63" w:rsidRPr="00547FA0">
                    <w:rPr>
                      <w:rFonts w:eastAsia="Times New Roman"/>
                      <w:spacing w:val="-3"/>
                      <w:sz w:val="18"/>
                      <w:szCs w:val="18"/>
                      <w:lang w:val="en-GB" w:eastAsia="en-GB"/>
                    </w:rPr>
                    <w:t>5.d</w:t>
                  </w:r>
                  <w:proofErr w:type="gramEnd"/>
                  <w:r w:rsidR="00575C63" w:rsidRPr="00547FA0">
                    <w:rPr>
                      <w:rFonts w:eastAsia="Times New Roman"/>
                      <w:spacing w:val="-3"/>
                      <w:sz w:val="18"/>
                      <w:szCs w:val="18"/>
                      <w:lang w:val="en-GB" w:eastAsia="en-GB"/>
                    </w:rPr>
                    <w:t>)</w:t>
                  </w:r>
                </w:p>
                <w:p w14:paraId="2410611E" w14:textId="77777777" w:rsidR="00B82828" w:rsidRPr="00547FA0" w:rsidRDefault="00B82828" w:rsidP="00B82828">
                  <w:pPr>
                    <w:pStyle w:val="ListParagraph"/>
                    <w:tabs>
                      <w:tab w:val="center" w:pos="4320"/>
                      <w:tab w:val="right" w:pos="8640"/>
                    </w:tabs>
                    <w:ind w:left="360"/>
                    <w:jc w:val="both"/>
                    <w:rPr>
                      <w:rFonts w:eastAsia="Times New Roman" w:cstheme="minorHAnsi"/>
                      <w:bCs/>
                      <w:spacing w:val="-3"/>
                      <w:sz w:val="18"/>
                      <w:szCs w:val="18"/>
                      <w:lang w:val="en-GB" w:eastAsia="en-GB"/>
                    </w:rPr>
                  </w:pPr>
                </w:p>
              </w:tc>
              <w:tc>
                <w:tcPr>
                  <w:tcW w:w="2198" w:type="dxa"/>
                </w:tcPr>
                <w:p w14:paraId="3B00111C" w14:textId="139EFB2D" w:rsidR="001E629E" w:rsidRPr="00547FA0" w:rsidRDefault="002D1B1B" w:rsidP="4E159007">
                  <w:pPr>
                    <w:tabs>
                      <w:tab w:val="center" w:pos="4320"/>
                      <w:tab w:val="right" w:pos="8640"/>
                    </w:tabs>
                    <w:rPr>
                      <w:rFonts w:eastAsia="Times New Roman"/>
                      <w:b/>
                      <w:bCs/>
                      <w:spacing w:val="-3"/>
                      <w:sz w:val="18"/>
                      <w:szCs w:val="18"/>
                      <w:lang w:eastAsia="en-GB"/>
                    </w:rPr>
                  </w:pPr>
                  <w:r w:rsidRPr="00547FA0">
                    <w:rPr>
                      <w:rFonts w:eastAsia="Times New Roman"/>
                      <w:b/>
                      <w:bCs/>
                      <w:spacing w:val="-3"/>
                      <w:sz w:val="18"/>
                      <w:szCs w:val="18"/>
                      <w:lang w:eastAsia="en-GB"/>
                    </w:rPr>
                    <w:t>2023</w:t>
                  </w:r>
                </w:p>
                <w:p w14:paraId="75C7EE4F" w14:textId="4E26E0FD" w:rsidR="002D1B1B" w:rsidRPr="00547FA0" w:rsidRDefault="009B742F"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-Organize</w:t>
                  </w:r>
                  <w:r w:rsidR="002D1B1B" w:rsidRPr="00547FA0">
                    <w:rPr>
                      <w:rFonts w:eastAsia="Times New Roman"/>
                      <w:spacing w:val="-3"/>
                      <w:sz w:val="18"/>
                      <w:szCs w:val="18"/>
                      <w:lang w:eastAsia="en-GB"/>
                    </w:rPr>
                    <w:t xml:space="preserve"> minimum</w:t>
                  </w:r>
                  <w:r w:rsidRPr="00547FA0">
                    <w:rPr>
                      <w:rFonts w:eastAsia="Times New Roman"/>
                      <w:spacing w:val="-3"/>
                      <w:sz w:val="18"/>
                      <w:szCs w:val="18"/>
                      <w:lang w:eastAsia="en-GB"/>
                    </w:rPr>
                    <w:t xml:space="preserve"> </w:t>
                  </w:r>
                  <w:r w:rsidR="002D1B1B" w:rsidRPr="00547FA0">
                    <w:rPr>
                      <w:rFonts w:eastAsia="Times New Roman"/>
                      <w:spacing w:val="-3"/>
                      <w:sz w:val="18"/>
                      <w:szCs w:val="18"/>
                      <w:lang w:eastAsia="en-GB"/>
                    </w:rPr>
                    <w:t xml:space="preserve">3 </w:t>
                  </w:r>
                  <w:r w:rsidRPr="00547FA0">
                    <w:rPr>
                      <w:rFonts w:eastAsia="Times New Roman"/>
                      <w:spacing w:val="-3"/>
                      <w:sz w:val="18"/>
                      <w:szCs w:val="18"/>
                      <w:lang w:eastAsia="en-GB"/>
                    </w:rPr>
                    <w:t>c</w:t>
                  </w:r>
                  <w:r w:rsidR="00020D83" w:rsidRPr="00547FA0">
                    <w:rPr>
                      <w:rFonts w:eastAsia="Times New Roman"/>
                      <w:spacing w:val="-3"/>
                      <w:sz w:val="18"/>
                      <w:szCs w:val="18"/>
                      <w:lang w:eastAsia="en-GB"/>
                    </w:rPr>
                    <w:t>onsultations</w:t>
                  </w:r>
                  <w:r w:rsidRPr="00547FA0">
                    <w:rPr>
                      <w:rFonts w:eastAsia="Times New Roman"/>
                      <w:spacing w:val="-3"/>
                      <w:sz w:val="18"/>
                      <w:szCs w:val="18"/>
                      <w:lang w:eastAsia="en-GB"/>
                    </w:rPr>
                    <w:t xml:space="preserve"> (national and district level)</w:t>
                  </w:r>
                </w:p>
                <w:p w14:paraId="0B58C9E3" w14:textId="61EC5E85" w:rsidR="00020D83" w:rsidRPr="00547FA0" w:rsidRDefault="009B742F"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 xml:space="preserve">-Develop a </w:t>
                  </w:r>
                  <w:r w:rsidR="002D1B1B" w:rsidRPr="00547FA0">
                    <w:rPr>
                      <w:rFonts w:eastAsia="Times New Roman"/>
                      <w:spacing w:val="-3"/>
                      <w:sz w:val="18"/>
                      <w:szCs w:val="18"/>
                      <w:lang w:eastAsia="en-GB"/>
                    </w:rPr>
                    <w:t xml:space="preserve">Charter </w:t>
                  </w:r>
                  <w:r w:rsidR="00020D83" w:rsidRPr="00547FA0">
                    <w:rPr>
                      <w:rFonts w:eastAsia="Times New Roman"/>
                      <w:spacing w:val="-3"/>
                      <w:sz w:val="18"/>
                      <w:szCs w:val="18"/>
                      <w:lang w:eastAsia="en-GB"/>
                    </w:rPr>
                    <w:t xml:space="preserve">of </w:t>
                  </w:r>
                  <w:r w:rsidR="002D1B1B" w:rsidRPr="00547FA0">
                    <w:rPr>
                      <w:rFonts w:eastAsia="Times New Roman"/>
                      <w:spacing w:val="-3"/>
                      <w:sz w:val="18"/>
                      <w:szCs w:val="18"/>
                      <w:lang w:eastAsia="en-GB"/>
                    </w:rPr>
                    <w:t xml:space="preserve">Demand </w:t>
                  </w:r>
                  <w:r w:rsidR="00F81DFD" w:rsidRPr="00547FA0">
                    <w:rPr>
                      <w:rFonts w:eastAsia="Times New Roman"/>
                      <w:spacing w:val="-3"/>
                      <w:sz w:val="18"/>
                      <w:szCs w:val="18"/>
                      <w:lang w:eastAsia="en-GB"/>
                    </w:rPr>
                    <w:t xml:space="preserve">(in English and </w:t>
                  </w:r>
                  <w:r w:rsidR="00B87862" w:rsidRPr="00547FA0">
                    <w:rPr>
                      <w:rFonts w:eastAsia="Times New Roman"/>
                      <w:spacing w:val="-3"/>
                      <w:sz w:val="18"/>
                      <w:szCs w:val="18"/>
                      <w:lang w:eastAsia="en-GB"/>
                    </w:rPr>
                    <w:t>B</w:t>
                  </w:r>
                  <w:r w:rsidR="00F81DFD" w:rsidRPr="00547FA0">
                    <w:rPr>
                      <w:rFonts w:eastAsia="Times New Roman"/>
                      <w:spacing w:val="-3"/>
                      <w:sz w:val="18"/>
                      <w:szCs w:val="18"/>
                      <w:lang w:eastAsia="en-GB"/>
                    </w:rPr>
                    <w:t>angla)</w:t>
                  </w:r>
                </w:p>
                <w:p w14:paraId="73ED74C0" w14:textId="6094E28F" w:rsidR="009B742F" w:rsidRPr="00547FA0" w:rsidRDefault="009B742F"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w:t>
                  </w:r>
                  <w:r w:rsidR="00F81DFD" w:rsidRPr="00547FA0">
                    <w:rPr>
                      <w:rFonts w:eastAsia="Times New Roman"/>
                      <w:spacing w:val="-3"/>
                      <w:sz w:val="18"/>
                      <w:szCs w:val="18"/>
                      <w:lang w:eastAsia="en-GB"/>
                    </w:rPr>
                    <w:t>Edit, print</w:t>
                  </w:r>
                  <w:r w:rsidR="00B87862" w:rsidRPr="00547FA0">
                    <w:rPr>
                      <w:rFonts w:eastAsia="Times New Roman"/>
                      <w:spacing w:val="-3"/>
                      <w:sz w:val="18"/>
                      <w:szCs w:val="18"/>
                      <w:lang w:eastAsia="en-GB"/>
                    </w:rPr>
                    <w:t>,</w:t>
                  </w:r>
                  <w:r w:rsidR="00F81DFD" w:rsidRPr="00547FA0">
                    <w:rPr>
                      <w:rFonts w:eastAsia="Times New Roman"/>
                      <w:spacing w:val="-3"/>
                      <w:sz w:val="18"/>
                      <w:szCs w:val="18"/>
                      <w:lang w:eastAsia="en-GB"/>
                    </w:rPr>
                    <w:t xml:space="preserve"> and disseminate the </w:t>
                  </w:r>
                  <w:r w:rsidR="002D1B1B" w:rsidRPr="00547FA0">
                    <w:rPr>
                      <w:rFonts w:eastAsia="Times New Roman"/>
                      <w:spacing w:val="-3"/>
                      <w:sz w:val="18"/>
                      <w:szCs w:val="18"/>
                      <w:lang w:eastAsia="en-GB"/>
                    </w:rPr>
                    <w:t xml:space="preserve">Charter </w:t>
                  </w:r>
                  <w:r w:rsidR="00F81DFD" w:rsidRPr="00547FA0">
                    <w:rPr>
                      <w:rFonts w:eastAsia="Times New Roman"/>
                      <w:spacing w:val="-3"/>
                      <w:sz w:val="18"/>
                      <w:szCs w:val="18"/>
                      <w:lang w:eastAsia="en-GB"/>
                    </w:rPr>
                    <w:t xml:space="preserve">of </w:t>
                  </w:r>
                  <w:r w:rsidR="002D1B1B" w:rsidRPr="00547FA0">
                    <w:rPr>
                      <w:rFonts w:eastAsia="Times New Roman"/>
                      <w:spacing w:val="-3"/>
                      <w:sz w:val="18"/>
                      <w:szCs w:val="18"/>
                      <w:lang w:eastAsia="en-GB"/>
                    </w:rPr>
                    <w:t xml:space="preserve">Demand for advocacy </w:t>
                  </w:r>
                </w:p>
                <w:p w14:paraId="059E0716" w14:textId="77777777" w:rsidR="00F81DFD" w:rsidRPr="00547FA0" w:rsidRDefault="00F81DFD" w:rsidP="00020D83">
                  <w:pPr>
                    <w:tabs>
                      <w:tab w:val="center" w:pos="4320"/>
                      <w:tab w:val="right" w:pos="8640"/>
                    </w:tabs>
                    <w:rPr>
                      <w:rFonts w:eastAsia="Times New Roman" w:cstheme="minorHAnsi"/>
                      <w:b/>
                      <w:bCs/>
                      <w:spacing w:val="-3"/>
                      <w:sz w:val="18"/>
                      <w:szCs w:val="18"/>
                      <w:lang w:eastAsia="en-GB"/>
                    </w:rPr>
                  </w:pPr>
                </w:p>
                <w:p w14:paraId="6845C3E8" w14:textId="07F4F220" w:rsidR="00020D83" w:rsidRPr="00547FA0" w:rsidRDefault="002D1B1B" w:rsidP="4E159007">
                  <w:pPr>
                    <w:tabs>
                      <w:tab w:val="center" w:pos="4320"/>
                      <w:tab w:val="right" w:pos="8640"/>
                    </w:tabs>
                    <w:rPr>
                      <w:rFonts w:eastAsia="Times New Roman"/>
                      <w:b/>
                      <w:bCs/>
                      <w:spacing w:val="-3"/>
                      <w:sz w:val="18"/>
                      <w:szCs w:val="18"/>
                      <w:lang w:eastAsia="en-GB"/>
                    </w:rPr>
                  </w:pPr>
                  <w:r w:rsidRPr="00547FA0">
                    <w:rPr>
                      <w:rFonts w:eastAsia="Times New Roman"/>
                      <w:b/>
                      <w:bCs/>
                      <w:spacing w:val="-3"/>
                      <w:sz w:val="18"/>
                      <w:szCs w:val="18"/>
                      <w:lang w:eastAsia="en-GB"/>
                    </w:rPr>
                    <w:t>2024</w:t>
                  </w:r>
                </w:p>
                <w:p w14:paraId="205E4CE1" w14:textId="59D6D0B8" w:rsidR="002D1B1B" w:rsidRPr="00547FA0" w:rsidRDefault="00F81DFD"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-Organize</w:t>
                  </w:r>
                  <w:r w:rsidR="002D1B1B" w:rsidRPr="00547FA0">
                    <w:rPr>
                      <w:rFonts w:eastAsia="Times New Roman"/>
                      <w:spacing w:val="-3"/>
                      <w:sz w:val="18"/>
                      <w:szCs w:val="18"/>
                      <w:lang w:eastAsia="en-GB"/>
                    </w:rPr>
                    <w:t xml:space="preserve"> minimum</w:t>
                  </w:r>
                  <w:r w:rsidRPr="00547FA0">
                    <w:rPr>
                      <w:rFonts w:eastAsia="Times New Roman"/>
                      <w:spacing w:val="-3"/>
                      <w:sz w:val="18"/>
                      <w:szCs w:val="18"/>
                      <w:lang w:eastAsia="en-GB"/>
                    </w:rPr>
                    <w:t xml:space="preserve"> </w:t>
                  </w:r>
                  <w:r w:rsidR="002D1B1B" w:rsidRPr="00547FA0">
                    <w:rPr>
                      <w:rFonts w:eastAsia="Times New Roman"/>
                      <w:spacing w:val="-3"/>
                      <w:sz w:val="18"/>
                      <w:szCs w:val="18"/>
                      <w:lang w:eastAsia="en-GB"/>
                    </w:rPr>
                    <w:t xml:space="preserve">2 </w:t>
                  </w:r>
                  <w:r w:rsidRPr="00547FA0">
                    <w:rPr>
                      <w:rFonts w:eastAsia="Times New Roman"/>
                      <w:spacing w:val="-3"/>
                      <w:sz w:val="18"/>
                      <w:szCs w:val="18"/>
                      <w:lang w:eastAsia="en-GB"/>
                    </w:rPr>
                    <w:t xml:space="preserve">consultations (national and district level), </w:t>
                  </w:r>
                </w:p>
                <w:p w14:paraId="504B4ACB" w14:textId="292F8DC3" w:rsidR="00F81DFD" w:rsidRPr="00547FA0" w:rsidRDefault="00F81DFD"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-Develop a position paper</w:t>
                  </w:r>
                  <w:r w:rsidRPr="00547FA0">
                    <w:rPr>
                      <w:rFonts w:eastAsia="Calibri"/>
                      <w:sz w:val="18"/>
                      <w:szCs w:val="18"/>
                      <w:lang w:val="en-CA"/>
                    </w:rPr>
                    <w:t xml:space="preserve"> (not exceeding 50 pages)</w:t>
                  </w:r>
                  <w:r w:rsidRPr="00547FA0">
                    <w:rPr>
                      <w:sz w:val="18"/>
                      <w:szCs w:val="18"/>
                    </w:rPr>
                    <w:t xml:space="preserve"> in English and Bangla</w:t>
                  </w:r>
                  <w:r w:rsidRPr="00547FA0">
                    <w:rPr>
                      <w:rFonts w:eastAsia="Times New Roman"/>
                      <w:spacing w:val="-3"/>
                      <w:sz w:val="18"/>
                      <w:szCs w:val="18"/>
                      <w:lang w:eastAsia="en-GB"/>
                    </w:rPr>
                    <w:t xml:space="preserve"> </w:t>
                  </w:r>
                </w:p>
                <w:p w14:paraId="57798F32" w14:textId="773B7C79" w:rsidR="00020D83" w:rsidRPr="00547FA0" w:rsidRDefault="00F81DFD"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-Edit, print</w:t>
                  </w:r>
                  <w:r w:rsidR="00B87862" w:rsidRPr="00547FA0">
                    <w:rPr>
                      <w:rFonts w:eastAsia="Times New Roman"/>
                      <w:spacing w:val="-3"/>
                      <w:sz w:val="18"/>
                      <w:szCs w:val="18"/>
                      <w:lang w:eastAsia="en-GB"/>
                    </w:rPr>
                    <w:t>,</w:t>
                  </w:r>
                  <w:r w:rsidRPr="00547FA0">
                    <w:rPr>
                      <w:rFonts w:eastAsia="Times New Roman"/>
                      <w:spacing w:val="-3"/>
                      <w:sz w:val="18"/>
                      <w:szCs w:val="18"/>
                      <w:lang w:eastAsia="en-GB"/>
                    </w:rPr>
                    <w:t xml:space="preserve"> and disseminate the </w:t>
                  </w:r>
                  <w:r w:rsidR="00020D83" w:rsidRPr="00547FA0">
                    <w:rPr>
                      <w:rFonts w:eastAsia="Times New Roman"/>
                      <w:spacing w:val="-3"/>
                      <w:sz w:val="18"/>
                      <w:szCs w:val="18"/>
                      <w:lang w:eastAsia="en-GB"/>
                    </w:rPr>
                    <w:t xml:space="preserve">Position paper </w:t>
                  </w:r>
                </w:p>
                <w:p w14:paraId="236A7A2B" w14:textId="58064B89" w:rsidR="00F81DFD" w:rsidRPr="00547FA0" w:rsidDel="00016CAC" w:rsidRDefault="00F81DFD" w:rsidP="4E159007">
                  <w:pPr>
                    <w:tabs>
                      <w:tab w:val="center" w:pos="4320"/>
                      <w:tab w:val="right" w:pos="8640"/>
                    </w:tabs>
                    <w:rPr>
                      <w:rFonts w:eastAsia="Times New Roman"/>
                      <w:spacing w:val="-3"/>
                      <w:sz w:val="18"/>
                      <w:szCs w:val="18"/>
                      <w:lang w:eastAsia="en-GB"/>
                    </w:rPr>
                  </w:pPr>
                  <w:r w:rsidRPr="00547FA0">
                    <w:rPr>
                      <w:rFonts w:eastAsia="Times New Roman"/>
                      <w:spacing w:val="-3"/>
                      <w:sz w:val="18"/>
                      <w:szCs w:val="18"/>
                      <w:lang w:eastAsia="en-GB"/>
                    </w:rPr>
                    <w:t>-Organize a validation and disseminate event with relevant stakeholders</w:t>
                  </w:r>
                </w:p>
              </w:tc>
            </w:tr>
          </w:tbl>
          <w:p w14:paraId="674ACAFF" w14:textId="4891F310" w:rsidR="00D24504" w:rsidRPr="00547FA0" w:rsidRDefault="00D24504" w:rsidP="4E159007">
            <w:pPr>
              <w:tabs>
                <w:tab w:val="center" w:pos="4320"/>
                <w:tab w:val="right" w:pos="8640"/>
              </w:tabs>
              <w:jc w:val="both"/>
              <w:rPr>
                <w:rFonts w:asciiTheme="minorHAnsi" w:eastAsia="Times New Roman" w:hAnsiTheme="minorHAnsi" w:cstheme="minorBidi"/>
                <w:b/>
                <w:bCs/>
                <w:spacing w:val="-3"/>
                <w:sz w:val="18"/>
                <w:szCs w:val="18"/>
                <w:lang w:val="en-GB" w:eastAsia="en-GB"/>
              </w:rPr>
            </w:pPr>
          </w:p>
          <w:p w14:paraId="5B4056A5" w14:textId="4EFDB18F" w:rsidR="00D24504" w:rsidRPr="00547FA0" w:rsidRDefault="00D24504" w:rsidP="0038204D">
            <w:pPr>
              <w:jc w:val="both"/>
              <w:rPr>
                <w:rFonts w:asciiTheme="minorHAnsi" w:hAnsiTheme="minorHAnsi" w:cstheme="minorHAnsi"/>
                <w:b/>
                <w:color w:val="000000"/>
                <w:spacing w:val="-3"/>
                <w:sz w:val="18"/>
                <w:szCs w:val="18"/>
              </w:rPr>
            </w:pPr>
          </w:p>
        </w:tc>
      </w:tr>
      <w:tr w:rsidR="00D45B16" w:rsidRPr="001D2EF3" w14:paraId="4C610FB7" w14:textId="77777777" w:rsidTr="24F76E28">
        <w:tc>
          <w:tcPr>
            <w:tcW w:w="9629" w:type="dxa"/>
          </w:tcPr>
          <w:p w14:paraId="5DEC1190" w14:textId="3ACDB00D" w:rsidR="00D45B16" w:rsidRPr="00547FA0"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47FA0">
              <w:rPr>
                <w:rFonts w:eastAsia="Times New Roman" w:cstheme="minorHAnsi"/>
                <w:b/>
                <w:color w:val="000000"/>
                <w:spacing w:val="-3"/>
                <w:sz w:val="18"/>
                <w:szCs w:val="18"/>
                <w:lang w:val="en-GB" w:eastAsia="en-GB"/>
              </w:rPr>
              <w:lastRenderedPageBreak/>
              <w:t>Timeframe:</w:t>
            </w:r>
            <w:r w:rsidR="00A035E0" w:rsidRPr="00547FA0">
              <w:rPr>
                <w:rFonts w:eastAsia="Times New Roman" w:cstheme="minorHAnsi"/>
                <w:b/>
                <w:color w:val="000000"/>
                <w:spacing w:val="-3"/>
                <w:sz w:val="18"/>
                <w:szCs w:val="18"/>
                <w:lang w:val="en-GB" w:eastAsia="en-GB"/>
              </w:rPr>
              <w:t xml:space="preserve"> </w:t>
            </w:r>
            <w:r w:rsidRPr="00547FA0">
              <w:rPr>
                <w:rFonts w:eastAsia="Times New Roman" w:cstheme="minorHAnsi"/>
                <w:b/>
                <w:color w:val="000000"/>
                <w:spacing w:val="-3"/>
                <w:sz w:val="18"/>
                <w:szCs w:val="18"/>
                <w:lang w:val="en-GB" w:eastAsia="en-GB"/>
              </w:rPr>
              <w:t>Start date and end date for completion of required services/results</w:t>
            </w:r>
            <w:r w:rsidR="00701D63" w:rsidRPr="00547FA0">
              <w:rPr>
                <w:rFonts w:eastAsia="Times New Roman" w:cstheme="minorHAnsi"/>
                <w:b/>
                <w:color w:val="000000"/>
                <w:spacing w:val="-3"/>
                <w:sz w:val="18"/>
                <w:szCs w:val="18"/>
                <w:lang w:val="en-GB" w:eastAsia="en-GB"/>
              </w:rPr>
              <w:t xml:space="preserve"> </w:t>
            </w:r>
            <w:r w:rsidR="00701D63" w:rsidRPr="00547FA0">
              <w:rPr>
                <w:rFonts w:eastAsia="Times New Roman" w:cstheme="minorHAnsi"/>
                <w:b/>
                <w:spacing w:val="-3"/>
                <w:sz w:val="18"/>
                <w:szCs w:val="18"/>
                <w:lang w:val="en-GB" w:eastAsia="en-GB"/>
              </w:rPr>
              <w:t>[Please elaborate]</w:t>
            </w:r>
          </w:p>
          <w:p w14:paraId="5094A13D" w14:textId="77777777" w:rsidR="00106649" w:rsidRPr="00547FA0" w:rsidRDefault="00106649" w:rsidP="00106649">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55337653" w14:textId="1BF3AA45" w:rsidR="00106649" w:rsidRPr="00547FA0" w:rsidRDefault="00106649" w:rsidP="4E159007">
            <w:pPr>
              <w:tabs>
                <w:tab w:val="center" w:pos="4320"/>
                <w:tab w:val="right" w:pos="8640"/>
              </w:tabs>
              <w:jc w:val="both"/>
              <w:rPr>
                <w:rFonts w:asciiTheme="minorHAnsi" w:eastAsia="Times New Roman" w:hAnsiTheme="minorHAnsi" w:cstheme="minorBidi"/>
                <w:color w:val="000000"/>
                <w:spacing w:val="-3"/>
                <w:sz w:val="18"/>
                <w:szCs w:val="18"/>
                <w:lang w:val="en-GB" w:eastAsia="en-GB"/>
              </w:rPr>
            </w:pPr>
            <w:r w:rsidRPr="00547FA0">
              <w:rPr>
                <w:rFonts w:eastAsia="Times New Roman" w:cstheme="minorBidi"/>
                <w:color w:val="000000"/>
                <w:spacing w:val="-3"/>
                <w:sz w:val="18"/>
                <w:szCs w:val="18"/>
                <w:lang w:val="en-GB" w:eastAsia="en-GB"/>
              </w:rPr>
              <w:t xml:space="preserve">The implementation period is 1.5 years, starting from </w:t>
            </w:r>
            <w:r w:rsidR="002D1B1B" w:rsidRPr="00547FA0">
              <w:rPr>
                <w:rFonts w:eastAsia="Times New Roman" w:cstheme="minorBidi"/>
                <w:color w:val="000000"/>
                <w:spacing w:val="-3"/>
                <w:sz w:val="18"/>
                <w:szCs w:val="18"/>
                <w:lang w:val="en-GB" w:eastAsia="en-GB"/>
              </w:rPr>
              <w:t>20</w:t>
            </w:r>
            <w:r w:rsidR="002D1B1B" w:rsidRPr="00547FA0">
              <w:rPr>
                <w:rFonts w:eastAsia="Times New Roman" w:cstheme="minorBidi"/>
                <w:color w:val="000000"/>
                <w:spacing w:val="-3"/>
                <w:sz w:val="18"/>
                <w:szCs w:val="18"/>
                <w:vertAlign w:val="superscript"/>
                <w:lang w:val="en-GB" w:eastAsia="en-GB"/>
              </w:rPr>
              <w:t>th</w:t>
            </w:r>
            <w:r w:rsidR="002D1B1B" w:rsidRPr="00547FA0">
              <w:rPr>
                <w:rFonts w:eastAsia="Times New Roman" w:cstheme="minorBidi"/>
                <w:color w:val="000000"/>
                <w:spacing w:val="-3"/>
                <w:sz w:val="18"/>
                <w:szCs w:val="18"/>
                <w:lang w:val="en-GB" w:eastAsia="en-GB"/>
              </w:rPr>
              <w:t xml:space="preserve"> </w:t>
            </w:r>
            <w:r w:rsidR="001E629E" w:rsidRPr="00547FA0">
              <w:rPr>
                <w:rFonts w:eastAsia="Times New Roman" w:cstheme="minorBidi"/>
                <w:color w:val="000000"/>
                <w:spacing w:val="-3"/>
                <w:sz w:val="18"/>
                <w:szCs w:val="18"/>
                <w:lang w:val="en-GB" w:eastAsia="en-GB"/>
              </w:rPr>
              <w:t>June</w:t>
            </w:r>
            <w:r w:rsidRPr="00547FA0">
              <w:rPr>
                <w:rFonts w:eastAsia="Times New Roman" w:cstheme="minorBidi"/>
                <w:color w:val="000000"/>
                <w:spacing w:val="-3"/>
                <w:sz w:val="18"/>
                <w:szCs w:val="18"/>
                <w:lang w:val="en-GB" w:eastAsia="en-GB"/>
              </w:rPr>
              <w:t xml:space="preserve"> 2023 to 31</w:t>
            </w:r>
            <w:r w:rsidR="006F7A6A" w:rsidRPr="00547FA0">
              <w:rPr>
                <w:rFonts w:eastAsia="Times New Roman" w:cstheme="minorBidi"/>
                <w:color w:val="000000"/>
                <w:spacing w:val="-3"/>
                <w:sz w:val="18"/>
                <w:szCs w:val="18"/>
                <w:vertAlign w:val="superscript"/>
                <w:lang w:val="en-GB" w:eastAsia="en-GB"/>
              </w:rPr>
              <w:t>st</w:t>
            </w:r>
            <w:r w:rsidRPr="00547FA0">
              <w:rPr>
                <w:rFonts w:eastAsia="Times New Roman" w:cstheme="minorBidi"/>
                <w:color w:val="000000"/>
                <w:spacing w:val="-3"/>
                <w:sz w:val="18"/>
                <w:szCs w:val="18"/>
                <w:lang w:val="en-GB" w:eastAsia="en-GB"/>
              </w:rPr>
              <w:t xml:space="preserve"> November 2024.</w:t>
            </w:r>
          </w:p>
          <w:p w14:paraId="446AB2FB" w14:textId="0272D1DE" w:rsidR="00BF0379" w:rsidRPr="00547FA0"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1D2EF3" w14:paraId="0B55902D" w14:textId="77777777" w:rsidTr="24F76E28">
        <w:tc>
          <w:tcPr>
            <w:tcW w:w="9629" w:type="dxa"/>
          </w:tcPr>
          <w:p w14:paraId="42A4B2BA" w14:textId="2D32ED85" w:rsidR="00D45B16" w:rsidRPr="00547FA0" w:rsidRDefault="00D45B16" w:rsidP="4E159007">
            <w:pPr>
              <w:numPr>
                <w:ilvl w:val="0"/>
                <w:numId w:val="1"/>
              </w:numPr>
              <w:tabs>
                <w:tab w:val="center" w:pos="4320"/>
                <w:tab w:val="right" w:pos="8640"/>
              </w:tabs>
              <w:jc w:val="both"/>
              <w:rPr>
                <w:rFonts w:eastAsia="Times New Roman" w:cstheme="minorBidi"/>
                <w:b/>
                <w:bCs/>
                <w:spacing w:val="-3"/>
                <w:sz w:val="18"/>
                <w:szCs w:val="18"/>
                <w:lang w:val="en-GB" w:eastAsia="en-GB"/>
              </w:rPr>
            </w:pPr>
            <w:r w:rsidRPr="00547FA0">
              <w:rPr>
                <w:rFonts w:eastAsia="Times New Roman" w:cstheme="minorBidi"/>
                <w:b/>
                <w:bCs/>
                <w:color w:val="000000"/>
                <w:spacing w:val="-3"/>
                <w:sz w:val="18"/>
                <w:szCs w:val="18"/>
                <w:lang w:val="en-GB" w:eastAsia="en-GB"/>
              </w:rPr>
              <w:t>Competencies:</w:t>
            </w:r>
            <w:r w:rsidR="00701D63" w:rsidRPr="00547FA0">
              <w:rPr>
                <w:rFonts w:eastAsia="Times New Roman" w:cstheme="minorBidi"/>
                <w:color w:val="000000"/>
                <w:spacing w:val="-3"/>
                <w:sz w:val="18"/>
                <w:szCs w:val="18"/>
                <w:lang w:val="en-GB" w:eastAsia="en-GB"/>
              </w:rPr>
              <w:t xml:space="preserve"> </w:t>
            </w:r>
          </w:p>
          <w:p w14:paraId="3C642FEB" w14:textId="77777777" w:rsidR="006F7A6A" w:rsidRPr="00547FA0" w:rsidRDefault="006F7A6A" w:rsidP="4E159007">
            <w:pPr>
              <w:tabs>
                <w:tab w:val="center" w:pos="4320"/>
                <w:tab w:val="right" w:pos="8640"/>
              </w:tabs>
              <w:ind w:left="360"/>
              <w:jc w:val="both"/>
              <w:rPr>
                <w:rFonts w:asciiTheme="minorHAnsi" w:eastAsia="Times New Roman" w:hAnsiTheme="minorHAnsi" w:cstheme="minorBidi"/>
                <w:color w:val="000000"/>
                <w:spacing w:val="-3"/>
                <w:sz w:val="18"/>
                <w:szCs w:val="18"/>
                <w:lang w:val="en-GB" w:eastAsia="en-GB"/>
              </w:rPr>
            </w:pPr>
          </w:p>
          <w:p w14:paraId="0DEAAACC" w14:textId="4801DE34" w:rsidR="003866E6" w:rsidRPr="00547FA0" w:rsidRDefault="00D45B16" w:rsidP="4E159007">
            <w:pPr>
              <w:numPr>
                <w:ilvl w:val="1"/>
                <w:numId w:val="1"/>
              </w:numPr>
              <w:tabs>
                <w:tab w:val="center" w:pos="4320"/>
                <w:tab w:val="right" w:pos="8640"/>
              </w:tabs>
              <w:ind w:left="700"/>
              <w:jc w:val="both"/>
              <w:rPr>
                <w:rFonts w:asciiTheme="minorHAnsi" w:eastAsia="Times New Roman" w:hAnsiTheme="minorHAnsi" w:cstheme="minorBidi"/>
                <w:i/>
                <w:iCs/>
                <w:color w:val="000000"/>
                <w:spacing w:val="-3"/>
                <w:sz w:val="18"/>
                <w:szCs w:val="18"/>
                <w:lang w:val="en-GB" w:eastAsia="en-GB"/>
              </w:rPr>
            </w:pPr>
            <w:r w:rsidRPr="00547FA0">
              <w:rPr>
                <w:rFonts w:eastAsia="Times New Roman" w:cstheme="minorBidi"/>
                <w:i/>
                <w:iCs/>
                <w:color w:val="000000"/>
                <w:spacing w:val="-3"/>
                <w:sz w:val="18"/>
                <w:szCs w:val="18"/>
                <w:lang w:val="en-GB" w:eastAsia="en-GB"/>
              </w:rPr>
              <w:t xml:space="preserve">Technical/functional competencies </w:t>
            </w:r>
            <w:proofErr w:type="gramStart"/>
            <w:r w:rsidRPr="00547FA0">
              <w:rPr>
                <w:rFonts w:eastAsia="Times New Roman" w:cstheme="minorBidi"/>
                <w:i/>
                <w:iCs/>
                <w:color w:val="000000"/>
                <w:spacing w:val="-3"/>
                <w:sz w:val="18"/>
                <w:szCs w:val="18"/>
                <w:lang w:val="en-GB" w:eastAsia="en-GB"/>
              </w:rPr>
              <w:t>required</w:t>
            </w:r>
            <w:proofErr w:type="gramEnd"/>
          </w:p>
          <w:p w14:paraId="2E259918" w14:textId="77777777" w:rsidR="00E15976" w:rsidRPr="00547FA0" w:rsidRDefault="00E15976" w:rsidP="4E159007">
            <w:pPr>
              <w:tabs>
                <w:tab w:val="center" w:pos="4320"/>
                <w:tab w:val="right" w:pos="8640"/>
              </w:tabs>
              <w:jc w:val="both"/>
              <w:rPr>
                <w:rFonts w:asciiTheme="minorHAnsi" w:eastAsia="Times New Roman" w:hAnsiTheme="minorHAnsi" w:cstheme="minorBidi"/>
                <w:color w:val="000000"/>
                <w:spacing w:val="-3"/>
                <w:sz w:val="18"/>
                <w:szCs w:val="18"/>
                <w:lang w:val="en-GB" w:eastAsia="en-GB"/>
              </w:rPr>
            </w:pPr>
          </w:p>
          <w:p w14:paraId="23EDCB5F" w14:textId="4BFF571B" w:rsidR="00FB1341" w:rsidRPr="00547FA0" w:rsidRDefault="523CB298" w:rsidP="520E7EEB">
            <w:pPr>
              <w:tabs>
                <w:tab w:val="center" w:pos="4320"/>
                <w:tab w:val="right" w:pos="8640"/>
              </w:tabs>
              <w:jc w:val="both"/>
              <w:rPr>
                <w:rFonts w:eastAsia="Times New Roman" w:cstheme="minorBidi"/>
                <w:color w:val="000000"/>
                <w:spacing w:val="-3"/>
                <w:sz w:val="18"/>
                <w:szCs w:val="18"/>
                <w:lang w:eastAsia="en-GB"/>
              </w:rPr>
            </w:pPr>
            <w:r w:rsidRPr="00547FA0">
              <w:rPr>
                <w:rFonts w:eastAsia="Times New Roman" w:cstheme="minorBidi"/>
                <w:color w:val="000000"/>
                <w:spacing w:val="-3"/>
                <w:sz w:val="18"/>
                <w:szCs w:val="18"/>
                <w:lang w:eastAsia="en-GB"/>
              </w:rPr>
              <w:t>The lead partner applying on behalf of the consortium/coalition should be legally registered in Bangladesh</w:t>
            </w:r>
            <w:r w:rsidR="40B5E774" w:rsidRPr="00547FA0">
              <w:rPr>
                <w:rFonts w:eastAsia="Times New Roman" w:cstheme="minorBidi"/>
                <w:color w:val="000000"/>
                <w:spacing w:val="-3"/>
                <w:sz w:val="18"/>
                <w:szCs w:val="18"/>
                <w:lang w:eastAsia="en-GB"/>
              </w:rPr>
              <w:t xml:space="preserve">. </w:t>
            </w:r>
            <w:r w:rsidR="7ADC1438" w:rsidRPr="00547FA0">
              <w:rPr>
                <w:rFonts w:eastAsia="Times New Roman" w:cstheme="minorBidi"/>
                <w:color w:val="000000" w:themeColor="text1"/>
                <w:sz w:val="18"/>
                <w:szCs w:val="18"/>
                <w:lang w:val="en-US" w:eastAsia="en-GB"/>
              </w:rPr>
              <w:t>The agreement and structure between the consortium members should be clearly outlined in the proposal, including the division of roles and responsibilities. The lead partner shall ensure that each consortium/coalition member agrees in writing to be bound by the terms and conditions of the Partner Agreement relevant to the portion</w:t>
            </w:r>
            <w:r w:rsidR="7ADC1438" w:rsidRPr="00547FA0">
              <w:rPr>
                <w:rFonts w:eastAsia="Times New Roman" w:cstheme="minorBidi"/>
                <w:color w:val="000000"/>
                <w:spacing w:val="-3"/>
                <w:sz w:val="18"/>
                <w:szCs w:val="18"/>
                <w:lang w:val="en-US" w:eastAsia="en-GB"/>
              </w:rPr>
              <w:t xml:space="preserve"> of the work or services to be performed by such. </w:t>
            </w:r>
          </w:p>
          <w:p w14:paraId="5CDABA50" w14:textId="77777777" w:rsidR="005C570A" w:rsidRPr="00547FA0" w:rsidRDefault="005C570A" w:rsidP="4E159007">
            <w:pPr>
              <w:tabs>
                <w:tab w:val="center" w:pos="4320"/>
                <w:tab w:val="right" w:pos="8640"/>
              </w:tabs>
              <w:jc w:val="both"/>
              <w:rPr>
                <w:rFonts w:asciiTheme="minorHAnsi" w:eastAsia="Times New Roman" w:hAnsiTheme="minorHAnsi" w:cstheme="minorBidi"/>
                <w:color w:val="000000"/>
                <w:spacing w:val="-3"/>
                <w:sz w:val="18"/>
                <w:szCs w:val="18"/>
                <w:lang w:val="en-GB" w:eastAsia="en-GB"/>
              </w:rPr>
            </w:pPr>
          </w:p>
          <w:p w14:paraId="736EFD11" w14:textId="2BD2B86D" w:rsidR="00E15976" w:rsidRPr="00547FA0" w:rsidRDefault="3FCBB637" w:rsidP="520E7EEB">
            <w:pPr>
              <w:numPr>
                <w:ilvl w:val="1"/>
                <w:numId w:val="7"/>
              </w:numPr>
              <w:tabs>
                <w:tab w:val="center" w:pos="4320"/>
                <w:tab w:val="right" w:pos="8640"/>
              </w:tabs>
              <w:jc w:val="both"/>
              <w:rPr>
                <w:rFonts w:eastAsia="Times New Roman" w:cstheme="minorBidi"/>
                <w:color w:val="000000"/>
                <w:spacing w:val="-3"/>
                <w:sz w:val="18"/>
                <w:szCs w:val="18"/>
                <w:lang w:val="en-GB" w:eastAsia="en-GB"/>
              </w:rPr>
            </w:pPr>
            <w:r w:rsidRPr="00547FA0">
              <w:rPr>
                <w:rFonts w:eastAsia="Times New Roman" w:cstheme="minorBidi"/>
                <w:color w:val="000000"/>
                <w:spacing w:val="-3"/>
                <w:sz w:val="18"/>
                <w:szCs w:val="18"/>
                <w:lang w:val="en-GB" w:eastAsia="en-GB"/>
              </w:rPr>
              <w:t>Extensive experience</w:t>
            </w:r>
            <w:r w:rsidR="0E399B47" w:rsidRPr="00547FA0">
              <w:rPr>
                <w:rFonts w:eastAsia="Times New Roman" w:cstheme="minorBidi"/>
                <w:color w:val="000000"/>
                <w:spacing w:val="-3"/>
                <w:sz w:val="18"/>
                <w:szCs w:val="18"/>
                <w:lang w:val="en-GB" w:eastAsia="en-GB"/>
              </w:rPr>
              <w:t>, minimum 15 years,</w:t>
            </w:r>
            <w:r w:rsidRPr="00547FA0">
              <w:rPr>
                <w:rFonts w:eastAsia="Times New Roman" w:cstheme="minorBidi"/>
                <w:color w:val="000000"/>
                <w:spacing w:val="-3"/>
                <w:sz w:val="18"/>
                <w:szCs w:val="18"/>
                <w:lang w:val="en-GB" w:eastAsia="en-GB"/>
              </w:rPr>
              <w:t xml:space="preserve"> working on gender equality and women’s rights issues, including in economic, political, social, or legal domains</w:t>
            </w:r>
            <w:r w:rsidR="11788D0D" w:rsidRPr="00547FA0">
              <w:rPr>
                <w:rFonts w:eastAsia="Times New Roman" w:cstheme="minorBidi"/>
                <w:color w:val="000000"/>
                <w:spacing w:val="-3"/>
                <w:sz w:val="18"/>
                <w:szCs w:val="18"/>
                <w:lang w:val="en-GB" w:eastAsia="en-GB"/>
              </w:rPr>
              <w:t xml:space="preserve"> at the national and sub regional </w:t>
            </w:r>
            <w:r w:rsidR="0049495B" w:rsidRPr="00547FA0">
              <w:rPr>
                <w:rFonts w:eastAsia="Times New Roman" w:cstheme="minorBidi"/>
                <w:color w:val="000000"/>
                <w:spacing w:val="-3"/>
                <w:sz w:val="18"/>
                <w:szCs w:val="18"/>
                <w:lang w:val="en-GB" w:eastAsia="en-GB"/>
              </w:rPr>
              <w:t>level in</w:t>
            </w:r>
            <w:r w:rsidRPr="00547FA0">
              <w:rPr>
                <w:rFonts w:eastAsia="Times New Roman" w:cstheme="minorBidi"/>
                <w:color w:val="000000"/>
                <w:spacing w:val="-3"/>
                <w:sz w:val="18"/>
                <w:szCs w:val="18"/>
                <w:lang w:val="en-GB" w:eastAsia="en-GB"/>
              </w:rPr>
              <w:t xml:space="preserve"> Bangladesh. </w:t>
            </w:r>
          </w:p>
          <w:p w14:paraId="03EF5CBB" w14:textId="0E1C9CA2" w:rsidR="00E15976" w:rsidRPr="00547FA0" w:rsidRDefault="19634811" w:rsidP="4E159007">
            <w:pPr>
              <w:numPr>
                <w:ilvl w:val="1"/>
                <w:numId w:val="7"/>
              </w:numPr>
              <w:tabs>
                <w:tab w:val="center" w:pos="4320"/>
                <w:tab w:val="right" w:pos="8640"/>
              </w:tabs>
              <w:jc w:val="both"/>
              <w:rPr>
                <w:rFonts w:asciiTheme="minorHAnsi" w:eastAsia="Times New Roman" w:hAnsiTheme="minorHAnsi" w:cstheme="minorBidi"/>
                <w:color w:val="000000"/>
                <w:spacing w:val="-3"/>
                <w:sz w:val="18"/>
                <w:szCs w:val="18"/>
                <w:lang w:val="en-GB" w:eastAsia="en-GB"/>
              </w:rPr>
            </w:pPr>
            <w:r w:rsidRPr="00547FA0">
              <w:rPr>
                <w:rFonts w:cstheme="minorBidi"/>
                <w:sz w:val="18"/>
                <w:szCs w:val="18"/>
              </w:rPr>
              <w:t>O</w:t>
            </w:r>
            <w:r w:rsidR="43FA35C3" w:rsidRPr="00547FA0">
              <w:rPr>
                <w:rFonts w:cstheme="minorBidi"/>
                <w:sz w:val="18"/>
                <w:szCs w:val="18"/>
              </w:rPr>
              <w:t xml:space="preserve">perational capacity </w:t>
            </w:r>
            <w:r w:rsidR="43FA35C3" w:rsidRPr="00547FA0">
              <w:rPr>
                <w:rFonts w:cstheme="minorBidi"/>
                <w:color w:val="000000"/>
                <w:sz w:val="18"/>
                <w:szCs w:val="18"/>
              </w:rPr>
              <w:t>to convene intergenerational voices and perspective from national and grassroots women’s rights organizations, networks, groups, and women leaders and representatives, from diverse and marginalized groups, across the country</w:t>
            </w:r>
            <w:r w:rsidR="43FA35C3" w:rsidRPr="00547FA0">
              <w:rPr>
                <w:rFonts w:eastAsia="Times New Roman" w:cstheme="minorBidi"/>
                <w:color w:val="000000"/>
                <w:spacing w:val="-3"/>
                <w:sz w:val="18"/>
                <w:szCs w:val="18"/>
                <w:lang w:eastAsia="en-GB"/>
              </w:rPr>
              <w:t>.</w:t>
            </w:r>
          </w:p>
          <w:p w14:paraId="10C5269D" w14:textId="77777777" w:rsidR="00E15976" w:rsidRPr="00547FA0" w:rsidRDefault="3FCBB637" w:rsidP="4E159007">
            <w:pPr>
              <w:numPr>
                <w:ilvl w:val="1"/>
                <w:numId w:val="7"/>
              </w:numPr>
              <w:tabs>
                <w:tab w:val="center" w:pos="4320"/>
                <w:tab w:val="right" w:pos="8640"/>
              </w:tabs>
              <w:jc w:val="both"/>
              <w:rPr>
                <w:rFonts w:asciiTheme="minorHAnsi" w:eastAsia="Times New Roman" w:hAnsiTheme="minorHAnsi" w:cstheme="minorBidi"/>
                <w:color w:val="000000"/>
                <w:spacing w:val="-3"/>
                <w:sz w:val="18"/>
                <w:szCs w:val="18"/>
                <w:lang w:val="en-GB" w:eastAsia="en-GB"/>
              </w:rPr>
            </w:pPr>
            <w:r w:rsidRPr="00547FA0">
              <w:rPr>
                <w:rFonts w:eastAsia="Times New Roman" w:cstheme="minorBidi"/>
                <w:color w:val="000000"/>
                <w:spacing w:val="-3"/>
                <w:sz w:val="18"/>
                <w:szCs w:val="18"/>
                <w:lang w:val="en-GB" w:eastAsia="en-GB"/>
              </w:rPr>
              <w:t xml:space="preserve">Experience in developing and implementing advocacy initiatives. </w:t>
            </w:r>
          </w:p>
          <w:p w14:paraId="76417FE9" w14:textId="50F7A5D4" w:rsidR="00E15976" w:rsidRPr="00547FA0" w:rsidRDefault="3FCBB637" w:rsidP="4E159007">
            <w:pPr>
              <w:numPr>
                <w:ilvl w:val="1"/>
                <w:numId w:val="7"/>
              </w:numPr>
              <w:tabs>
                <w:tab w:val="center" w:pos="4320"/>
                <w:tab w:val="right" w:pos="8640"/>
              </w:tabs>
              <w:jc w:val="both"/>
              <w:rPr>
                <w:rFonts w:asciiTheme="minorHAnsi" w:eastAsia="Times New Roman" w:hAnsiTheme="minorHAnsi" w:cstheme="minorBidi"/>
                <w:color w:val="000000"/>
                <w:spacing w:val="-3"/>
                <w:sz w:val="18"/>
                <w:szCs w:val="18"/>
                <w:lang w:val="en-GB" w:eastAsia="en-GB"/>
              </w:rPr>
            </w:pPr>
            <w:r w:rsidRPr="00547FA0">
              <w:rPr>
                <w:rFonts w:eastAsia="Times New Roman" w:cstheme="minorBidi"/>
                <w:color w:val="000000"/>
                <w:spacing w:val="-3"/>
                <w:sz w:val="18"/>
                <w:szCs w:val="18"/>
                <w:lang w:val="en-GB" w:eastAsia="en-GB"/>
              </w:rPr>
              <w:t>Experience in organizing multi-stakeholder events, dialogues, forums, workshops, among other.</w:t>
            </w:r>
          </w:p>
          <w:p w14:paraId="0CEB964F" w14:textId="77777777" w:rsidR="00E15976" w:rsidRPr="00547FA0" w:rsidRDefault="00E15976" w:rsidP="00E1597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47FA0" w:rsidRDefault="00D45B16" w:rsidP="4E159007">
            <w:pPr>
              <w:numPr>
                <w:ilvl w:val="1"/>
                <w:numId w:val="1"/>
              </w:numPr>
              <w:ind w:left="700"/>
              <w:contextualSpacing/>
              <w:jc w:val="both"/>
              <w:rPr>
                <w:rFonts w:asciiTheme="minorHAnsi" w:eastAsia="Times New Roman" w:hAnsiTheme="minorHAnsi" w:cstheme="minorBidi"/>
                <w:i/>
                <w:iCs/>
                <w:color w:val="000000"/>
                <w:spacing w:val="-3"/>
                <w:sz w:val="18"/>
                <w:szCs w:val="18"/>
                <w:lang w:val="en-GB" w:eastAsia="en-GB"/>
              </w:rPr>
            </w:pPr>
            <w:r w:rsidRPr="00547FA0">
              <w:rPr>
                <w:rFonts w:eastAsia="Times New Roman" w:cstheme="minorBidi"/>
                <w:i/>
                <w:iCs/>
                <w:color w:val="000000"/>
                <w:spacing w:val="-3"/>
                <w:sz w:val="18"/>
                <w:szCs w:val="18"/>
                <w:lang w:val="en-GB" w:eastAsia="en-GB"/>
              </w:rPr>
              <w:t xml:space="preserve">Other competencies, which while not required, can be an asset for the performance of </w:t>
            </w:r>
            <w:proofErr w:type="gramStart"/>
            <w:r w:rsidRPr="00547FA0">
              <w:rPr>
                <w:rFonts w:eastAsia="Times New Roman" w:cstheme="minorBidi"/>
                <w:i/>
                <w:iCs/>
                <w:color w:val="000000"/>
                <w:spacing w:val="-3"/>
                <w:sz w:val="18"/>
                <w:szCs w:val="18"/>
                <w:lang w:val="en-GB" w:eastAsia="en-GB"/>
              </w:rPr>
              <w:t>services</w:t>
            </w:r>
            <w:proofErr w:type="gramEnd"/>
          </w:p>
          <w:p w14:paraId="1C4C3362" w14:textId="77777777" w:rsidR="00FB1341" w:rsidRPr="00547FA0" w:rsidRDefault="00FB1341" w:rsidP="00FB1341">
            <w:pPr>
              <w:ind w:left="700"/>
              <w:contextualSpacing/>
              <w:jc w:val="both"/>
              <w:rPr>
                <w:rFonts w:asciiTheme="minorHAnsi" w:eastAsia="Times New Roman" w:hAnsiTheme="minorHAnsi" w:cstheme="minorHAnsi"/>
                <w:color w:val="000000"/>
                <w:spacing w:val="-3"/>
                <w:sz w:val="18"/>
                <w:szCs w:val="18"/>
                <w:lang w:val="en-GB" w:eastAsia="en-GB"/>
              </w:rPr>
            </w:pPr>
          </w:p>
          <w:p w14:paraId="46B71185" w14:textId="1D2D4E2C" w:rsidR="002A3CB4" w:rsidRPr="00547FA0" w:rsidRDefault="002A3CB4" w:rsidP="4E159007">
            <w:pPr>
              <w:pStyle w:val="ListParagraph"/>
              <w:numPr>
                <w:ilvl w:val="0"/>
                <w:numId w:val="27"/>
              </w:numPr>
              <w:jc w:val="both"/>
              <w:rPr>
                <w:rFonts w:asciiTheme="minorHAnsi" w:eastAsia="Times New Roman" w:hAnsiTheme="minorHAnsi" w:cstheme="minorBidi"/>
                <w:color w:val="000000"/>
                <w:spacing w:val="-3"/>
                <w:sz w:val="18"/>
                <w:szCs w:val="18"/>
                <w:lang w:val="en-GB" w:eastAsia="en-GB"/>
              </w:rPr>
            </w:pPr>
            <w:r w:rsidRPr="00547FA0">
              <w:rPr>
                <w:rFonts w:eastAsia="Times New Roman" w:cstheme="minorBidi"/>
                <w:color w:val="000000"/>
                <w:spacing w:val="-3"/>
                <w:sz w:val="18"/>
                <w:szCs w:val="18"/>
                <w:lang w:val="en-GB" w:eastAsia="en-GB"/>
              </w:rPr>
              <w:t>Relevant experience in partnership with UN Women or other UN Agencies, government, CSOs networks and other development actors would be an advantage.</w:t>
            </w:r>
          </w:p>
          <w:p w14:paraId="4887585C" w14:textId="73D29E08" w:rsidR="00BF0379" w:rsidRPr="00547FA0"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1D2EF3"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1D2EF3"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1D2EF3">
        <w:rPr>
          <w:rFonts w:eastAsia="Times New Roman" w:cstheme="minorHAnsi"/>
          <w:b/>
          <w:color w:val="0070C0"/>
          <w:sz w:val="18"/>
          <w:szCs w:val="18"/>
          <w:lang w:val="en-GB" w:eastAsia="en-GB"/>
        </w:rPr>
        <w:t xml:space="preserve">Acceptance of the </w:t>
      </w:r>
      <w:r w:rsidR="00C152BE" w:rsidRPr="001D2EF3">
        <w:rPr>
          <w:rFonts w:eastAsia="Times New Roman" w:cstheme="minorHAnsi"/>
          <w:b/>
          <w:color w:val="0070C0"/>
          <w:sz w:val="18"/>
          <w:szCs w:val="18"/>
          <w:lang w:val="en-GB" w:eastAsia="en-GB"/>
        </w:rPr>
        <w:t>t</w:t>
      </w:r>
      <w:r w:rsidRPr="001D2EF3">
        <w:rPr>
          <w:rFonts w:eastAsia="Times New Roman" w:cstheme="minorHAnsi"/>
          <w:b/>
          <w:color w:val="0070C0"/>
          <w:sz w:val="18"/>
          <w:szCs w:val="18"/>
          <w:lang w:val="en-GB" w:eastAsia="en-GB"/>
        </w:rPr>
        <w:t xml:space="preserve">erms and </w:t>
      </w:r>
      <w:r w:rsidR="00C152BE" w:rsidRPr="001D2EF3">
        <w:rPr>
          <w:rFonts w:eastAsia="Times New Roman" w:cstheme="minorHAnsi"/>
          <w:b/>
          <w:color w:val="0070C0"/>
          <w:sz w:val="18"/>
          <w:szCs w:val="18"/>
          <w:lang w:val="en-GB" w:eastAsia="en-GB"/>
        </w:rPr>
        <w:t>c</w:t>
      </w:r>
      <w:r w:rsidRPr="001D2EF3">
        <w:rPr>
          <w:rFonts w:eastAsia="Times New Roman" w:cstheme="minorHAnsi"/>
          <w:b/>
          <w:color w:val="0070C0"/>
          <w:sz w:val="18"/>
          <w:szCs w:val="18"/>
          <w:lang w:val="en-GB" w:eastAsia="en-GB"/>
        </w:rPr>
        <w:t xml:space="preserve">onditions </w:t>
      </w:r>
      <w:r w:rsidR="00C152BE" w:rsidRPr="001D2EF3">
        <w:rPr>
          <w:rFonts w:eastAsia="Times New Roman" w:cstheme="minorHAnsi"/>
          <w:b/>
          <w:color w:val="0070C0"/>
          <w:sz w:val="18"/>
          <w:szCs w:val="18"/>
          <w:lang w:val="en-GB" w:eastAsia="en-GB"/>
        </w:rPr>
        <w:t>o</w:t>
      </w:r>
      <w:r w:rsidRPr="001D2EF3">
        <w:rPr>
          <w:rFonts w:eastAsia="Times New Roman" w:cstheme="minorHAnsi"/>
          <w:b/>
          <w:color w:val="0070C0"/>
          <w:sz w:val="18"/>
          <w:szCs w:val="18"/>
          <w:lang w:val="en-GB" w:eastAsia="en-GB"/>
        </w:rPr>
        <w:t xml:space="preserve">utlined in the </w:t>
      </w:r>
      <w:r w:rsidR="00782F12" w:rsidRPr="001D2EF3">
        <w:rPr>
          <w:rFonts w:eastAsia="Times New Roman" w:cstheme="minorHAnsi"/>
          <w:b/>
          <w:color w:val="0070C0"/>
          <w:sz w:val="18"/>
          <w:szCs w:val="18"/>
          <w:lang w:val="en-GB" w:eastAsia="en-GB"/>
        </w:rPr>
        <w:t xml:space="preserve">template </w:t>
      </w:r>
      <w:r w:rsidRPr="001D2EF3">
        <w:rPr>
          <w:rFonts w:eastAsia="Times New Roman" w:cstheme="minorHAnsi"/>
          <w:b/>
          <w:color w:val="0070C0"/>
          <w:sz w:val="18"/>
          <w:szCs w:val="18"/>
          <w:lang w:val="en-GB" w:eastAsia="en-GB"/>
        </w:rPr>
        <w:t>Partner Agreement</w:t>
      </w:r>
    </w:p>
    <w:p w14:paraId="0477F3BB" w14:textId="77777777" w:rsidR="006A6405" w:rsidRPr="001D2EF3"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1D2EF3"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1D2EF3">
        <w:rPr>
          <w:rFonts w:eastAsiaTheme="majorEastAsia" w:cstheme="minorHAnsi"/>
          <w:color w:val="000000" w:themeColor="text1"/>
          <w:sz w:val="18"/>
          <w:szCs w:val="18"/>
        </w:rPr>
        <w:t>Propo</w:t>
      </w:r>
      <w:r w:rsidR="00256C3E" w:rsidRPr="001D2EF3">
        <w:rPr>
          <w:rFonts w:eastAsiaTheme="majorEastAsia" w:cstheme="minorHAnsi"/>
          <w:color w:val="000000" w:themeColor="text1"/>
          <w:sz w:val="18"/>
          <w:szCs w:val="18"/>
        </w:rPr>
        <w:t>nents</w:t>
      </w:r>
      <w:r w:rsidRPr="001D2EF3">
        <w:rPr>
          <w:rFonts w:eastAsiaTheme="majorEastAsia" w:cstheme="minorHAnsi"/>
          <w:color w:val="000000" w:themeColor="text1"/>
          <w:sz w:val="18"/>
          <w:szCs w:val="18"/>
        </w:rPr>
        <w:t xml:space="preserve"> must include an acceptance of the terms and conditions outlined in the </w:t>
      </w:r>
      <w:r w:rsidR="00FC0F25" w:rsidRPr="001D2EF3">
        <w:rPr>
          <w:rFonts w:eastAsiaTheme="majorEastAsia" w:cstheme="minorHAnsi"/>
          <w:color w:val="000000" w:themeColor="text1"/>
          <w:sz w:val="18"/>
          <w:szCs w:val="18"/>
        </w:rPr>
        <w:t xml:space="preserve">template </w:t>
      </w:r>
      <w:r w:rsidRPr="001D2EF3">
        <w:rPr>
          <w:rFonts w:eastAsiaTheme="majorEastAsia" w:cstheme="minorHAnsi"/>
          <w:color w:val="000000" w:themeColor="text1"/>
          <w:sz w:val="18"/>
          <w:szCs w:val="18"/>
        </w:rPr>
        <w:t>Partner Agreement or their reservation or objections thereto.</w:t>
      </w:r>
      <w:r w:rsidR="00A035E0" w:rsidRPr="001D2EF3">
        <w:rPr>
          <w:rFonts w:eastAsiaTheme="majorEastAsia" w:cstheme="minorHAnsi"/>
          <w:color w:val="000000" w:themeColor="text1"/>
          <w:sz w:val="18"/>
          <w:szCs w:val="18"/>
        </w:rPr>
        <w:t xml:space="preserve"> </w:t>
      </w:r>
    </w:p>
    <w:p w14:paraId="41F72E45" w14:textId="1D0245CA" w:rsidR="008A4FD2" w:rsidRPr="001D2EF3"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1D2EF3">
        <w:rPr>
          <w:rFonts w:eastAsiaTheme="majorEastAsia" w:cstheme="minorHAnsi"/>
          <w:color w:val="000000" w:themeColor="text1"/>
          <w:sz w:val="18"/>
          <w:szCs w:val="18"/>
        </w:rPr>
        <w:t xml:space="preserve">Submission of </w:t>
      </w:r>
      <w:r w:rsidR="00C152BE" w:rsidRPr="001D2EF3">
        <w:rPr>
          <w:rFonts w:eastAsiaTheme="majorEastAsia" w:cstheme="minorHAnsi"/>
          <w:color w:val="000000" w:themeColor="text1"/>
          <w:sz w:val="18"/>
          <w:szCs w:val="18"/>
        </w:rPr>
        <w:t xml:space="preserve">any such </w:t>
      </w:r>
      <w:r w:rsidRPr="001D2EF3">
        <w:rPr>
          <w:rFonts w:eastAsiaTheme="majorEastAsia" w:cstheme="minorHAnsi"/>
          <w:color w:val="000000" w:themeColor="text1"/>
          <w:sz w:val="18"/>
          <w:szCs w:val="18"/>
        </w:rPr>
        <w:t xml:space="preserve">reservations or objections does not mean that </w:t>
      </w:r>
      <w:r w:rsidR="00C6272A" w:rsidRPr="001D2EF3">
        <w:rPr>
          <w:rFonts w:eastAsiaTheme="majorEastAsia" w:cstheme="minorHAnsi"/>
          <w:color w:val="000000" w:themeColor="text1"/>
          <w:sz w:val="18"/>
          <w:szCs w:val="18"/>
        </w:rPr>
        <w:t xml:space="preserve">UN Women </w:t>
      </w:r>
      <w:r w:rsidRPr="001D2EF3">
        <w:rPr>
          <w:rFonts w:eastAsiaTheme="majorEastAsia" w:cstheme="minorHAnsi"/>
          <w:color w:val="000000" w:themeColor="text1"/>
          <w:sz w:val="18"/>
          <w:szCs w:val="18"/>
        </w:rPr>
        <w:t>will automatically accept them should the propo</w:t>
      </w:r>
      <w:r w:rsidR="00B6686F" w:rsidRPr="001D2EF3">
        <w:rPr>
          <w:rFonts w:eastAsiaTheme="majorEastAsia" w:cstheme="minorHAnsi"/>
          <w:color w:val="000000" w:themeColor="text1"/>
          <w:sz w:val="18"/>
          <w:szCs w:val="18"/>
        </w:rPr>
        <w:t xml:space="preserve">nent </w:t>
      </w:r>
      <w:r w:rsidRPr="001D2EF3">
        <w:rPr>
          <w:rFonts w:eastAsiaTheme="majorEastAsia" w:cstheme="minorHAnsi"/>
          <w:color w:val="000000" w:themeColor="text1"/>
          <w:sz w:val="18"/>
          <w:szCs w:val="18"/>
        </w:rPr>
        <w:t xml:space="preserve">be selected as a </w:t>
      </w:r>
      <w:r w:rsidR="000F0115" w:rsidRPr="001D2EF3">
        <w:rPr>
          <w:rFonts w:eastAsiaTheme="majorEastAsia" w:cstheme="minorHAnsi"/>
          <w:color w:val="000000" w:themeColor="text1"/>
          <w:sz w:val="18"/>
          <w:szCs w:val="18"/>
        </w:rPr>
        <w:t>Responsible Party</w:t>
      </w:r>
      <w:r w:rsidRPr="001D2EF3">
        <w:rPr>
          <w:rFonts w:eastAsiaTheme="majorEastAsia" w:cstheme="minorHAnsi"/>
          <w:color w:val="000000" w:themeColor="text1"/>
          <w:sz w:val="18"/>
          <w:szCs w:val="18"/>
        </w:rPr>
        <w:t xml:space="preserve">. </w:t>
      </w:r>
    </w:p>
    <w:p w14:paraId="42B6E3C2" w14:textId="1F7BAAD2" w:rsidR="008A4FD2" w:rsidRPr="001D2EF3"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1D2EF3">
        <w:rPr>
          <w:rFonts w:eastAsiaTheme="majorEastAsia" w:cstheme="minorHAnsi"/>
          <w:color w:val="000000" w:themeColor="text1"/>
          <w:sz w:val="18"/>
          <w:szCs w:val="18"/>
        </w:rPr>
        <w:t>UN Women</w:t>
      </w:r>
      <w:r w:rsidR="008A4FD2" w:rsidRPr="001D2EF3">
        <w:rPr>
          <w:rFonts w:eastAsiaTheme="majorEastAsia" w:cstheme="minorHAnsi"/>
          <w:color w:val="000000" w:themeColor="text1"/>
          <w:sz w:val="18"/>
          <w:szCs w:val="18"/>
        </w:rPr>
        <w:t xml:space="preserve"> will evaluate any reservation or objection during</w:t>
      </w:r>
      <w:r w:rsidR="00C152BE" w:rsidRPr="001D2EF3">
        <w:rPr>
          <w:rFonts w:eastAsiaTheme="majorEastAsia" w:cstheme="minorHAnsi"/>
          <w:color w:val="000000" w:themeColor="text1"/>
          <w:sz w:val="18"/>
          <w:szCs w:val="18"/>
        </w:rPr>
        <w:t xml:space="preserve"> its</w:t>
      </w:r>
      <w:r w:rsidR="008A4FD2" w:rsidRPr="001D2EF3">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1D2EF3" w:rsidRDefault="00761A0F">
      <w:pPr>
        <w:rPr>
          <w:rFonts w:cstheme="minorHAnsi"/>
          <w:sz w:val="18"/>
          <w:szCs w:val="18"/>
        </w:rPr>
      </w:pPr>
      <w:r w:rsidRPr="001D2EF3">
        <w:rPr>
          <w:rFonts w:cstheme="minorHAnsi"/>
          <w:sz w:val="18"/>
          <w:szCs w:val="18"/>
        </w:rPr>
        <w:br w:type="page"/>
      </w:r>
    </w:p>
    <w:p w14:paraId="17AA7DA6" w14:textId="3E719BE3"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4E159007">
      <w:pPr>
        <w:tabs>
          <w:tab w:val="center" w:pos="4680"/>
          <w:tab w:val="left" w:pos="7200"/>
          <w:tab w:val="right" w:pos="9360"/>
        </w:tabs>
        <w:suppressAutoHyphens/>
        <w:spacing w:after="0" w:line="240" w:lineRule="auto"/>
        <w:jc w:val="both"/>
        <w:rPr>
          <w:rFonts w:eastAsia="Times New Roman"/>
          <w:color w:val="000000"/>
          <w:sz w:val="18"/>
          <w:szCs w:val="18"/>
          <w:lang w:val="en-GB" w:eastAsia="en-GB"/>
        </w:rPr>
      </w:pPr>
      <w:r w:rsidRPr="4E159007">
        <w:rPr>
          <w:rFonts w:eastAsia="Times New Roman"/>
          <w:color w:val="000000" w:themeColor="text1"/>
          <w:sz w:val="18"/>
          <w:szCs w:val="18"/>
          <w:lang w:val="en-GB" w:eastAsia="en-GB"/>
        </w:rPr>
        <w:t xml:space="preserve">Proponents are requested to complete this form and return it as part of their submission. Proponents will receive a </w:t>
      </w:r>
      <w:r w:rsidRPr="4E159007">
        <w:rPr>
          <w:rFonts w:eastAsia="Times New Roman"/>
          <w:b/>
          <w:bCs/>
          <w:color w:val="000000" w:themeColor="text1"/>
          <w:sz w:val="18"/>
          <w:szCs w:val="18"/>
          <w:lang w:val="en-GB" w:eastAsia="en-GB"/>
        </w:rPr>
        <w:t>pass/fail rating</w:t>
      </w:r>
      <w:r w:rsidRPr="4E159007">
        <w:rPr>
          <w:rFonts w:eastAsia="Times New Roman"/>
          <w:color w:val="000000" w:themeColor="text1"/>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4E159007">
        <w:rPr>
          <w:rFonts w:eastAsia="Times New Roman"/>
          <w:color w:val="000000" w:themeColor="text1"/>
          <w:sz w:val="18"/>
          <w:szCs w:val="18"/>
          <w:lang w:val="en-GB" w:eastAsia="en-GB"/>
        </w:rPr>
        <w:t xml:space="preserve">UN Women </w:t>
      </w:r>
      <w:r w:rsidRPr="4E159007">
        <w:rPr>
          <w:rFonts w:eastAsia="Times New Roman"/>
          <w:color w:val="000000" w:themeColor="text1"/>
          <w:sz w:val="18"/>
          <w:szCs w:val="18"/>
          <w:lang w:val="en-GB" w:eastAsia="en-GB"/>
        </w:rPr>
        <w:t xml:space="preserve">reserves the right to verify any information contained in </w:t>
      </w:r>
      <w:r w:rsidR="00BB052B" w:rsidRPr="4E159007">
        <w:rPr>
          <w:rFonts w:eastAsia="Times New Roman"/>
          <w:color w:val="000000" w:themeColor="text1"/>
          <w:sz w:val="18"/>
          <w:szCs w:val="18"/>
          <w:lang w:val="en-GB" w:eastAsia="en-GB"/>
        </w:rPr>
        <w:t xml:space="preserve">a </w:t>
      </w:r>
      <w:r w:rsidRPr="4E159007">
        <w:rPr>
          <w:rFonts w:eastAsia="Times New Roman"/>
          <w:color w:val="000000" w:themeColor="text1"/>
          <w:sz w:val="18"/>
          <w:szCs w:val="18"/>
          <w:lang w:val="en-GB" w:eastAsia="en-GB"/>
        </w:rPr>
        <w:t xml:space="preserve">proponent’s response or to request additional information after the proposal is received. </w:t>
      </w:r>
      <w:r w:rsidRPr="4E159007">
        <w:rPr>
          <w:rFonts w:eastAsia="Times New Roman"/>
          <w:b/>
          <w:bCs/>
          <w:color w:val="000000" w:themeColor="text1"/>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4E159007">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4E159007">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4E159007">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4E159007">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7"/>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4E159007">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4E159007">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4E159007">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1E629E">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1E629E">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4E159007">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1E629E">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8"/>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1E629E">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4E159007">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4E159007">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4E159007">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4E159007">
            <w:pPr>
              <w:pStyle w:val="ListParagraph"/>
              <w:numPr>
                <w:ilvl w:val="0"/>
                <w:numId w:val="17"/>
              </w:numPr>
              <w:spacing w:after="0" w:line="240" w:lineRule="auto"/>
              <w:jc w:val="both"/>
              <w:rPr>
                <w:rFonts w:eastAsia="Arial"/>
                <w:sz w:val="18"/>
                <w:szCs w:val="18"/>
              </w:rPr>
            </w:pPr>
            <w:r w:rsidRPr="4E159007">
              <w:rPr>
                <w:rFonts w:eastAsia="Arial"/>
                <w:sz w:val="18"/>
                <w:szCs w:val="18"/>
                <w:lang w:val="en-CA"/>
              </w:rPr>
              <w:lastRenderedPageBreak/>
              <w:t>Does</w:t>
            </w:r>
            <w:r w:rsidR="005A1CDA" w:rsidRPr="4E159007">
              <w:rPr>
                <w:rFonts w:eastAsia="Arial"/>
                <w:sz w:val="18"/>
                <w:szCs w:val="18"/>
              </w:rPr>
              <w:t xml:space="preserve"> </w:t>
            </w:r>
            <w:r w:rsidR="00CC116A" w:rsidRPr="4E159007">
              <w:rPr>
                <w:rFonts w:eastAsia="Arial"/>
                <w:sz w:val="18"/>
                <w:szCs w:val="18"/>
              </w:rPr>
              <w:t xml:space="preserve">the </w:t>
            </w:r>
            <w:r w:rsidR="005A1CDA" w:rsidRPr="4E159007">
              <w:rPr>
                <w:rFonts w:eastAsia="Arial"/>
                <w:sz w:val="18"/>
                <w:szCs w:val="18"/>
              </w:rPr>
              <w:t xml:space="preserve">proponent acknowledge that </w:t>
            </w:r>
            <w:r w:rsidR="00AF3AEC" w:rsidRPr="4E159007">
              <w:rPr>
                <w:rFonts w:eastAsia="Arial"/>
                <w:sz w:val="18"/>
                <w:szCs w:val="18"/>
              </w:rPr>
              <w:t xml:space="preserve">SEA </w:t>
            </w:r>
            <w:r w:rsidRPr="4E159007">
              <w:rPr>
                <w:rFonts w:eastAsia="Arial"/>
                <w:sz w:val="18"/>
                <w:szCs w:val="18"/>
              </w:rPr>
              <w:t>is</w:t>
            </w:r>
            <w:r w:rsidR="005A1CDA" w:rsidRPr="4E159007">
              <w:rPr>
                <w:rFonts w:eastAsia="Arial"/>
                <w:sz w:val="18"/>
                <w:szCs w:val="18"/>
              </w:rPr>
              <w:t xml:space="preserve"> strictly prohibited, and that UN Women will apply a policy of “zero tolerance” </w:t>
            </w:r>
            <w:r w:rsidR="00CC116A" w:rsidRPr="4E159007">
              <w:rPr>
                <w:rFonts w:eastAsia="Arial"/>
                <w:sz w:val="18"/>
                <w:szCs w:val="18"/>
              </w:rPr>
              <w:t xml:space="preserve">in respect to </w:t>
            </w:r>
            <w:r w:rsidR="00AF3AEC" w:rsidRPr="4E159007">
              <w:rPr>
                <w:rFonts w:eastAsia="Arial"/>
                <w:sz w:val="18"/>
                <w:szCs w:val="18"/>
              </w:rPr>
              <w:t xml:space="preserve">SEA </w:t>
            </w:r>
            <w:r w:rsidR="005A1CDA" w:rsidRPr="4E159007">
              <w:rPr>
                <w:rFonts w:eastAsia="Arial"/>
                <w:sz w:val="18"/>
                <w:szCs w:val="18"/>
              </w:rPr>
              <w:t>of anyone including the proponent’s employees, agents, sub-partners and sub-contractors or any other persons engaged by the proponent to perform any services</w:t>
            </w:r>
            <w:r w:rsidRPr="4E159007">
              <w:rPr>
                <w:rFonts w:eastAsia="Arial"/>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4E159007">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4E159007">
      <w:pPr>
        <w:spacing w:after="0" w:line="240" w:lineRule="auto"/>
        <w:rPr>
          <w:rFonts w:eastAsia="Calibri"/>
          <w:b/>
          <w:bCs/>
          <w:spacing w:val="-3"/>
          <w:sz w:val="18"/>
          <w:szCs w:val="18"/>
          <w:lang w:val="en-CA"/>
        </w:rPr>
      </w:pPr>
      <w:r w:rsidRPr="4E159007">
        <w:rPr>
          <w:rFonts w:eastAsia="Calibri"/>
          <w:b/>
          <w:bCs/>
          <w:spacing w:val="-3"/>
          <w:sz w:val="18"/>
          <w:szCs w:val="18"/>
          <w:lang w:val="en-CA"/>
        </w:rPr>
        <w:t>Please provide the following information</w:t>
      </w:r>
      <w:r w:rsidR="007A68BF" w:rsidRPr="4E159007">
        <w:rPr>
          <w:rFonts w:eastAsia="Calibr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4E159007">
      <w:pPr>
        <w:spacing w:after="0" w:line="240" w:lineRule="auto"/>
        <w:rPr>
          <w:rFonts w:eastAsia="Calibri"/>
          <w:b/>
          <w:bCs/>
          <w:color w:val="000000"/>
          <w:sz w:val="18"/>
          <w:szCs w:val="18"/>
          <w:lang w:val="en-CA"/>
        </w:rPr>
      </w:pPr>
      <w:r w:rsidRPr="4E159007">
        <w:rPr>
          <w:rFonts w:eastAsia="Calibri"/>
          <w:b/>
          <w:bCs/>
          <w:color w:val="000000" w:themeColor="text1"/>
          <w:sz w:val="18"/>
          <w:szCs w:val="18"/>
          <w:highlight w:val="yellow"/>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4A9D4BF"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6" w:history="1">
        <w:r w:rsidR="00711348" w:rsidRPr="00711348">
          <w:rPr>
            <w:rStyle w:val="Hyperlink"/>
            <w:rFonts w:eastAsia="Calibri" w:cstheme="minorHAnsi"/>
            <w:spacing w:val="-3"/>
            <w:sz w:val="18"/>
            <w:szCs w:val="18"/>
            <w:highlight w:val="yellow"/>
            <w:lang w:val="en-GB" w:eastAsia="en-GB"/>
          </w:rPr>
          <w:t>bco.procurement@unwomen.org</w:t>
        </w:r>
      </w:hyperlink>
      <w:r w:rsidR="00711348" w:rsidRPr="00711348">
        <w:rPr>
          <w:rFonts w:eastAsia="Calibri" w:cstheme="minorHAnsi"/>
          <w:spacing w:val="-3"/>
          <w:sz w:val="18"/>
          <w:szCs w:val="18"/>
          <w:highlight w:val="yellow"/>
          <w:lang w:val="en-GB" w:eastAsia="en-GB"/>
        </w:rPr>
        <w:t xml:space="preserve"> </w:t>
      </w:r>
      <w:r w:rsidRPr="00711348">
        <w:rPr>
          <w:rFonts w:eastAsia="Calibri" w:cstheme="minorHAnsi"/>
          <w:color w:val="000000"/>
          <w:spacing w:val="-3"/>
          <w:sz w:val="18"/>
          <w:szCs w:val="18"/>
          <w:highlight w:val="yellow"/>
          <w:lang w:val="en-GB" w:eastAsia="en-GB"/>
        </w:rPr>
        <w:t>.</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4E159007">
      <w:pPr>
        <w:tabs>
          <w:tab w:val="left" w:pos="540"/>
        </w:tabs>
        <w:suppressAutoHyphens/>
        <w:spacing w:after="0" w:line="240" w:lineRule="auto"/>
        <w:ind w:left="540" w:hanging="540"/>
        <w:contextualSpacing/>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4E159007">
        <w:rPr>
          <w:rFonts w:eastAsia="Calibr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4E159007">
        <w:rPr>
          <w:rFonts w:eastAsia="Calibri"/>
          <w:color w:val="000000"/>
          <w:spacing w:val="-3"/>
          <w:sz w:val="18"/>
          <w:szCs w:val="18"/>
          <w:lang w:val="en-GB" w:eastAsia="en-GB"/>
        </w:rPr>
        <w:t>.</w:t>
      </w:r>
      <w:r w:rsidR="00C22EF1" w:rsidRPr="4E159007">
        <w:rPr>
          <w:rFonts w:eastAsia="Calibri"/>
          <w:color w:val="000000"/>
          <w:spacing w:val="-3"/>
          <w:sz w:val="18"/>
          <w:szCs w:val="18"/>
          <w:lang w:val="en-GB" w:eastAsia="en-GB"/>
        </w:rPr>
        <w:t xml:space="preserve"> </w:t>
      </w:r>
      <w:r w:rsidR="002E40B0" w:rsidRPr="4E159007">
        <w:rPr>
          <w:rFonts w:eastAsia="Calibri"/>
          <w:color w:val="000000"/>
          <w:spacing w:val="-3"/>
          <w:sz w:val="18"/>
          <w:szCs w:val="18"/>
          <w:lang w:val="en-GB" w:eastAsia="en-GB"/>
        </w:rPr>
        <w:t>P</w:t>
      </w:r>
      <w:r w:rsidR="00C22EF1" w:rsidRPr="4E159007">
        <w:rPr>
          <w:rFonts w:eastAsia="Calibr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4E159007">
      <w:pPr>
        <w:keepNext/>
        <w:keepLines/>
        <w:tabs>
          <w:tab w:val="left" w:pos="540"/>
        </w:tabs>
        <w:spacing w:after="0" w:line="240" w:lineRule="auto"/>
        <w:ind w:left="540" w:hanging="540"/>
        <w:contextualSpacing/>
        <w:jc w:val="both"/>
        <w:outlineLvl w:val="0"/>
        <w:rPr>
          <w:rFonts w:eastAsia="Times New Roman"/>
          <w:b/>
          <w:bCs/>
          <w:color w:val="000000"/>
          <w:sz w:val="18"/>
          <w:szCs w:val="18"/>
          <w:lang w:val="en-GB" w:eastAsia="en-GB"/>
        </w:rPr>
      </w:pPr>
      <w:r w:rsidRPr="4E159007">
        <w:rPr>
          <w:rFonts w:eastAsia="Times New Roman"/>
          <w:color w:val="000000" w:themeColor="text1"/>
          <w:sz w:val="18"/>
          <w:szCs w:val="18"/>
          <w:lang w:val="en-GB" w:eastAsia="en-GB"/>
        </w:rPr>
        <w:t>3.1</w:t>
      </w:r>
      <w:r>
        <w:tab/>
      </w:r>
      <w:r w:rsidR="00C22EF1" w:rsidRPr="4E159007">
        <w:rPr>
          <w:rFonts w:eastAsia="Times New Roman"/>
          <w:color w:val="000000" w:themeColor="text1"/>
          <w:sz w:val="18"/>
          <w:szCs w:val="18"/>
          <w:lang w:val="en-GB" w:eastAsia="en-GB"/>
        </w:rPr>
        <w:t xml:space="preserve">Proponents must meet all mandatory requirements/pre-qualification criteria as set out in </w:t>
      </w:r>
      <w:r w:rsidR="00C22EF1" w:rsidRPr="4E159007">
        <w:rPr>
          <w:rFonts w:eastAsia="Times New Roman"/>
          <w:b/>
          <w:bCs/>
          <w:color w:val="000000" w:themeColor="text1"/>
          <w:sz w:val="18"/>
          <w:szCs w:val="18"/>
          <w:lang w:val="en-GB" w:eastAsia="en-GB"/>
        </w:rPr>
        <w:t>Annex B-</w:t>
      </w:r>
      <w:r w:rsidR="00F24CA0" w:rsidRPr="4E159007">
        <w:rPr>
          <w:rFonts w:eastAsia="Times New Roman"/>
          <w:b/>
          <w:bCs/>
          <w:color w:val="000000" w:themeColor="text1"/>
          <w:sz w:val="18"/>
          <w:szCs w:val="18"/>
          <w:lang w:val="en-GB" w:eastAsia="en-GB"/>
        </w:rPr>
        <w:t>1</w:t>
      </w:r>
      <w:r w:rsidR="00C22EF1" w:rsidRPr="4E159007">
        <w:rPr>
          <w:rFonts w:eastAsia="Times New Roman"/>
          <w:color w:val="000000" w:themeColor="text1"/>
          <w:sz w:val="18"/>
          <w:szCs w:val="18"/>
          <w:lang w:val="en-GB" w:eastAsia="en-GB"/>
        </w:rPr>
        <w:t xml:space="preserve">. See </w:t>
      </w:r>
      <w:r w:rsidR="00964DC3" w:rsidRPr="4E159007">
        <w:rPr>
          <w:rFonts w:eastAsia="Times New Roman"/>
          <w:color w:val="000000" w:themeColor="text1"/>
          <w:sz w:val="18"/>
          <w:szCs w:val="18"/>
          <w:lang w:val="en-GB" w:eastAsia="en-GB"/>
        </w:rPr>
        <w:t>point</w:t>
      </w:r>
      <w:r w:rsidR="00C22EF1" w:rsidRPr="4E159007">
        <w:rPr>
          <w:rFonts w:eastAsia="Times New Roman"/>
          <w:color w:val="000000" w:themeColor="text1"/>
          <w:sz w:val="18"/>
          <w:szCs w:val="18"/>
          <w:lang w:val="en-GB" w:eastAsia="en-GB"/>
        </w:rPr>
        <w:t xml:space="preserve"> </w:t>
      </w:r>
      <w:r w:rsidR="00964DC3" w:rsidRPr="4E159007">
        <w:rPr>
          <w:rFonts w:eastAsia="Times New Roman"/>
          <w:color w:val="000000" w:themeColor="text1"/>
          <w:sz w:val="18"/>
          <w:szCs w:val="18"/>
          <w:lang w:val="en-GB" w:eastAsia="en-GB"/>
        </w:rPr>
        <w:t>4</w:t>
      </w:r>
      <w:r w:rsidR="00C22EF1" w:rsidRPr="4E159007">
        <w:rPr>
          <w:rFonts w:eastAsia="Times New Roman"/>
          <w:color w:val="000000" w:themeColor="text1"/>
          <w:sz w:val="18"/>
          <w:szCs w:val="18"/>
          <w:lang w:val="en-GB" w:eastAsia="en-GB"/>
        </w:rPr>
        <w:t xml:space="preserve"> below for further explanation. Proponents will receive a pass/fail rating on this section. </w:t>
      </w:r>
      <w:r w:rsidR="00C6272A" w:rsidRPr="4E159007">
        <w:rPr>
          <w:rFonts w:eastAsia="Times New Roman"/>
          <w:color w:val="000000" w:themeColor="text1"/>
          <w:sz w:val="18"/>
          <w:szCs w:val="18"/>
          <w:lang w:val="en-GB" w:eastAsia="en-GB"/>
        </w:rPr>
        <w:t>UN Women</w:t>
      </w:r>
      <w:r w:rsidR="00C22EF1" w:rsidRPr="4E159007">
        <w:rPr>
          <w:rFonts w:eastAsia="Times New Roman"/>
          <w:color w:val="000000" w:themeColor="text1"/>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4E159007">
      <w:pPr>
        <w:tabs>
          <w:tab w:val="left" w:pos="540"/>
        </w:tabs>
        <w:suppressAutoHyphens/>
        <w:spacing w:after="0" w:line="240" w:lineRule="auto"/>
        <w:ind w:left="540" w:hanging="540"/>
        <w:contextualSpacing/>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4E159007">
        <w:rPr>
          <w:rFonts w:eastAsia="Calibri"/>
          <w:color w:val="000000"/>
          <w:spacing w:val="-3"/>
          <w:sz w:val="18"/>
          <w:szCs w:val="18"/>
          <w:lang w:val="en-GB" w:eastAsia="en-GB"/>
        </w:rPr>
        <w:t xml:space="preserve">The </w:t>
      </w:r>
      <w:r w:rsidR="00360E31" w:rsidRPr="4E159007">
        <w:rPr>
          <w:rFonts w:eastAsia="Calibri"/>
          <w:color w:val="000000"/>
          <w:spacing w:val="-3"/>
          <w:sz w:val="18"/>
          <w:szCs w:val="18"/>
          <w:lang w:val="en-GB" w:eastAsia="en-GB"/>
        </w:rPr>
        <w:t xml:space="preserve">evaluation of technical and financial proposals by UN Women is conducted in two phases (see section 11 below) and the </w:t>
      </w:r>
      <w:r w:rsidRPr="4E159007">
        <w:rPr>
          <w:rFonts w:eastAsia="Calibri"/>
          <w:color w:val="000000"/>
          <w:spacing w:val="-3"/>
          <w:sz w:val="18"/>
          <w:szCs w:val="18"/>
          <w:lang w:val="en-GB" w:eastAsia="en-GB"/>
        </w:rPr>
        <w:t xml:space="preserve">mandatory requirements/pre-qualification criteria have been designed to </w:t>
      </w:r>
      <w:r w:rsidR="009C1EF6" w:rsidRPr="4E159007">
        <w:rPr>
          <w:rFonts w:eastAsia="Calibri"/>
          <w:color w:val="000000"/>
          <w:spacing w:val="-3"/>
          <w:sz w:val="18"/>
          <w:szCs w:val="18"/>
          <w:lang w:val="en-GB" w:eastAsia="en-GB"/>
        </w:rPr>
        <w:t>ensure</w:t>
      </w:r>
      <w:r w:rsidRPr="4E159007">
        <w:rPr>
          <w:rFonts w:eastAsia="Calibri"/>
          <w:color w:val="000000"/>
          <w:spacing w:val="-3"/>
          <w:sz w:val="18"/>
          <w:szCs w:val="18"/>
          <w:lang w:val="en-GB" w:eastAsia="en-GB"/>
        </w:rPr>
        <w:t xml:space="preserve"> that, to the degree possible in the initial </w:t>
      </w:r>
      <w:r w:rsidR="009C1EF6" w:rsidRPr="4E159007">
        <w:rPr>
          <w:rFonts w:eastAsia="Calibri"/>
          <w:color w:val="000000"/>
          <w:spacing w:val="-3"/>
          <w:sz w:val="18"/>
          <w:szCs w:val="18"/>
          <w:lang w:val="en-GB" w:eastAsia="en-GB"/>
        </w:rPr>
        <w:t>stages</w:t>
      </w:r>
      <w:r w:rsidRPr="4E159007">
        <w:rPr>
          <w:rFonts w:eastAsia="Calibr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 xml:space="preserve">Incomplete or inadequate responses, lack of response or misrepresentation in responding to any questions will </w:t>
      </w:r>
      <w:r w:rsidR="00DA4D9F" w:rsidRPr="4E159007">
        <w:rPr>
          <w:rFonts w:eastAsia="Calibri"/>
          <w:color w:val="000000"/>
          <w:spacing w:val="-3"/>
          <w:sz w:val="18"/>
          <w:szCs w:val="18"/>
          <w:lang w:val="en-GB" w:eastAsia="en-GB"/>
        </w:rPr>
        <w:t>result in disqualification</w:t>
      </w:r>
      <w:r w:rsidRPr="4E159007">
        <w:rPr>
          <w:rFonts w:eastAsia="Calibri"/>
          <w:color w:val="000000"/>
          <w:spacing w:val="-3"/>
          <w:sz w:val="18"/>
          <w:szCs w:val="18"/>
          <w:lang w:val="en-GB" w:eastAsia="en-GB"/>
        </w:rPr>
        <w:t>.</w:t>
      </w:r>
    </w:p>
    <w:p w14:paraId="14D75303" w14:textId="1B36494E" w:rsidR="001265F6" w:rsidRPr="0056586D" w:rsidRDefault="001265F6" w:rsidP="4E159007">
      <w:p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4E159007">
        <w:rPr>
          <w:rFonts w:eastAsia="Calibri"/>
          <w:color w:val="000000"/>
          <w:spacing w:val="-3"/>
          <w:sz w:val="18"/>
          <w:szCs w:val="18"/>
          <w:lang w:val="en-GB" w:eastAsia="en-GB"/>
        </w:rPr>
        <w:t xml:space="preserve">Proponents will receive a pass/fail rating in the mandatory requirements/pre-qualification criteria section. </w:t>
      </w:r>
      <w:proofErr w:type="gramStart"/>
      <w:r w:rsidRPr="4E159007">
        <w:rPr>
          <w:rFonts w:eastAsia="Calibri"/>
          <w:color w:val="000000"/>
          <w:spacing w:val="-3"/>
          <w:sz w:val="18"/>
          <w:szCs w:val="18"/>
          <w:lang w:val="en-GB" w:eastAsia="en-GB"/>
        </w:rPr>
        <w:t>In order to</w:t>
      </w:r>
      <w:proofErr w:type="gramEnd"/>
      <w:r w:rsidRPr="4E159007">
        <w:rPr>
          <w:rFonts w:eastAsia="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4E159007">
      <w:pPr>
        <w:keepNext/>
        <w:keepLines/>
        <w:tabs>
          <w:tab w:val="left" w:pos="540"/>
        </w:tabs>
        <w:suppressAutoHyphens/>
        <w:spacing w:after="0" w:line="240" w:lineRule="auto"/>
        <w:ind w:left="540" w:hanging="540"/>
        <w:contextualSpacing/>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5</w:t>
      </w:r>
      <w:r w:rsidR="00C22EF1" w:rsidRPr="4E159007">
        <w:rPr>
          <w:rFonts w:eastAsia="Times New Roman"/>
          <w:color w:val="000000" w:themeColor="text1"/>
          <w:sz w:val="18"/>
          <w:szCs w:val="18"/>
          <w:lang w:val="en-GB" w:eastAsia="en-GB"/>
        </w:rPr>
        <w:t>.1</w:t>
      </w:r>
      <w:r>
        <w:tab/>
      </w:r>
      <w:r w:rsidR="00C22EF1" w:rsidRPr="4E159007">
        <w:rPr>
          <w:rFonts w:eastAsia="Times New Roman"/>
          <w:color w:val="000000" w:themeColor="text1"/>
          <w:sz w:val="18"/>
          <w:szCs w:val="18"/>
          <w:lang w:val="en-GB" w:eastAsia="en-GB"/>
        </w:rPr>
        <w:t xml:space="preserve">A prospective proponent requiring any clarification of the CFP documents may notify </w:t>
      </w:r>
      <w:r w:rsidR="0026403E" w:rsidRPr="4E159007">
        <w:rPr>
          <w:rFonts w:eastAsia="Times New Roman"/>
          <w:color w:val="000000" w:themeColor="text1"/>
          <w:sz w:val="18"/>
          <w:szCs w:val="18"/>
          <w:lang w:val="en-GB" w:eastAsia="en-GB"/>
        </w:rPr>
        <w:t>UN Women</w:t>
      </w:r>
      <w:r w:rsidR="00C22EF1" w:rsidRPr="4E159007">
        <w:rPr>
          <w:rFonts w:eastAsia="Times New Roman"/>
          <w:color w:val="000000" w:themeColor="text1"/>
          <w:sz w:val="18"/>
          <w:szCs w:val="18"/>
          <w:lang w:val="en-GB" w:eastAsia="en-GB"/>
        </w:rPr>
        <w:t xml:space="preserve"> in writing at </w:t>
      </w:r>
      <w:r w:rsidR="0026403E" w:rsidRPr="4E159007">
        <w:rPr>
          <w:rFonts w:eastAsia="Times New Roman"/>
          <w:color w:val="000000" w:themeColor="text1"/>
          <w:sz w:val="18"/>
          <w:szCs w:val="18"/>
          <w:lang w:val="en-GB" w:eastAsia="en-GB"/>
        </w:rPr>
        <w:t xml:space="preserve">UN Women </w:t>
      </w:r>
      <w:r w:rsidR="00C22EF1" w:rsidRPr="4E159007">
        <w:rPr>
          <w:rFonts w:eastAsia="Times New Roman"/>
          <w:color w:val="000000" w:themeColor="text1"/>
          <w:sz w:val="18"/>
          <w:szCs w:val="18"/>
          <w:lang w:val="en-GB" w:eastAsia="en-GB"/>
        </w:rPr>
        <w:t xml:space="preserve">email address indicated in the CFP by the specified date and time. </w:t>
      </w:r>
      <w:r w:rsidR="0026403E" w:rsidRPr="4E159007">
        <w:rPr>
          <w:rFonts w:eastAsia="Times New Roman"/>
          <w:color w:val="000000" w:themeColor="text1"/>
          <w:sz w:val="18"/>
          <w:szCs w:val="18"/>
          <w:lang w:val="en-GB" w:eastAsia="en-GB"/>
        </w:rPr>
        <w:t>UN Women</w:t>
      </w:r>
      <w:r w:rsidR="00C22EF1" w:rsidRPr="4E159007">
        <w:rPr>
          <w:rFonts w:eastAsia="Times New Roman"/>
          <w:color w:val="000000" w:themeColor="text1"/>
          <w:sz w:val="18"/>
          <w:szCs w:val="18"/>
          <w:lang w:val="en-GB" w:eastAsia="en-GB"/>
        </w:rPr>
        <w:t xml:space="preserve"> will respond in writing to any request for clarification of the CFP documents that it receives by the due date </w:t>
      </w:r>
      <w:r w:rsidR="00107F5C" w:rsidRPr="4E159007">
        <w:rPr>
          <w:rFonts w:eastAsia="Times New Roman"/>
          <w:color w:val="000000" w:themeColor="text1"/>
          <w:sz w:val="18"/>
          <w:szCs w:val="18"/>
          <w:lang w:val="en-GB" w:eastAsia="en-GB"/>
        </w:rPr>
        <w:t xml:space="preserve">for requests for clarification as </w:t>
      </w:r>
      <w:r w:rsidR="00C22EF1" w:rsidRPr="4E159007">
        <w:rPr>
          <w:rFonts w:eastAsia="Times New Roman"/>
          <w:color w:val="000000" w:themeColor="text1"/>
          <w:sz w:val="18"/>
          <w:szCs w:val="18"/>
          <w:lang w:val="en-GB" w:eastAsia="en-GB"/>
        </w:rPr>
        <w:t xml:space="preserve">outlined </w:t>
      </w:r>
      <w:r w:rsidR="00527482" w:rsidRPr="4E159007">
        <w:rPr>
          <w:rFonts w:eastAsia="Times New Roman"/>
          <w:color w:val="000000" w:themeColor="text1"/>
          <w:sz w:val="18"/>
          <w:szCs w:val="18"/>
          <w:lang w:val="en-GB" w:eastAsia="en-GB"/>
        </w:rPr>
        <w:t>i</w:t>
      </w:r>
      <w:r w:rsidR="00C22EF1" w:rsidRPr="4E159007">
        <w:rPr>
          <w:rFonts w:eastAsia="Times New Roman"/>
          <w:color w:val="000000" w:themeColor="text1"/>
          <w:sz w:val="18"/>
          <w:szCs w:val="18"/>
          <w:lang w:val="en-GB" w:eastAsia="en-GB"/>
        </w:rPr>
        <w:t xml:space="preserve">n </w:t>
      </w:r>
      <w:r w:rsidR="00DE3658" w:rsidRPr="4E159007">
        <w:rPr>
          <w:rFonts w:eastAsia="Times New Roman"/>
          <w:b/>
          <w:bCs/>
          <w:color w:val="000000" w:themeColor="text1"/>
          <w:sz w:val="18"/>
          <w:szCs w:val="18"/>
          <w:lang w:val="en-GB" w:eastAsia="en-GB"/>
        </w:rPr>
        <w:t>S</w:t>
      </w:r>
      <w:r w:rsidR="00C22EF1" w:rsidRPr="4E159007">
        <w:rPr>
          <w:rFonts w:eastAsia="Times New Roman"/>
          <w:b/>
          <w:bCs/>
          <w:color w:val="000000" w:themeColor="text1"/>
          <w:sz w:val="18"/>
          <w:szCs w:val="18"/>
          <w:lang w:val="en-GB" w:eastAsia="en-GB"/>
        </w:rPr>
        <w:t xml:space="preserve">ection </w:t>
      </w:r>
      <w:r w:rsidR="00A87EE9" w:rsidRPr="4E159007">
        <w:rPr>
          <w:rFonts w:eastAsia="Times New Roman"/>
          <w:b/>
          <w:bCs/>
          <w:color w:val="000000" w:themeColor="text1"/>
          <w:sz w:val="18"/>
          <w:szCs w:val="18"/>
          <w:lang w:val="en-GB" w:eastAsia="en-GB"/>
        </w:rPr>
        <w:t>1b of this annex (on page 1)</w:t>
      </w:r>
      <w:r w:rsidR="00C22EF1" w:rsidRPr="4E159007">
        <w:rPr>
          <w:rFonts w:eastAsia="Times New Roman"/>
          <w:color w:val="000000" w:themeColor="text1"/>
          <w:sz w:val="18"/>
          <w:szCs w:val="18"/>
          <w:lang w:val="en-GB" w:eastAsia="en-GB"/>
        </w:rPr>
        <w:t xml:space="preserve">. </w:t>
      </w:r>
    </w:p>
    <w:p w14:paraId="191453A5" w14:textId="1553DBAD" w:rsidR="00C1175E" w:rsidRDefault="009E7AC5" w:rsidP="4E159007">
      <w:pPr>
        <w:keepNext/>
        <w:keepLines/>
        <w:tabs>
          <w:tab w:val="left" w:pos="540"/>
        </w:tabs>
        <w:suppressAutoHyphens/>
        <w:spacing w:after="0" w:line="240" w:lineRule="auto"/>
        <w:ind w:left="540" w:hanging="540"/>
        <w:contextualSpacing/>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5.2</w:t>
      </w:r>
      <w:r>
        <w:tab/>
      </w:r>
      <w:r w:rsidR="00C22EF1" w:rsidRPr="4E159007">
        <w:rPr>
          <w:rFonts w:eastAsia="Times New Roman"/>
          <w:color w:val="000000" w:themeColor="text1"/>
          <w:sz w:val="18"/>
          <w:szCs w:val="18"/>
          <w:lang w:val="en-GB" w:eastAsia="en-GB"/>
        </w:rPr>
        <w:t xml:space="preserve">Written copies of </w:t>
      </w:r>
      <w:r w:rsidR="0026403E" w:rsidRPr="4E159007">
        <w:rPr>
          <w:rFonts w:eastAsia="Times New Roman"/>
          <w:color w:val="000000" w:themeColor="text1"/>
          <w:sz w:val="18"/>
          <w:szCs w:val="18"/>
          <w:lang w:val="en-GB" w:eastAsia="en-GB"/>
        </w:rPr>
        <w:t>UN Women</w:t>
      </w:r>
      <w:r w:rsidR="00037A69" w:rsidRPr="4E159007">
        <w:rPr>
          <w:rFonts w:eastAsia="Times New Roman"/>
          <w:color w:val="000000" w:themeColor="text1"/>
          <w:sz w:val="18"/>
          <w:szCs w:val="18"/>
          <w:lang w:val="en-GB" w:eastAsia="en-GB"/>
        </w:rPr>
        <w:t>’s</w:t>
      </w:r>
      <w:r w:rsidR="00C22EF1" w:rsidRPr="4E159007">
        <w:rPr>
          <w:rFonts w:eastAsia="Times New Roman"/>
          <w:color w:val="000000" w:themeColor="text1"/>
          <w:sz w:val="18"/>
          <w:szCs w:val="18"/>
          <w:lang w:val="en-GB" w:eastAsia="en-GB"/>
        </w:rPr>
        <w:t xml:space="preserve"> response</w:t>
      </w:r>
      <w:r w:rsidR="00951198" w:rsidRPr="4E159007">
        <w:rPr>
          <w:rFonts w:eastAsia="Times New Roman"/>
          <w:color w:val="000000" w:themeColor="text1"/>
          <w:sz w:val="18"/>
          <w:szCs w:val="18"/>
          <w:lang w:val="en-GB" w:eastAsia="en-GB"/>
        </w:rPr>
        <w:t>s</w:t>
      </w:r>
      <w:r w:rsidR="00C22EF1" w:rsidRPr="4E159007">
        <w:rPr>
          <w:rFonts w:eastAsia="Times New Roman"/>
          <w:color w:val="000000" w:themeColor="text1"/>
          <w:sz w:val="18"/>
          <w:szCs w:val="18"/>
          <w:lang w:val="en-GB" w:eastAsia="en-GB"/>
        </w:rPr>
        <w:t xml:space="preserve"> </w:t>
      </w:r>
      <w:r w:rsidR="00037A69" w:rsidRPr="4E159007">
        <w:rPr>
          <w:rFonts w:eastAsia="Times New Roman"/>
          <w:color w:val="000000" w:themeColor="text1"/>
          <w:sz w:val="18"/>
          <w:szCs w:val="18"/>
          <w:lang w:val="en-GB" w:eastAsia="en-GB"/>
        </w:rPr>
        <w:t>to such in</w:t>
      </w:r>
      <w:r w:rsidR="00621B31" w:rsidRPr="4E159007">
        <w:rPr>
          <w:rFonts w:eastAsia="Times New Roman"/>
          <w:color w:val="000000" w:themeColor="text1"/>
          <w:sz w:val="18"/>
          <w:szCs w:val="18"/>
          <w:lang w:val="en-GB" w:eastAsia="en-GB"/>
        </w:rPr>
        <w:t xml:space="preserve">quiries </w:t>
      </w:r>
      <w:r w:rsidR="00C22EF1" w:rsidRPr="4E159007">
        <w:rPr>
          <w:rFonts w:eastAsia="Times New Roman"/>
          <w:color w:val="000000" w:themeColor="text1"/>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4E159007">
      <w:pPr>
        <w:keepNext/>
        <w:keepLines/>
        <w:tabs>
          <w:tab w:val="left" w:pos="540"/>
        </w:tabs>
        <w:suppressAutoHyphens/>
        <w:spacing w:after="0" w:line="240" w:lineRule="auto"/>
        <w:ind w:left="540" w:hanging="540"/>
        <w:contextualSpacing/>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5</w:t>
      </w:r>
      <w:r w:rsidR="00C22EF1" w:rsidRPr="4E159007">
        <w:rPr>
          <w:rFonts w:eastAsia="Times New Roman"/>
          <w:color w:val="000000" w:themeColor="text1"/>
          <w:sz w:val="18"/>
          <w:szCs w:val="18"/>
          <w:lang w:val="en-GB" w:eastAsia="en-GB"/>
        </w:rPr>
        <w:t>.</w:t>
      </w:r>
      <w:r w:rsidR="002C4802" w:rsidRPr="4E159007">
        <w:rPr>
          <w:rFonts w:eastAsia="Times New Roman"/>
          <w:color w:val="000000" w:themeColor="text1"/>
          <w:sz w:val="18"/>
          <w:szCs w:val="18"/>
          <w:lang w:val="en-GB" w:eastAsia="en-GB"/>
        </w:rPr>
        <w:t>3</w:t>
      </w:r>
      <w:r>
        <w:tab/>
      </w:r>
      <w:r w:rsidR="00C22EF1" w:rsidRPr="4E159007">
        <w:rPr>
          <w:rFonts w:eastAsia="Times New Roman"/>
          <w:color w:val="000000" w:themeColor="text1"/>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4E159007">
      <w:pPr>
        <w:tabs>
          <w:tab w:val="left" w:pos="540"/>
        </w:tabs>
        <w:suppressAutoHyphens/>
        <w:spacing w:after="0" w:line="240" w:lineRule="auto"/>
        <w:jc w:val="both"/>
        <w:rPr>
          <w:rFonts w:eastAsia="Times New Roman"/>
          <w:b/>
          <w:bCs/>
          <w:sz w:val="18"/>
          <w:szCs w:val="18"/>
          <w:lang w:val="en-GB" w:eastAsia="en-GB"/>
        </w:rPr>
      </w:pPr>
      <w:r w:rsidRPr="4E159007">
        <w:rPr>
          <w:rFonts w:eastAsia="Times New Roman"/>
          <w:b/>
          <w:bCs/>
          <w:sz w:val="18"/>
          <w:szCs w:val="18"/>
          <w:lang w:val="en-GB" w:eastAsia="en-GB"/>
        </w:rPr>
        <w:t xml:space="preserve">6. </w:t>
      </w:r>
      <w:r>
        <w:tab/>
      </w:r>
      <w:r w:rsidR="00C22EF1" w:rsidRPr="4E159007">
        <w:rPr>
          <w:rFonts w:eastAsia="Times New Roman"/>
          <w:b/>
          <w:bCs/>
          <w:sz w:val="18"/>
          <w:szCs w:val="18"/>
          <w:lang w:val="en-GB" w:eastAsia="en-GB"/>
        </w:rPr>
        <w:t xml:space="preserve">Amendments to CFP </w:t>
      </w:r>
      <w:r w:rsidR="002E1273" w:rsidRPr="4E159007">
        <w:rPr>
          <w:rFonts w:eastAsia="Times New Roman"/>
          <w:b/>
          <w:bCs/>
          <w:sz w:val="18"/>
          <w:szCs w:val="18"/>
          <w:lang w:val="en-GB" w:eastAsia="en-GB"/>
        </w:rPr>
        <w:t>D</w:t>
      </w:r>
      <w:r w:rsidR="00C22EF1" w:rsidRPr="4E159007">
        <w:rPr>
          <w:rFonts w:eastAsia="Times New Roman"/>
          <w:b/>
          <w:bCs/>
          <w:sz w:val="18"/>
          <w:szCs w:val="18"/>
          <w:lang w:val="en-GB" w:eastAsia="en-GB"/>
        </w:rPr>
        <w:t xml:space="preserve">ocuments </w:t>
      </w:r>
    </w:p>
    <w:p w14:paraId="6B15105B" w14:textId="151A20B0" w:rsidR="00C22EF1" w:rsidRPr="00290AA2" w:rsidRDefault="00426E45" w:rsidP="4E159007">
      <w:pPr>
        <w:tabs>
          <w:tab w:val="left" w:pos="540"/>
        </w:tabs>
        <w:suppressAutoHyphens/>
        <w:spacing w:after="0" w:line="240" w:lineRule="auto"/>
        <w:ind w:left="540" w:hanging="540"/>
        <w:jc w:val="both"/>
        <w:rPr>
          <w:rFonts w:eastAsia="Times New Roman"/>
          <w:color w:val="000000"/>
          <w:sz w:val="18"/>
          <w:szCs w:val="18"/>
          <w:lang w:val="en-GB" w:eastAsia="en-GB"/>
        </w:rPr>
      </w:pPr>
      <w:r w:rsidRPr="4E159007">
        <w:rPr>
          <w:rFonts w:eastAsia="Times New Roman"/>
          <w:color w:val="000000" w:themeColor="text1"/>
          <w:sz w:val="18"/>
          <w:szCs w:val="18"/>
          <w:lang w:val="en-GB" w:eastAsia="en-GB"/>
        </w:rPr>
        <w:t>6</w:t>
      </w:r>
      <w:r w:rsidR="00C22EF1" w:rsidRPr="4E159007">
        <w:rPr>
          <w:rFonts w:eastAsia="Times New Roman"/>
          <w:color w:val="000000" w:themeColor="text1"/>
          <w:sz w:val="18"/>
          <w:szCs w:val="18"/>
          <w:lang w:val="en-GB" w:eastAsia="en-GB"/>
        </w:rPr>
        <w:t>.1</w:t>
      </w:r>
      <w:r>
        <w:tab/>
      </w:r>
      <w:r w:rsidR="00C22EF1" w:rsidRPr="4E159007">
        <w:rPr>
          <w:rFonts w:eastAsia="Times New Roman"/>
          <w:color w:val="000000" w:themeColor="text1"/>
          <w:sz w:val="18"/>
          <w:szCs w:val="18"/>
          <w:lang w:val="en-GB" w:eastAsia="en-GB"/>
        </w:rPr>
        <w:t xml:space="preserve">At any time prior to the deadline for submission of proposals, </w:t>
      </w:r>
      <w:r w:rsidR="0026403E" w:rsidRPr="4E159007">
        <w:rPr>
          <w:rFonts w:eastAsia="Times New Roman"/>
          <w:color w:val="000000" w:themeColor="text1"/>
          <w:sz w:val="18"/>
          <w:szCs w:val="18"/>
          <w:lang w:val="en-GB" w:eastAsia="en-GB"/>
        </w:rPr>
        <w:t>UN Women</w:t>
      </w:r>
      <w:r w:rsidR="00C22EF1" w:rsidRPr="4E159007">
        <w:rPr>
          <w:rFonts w:eastAsia="Times New Roman"/>
          <w:color w:val="000000" w:themeColor="text1"/>
          <w:sz w:val="18"/>
          <w:szCs w:val="18"/>
          <w:lang w:val="en-GB" w:eastAsia="en-GB"/>
        </w:rPr>
        <w:t xml:space="preserve"> may, for any reason, whether at its own initiative or in response to a clarification requested by a prospective proponent, modify the CFP documents by </w:t>
      </w:r>
      <w:r w:rsidR="00C22EF1" w:rsidRPr="4E159007">
        <w:rPr>
          <w:rFonts w:eastAsia="Times New Roman"/>
          <w:color w:val="000000" w:themeColor="text1"/>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4E159007">
      <w:pPr>
        <w:keepNext/>
        <w:keepLines/>
        <w:tabs>
          <w:tab w:val="left" w:pos="540"/>
        </w:tabs>
        <w:suppressAutoHyphens/>
        <w:spacing w:after="0" w:line="240" w:lineRule="auto"/>
        <w:ind w:left="540" w:hanging="540"/>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6</w:t>
      </w:r>
      <w:r w:rsidR="00C22EF1" w:rsidRPr="4E159007">
        <w:rPr>
          <w:rFonts w:eastAsia="Times New Roman"/>
          <w:color w:val="000000" w:themeColor="text1"/>
          <w:sz w:val="18"/>
          <w:szCs w:val="18"/>
          <w:lang w:val="en-GB" w:eastAsia="en-GB"/>
        </w:rPr>
        <w:t>.2</w:t>
      </w:r>
      <w:r>
        <w:tab/>
      </w:r>
      <w:r w:rsidR="00C22EF1" w:rsidRPr="4E159007">
        <w:rPr>
          <w:rFonts w:eastAsia="Times New Roman"/>
          <w:color w:val="000000" w:themeColor="text1"/>
          <w:sz w:val="18"/>
          <w:szCs w:val="18"/>
          <w:lang w:val="en-GB" w:eastAsia="en-GB"/>
        </w:rPr>
        <w:t xml:space="preserve">In order to afford prospective proponents reasonable time in which to take the amendment into account in preparing their proposals, </w:t>
      </w:r>
      <w:r w:rsidR="0026403E" w:rsidRPr="4E159007">
        <w:rPr>
          <w:rFonts w:eastAsia="Times New Roman"/>
          <w:color w:val="000000" w:themeColor="text1"/>
          <w:sz w:val="18"/>
          <w:szCs w:val="18"/>
          <w:lang w:val="en-GB" w:eastAsia="en-GB"/>
        </w:rPr>
        <w:t>UN Women</w:t>
      </w:r>
      <w:r w:rsidR="00C22EF1" w:rsidRPr="4E159007">
        <w:rPr>
          <w:rFonts w:eastAsia="Times New Roman"/>
          <w:color w:val="000000" w:themeColor="text1"/>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4E159007">
      <w:pPr>
        <w:pStyle w:val="ListParagraph"/>
        <w:keepNext/>
        <w:keepLines/>
        <w:numPr>
          <w:ilvl w:val="1"/>
          <w:numId w:val="10"/>
        </w:numPr>
        <w:tabs>
          <w:tab w:val="left" w:pos="540"/>
        </w:tabs>
        <w:suppressAutoHyphens/>
        <w:spacing w:after="0" w:line="240" w:lineRule="auto"/>
        <w:ind w:left="540" w:hanging="540"/>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4E159007">
        <w:rPr>
          <w:rFonts w:eastAsia="Times New Roman"/>
          <w:color w:val="000000" w:themeColor="text1"/>
          <w:sz w:val="18"/>
          <w:szCs w:val="18"/>
          <w:lang w:val="en-GB" w:eastAsia="en-GB"/>
        </w:rPr>
        <w:t xml:space="preserve">English </w:t>
      </w:r>
      <w:r w:rsidRPr="4E159007">
        <w:rPr>
          <w:rFonts w:eastAsia="Times New Roman"/>
          <w:color w:val="000000" w:themeColor="text1"/>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4E159007">
      <w:pPr>
        <w:keepNext/>
        <w:keepLines/>
        <w:tabs>
          <w:tab w:val="left" w:pos="540"/>
        </w:tabs>
        <w:spacing w:after="0" w:line="240" w:lineRule="auto"/>
        <w:contextualSpacing/>
        <w:jc w:val="both"/>
        <w:outlineLvl w:val="0"/>
        <w:rPr>
          <w:rFonts w:eastAsia="Times New Roman"/>
          <w:b/>
          <w:bCs/>
          <w:sz w:val="18"/>
          <w:szCs w:val="18"/>
          <w:lang w:val="en-GB" w:eastAsia="en-GB"/>
        </w:rPr>
      </w:pPr>
      <w:r w:rsidRPr="4E159007">
        <w:rPr>
          <w:rFonts w:eastAsia="Times New Roman"/>
          <w:b/>
          <w:bCs/>
          <w:sz w:val="18"/>
          <w:szCs w:val="18"/>
          <w:lang w:val="en-GB" w:eastAsia="en-GB"/>
        </w:rPr>
        <w:t>8.</w:t>
      </w:r>
      <w:r>
        <w:tab/>
      </w:r>
      <w:r w:rsidR="00C22EF1" w:rsidRPr="4E159007">
        <w:rPr>
          <w:rFonts w:eastAsia="Times New Roman"/>
          <w:b/>
          <w:bCs/>
          <w:sz w:val="18"/>
          <w:szCs w:val="18"/>
          <w:lang w:val="en-GB" w:eastAsia="en-GB"/>
        </w:rPr>
        <w:t xml:space="preserve">Submission of </w:t>
      </w:r>
      <w:r w:rsidR="002E1273" w:rsidRPr="4E159007">
        <w:rPr>
          <w:rFonts w:eastAsia="Times New Roman"/>
          <w:b/>
          <w:bCs/>
          <w:sz w:val="18"/>
          <w:szCs w:val="18"/>
          <w:lang w:val="en-GB" w:eastAsia="en-GB"/>
        </w:rPr>
        <w:t>P</w:t>
      </w:r>
      <w:r w:rsidR="00C22EF1" w:rsidRPr="4E159007">
        <w:rPr>
          <w:rFonts w:eastAsia="Times New Roman"/>
          <w:b/>
          <w:bCs/>
          <w:sz w:val="18"/>
          <w:szCs w:val="18"/>
          <w:lang w:val="en-GB" w:eastAsia="en-GB"/>
        </w:rPr>
        <w:t>roposal</w:t>
      </w:r>
      <w:r w:rsidR="0026403E" w:rsidRPr="4E159007">
        <w:rPr>
          <w:rFonts w:eastAsia="Times New Roman"/>
          <w:b/>
          <w:bCs/>
          <w:sz w:val="18"/>
          <w:szCs w:val="18"/>
          <w:lang w:val="en-GB" w:eastAsia="en-GB"/>
        </w:rPr>
        <w:t>s</w:t>
      </w:r>
    </w:p>
    <w:p w14:paraId="06CC6A2B" w14:textId="30819A8E" w:rsidR="00C22EF1" w:rsidRPr="00BC4A9D" w:rsidRDefault="00F569F3" w:rsidP="4E159007">
      <w:pPr>
        <w:tabs>
          <w:tab w:val="left" w:pos="540"/>
        </w:tabs>
        <w:suppressAutoHyphens/>
        <w:spacing w:after="0" w:line="240" w:lineRule="auto"/>
        <w:ind w:left="540" w:hanging="540"/>
        <w:contextualSpacing/>
        <w:jc w:val="both"/>
        <w:rPr>
          <w:rFonts w:eastAsia="Calibri"/>
          <w:b/>
          <w:bCs/>
          <w:color w:val="000000"/>
          <w:spacing w:val="-3"/>
          <w:sz w:val="18"/>
          <w:szCs w:val="18"/>
          <w:lang w:val="en-GB" w:eastAsia="en-GB"/>
        </w:rPr>
      </w:pPr>
      <w:r w:rsidRPr="4E159007">
        <w:rPr>
          <w:rFonts w:eastAsia="Calibri"/>
          <w:color w:val="000000"/>
          <w:spacing w:val="-3"/>
          <w:sz w:val="18"/>
          <w:szCs w:val="18"/>
          <w:lang w:val="en-GB" w:eastAsia="en-GB"/>
        </w:rPr>
        <w:t>8</w:t>
      </w:r>
      <w:r w:rsidR="00C22EF1" w:rsidRPr="4E159007">
        <w:rPr>
          <w:rFonts w:eastAsia="Calibr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4E159007">
        <w:rPr>
          <w:rFonts w:eastAsia="Calibri"/>
          <w:color w:val="000000"/>
          <w:spacing w:val="-3"/>
          <w:sz w:val="18"/>
          <w:szCs w:val="18"/>
          <w:lang w:val="en-GB" w:eastAsia="en-GB"/>
        </w:rPr>
        <w:t>Technical and financial proposals should be submitted as part of the template for proposal submission (</w:t>
      </w:r>
      <w:r w:rsidR="00C22EF1" w:rsidRPr="4E159007">
        <w:rPr>
          <w:rFonts w:eastAsia="Calibri"/>
          <w:b/>
          <w:bCs/>
          <w:color w:val="000000"/>
          <w:spacing w:val="-3"/>
          <w:sz w:val="18"/>
          <w:szCs w:val="18"/>
          <w:lang w:val="en-GB" w:eastAsia="en-GB"/>
        </w:rPr>
        <w:t>Annex B2</w:t>
      </w:r>
      <w:r w:rsidR="00C22EF1" w:rsidRPr="4E159007">
        <w:rPr>
          <w:rFonts w:eastAsia="Calibr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4E159007">
        <w:rPr>
          <w:rFonts w:eastAsia="Calibri"/>
          <w:color w:val="000000"/>
          <w:spacing w:val="-3"/>
          <w:sz w:val="18"/>
          <w:szCs w:val="18"/>
          <w:lang w:val="en-GB" w:eastAsia="en-GB"/>
        </w:rPr>
        <w:t xml:space="preserve"> </w:t>
      </w:r>
      <w:r w:rsidR="00C22EF1" w:rsidRPr="4E159007">
        <w:rPr>
          <w:rFonts w:eastAsia="Calibri"/>
          <w:color w:val="000000"/>
          <w:spacing w:val="-3"/>
          <w:sz w:val="18"/>
          <w:szCs w:val="18"/>
          <w:lang w:val="en-GB" w:eastAsia="en-GB"/>
        </w:rPr>
        <w:t>W</w:t>
      </w:r>
      <w:r w:rsidR="0003302B" w:rsidRPr="4E159007">
        <w:rPr>
          <w:rFonts w:eastAsia="Calibri"/>
          <w:color w:val="000000"/>
          <w:spacing w:val="-3"/>
          <w:sz w:val="18"/>
          <w:szCs w:val="18"/>
          <w:lang w:val="en-GB" w:eastAsia="en-GB"/>
        </w:rPr>
        <w:t xml:space="preserve">omen </w:t>
      </w:r>
      <w:r w:rsidR="00C22EF1" w:rsidRPr="4E159007">
        <w:rPr>
          <w:rFonts w:eastAsia="Calibr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4E159007">
        <w:rPr>
          <w:rFonts w:eastAsia="Calibri"/>
          <w:b/>
          <w:bCs/>
          <w:color w:val="000000"/>
          <w:spacing w:val="-3"/>
          <w:sz w:val="18"/>
          <w:szCs w:val="18"/>
          <w:lang w:val="en-GB" w:eastAsia="en-GB"/>
        </w:rPr>
        <w:t>All proposals should be sent by email to the following secure email address:</w:t>
      </w:r>
      <w:r w:rsidR="00A035E0" w:rsidRPr="4E159007">
        <w:rPr>
          <w:rFonts w:eastAsia="Calibri"/>
          <w:b/>
          <w:bCs/>
          <w:color w:val="000000"/>
          <w:spacing w:val="-3"/>
          <w:sz w:val="18"/>
          <w:szCs w:val="18"/>
          <w:lang w:val="en-GB" w:eastAsia="en-GB"/>
        </w:rPr>
        <w:t xml:space="preserve"> </w:t>
      </w:r>
      <w:hyperlink r:id="rId17" w:history="1">
        <w:r w:rsidR="00FE7CE3" w:rsidRPr="4E159007">
          <w:rPr>
            <w:rStyle w:val="Hyperlink"/>
            <w:rFonts w:eastAsia="Calibri"/>
            <w:b/>
            <w:bCs/>
            <w:sz w:val="18"/>
            <w:szCs w:val="18"/>
            <w:highlight w:val="yellow"/>
            <w:lang w:val="en-CA"/>
          </w:rPr>
          <w:t>_____bco.procurement@unwomen.org</w:t>
        </w:r>
      </w:hyperlink>
      <w:r w:rsidR="00FE7CE3" w:rsidRPr="4E159007">
        <w:rPr>
          <w:rFonts w:eastAsia="Calibri"/>
          <w:b/>
          <w:bCs/>
          <w:sz w:val="18"/>
          <w:szCs w:val="18"/>
          <w:highlight w:val="yellow"/>
          <w:lang w:val="en-CA"/>
        </w:rPr>
        <w:t xml:space="preserve"> </w:t>
      </w:r>
      <w:r w:rsidR="00C22EF1" w:rsidRPr="4E159007">
        <w:rPr>
          <w:rFonts w:eastAsia="Calibri"/>
          <w:b/>
          <w:bCs/>
          <w:sz w:val="18"/>
          <w:szCs w:val="18"/>
          <w:highlight w:val="yellow"/>
          <w:lang w:val="en-CA"/>
        </w:rPr>
        <w:t>___</w:t>
      </w:r>
      <w:r w:rsidR="0002082B" w:rsidRPr="4E159007">
        <w:rPr>
          <w:rFonts w:eastAsia="Calibri"/>
          <w:b/>
          <w:bCs/>
          <w:sz w:val="18"/>
          <w:szCs w:val="18"/>
          <w:highlight w:val="yellow"/>
          <w:lang w:val="en-CA"/>
        </w:rPr>
        <w:t>.</w:t>
      </w:r>
      <w:r w:rsidR="00A035E0" w:rsidRPr="4E159007">
        <w:rPr>
          <w:rFonts w:eastAsia="Calibri"/>
          <w:b/>
          <w:bCs/>
          <w:color w:val="000000"/>
          <w:spacing w:val="-3"/>
          <w:sz w:val="18"/>
          <w:szCs w:val="18"/>
          <w:lang w:val="en-GB" w:eastAsia="en-GB"/>
        </w:rPr>
        <w:t xml:space="preserve"> </w:t>
      </w:r>
    </w:p>
    <w:p w14:paraId="1EF6B63E" w14:textId="32CA87AB" w:rsidR="00C22EF1" w:rsidRPr="0056586D" w:rsidRDefault="00F569F3" w:rsidP="4E159007">
      <w:p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8</w:t>
      </w:r>
      <w:r w:rsidR="00C22EF1" w:rsidRPr="4E159007">
        <w:rPr>
          <w:rFonts w:eastAsia="Calibr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4E159007">
        <w:rPr>
          <w:rFonts w:eastAsia="Calibr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4E159007">
        <w:rPr>
          <w:rFonts w:eastAsia="Calibri"/>
          <w:color w:val="000000"/>
          <w:spacing w:val="-3"/>
          <w:sz w:val="18"/>
          <w:szCs w:val="18"/>
          <w:lang w:val="en-GB" w:eastAsia="en-GB"/>
        </w:rPr>
        <w:t>UN Women</w:t>
      </w:r>
      <w:r w:rsidR="00C22EF1" w:rsidRPr="4E159007">
        <w:rPr>
          <w:rFonts w:eastAsia="Calibri"/>
          <w:color w:val="000000"/>
          <w:spacing w:val="-3"/>
          <w:sz w:val="18"/>
          <w:szCs w:val="18"/>
          <w:lang w:val="en-GB" w:eastAsia="en-GB"/>
        </w:rPr>
        <w:t xml:space="preserve"> receives their proposal by the due date and time. Proposals received by UN</w:t>
      </w:r>
      <w:r w:rsidR="0003302B" w:rsidRPr="4E159007">
        <w:rPr>
          <w:rFonts w:eastAsia="Calibri"/>
          <w:color w:val="000000"/>
          <w:spacing w:val="-3"/>
          <w:sz w:val="18"/>
          <w:szCs w:val="18"/>
          <w:lang w:val="en-GB" w:eastAsia="en-GB"/>
        </w:rPr>
        <w:t xml:space="preserve"> Women </w:t>
      </w:r>
      <w:r w:rsidR="00C22EF1" w:rsidRPr="4E159007">
        <w:rPr>
          <w:rFonts w:eastAsia="Calibri"/>
          <w:color w:val="000000"/>
          <w:spacing w:val="-3"/>
          <w:sz w:val="18"/>
          <w:szCs w:val="18"/>
          <w:lang w:val="en-GB" w:eastAsia="en-GB"/>
        </w:rPr>
        <w:t xml:space="preserve">after the due date and time </w:t>
      </w:r>
      <w:r w:rsidR="00596700" w:rsidRPr="4E159007">
        <w:rPr>
          <w:rFonts w:eastAsia="Calibri"/>
          <w:color w:val="000000"/>
          <w:spacing w:val="-3"/>
          <w:sz w:val="18"/>
          <w:szCs w:val="18"/>
          <w:lang w:val="en-GB" w:eastAsia="en-GB"/>
        </w:rPr>
        <w:t>will</w:t>
      </w:r>
      <w:r w:rsidR="00C22EF1" w:rsidRPr="4E159007">
        <w:rPr>
          <w:rFonts w:eastAsia="Calibri"/>
          <w:color w:val="000000"/>
          <w:spacing w:val="-3"/>
          <w:sz w:val="18"/>
          <w:szCs w:val="18"/>
          <w:lang w:val="en-GB" w:eastAsia="en-GB"/>
        </w:rPr>
        <w:t xml:space="preserve"> be rejected. </w:t>
      </w:r>
    </w:p>
    <w:p w14:paraId="79BA25E3" w14:textId="3EB0C9D4" w:rsidR="00C22EF1" w:rsidRPr="0056586D" w:rsidRDefault="00F569F3" w:rsidP="4E159007">
      <w:p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8</w:t>
      </w:r>
      <w:r w:rsidR="00C22EF1" w:rsidRPr="4E159007">
        <w:rPr>
          <w:rFonts w:eastAsia="Calibr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4E159007">
        <w:rPr>
          <w:rFonts w:eastAsia="Calibr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4E159007">
        <w:rPr>
          <w:rFonts w:eastAsia="Calibri"/>
          <w:color w:val="000000"/>
          <w:spacing w:val="-3"/>
          <w:sz w:val="18"/>
          <w:szCs w:val="18"/>
          <w:lang w:val="en-GB" w:eastAsia="en-GB"/>
        </w:rPr>
        <w:t xml:space="preserve"> </w:t>
      </w:r>
      <w:r w:rsidR="00C22EF1" w:rsidRPr="4E159007">
        <w:rPr>
          <w:rFonts w:eastAsia="Calibri"/>
          <w:color w:val="000000"/>
          <w:spacing w:val="-3"/>
          <w:sz w:val="18"/>
          <w:szCs w:val="18"/>
          <w:lang w:val="en-GB" w:eastAsia="en-GB"/>
        </w:rPr>
        <w:t>W</w:t>
      </w:r>
      <w:r w:rsidR="0003302B" w:rsidRPr="4E159007">
        <w:rPr>
          <w:rFonts w:eastAsia="Calibri"/>
          <w:color w:val="000000"/>
          <w:spacing w:val="-3"/>
          <w:sz w:val="18"/>
          <w:szCs w:val="18"/>
          <w:lang w:val="en-GB" w:eastAsia="en-GB"/>
        </w:rPr>
        <w:t xml:space="preserve">omen </w:t>
      </w:r>
      <w:r w:rsidR="00C22EF1" w:rsidRPr="4E159007">
        <w:rPr>
          <w:rFonts w:eastAsia="Calibri"/>
          <w:color w:val="000000"/>
          <w:spacing w:val="-3"/>
          <w:sz w:val="18"/>
          <w:szCs w:val="18"/>
          <w:lang w:val="en-GB" w:eastAsia="en-GB"/>
        </w:rPr>
        <w:t>inbox. UN</w:t>
      </w:r>
      <w:r w:rsidR="0003302B" w:rsidRPr="4E159007">
        <w:rPr>
          <w:rFonts w:eastAsia="Calibri"/>
          <w:color w:val="000000"/>
          <w:spacing w:val="-3"/>
          <w:sz w:val="18"/>
          <w:szCs w:val="18"/>
          <w:lang w:val="en-GB" w:eastAsia="en-GB"/>
        </w:rPr>
        <w:t xml:space="preserve"> </w:t>
      </w:r>
      <w:r w:rsidR="00C22EF1" w:rsidRPr="4E159007">
        <w:rPr>
          <w:rFonts w:eastAsia="Calibri"/>
          <w:color w:val="000000"/>
          <w:spacing w:val="-3"/>
          <w:sz w:val="18"/>
          <w:szCs w:val="18"/>
          <w:lang w:val="en-GB" w:eastAsia="en-GB"/>
        </w:rPr>
        <w:t>W</w:t>
      </w:r>
      <w:r w:rsidR="0003302B" w:rsidRPr="4E159007">
        <w:rPr>
          <w:rFonts w:eastAsia="Calibri"/>
          <w:color w:val="000000"/>
          <w:spacing w:val="-3"/>
          <w:sz w:val="18"/>
          <w:szCs w:val="18"/>
          <w:lang w:val="en-GB" w:eastAsia="en-GB"/>
        </w:rPr>
        <w:t xml:space="preserve">omen </w:t>
      </w:r>
      <w:r w:rsidR="00C22EF1" w:rsidRPr="4E159007">
        <w:rPr>
          <w:rFonts w:eastAsia="Calibr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4E159007">
        <w:rPr>
          <w:rFonts w:eastAsia="Calibri"/>
          <w:color w:val="000000"/>
          <w:spacing w:val="-3"/>
          <w:sz w:val="18"/>
          <w:szCs w:val="18"/>
          <w:lang w:val="en-GB" w:eastAsia="en-GB"/>
        </w:rPr>
        <w:t xml:space="preserve"> Women </w:t>
      </w:r>
      <w:r w:rsidR="00C22EF1" w:rsidRPr="4E159007">
        <w:rPr>
          <w:rFonts w:eastAsia="Calibri"/>
          <w:color w:val="000000"/>
          <w:spacing w:val="-3"/>
          <w:sz w:val="18"/>
          <w:szCs w:val="18"/>
          <w:lang w:val="en-GB" w:eastAsia="en-GB"/>
        </w:rPr>
        <w:t>in the dedicated inbox on or before the prescribed CFP deadline.</w:t>
      </w:r>
    </w:p>
    <w:p w14:paraId="62B4C41D" w14:textId="05BC2CFA" w:rsidR="00F74F39" w:rsidRPr="0056586D" w:rsidRDefault="00F569F3" w:rsidP="4E159007">
      <w:p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8</w:t>
      </w:r>
      <w:r w:rsidR="00C22EF1" w:rsidRPr="4E159007">
        <w:rPr>
          <w:rFonts w:eastAsia="Calibri"/>
          <w:color w:val="000000"/>
          <w:spacing w:val="-3"/>
          <w:sz w:val="18"/>
          <w:szCs w:val="18"/>
          <w:lang w:val="en-GB" w:eastAsia="en-GB"/>
        </w:rPr>
        <w:t>.</w:t>
      </w:r>
      <w:r w:rsidR="00FA051D" w:rsidRPr="4E159007">
        <w:rPr>
          <w:rFonts w:eastAsia="Calibr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4E159007">
        <w:rPr>
          <w:rFonts w:eastAsia="Calibri"/>
          <w:b/>
          <w:bCs/>
          <w:color w:val="000000"/>
          <w:spacing w:val="-3"/>
          <w:sz w:val="18"/>
          <w:szCs w:val="18"/>
          <w:lang w:val="en-GB" w:eastAsia="en-GB"/>
        </w:rPr>
        <w:t>Late proposals:</w:t>
      </w:r>
      <w:r w:rsidR="00C22EF1" w:rsidRPr="4E159007">
        <w:rPr>
          <w:rFonts w:eastAsia="Calibri"/>
          <w:color w:val="000000"/>
          <w:spacing w:val="-3"/>
          <w:sz w:val="18"/>
          <w:szCs w:val="18"/>
          <w:lang w:val="en-GB" w:eastAsia="en-GB"/>
        </w:rPr>
        <w:t xml:space="preserve"> Any proposals received by UN</w:t>
      </w:r>
      <w:r w:rsidR="0003302B" w:rsidRPr="4E159007">
        <w:rPr>
          <w:rFonts w:eastAsia="Calibri"/>
          <w:color w:val="000000"/>
          <w:spacing w:val="-3"/>
          <w:sz w:val="18"/>
          <w:szCs w:val="18"/>
          <w:lang w:val="en-GB" w:eastAsia="en-GB"/>
        </w:rPr>
        <w:t xml:space="preserve"> </w:t>
      </w:r>
      <w:r w:rsidR="00C22EF1" w:rsidRPr="4E159007">
        <w:rPr>
          <w:rFonts w:eastAsia="Calibri"/>
          <w:color w:val="000000"/>
          <w:spacing w:val="-3"/>
          <w:sz w:val="18"/>
          <w:szCs w:val="18"/>
          <w:lang w:val="en-GB" w:eastAsia="en-GB"/>
        </w:rPr>
        <w:t>W</w:t>
      </w:r>
      <w:r w:rsidR="0003302B" w:rsidRPr="4E159007">
        <w:rPr>
          <w:rFonts w:eastAsia="Calibri"/>
          <w:color w:val="000000"/>
          <w:spacing w:val="-3"/>
          <w:sz w:val="18"/>
          <w:szCs w:val="18"/>
          <w:lang w:val="en-GB" w:eastAsia="en-GB"/>
        </w:rPr>
        <w:t xml:space="preserve">omen </w:t>
      </w:r>
      <w:r w:rsidR="00C22EF1" w:rsidRPr="4E159007">
        <w:rPr>
          <w:rFonts w:eastAsia="Calibri"/>
          <w:color w:val="000000"/>
          <w:spacing w:val="-3"/>
          <w:sz w:val="18"/>
          <w:szCs w:val="18"/>
          <w:lang w:val="en-GB" w:eastAsia="en-GB"/>
        </w:rPr>
        <w:t xml:space="preserve">after the deadline for submission of proposals prescribed in this document, </w:t>
      </w:r>
      <w:r w:rsidR="00596700" w:rsidRPr="4E159007">
        <w:rPr>
          <w:rFonts w:eastAsia="Calibri"/>
          <w:color w:val="000000"/>
          <w:spacing w:val="-3"/>
          <w:sz w:val="18"/>
          <w:szCs w:val="18"/>
          <w:lang w:val="en-GB" w:eastAsia="en-GB"/>
        </w:rPr>
        <w:t>will</w:t>
      </w:r>
      <w:r w:rsidR="00C22EF1" w:rsidRPr="4E159007">
        <w:rPr>
          <w:rFonts w:eastAsia="Calibr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4E159007">
      <w:pPr>
        <w:tabs>
          <w:tab w:val="left" w:pos="540"/>
          <w:tab w:val="left" w:pos="720"/>
        </w:tabs>
        <w:suppressAutoHyphens/>
        <w:spacing w:after="0" w:line="240" w:lineRule="auto"/>
        <w:ind w:left="540" w:hanging="540"/>
        <w:jc w:val="both"/>
        <w:rPr>
          <w:rFonts w:eastAsia="Calibri"/>
          <w:spacing w:val="-3"/>
          <w:sz w:val="18"/>
          <w:szCs w:val="18"/>
          <w:lang w:val="en-GB" w:eastAsia="en-GB"/>
        </w:rPr>
      </w:pPr>
      <w:r w:rsidRPr="4E159007">
        <w:rPr>
          <w:rFonts w:eastAsia="Calibri"/>
          <w:b/>
          <w:bCs/>
          <w:spacing w:val="-3"/>
          <w:sz w:val="18"/>
          <w:szCs w:val="18"/>
          <w:lang w:val="en-GB" w:eastAsia="en-GB"/>
        </w:rPr>
        <w:t>9.</w:t>
      </w:r>
      <w:r w:rsidR="0026403E" w:rsidRPr="007C4FD2">
        <w:rPr>
          <w:rFonts w:eastAsia="Calibri" w:cstheme="minorHAnsi"/>
          <w:b/>
          <w:spacing w:val="-3"/>
          <w:sz w:val="18"/>
          <w:szCs w:val="18"/>
          <w:lang w:val="en-GB" w:eastAsia="en-GB"/>
        </w:rPr>
        <w:tab/>
      </w:r>
      <w:r w:rsidR="00C22EF1" w:rsidRPr="4E159007">
        <w:rPr>
          <w:rFonts w:eastAsia="Times New Roman"/>
          <w:b/>
          <w:bCs/>
          <w:sz w:val="18"/>
          <w:szCs w:val="18"/>
          <w:lang w:val="en-GB" w:eastAsia="en-GB"/>
        </w:rPr>
        <w:t xml:space="preserve">Clarification of </w:t>
      </w:r>
      <w:r w:rsidR="0026403E" w:rsidRPr="4E159007">
        <w:rPr>
          <w:rFonts w:eastAsia="Times New Roman"/>
          <w:b/>
          <w:bCs/>
          <w:sz w:val="18"/>
          <w:szCs w:val="18"/>
          <w:lang w:val="en-GB" w:eastAsia="en-GB"/>
        </w:rPr>
        <w:t>P</w:t>
      </w:r>
      <w:r w:rsidR="00C22EF1" w:rsidRPr="4E159007">
        <w:rPr>
          <w:rFonts w:eastAsia="Times New Roman"/>
          <w:b/>
          <w:bCs/>
          <w:sz w:val="18"/>
          <w:szCs w:val="18"/>
          <w:lang w:val="en-GB" w:eastAsia="en-GB"/>
        </w:rPr>
        <w:t>roposals</w:t>
      </w:r>
    </w:p>
    <w:p w14:paraId="0CD16AF4" w14:textId="50DDEE8B" w:rsidR="00C22EF1" w:rsidRPr="0056586D" w:rsidRDefault="00BC672E" w:rsidP="4E159007">
      <w:pPr>
        <w:keepNext/>
        <w:keepLines/>
        <w:tabs>
          <w:tab w:val="left" w:pos="540"/>
        </w:tabs>
        <w:spacing w:after="0" w:line="240" w:lineRule="auto"/>
        <w:ind w:left="540" w:hanging="540"/>
        <w:contextualSpacing/>
        <w:jc w:val="both"/>
        <w:outlineLvl w:val="0"/>
        <w:rPr>
          <w:rFonts w:eastAsia="Times New Roman"/>
          <w:color w:val="000000"/>
          <w:spacing w:val="-2"/>
          <w:sz w:val="18"/>
          <w:szCs w:val="18"/>
          <w:lang w:val="en-GB" w:eastAsia="en-GB"/>
        </w:rPr>
      </w:pPr>
      <w:r w:rsidRPr="4E159007">
        <w:rPr>
          <w:rFonts w:eastAsia="Times New Roman"/>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4E159007">
        <w:rPr>
          <w:rFonts w:eastAsia="Times New Roman"/>
          <w:color w:val="000000"/>
          <w:spacing w:val="-2"/>
          <w:sz w:val="18"/>
          <w:szCs w:val="18"/>
          <w:lang w:val="en-GB" w:eastAsia="en-GB"/>
        </w:rPr>
        <w:t xml:space="preserve">To assist in the examination, evaluation and comparison of proposals, </w:t>
      </w:r>
      <w:r w:rsidR="0026403E" w:rsidRPr="4E159007">
        <w:rPr>
          <w:rFonts w:eastAsia="Times New Roman"/>
          <w:color w:val="000000"/>
          <w:spacing w:val="-2"/>
          <w:sz w:val="18"/>
          <w:szCs w:val="18"/>
          <w:lang w:val="en-GB" w:eastAsia="en-GB"/>
        </w:rPr>
        <w:t>UN Women</w:t>
      </w:r>
      <w:r w:rsidR="00C22EF1" w:rsidRPr="4E159007">
        <w:rPr>
          <w:rFonts w:eastAsia="Times New Roman"/>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4E159007">
        <w:rPr>
          <w:rFonts w:eastAsia="Times New Roman"/>
          <w:color w:val="000000"/>
          <w:spacing w:val="-2"/>
          <w:sz w:val="18"/>
          <w:szCs w:val="18"/>
          <w:lang w:val="en-GB" w:eastAsia="en-GB"/>
        </w:rPr>
        <w:t>offered</w:t>
      </w:r>
      <w:proofErr w:type="gramEnd"/>
      <w:r w:rsidR="00C22EF1" w:rsidRPr="4E159007">
        <w:rPr>
          <w:rFonts w:eastAsia="Times New Roman"/>
          <w:color w:val="000000"/>
          <w:spacing w:val="-2"/>
          <w:sz w:val="18"/>
          <w:szCs w:val="18"/>
          <w:lang w:val="en-GB" w:eastAsia="en-GB"/>
        </w:rPr>
        <w:t xml:space="preserve"> or permitted. </w:t>
      </w:r>
      <w:r w:rsidR="0026403E" w:rsidRPr="4E159007">
        <w:rPr>
          <w:rFonts w:eastAsia="Times New Roman"/>
          <w:color w:val="000000"/>
          <w:spacing w:val="-2"/>
          <w:sz w:val="18"/>
          <w:szCs w:val="18"/>
          <w:lang w:val="en-GB" w:eastAsia="en-GB"/>
        </w:rPr>
        <w:t xml:space="preserve">UN Women </w:t>
      </w:r>
      <w:r w:rsidR="00C22EF1" w:rsidRPr="4E159007">
        <w:rPr>
          <w:rFonts w:eastAsia="Times New Roman"/>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212F31E7" w:rsidR="00C22EF1" w:rsidRPr="0056586D" w:rsidRDefault="00BC672E" w:rsidP="4E159007">
      <w:pPr>
        <w:keepNext/>
        <w:keepLines/>
        <w:tabs>
          <w:tab w:val="left" w:pos="540"/>
        </w:tabs>
        <w:spacing w:after="0" w:line="240" w:lineRule="auto"/>
        <w:ind w:left="540" w:hanging="540"/>
        <w:contextualSpacing/>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 xml:space="preserve">10.1 </w:t>
      </w:r>
      <w:r>
        <w:tab/>
      </w:r>
      <w:r w:rsidR="00C22EF1" w:rsidRPr="4E159007">
        <w:rPr>
          <w:rFonts w:eastAsia="Times New Roman"/>
          <w:color w:val="000000" w:themeColor="text1"/>
          <w:sz w:val="18"/>
          <w:szCs w:val="18"/>
          <w:lang w:val="en-GB" w:eastAsia="en-GB"/>
        </w:rPr>
        <w:t>All prices shall be quoted in (</w:t>
      </w:r>
      <w:r w:rsidR="0063433F" w:rsidRPr="4E159007">
        <w:rPr>
          <w:rFonts w:eastAsia="Times New Roman"/>
          <w:color w:val="000000" w:themeColor="text1"/>
          <w:sz w:val="18"/>
          <w:szCs w:val="18"/>
          <w:lang w:val="en-GB" w:eastAsia="en-GB"/>
        </w:rPr>
        <w:t xml:space="preserve">local </w:t>
      </w:r>
      <w:r w:rsidR="00C22EF1" w:rsidRPr="4E159007">
        <w:rPr>
          <w:rFonts w:eastAsia="Times New Roman"/>
          <w:color w:val="000000" w:themeColor="text1"/>
          <w:sz w:val="18"/>
          <w:szCs w:val="18"/>
          <w:lang w:val="en-GB" w:eastAsia="en-GB"/>
        </w:rPr>
        <w:t>currency</w:t>
      </w:r>
      <w:r w:rsidR="00281A56" w:rsidRPr="4E159007">
        <w:rPr>
          <w:rFonts w:eastAsia="Times New Roman"/>
          <w:color w:val="000000" w:themeColor="text1"/>
          <w:sz w:val="18"/>
          <w:szCs w:val="18"/>
          <w:lang w:val="en-GB" w:eastAsia="en-GB"/>
        </w:rPr>
        <w:t>)</w:t>
      </w:r>
      <w:r w:rsidR="004B05FD" w:rsidRPr="4E159007">
        <w:rPr>
          <w:rFonts w:eastAsia="Times New Roman"/>
          <w:color w:val="000000" w:themeColor="text1"/>
          <w:sz w:val="18"/>
          <w:szCs w:val="18"/>
          <w:lang w:val="en-GB" w:eastAsia="en-GB"/>
        </w:rPr>
        <w:t xml:space="preserve"> </w:t>
      </w:r>
      <w:r w:rsidR="0045336F" w:rsidRPr="4E159007">
        <w:rPr>
          <w:rFonts w:eastAsia="Times New Roman"/>
          <w:color w:val="000000" w:themeColor="text1"/>
          <w:sz w:val="18"/>
          <w:szCs w:val="18"/>
          <w:highlight w:val="yellow"/>
          <w:lang w:val="en-GB" w:eastAsia="en-GB"/>
        </w:rPr>
        <w:t>Bangladeshi Taka (</w:t>
      </w:r>
      <w:r w:rsidR="00FE7CE3" w:rsidRPr="4E159007">
        <w:rPr>
          <w:rFonts w:eastAsia="Times New Roman"/>
          <w:color w:val="000000" w:themeColor="text1"/>
          <w:sz w:val="18"/>
          <w:szCs w:val="18"/>
          <w:highlight w:val="yellow"/>
          <w:lang w:val="en-GB" w:eastAsia="en-GB"/>
        </w:rPr>
        <w:t>BDT</w:t>
      </w:r>
      <w:r w:rsidR="0045336F" w:rsidRPr="4E159007">
        <w:rPr>
          <w:rFonts w:eastAsia="Times New Roman"/>
          <w:color w:val="000000" w:themeColor="text1"/>
          <w:sz w:val="18"/>
          <w:szCs w:val="18"/>
          <w:highlight w:val="yellow"/>
          <w:lang w:val="en-GB" w:eastAsia="en-GB"/>
        </w:rPr>
        <w:t>)</w:t>
      </w:r>
      <w:r w:rsidR="00281A56" w:rsidRPr="4E159007">
        <w:rPr>
          <w:rFonts w:eastAsia="Times New Roman"/>
          <w:color w:val="000000" w:themeColor="text1"/>
          <w:sz w:val="18"/>
          <w:szCs w:val="18"/>
          <w:highlight w:val="yellow"/>
          <w:lang w:val="en-GB" w:eastAsia="en-GB"/>
        </w:rPr>
        <w:t>.</w:t>
      </w:r>
    </w:p>
    <w:p w14:paraId="6127896E" w14:textId="6FDF220B" w:rsidR="00C22EF1" w:rsidRPr="0056586D" w:rsidRDefault="00BC672E" w:rsidP="4E159007">
      <w:pPr>
        <w:keepNext/>
        <w:keepLines/>
        <w:tabs>
          <w:tab w:val="left" w:pos="540"/>
        </w:tabs>
        <w:spacing w:after="0" w:line="240" w:lineRule="auto"/>
        <w:ind w:left="540" w:hanging="540"/>
        <w:jc w:val="both"/>
        <w:outlineLvl w:val="0"/>
        <w:rPr>
          <w:rFonts w:eastAsia="Times New Roman"/>
          <w:color w:val="000000"/>
          <w:spacing w:val="-2"/>
          <w:sz w:val="18"/>
          <w:szCs w:val="18"/>
          <w:lang w:val="en-GB" w:eastAsia="en-GB"/>
        </w:rPr>
      </w:pPr>
      <w:r w:rsidRPr="4E159007">
        <w:rPr>
          <w:rFonts w:eastAsia="Times New Roman"/>
          <w:color w:val="000000"/>
          <w:spacing w:val="-2"/>
          <w:sz w:val="18"/>
          <w:szCs w:val="18"/>
          <w:lang w:val="en-GB" w:eastAsia="en-GB"/>
        </w:rPr>
        <w:t>10.2</w:t>
      </w:r>
      <w:r w:rsidR="0026403E">
        <w:rPr>
          <w:rFonts w:eastAsia="Times New Roman" w:cstheme="minorHAnsi"/>
          <w:color w:val="000000"/>
          <w:spacing w:val="-2"/>
          <w:sz w:val="18"/>
          <w:szCs w:val="18"/>
          <w:lang w:val="en-GB" w:eastAsia="en-GB"/>
        </w:rPr>
        <w:tab/>
      </w:r>
      <w:r w:rsidR="0026403E" w:rsidRPr="4E159007">
        <w:rPr>
          <w:rFonts w:eastAsia="Times New Roman"/>
          <w:color w:val="000000"/>
          <w:spacing w:val="-2"/>
          <w:sz w:val="18"/>
          <w:szCs w:val="18"/>
          <w:lang w:val="en-GB" w:eastAsia="en-GB"/>
        </w:rPr>
        <w:t>UN Women</w:t>
      </w:r>
      <w:r w:rsidR="00C22EF1" w:rsidRPr="4E159007">
        <w:rPr>
          <w:rFonts w:eastAsia="Times New Roman"/>
          <w:color w:val="000000"/>
          <w:spacing w:val="-2"/>
          <w:sz w:val="18"/>
          <w:szCs w:val="18"/>
          <w:lang w:val="en-GB" w:eastAsia="en-GB"/>
        </w:rPr>
        <w:t xml:space="preserve"> reserves the right to reject any proposals submitted in a currency </w:t>
      </w:r>
      <w:r w:rsidR="00E752C3" w:rsidRPr="4E159007">
        <w:rPr>
          <w:rFonts w:eastAsia="Times New Roman"/>
          <w:color w:val="000000"/>
          <w:spacing w:val="-2"/>
          <w:sz w:val="18"/>
          <w:szCs w:val="18"/>
          <w:lang w:val="en-GB" w:eastAsia="en-GB"/>
        </w:rPr>
        <w:t xml:space="preserve">other </w:t>
      </w:r>
      <w:r w:rsidR="00C22EF1" w:rsidRPr="4E159007">
        <w:rPr>
          <w:rFonts w:eastAsia="Times New Roman"/>
          <w:color w:val="000000"/>
          <w:spacing w:val="-2"/>
          <w:sz w:val="18"/>
          <w:szCs w:val="18"/>
          <w:lang w:val="en-GB" w:eastAsia="en-GB"/>
        </w:rPr>
        <w:t>than the</w:t>
      </w:r>
      <w:r w:rsidR="00A035E0" w:rsidRPr="4E159007">
        <w:rPr>
          <w:rFonts w:eastAsia="Times New Roman"/>
          <w:color w:val="000000"/>
          <w:spacing w:val="-2"/>
          <w:sz w:val="18"/>
          <w:szCs w:val="18"/>
          <w:lang w:val="en-GB" w:eastAsia="en-GB"/>
        </w:rPr>
        <w:t xml:space="preserve"> </w:t>
      </w:r>
      <w:r w:rsidR="00C22EF1" w:rsidRPr="4E159007">
        <w:rPr>
          <w:rFonts w:eastAsia="Times New Roman"/>
          <w:color w:val="000000"/>
          <w:spacing w:val="-2"/>
          <w:sz w:val="18"/>
          <w:szCs w:val="18"/>
          <w:lang w:val="en-GB" w:eastAsia="en-GB"/>
        </w:rPr>
        <w:t xml:space="preserve">mandatory currency for the proposal stated above. </w:t>
      </w:r>
      <w:r w:rsidR="0026403E" w:rsidRPr="4E159007">
        <w:rPr>
          <w:rFonts w:eastAsia="Times New Roman"/>
          <w:color w:val="000000"/>
          <w:spacing w:val="-2"/>
          <w:sz w:val="18"/>
          <w:szCs w:val="18"/>
          <w:lang w:val="en-GB" w:eastAsia="en-GB"/>
        </w:rPr>
        <w:t>UN Women</w:t>
      </w:r>
      <w:r w:rsidR="00C22EF1" w:rsidRPr="4E159007">
        <w:rPr>
          <w:rFonts w:eastAsia="Times New Roman"/>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4E159007">
        <w:rPr>
          <w:rFonts w:eastAsia="Times New Roman"/>
          <w:color w:val="000000"/>
          <w:spacing w:val="-2"/>
          <w:sz w:val="18"/>
          <w:szCs w:val="18"/>
          <w:lang w:val="en-GB" w:eastAsia="en-GB"/>
        </w:rPr>
        <w:t>9</w:t>
      </w:r>
      <w:r w:rsidR="00C22EF1" w:rsidRPr="4E159007">
        <w:rPr>
          <w:rFonts w:eastAsia="Times New Roman"/>
          <w:color w:val="000000"/>
          <w:spacing w:val="-2"/>
          <w:sz w:val="18"/>
          <w:szCs w:val="18"/>
          <w:lang w:val="en-GB" w:eastAsia="en-GB"/>
        </w:rPr>
        <w:t xml:space="preserve">) above in writing, that it will accept a contract issued in the mandatory proposal currency and that for </w:t>
      </w:r>
      <w:r w:rsidR="00776E20" w:rsidRPr="4E159007">
        <w:rPr>
          <w:rFonts w:eastAsia="Times New Roman"/>
          <w:color w:val="000000"/>
          <w:spacing w:val="-2"/>
          <w:sz w:val="18"/>
          <w:szCs w:val="18"/>
          <w:lang w:val="en-GB" w:eastAsia="en-GB"/>
        </w:rPr>
        <w:t xml:space="preserve">the purposes of </w:t>
      </w:r>
      <w:r w:rsidR="00C22EF1" w:rsidRPr="4E159007">
        <w:rPr>
          <w:rFonts w:eastAsia="Times New Roman"/>
          <w:color w:val="000000"/>
          <w:spacing w:val="-2"/>
          <w:sz w:val="18"/>
          <w:szCs w:val="18"/>
          <w:lang w:val="en-GB" w:eastAsia="en-GB"/>
        </w:rPr>
        <w:t>conversion</w:t>
      </w:r>
      <w:r w:rsidR="002A4635" w:rsidRPr="4E159007">
        <w:rPr>
          <w:rFonts w:eastAsia="Times New Roman"/>
          <w:color w:val="000000"/>
          <w:spacing w:val="-2"/>
          <w:sz w:val="18"/>
          <w:szCs w:val="18"/>
          <w:lang w:val="en-GB" w:eastAsia="en-GB"/>
        </w:rPr>
        <w:t>,</w:t>
      </w:r>
      <w:r w:rsidR="00C22EF1" w:rsidRPr="4E159007">
        <w:rPr>
          <w:rFonts w:eastAsia="Times New Roman"/>
          <w:color w:val="000000"/>
          <w:spacing w:val="-2"/>
          <w:sz w:val="18"/>
          <w:szCs w:val="18"/>
          <w:lang w:val="en-GB" w:eastAsia="en-GB"/>
        </w:rPr>
        <w:t xml:space="preserve"> the official United Nations operational rate of exchange of the day of CFP deadline </w:t>
      </w:r>
      <w:r w:rsidR="00776E20" w:rsidRPr="4E159007">
        <w:rPr>
          <w:rFonts w:eastAsia="Times New Roman"/>
          <w:color w:val="000000"/>
          <w:spacing w:val="-2"/>
          <w:sz w:val="18"/>
          <w:szCs w:val="18"/>
          <w:lang w:val="en-GB" w:eastAsia="en-GB"/>
        </w:rPr>
        <w:t>(</w:t>
      </w:r>
      <w:r w:rsidR="00C22EF1" w:rsidRPr="4E159007">
        <w:rPr>
          <w:rFonts w:eastAsia="Times New Roman"/>
          <w:color w:val="000000"/>
          <w:spacing w:val="-2"/>
          <w:sz w:val="18"/>
          <w:szCs w:val="18"/>
          <w:lang w:val="en-GB" w:eastAsia="en-GB"/>
        </w:rPr>
        <w:t>as stated in the CFP letter</w:t>
      </w:r>
      <w:r w:rsidR="00776E20" w:rsidRPr="4E159007">
        <w:rPr>
          <w:rFonts w:eastAsia="Times New Roman"/>
          <w:color w:val="000000"/>
          <w:spacing w:val="-2"/>
          <w:sz w:val="18"/>
          <w:szCs w:val="18"/>
          <w:lang w:val="en-GB" w:eastAsia="en-GB"/>
        </w:rPr>
        <w:t>)</w:t>
      </w:r>
      <w:r w:rsidR="00C22EF1" w:rsidRPr="4E159007">
        <w:rPr>
          <w:rFonts w:eastAsia="Times New Roman"/>
          <w:color w:val="000000"/>
          <w:spacing w:val="-2"/>
          <w:sz w:val="18"/>
          <w:szCs w:val="18"/>
          <w:lang w:val="en-GB" w:eastAsia="en-GB"/>
        </w:rPr>
        <w:t xml:space="preserve"> shall apply.</w:t>
      </w:r>
      <w:r w:rsidR="00A035E0" w:rsidRPr="4E159007">
        <w:rPr>
          <w:rFonts w:eastAsia="Times New Roman"/>
          <w:color w:val="000000"/>
          <w:spacing w:val="-2"/>
          <w:sz w:val="18"/>
          <w:szCs w:val="18"/>
          <w:lang w:val="en-GB" w:eastAsia="en-GB"/>
        </w:rPr>
        <w:t xml:space="preserve"> </w:t>
      </w:r>
    </w:p>
    <w:p w14:paraId="44D0242B" w14:textId="5E2A0059" w:rsidR="00C22EF1" w:rsidRPr="0056586D" w:rsidRDefault="00BC672E" w:rsidP="4E159007">
      <w:pPr>
        <w:keepNext/>
        <w:keepLines/>
        <w:tabs>
          <w:tab w:val="left" w:pos="540"/>
        </w:tabs>
        <w:spacing w:after="0" w:line="240" w:lineRule="auto"/>
        <w:ind w:left="540" w:hanging="540"/>
        <w:jc w:val="both"/>
        <w:outlineLvl w:val="0"/>
        <w:rPr>
          <w:rFonts w:eastAsia="Times New Roman"/>
          <w:color w:val="000000"/>
          <w:spacing w:val="-2"/>
          <w:sz w:val="18"/>
          <w:szCs w:val="18"/>
          <w:lang w:val="en-GB" w:eastAsia="en-GB"/>
        </w:rPr>
      </w:pPr>
      <w:r w:rsidRPr="4E159007">
        <w:rPr>
          <w:rFonts w:eastAsia="Times New Roman"/>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4E159007">
        <w:rPr>
          <w:rFonts w:eastAsia="Times New Roman"/>
          <w:color w:val="000000"/>
          <w:spacing w:val="-2"/>
          <w:sz w:val="18"/>
          <w:szCs w:val="18"/>
          <w:lang w:val="en-GB" w:eastAsia="en-GB"/>
        </w:rPr>
        <w:t xml:space="preserve">Regardless of the currency </w:t>
      </w:r>
      <w:r w:rsidR="00EE2580" w:rsidRPr="4E159007">
        <w:rPr>
          <w:rFonts w:eastAsia="Times New Roman"/>
          <w:color w:val="000000"/>
          <w:spacing w:val="-2"/>
          <w:sz w:val="18"/>
          <w:szCs w:val="18"/>
          <w:lang w:val="en-GB" w:eastAsia="en-GB"/>
        </w:rPr>
        <w:t>stated</w:t>
      </w:r>
      <w:r w:rsidR="00407EEC" w:rsidRPr="4E159007">
        <w:rPr>
          <w:rFonts w:eastAsia="Times New Roman"/>
          <w:color w:val="000000"/>
          <w:spacing w:val="-2"/>
          <w:sz w:val="18"/>
          <w:szCs w:val="18"/>
          <w:lang w:val="en-GB" w:eastAsia="en-GB"/>
        </w:rPr>
        <w:t xml:space="preserve"> in</w:t>
      </w:r>
      <w:r w:rsidR="00C22EF1" w:rsidRPr="4E159007">
        <w:rPr>
          <w:rFonts w:eastAsia="Times New Roman"/>
          <w:color w:val="000000"/>
          <w:spacing w:val="-2"/>
          <w:sz w:val="18"/>
          <w:szCs w:val="18"/>
          <w:lang w:val="en-GB" w:eastAsia="en-GB"/>
        </w:rPr>
        <w:t xml:space="preserve"> proposals received, the contract will always be </w:t>
      </w:r>
      <w:proofErr w:type="gramStart"/>
      <w:r w:rsidR="00C22EF1" w:rsidRPr="4E159007">
        <w:rPr>
          <w:rFonts w:eastAsia="Times New Roman"/>
          <w:color w:val="000000"/>
          <w:spacing w:val="-2"/>
          <w:sz w:val="18"/>
          <w:szCs w:val="18"/>
          <w:lang w:val="en-GB" w:eastAsia="en-GB"/>
        </w:rPr>
        <w:t>issued</w:t>
      </w:r>
      <w:proofErr w:type="gramEnd"/>
      <w:r w:rsidR="00C22EF1" w:rsidRPr="4E159007">
        <w:rPr>
          <w:rFonts w:eastAsia="Times New Roman"/>
          <w:color w:val="000000"/>
          <w:spacing w:val="-2"/>
          <w:sz w:val="18"/>
          <w:szCs w:val="18"/>
          <w:lang w:val="en-GB" w:eastAsia="en-GB"/>
        </w:rPr>
        <w:t xml:space="preserve"> and subsequent payments will be made in the mandatory currency for the proposal </w:t>
      </w:r>
      <w:r w:rsidR="00161C30" w:rsidRPr="4E159007">
        <w:rPr>
          <w:rFonts w:eastAsia="Times New Roman"/>
          <w:color w:val="000000"/>
          <w:spacing w:val="-2"/>
          <w:sz w:val="18"/>
          <w:szCs w:val="18"/>
          <w:lang w:val="en-GB" w:eastAsia="en-GB"/>
        </w:rPr>
        <w:t xml:space="preserve">(as stated </w:t>
      </w:r>
      <w:r w:rsidR="00C22EF1" w:rsidRPr="4E159007">
        <w:rPr>
          <w:rFonts w:eastAsia="Times New Roman"/>
          <w:color w:val="000000"/>
          <w:spacing w:val="-2"/>
          <w:sz w:val="18"/>
          <w:szCs w:val="18"/>
          <w:lang w:val="en-GB" w:eastAsia="en-GB"/>
        </w:rPr>
        <w:t>above</w:t>
      </w:r>
      <w:r w:rsidR="00161C30" w:rsidRPr="4E159007">
        <w:rPr>
          <w:rFonts w:eastAsia="Times New Roman"/>
          <w:color w:val="000000"/>
          <w:spacing w:val="-2"/>
          <w:sz w:val="18"/>
          <w:szCs w:val="18"/>
          <w:lang w:val="en-GB" w:eastAsia="en-GB"/>
        </w:rPr>
        <w:t>)</w:t>
      </w:r>
      <w:r w:rsidR="00C22EF1" w:rsidRPr="4E159007">
        <w:rPr>
          <w:rFonts w:eastAsia="Times New Roman"/>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4E159007">
      <w:pPr>
        <w:tabs>
          <w:tab w:val="left" w:pos="540"/>
        </w:tabs>
        <w:suppressAutoHyphens/>
        <w:spacing w:after="0" w:line="240" w:lineRule="auto"/>
        <w:jc w:val="both"/>
        <w:rPr>
          <w:rFonts w:eastAsia="Calibri"/>
          <w:spacing w:val="-3"/>
          <w:sz w:val="18"/>
          <w:szCs w:val="18"/>
          <w:lang w:val="en-GB" w:eastAsia="en-GB"/>
        </w:rPr>
      </w:pPr>
      <w:r w:rsidRPr="4E159007">
        <w:rPr>
          <w:rFonts w:eastAsia="Calibri"/>
          <w:b/>
          <w:bCs/>
          <w:spacing w:val="-3"/>
          <w:sz w:val="18"/>
          <w:szCs w:val="18"/>
          <w:lang w:val="en-GB" w:eastAsia="en-GB"/>
        </w:rPr>
        <w:t>11.</w:t>
      </w:r>
      <w:r w:rsidR="00BA722A" w:rsidRPr="4E159007">
        <w:rPr>
          <w:rFonts w:eastAsia="Calibri"/>
          <w:b/>
          <w:bCs/>
          <w:spacing w:val="-3"/>
          <w:sz w:val="18"/>
          <w:szCs w:val="18"/>
          <w:lang w:val="en-GB" w:eastAsia="en-GB"/>
        </w:rPr>
        <w:t>1</w:t>
      </w:r>
      <w:r w:rsidRPr="007C4FD2">
        <w:rPr>
          <w:rFonts w:eastAsia="Calibri" w:cstheme="minorHAnsi"/>
          <w:b/>
          <w:spacing w:val="-3"/>
          <w:sz w:val="18"/>
          <w:szCs w:val="18"/>
          <w:lang w:val="en-GB" w:eastAsia="en-GB"/>
        </w:rPr>
        <w:tab/>
      </w:r>
      <w:r w:rsidR="00C22EF1" w:rsidRPr="4E159007">
        <w:rPr>
          <w:rFonts w:eastAsia="Calibri"/>
          <w:b/>
          <w:bCs/>
          <w:spacing w:val="-3"/>
          <w:sz w:val="18"/>
          <w:szCs w:val="18"/>
          <w:lang w:val="en-GB" w:eastAsia="en-GB"/>
        </w:rPr>
        <w:t>PHASE I – TECHNICAL PROPOSAL</w:t>
      </w:r>
      <w:r w:rsidR="00C22EF1" w:rsidRPr="4E159007">
        <w:rPr>
          <w:rFonts w:eastAsia="Calibri"/>
          <w:spacing w:val="-3"/>
          <w:sz w:val="18"/>
          <w:szCs w:val="18"/>
          <w:lang w:val="en-GB" w:eastAsia="en-GB"/>
        </w:rPr>
        <w:t xml:space="preserve"> (</w:t>
      </w:r>
      <w:r w:rsidR="00C22EF1" w:rsidRPr="4E159007">
        <w:rPr>
          <w:rFonts w:eastAsia="Calibri"/>
          <w:b/>
          <w:bCs/>
          <w:spacing w:val="-3"/>
          <w:sz w:val="18"/>
          <w:szCs w:val="18"/>
          <w:lang w:val="en-GB" w:eastAsia="en-GB"/>
        </w:rPr>
        <w:t>70 points</w:t>
      </w:r>
      <w:r w:rsidR="00C22EF1" w:rsidRPr="4E159007">
        <w:rPr>
          <w:rFonts w:eastAsia="Calibri"/>
          <w:spacing w:val="-3"/>
          <w:sz w:val="18"/>
          <w:szCs w:val="18"/>
          <w:lang w:val="en-GB" w:eastAsia="en-GB"/>
        </w:rPr>
        <w:t>)</w:t>
      </w:r>
    </w:p>
    <w:p w14:paraId="71B01783" w14:textId="4800B33C" w:rsidR="00C22EF1" w:rsidRDefault="00C22EF1" w:rsidP="4E159007">
      <w:pPr>
        <w:pStyle w:val="ListParagraph"/>
        <w:tabs>
          <w:tab w:val="left" w:pos="540"/>
        </w:tabs>
        <w:suppressAutoHyphens/>
        <w:spacing w:after="0" w:line="240" w:lineRule="auto"/>
        <w:ind w:left="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Only proponents meeting the mandatory criteria will advance to the technical evaluation in which a maximum possible 70 points may be determined.</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 xml:space="preserve">Technical evaluators who are members of an Evaluation Committee appointed by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will carry out the technical evaluation applying the evaluation criteria and point ratings as listed below. </w:t>
      </w:r>
      <w:proofErr w:type="gramStart"/>
      <w:r w:rsidRPr="4E159007">
        <w:rPr>
          <w:rFonts w:eastAsia="Calibri"/>
          <w:color w:val="000000"/>
          <w:spacing w:val="-3"/>
          <w:sz w:val="18"/>
          <w:szCs w:val="18"/>
          <w:lang w:val="en-GB" w:eastAsia="en-GB"/>
        </w:rPr>
        <w:t>In order to</w:t>
      </w:r>
      <w:proofErr w:type="gramEnd"/>
      <w:r w:rsidRPr="4E159007">
        <w:rPr>
          <w:rFonts w:eastAsia="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4E159007">
        <w:rPr>
          <w:rFonts w:eastAsia="Calibri"/>
          <w:color w:val="000000"/>
          <w:spacing w:val="-3"/>
          <w:sz w:val="18"/>
          <w:szCs w:val="18"/>
          <w:lang w:val="en-GB" w:eastAsia="en-GB"/>
        </w:rPr>
        <w:t>5</w:t>
      </w:r>
      <w:r w:rsidRPr="4E159007">
        <w:rPr>
          <w:rFonts w:eastAsia="Calibr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4E159007">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4E159007">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4E159007">
            <w:pPr>
              <w:spacing w:after="0" w:line="240" w:lineRule="auto"/>
              <w:jc w:val="both"/>
              <w:rPr>
                <w:sz w:val="18"/>
                <w:szCs w:val="18"/>
              </w:rPr>
            </w:pPr>
            <w:r w:rsidRPr="4E159007">
              <w:rPr>
                <w:sz w:val="18"/>
                <w:szCs w:val="18"/>
              </w:rPr>
              <w:t xml:space="preserve">The </w:t>
            </w:r>
            <w:r w:rsidR="009C463F" w:rsidRPr="4E159007">
              <w:rPr>
                <w:sz w:val="18"/>
                <w:szCs w:val="18"/>
              </w:rPr>
              <w:t>o</w:t>
            </w:r>
            <w:r w:rsidRPr="4E159007">
              <w:rPr>
                <w:sz w:val="18"/>
                <w:szCs w:val="18"/>
              </w:rPr>
              <w:t xml:space="preserve">rganization’s mandate is relevant to the work to be undertaken in the </w:t>
            </w:r>
            <w:r w:rsidR="005C3988" w:rsidRPr="4E159007">
              <w:rPr>
                <w:sz w:val="18"/>
                <w:szCs w:val="18"/>
              </w:rPr>
              <w:t>UN Women Terms of Reference</w:t>
            </w:r>
            <w:r w:rsidRPr="4E159007">
              <w:rPr>
                <w:sz w:val="18"/>
                <w:szCs w:val="18"/>
              </w:rPr>
              <w:t xml:space="preserve"> (</w:t>
            </w:r>
            <w:r w:rsidRPr="4E159007">
              <w:rPr>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4E159007">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13A021AD" w14:textId="77777777" w:rsidR="005379B6" w:rsidRDefault="39C40FFB" w:rsidP="4E159007">
            <w:pPr>
              <w:suppressAutoHyphens/>
              <w:spacing w:after="0" w:line="240" w:lineRule="auto"/>
              <w:jc w:val="both"/>
              <w:rPr>
                <w:b/>
                <w:bCs/>
                <w:sz w:val="18"/>
                <w:szCs w:val="18"/>
                <w:lang w:val="en-CA"/>
              </w:rPr>
            </w:pPr>
            <w:r w:rsidRPr="4E159007">
              <w:rPr>
                <w:sz w:val="18"/>
                <w:szCs w:val="18"/>
                <w:lang w:val="en-CA"/>
              </w:rPr>
              <w:t xml:space="preserve">The </w:t>
            </w:r>
            <w:r w:rsidR="00FE3D41" w:rsidRPr="4E159007">
              <w:rPr>
                <w:sz w:val="18"/>
                <w:szCs w:val="18"/>
                <w:lang w:val="en-CA"/>
              </w:rPr>
              <w:t>p</w:t>
            </w:r>
            <w:r w:rsidRPr="4E159007">
              <w:rPr>
                <w:sz w:val="18"/>
                <w:szCs w:val="18"/>
                <w:lang w:val="en-CA"/>
              </w:rPr>
              <w:t xml:space="preserve">roposal demonstrates a sound understanding of the requirements of the </w:t>
            </w:r>
            <w:r w:rsidR="005C3988" w:rsidRPr="4E159007">
              <w:rPr>
                <w:sz w:val="18"/>
                <w:szCs w:val="18"/>
                <w:lang w:val="en-CA"/>
              </w:rPr>
              <w:t>UN Women Terms of Reference</w:t>
            </w:r>
            <w:r w:rsidRPr="4E159007">
              <w:rPr>
                <w:sz w:val="18"/>
                <w:szCs w:val="18"/>
                <w:lang w:val="en-CA"/>
              </w:rPr>
              <w:t xml:space="preserve"> and indicates that the organization has the prerequisite capacity to undertake the work successfully (</w:t>
            </w:r>
            <w:r w:rsidRPr="4E159007">
              <w:rPr>
                <w:b/>
                <w:bCs/>
                <w:sz w:val="18"/>
                <w:szCs w:val="18"/>
                <w:lang w:val="en-CA"/>
              </w:rPr>
              <w:t>components 2, 3</w:t>
            </w:r>
            <w:r w:rsidR="00C96CED" w:rsidRPr="4E159007">
              <w:rPr>
                <w:b/>
                <w:bCs/>
                <w:sz w:val="18"/>
                <w:szCs w:val="18"/>
                <w:lang w:val="en-CA"/>
              </w:rPr>
              <w:t>,</w:t>
            </w:r>
            <w:r w:rsidRPr="4E159007">
              <w:rPr>
                <w:b/>
                <w:bCs/>
                <w:sz w:val="18"/>
                <w:szCs w:val="18"/>
                <w:lang w:val="en-CA"/>
              </w:rPr>
              <w:t xml:space="preserve"> 4</w:t>
            </w:r>
            <w:r w:rsidR="00C96CED" w:rsidRPr="4E159007">
              <w:rPr>
                <w:b/>
                <w:bCs/>
                <w:sz w:val="18"/>
                <w:szCs w:val="18"/>
                <w:lang w:val="en-CA"/>
              </w:rPr>
              <w:t xml:space="preserve"> and 5</w:t>
            </w:r>
            <w:r w:rsidRPr="4E159007">
              <w:rPr>
                <w:b/>
                <w:bCs/>
                <w:sz w:val="18"/>
                <w:szCs w:val="18"/>
                <w:lang w:val="en-CA"/>
              </w:rPr>
              <w:t>)</w:t>
            </w:r>
          </w:p>
          <w:p w14:paraId="0138990F" w14:textId="77777777" w:rsidR="00F64D44" w:rsidRPr="000744A0" w:rsidRDefault="00F64D44" w:rsidP="4E159007">
            <w:pPr>
              <w:tabs>
                <w:tab w:val="center" w:pos="4320"/>
                <w:tab w:val="right" w:pos="8640"/>
              </w:tabs>
              <w:spacing w:after="0" w:line="240" w:lineRule="auto"/>
              <w:jc w:val="both"/>
              <w:rPr>
                <w:rFonts w:eastAsia="Times New Roman"/>
                <w:i/>
                <w:iCs/>
                <w:color w:val="000000"/>
                <w:spacing w:val="-3"/>
                <w:sz w:val="18"/>
                <w:szCs w:val="18"/>
                <w:lang w:val="en-GB" w:eastAsia="en-GB"/>
              </w:rPr>
            </w:pPr>
            <w:r w:rsidRPr="4E159007">
              <w:rPr>
                <w:rFonts w:eastAsia="Times New Roman"/>
                <w:i/>
                <w:iCs/>
                <w:color w:val="000000"/>
                <w:spacing w:val="-3"/>
                <w:sz w:val="18"/>
                <w:szCs w:val="18"/>
                <w:lang w:val="en-GB" w:eastAsia="en-GB"/>
              </w:rPr>
              <w:lastRenderedPageBreak/>
              <w:t xml:space="preserve">Technical/functional competencies </w:t>
            </w:r>
            <w:proofErr w:type="gramStart"/>
            <w:r w:rsidRPr="4E159007">
              <w:rPr>
                <w:rFonts w:eastAsia="Times New Roman"/>
                <w:i/>
                <w:iCs/>
                <w:color w:val="000000"/>
                <w:spacing w:val="-3"/>
                <w:sz w:val="18"/>
                <w:szCs w:val="18"/>
                <w:lang w:val="en-GB" w:eastAsia="en-GB"/>
              </w:rPr>
              <w:t>required</w:t>
            </w:r>
            <w:proofErr w:type="gramEnd"/>
          </w:p>
          <w:p w14:paraId="73547231" w14:textId="77777777" w:rsidR="00F64D44" w:rsidRPr="00E15976" w:rsidRDefault="00F64D44" w:rsidP="00F64D44">
            <w:pPr>
              <w:tabs>
                <w:tab w:val="center" w:pos="4320"/>
                <w:tab w:val="right" w:pos="8640"/>
              </w:tabs>
              <w:spacing w:after="0" w:line="240" w:lineRule="auto"/>
              <w:jc w:val="both"/>
              <w:rPr>
                <w:rFonts w:eastAsia="Times New Roman" w:cstheme="minorHAnsi"/>
                <w:color w:val="000000"/>
                <w:spacing w:val="-3"/>
                <w:sz w:val="18"/>
                <w:szCs w:val="18"/>
                <w:lang w:val="en-GB" w:eastAsia="en-GB"/>
              </w:rPr>
            </w:pPr>
          </w:p>
          <w:p w14:paraId="5817D598" w14:textId="535AA925" w:rsidR="00F64D44" w:rsidRPr="00547FA0" w:rsidDel="002D1B1B" w:rsidRDefault="002D1B1B" w:rsidP="4E159007">
            <w:pPr>
              <w:tabs>
                <w:tab w:val="center" w:pos="4320"/>
                <w:tab w:val="right" w:pos="8640"/>
              </w:tabs>
              <w:spacing w:after="0" w:line="240" w:lineRule="auto"/>
              <w:jc w:val="both"/>
              <w:rPr>
                <w:rFonts w:eastAsia="Times New Roman"/>
                <w:color w:val="000000"/>
                <w:spacing w:val="-3"/>
                <w:sz w:val="18"/>
                <w:szCs w:val="18"/>
                <w:lang w:eastAsia="en-GB"/>
              </w:rPr>
            </w:pPr>
            <w:r w:rsidRPr="00547FA0">
              <w:rPr>
                <w:rFonts w:eastAsia="Times New Roman"/>
                <w:color w:val="000000"/>
                <w:spacing w:val="-3"/>
                <w:sz w:val="18"/>
                <w:szCs w:val="18"/>
                <w:lang w:eastAsia="en-GB"/>
              </w:rPr>
              <w:t xml:space="preserve">The lead partner applying on behalf of the consortium/coalition should be legally registered in Bangladesh. The agreement and structure between the consortium members should be clearly outlined in the proposal, including the division of roles and responsibilities. The lead partner shall ensure that each consortium/coalition member agrees in writing to be bound by the terms and conditions of the Partner Agreement relevant to the portion of the work or services to be performed by such. </w:t>
            </w:r>
          </w:p>
          <w:p w14:paraId="42946E5C" w14:textId="77777777" w:rsidR="002D1B1B" w:rsidRPr="003B61A5" w:rsidRDefault="002D1B1B" w:rsidP="4E159007">
            <w:pPr>
              <w:tabs>
                <w:tab w:val="center" w:pos="4320"/>
                <w:tab w:val="right" w:pos="8640"/>
              </w:tabs>
              <w:spacing w:after="0" w:line="240" w:lineRule="auto"/>
              <w:jc w:val="both"/>
              <w:rPr>
                <w:rFonts w:eastAsia="Times New Roman"/>
                <w:color w:val="000000"/>
                <w:spacing w:val="-3"/>
                <w:sz w:val="18"/>
                <w:szCs w:val="18"/>
                <w:highlight w:val="yellow"/>
                <w:lang w:val="en-GB" w:eastAsia="en-GB"/>
              </w:rPr>
            </w:pPr>
          </w:p>
          <w:p w14:paraId="6C591EB5" w14:textId="77777777" w:rsidR="00547FA0" w:rsidRPr="00547FA0" w:rsidRDefault="00547FA0" w:rsidP="00547FA0">
            <w:pPr>
              <w:numPr>
                <w:ilvl w:val="1"/>
                <w:numId w:val="7"/>
              </w:numPr>
              <w:tabs>
                <w:tab w:val="center" w:pos="4320"/>
                <w:tab w:val="right" w:pos="8640"/>
              </w:tabs>
              <w:spacing w:after="0" w:line="240" w:lineRule="auto"/>
              <w:jc w:val="both"/>
              <w:rPr>
                <w:rFonts w:eastAsia="Times New Roman"/>
                <w:color w:val="000000"/>
                <w:spacing w:val="-3"/>
                <w:sz w:val="18"/>
                <w:szCs w:val="18"/>
                <w:lang w:val="en-GB" w:eastAsia="en-GB"/>
              </w:rPr>
            </w:pPr>
            <w:r w:rsidRPr="00547FA0">
              <w:rPr>
                <w:rFonts w:eastAsia="Times New Roman"/>
                <w:color w:val="000000"/>
                <w:spacing w:val="-3"/>
                <w:sz w:val="18"/>
                <w:szCs w:val="18"/>
                <w:lang w:val="en-GB" w:eastAsia="en-GB"/>
              </w:rPr>
              <w:t xml:space="preserve">Extensive experience, minimum 15 years, working on gender equality and women’s rights issues, including in economic, political, social, or legal domains at the national and sub regional level in Bangladesh. </w:t>
            </w:r>
          </w:p>
          <w:p w14:paraId="31FBE92F" w14:textId="77777777" w:rsidR="00547FA0" w:rsidRPr="00547FA0" w:rsidRDefault="00547FA0" w:rsidP="00547FA0">
            <w:pPr>
              <w:numPr>
                <w:ilvl w:val="1"/>
                <w:numId w:val="7"/>
              </w:numPr>
              <w:tabs>
                <w:tab w:val="center" w:pos="4320"/>
                <w:tab w:val="right" w:pos="8640"/>
              </w:tabs>
              <w:spacing w:after="0" w:line="240" w:lineRule="auto"/>
              <w:jc w:val="both"/>
              <w:rPr>
                <w:rFonts w:eastAsia="Times New Roman"/>
                <w:color w:val="000000"/>
                <w:spacing w:val="-3"/>
                <w:sz w:val="18"/>
                <w:szCs w:val="18"/>
                <w:lang w:val="en-GB" w:eastAsia="en-GB"/>
              </w:rPr>
            </w:pPr>
            <w:r w:rsidRPr="00547FA0">
              <w:rPr>
                <w:rFonts w:eastAsia="Times New Roman"/>
                <w:color w:val="000000"/>
                <w:spacing w:val="-3"/>
                <w:sz w:val="18"/>
                <w:szCs w:val="18"/>
                <w:lang w:val="en-GB" w:eastAsia="en-GB"/>
              </w:rPr>
              <w:t>Operational capacity to convene intergenerational voices and perspective from national and grassroots women’s rights organizations, networks, groups, and women leaders and representatives, from diverse and marginalized groups, across the country.</w:t>
            </w:r>
          </w:p>
          <w:p w14:paraId="282D8B6A" w14:textId="77777777" w:rsidR="00547FA0" w:rsidRPr="00547FA0" w:rsidRDefault="00547FA0" w:rsidP="00547FA0">
            <w:pPr>
              <w:numPr>
                <w:ilvl w:val="1"/>
                <w:numId w:val="7"/>
              </w:numPr>
              <w:tabs>
                <w:tab w:val="center" w:pos="4320"/>
                <w:tab w:val="right" w:pos="8640"/>
              </w:tabs>
              <w:spacing w:after="0" w:line="240" w:lineRule="auto"/>
              <w:jc w:val="both"/>
              <w:rPr>
                <w:rFonts w:eastAsia="Times New Roman"/>
                <w:color w:val="000000"/>
                <w:spacing w:val="-3"/>
                <w:sz w:val="18"/>
                <w:szCs w:val="18"/>
                <w:lang w:val="en-GB" w:eastAsia="en-GB"/>
              </w:rPr>
            </w:pPr>
            <w:r w:rsidRPr="00547FA0">
              <w:rPr>
                <w:rFonts w:eastAsia="Times New Roman"/>
                <w:color w:val="000000"/>
                <w:spacing w:val="-3"/>
                <w:sz w:val="18"/>
                <w:szCs w:val="18"/>
                <w:lang w:val="en-GB" w:eastAsia="en-GB"/>
              </w:rPr>
              <w:t xml:space="preserve">Experience in developing and implementing advocacy initiatives. </w:t>
            </w:r>
          </w:p>
          <w:p w14:paraId="764A2517" w14:textId="77777777" w:rsidR="00547FA0" w:rsidRPr="00547FA0" w:rsidRDefault="00547FA0" w:rsidP="00547FA0">
            <w:pPr>
              <w:numPr>
                <w:ilvl w:val="1"/>
                <w:numId w:val="7"/>
              </w:numPr>
              <w:tabs>
                <w:tab w:val="center" w:pos="4320"/>
                <w:tab w:val="right" w:pos="8640"/>
              </w:tabs>
              <w:spacing w:after="0" w:line="240" w:lineRule="auto"/>
              <w:jc w:val="both"/>
              <w:rPr>
                <w:rFonts w:eastAsia="Times New Roman"/>
                <w:color w:val="000000"/>
                <w:spacing w:val="-3"/>
                <w:sz w:val="18"/>
                <w:szCs w:val="18"/>
                <w:lang w:val="en-GB" w:eastAsia="en-GB"/>
              </w:rPr>
            </w:pPr>
            <w:r w:rsidRPr="00547FA0">
              <w:rPr>
                <w:rFonts w:eastAsia="Times New Roman"/>
                <w:color w:val="000000"/>
                <w:spacing w:val="-3"/>
                <w:sz w:val="18"/>
                <w:szCs w:val="18"/>
                <w:lang w:val="en-GB" w:eastAsia="en-GB"/>
              </w:rPr>
              <w:t>Experience in organizing multi-stakeholder events, dialogues, forums, workshops, among other.</w:t>
            </w:r>
          </w:p>
          <w:p w14:paraId="2E887EE4" w14:textId="77777777" w:rsidR="00F64D44" w:rsidRPr="00E15976" w:rsidRDefault="00F64D44" w:rsidP="00F64D44">
            <w:pPr>
              <w:tabs>
                <w:tab w:val="center" w:pos="4320"/>
                <w:tab w:val="right" w:pos="8640"/>
              </w:tabs>
              <w:spacing w:after="0" w:line="240" w:lineRule="auto"/>
              <w:jc w:val="both"/>
              <w:rPr>
                <w:rFonts w:eastAsia="Times New Roman" w:cstheme="minorHAnsi"/>
                <w:color w:val="000000"/>
                <w:spacing w:val="-3"/>
                <w:sz w:val="18"/>
                <w:szCs w:val="18"/>
                <w:lang w:val="en-GB" w:eastAsia="en-GB"/>
              </w:rPr>
            </w:pPr>
          </w:p>
          <w:p w14:paraId="46C46B21" w14:textId="6170C232" w:rsidR="00F64D44" w:rsidRPr="009351D3" w:rsidRDefault="00F64D44" w:rsidP="4E159007">
            <w:pPr>
              <w:contextualSpacing/>
              <w:jc w:val="both"/>
              <w:rPr>
                <w:rFonts w:eastAsia="Times New Roman"/>
                <w:i/>
                <w:iCs/>
                <w:color w:val="000000"/>
                <w:spacing w:val="-3"/>
                <w:sz w:val="18"/>
                <w:szCs w:val="18"/>
                <w:lang w:val="en-GB" w:eastAsia="en-GB"/>
              </w:rPr>
            </w:pPr>
            <w:r w:rsidRPr="4E159007">
              <w:rPr>
                <w:rFonts w:eastAsia="Times New Roman"/>
                <w:i/>
                <w:iCs/>
                <w:color w:val="000000"/>
                <w:spacing w:val="-3"/>
                <w:sz w:val="18"/>
                <w:szCs w:val="18"/>
                <w:lang w:val="en-GB" w:eastAsia="en-GB"/>
              </w:rPr>
              <w:t xml:space="preserve">Other competencies, which while not required, can be an asset for the performance of </w:t>
            </w:r>
            <w:proofErr w:type="gramStart"/>
            <w:r w:rsidRPr="4E159007">
              <w:rPr>
                <w:rFonts w:eastAsia="Times New Roman"/>
                <w:i/>
                <w:iCs/>
                <w:color w:val="000000"/>
                <w:spacing w:val="-3"/>
                <w:sz w:val="18"/>
                <w:szCs w:val="18"/>
                <w:lang w:val="en-GB" w:eastAsia="en-GB"/>
              </w:rPr>
              <w:t>services</w:t>
            </w:r>
            <w:proofErr w:type="gramEnd"/>
          </w:p>
          <w:p w14:paraId="784EA2CF" w14:textId="77777777" w:rsidR="00F64D44" w:rsidRPr="006573E3" w:rsidRDefault="00F64D44" w:rsidP="001E629E">
            <w:pPr>
              <w:pStyle w:val="ListParagraph"/>
              <w:numPr>
                <w:ilvl w:val="0"/>
                <w:numId w:val="27"/>
              </w:numPr>
              <w:spacing w:after="0" w:line="240" w:lineRule="auto"/>
              <w:jc w:val="both"/>
              <w:rPr>
                <w:rFonts w:ascii="Calibri" w:eastAsia="Times New Roman" w:hAnsi="Calibri" w:cstheme="minorHAnsi"/>
                <w:color w:val="000000"/>
                <w:spacing w:val="-3"/>
                <w:sz w:val="18"/>
                <w:szCs w:val="18"/>
                <w:lang w:val="en-GB" w:eastAsia="en-GB"/>
              </w:rPr>
            </w:pPr>
            <w:r w:rsidRPr="006573E3">
              <w:rPr>
                <w:rFonts w:ascii="Calibri" w:eastAsia="Times New Roman" w:hAnsi="Calibri" w:cstheme="minorHAnsi"/>
                <w:color w:val="000000"/>
                <w:spacing w:val="-3"/>
                <w:sz w:val="18"/>
                <w:szCs w:val="18"/>
                <w:lang w:val="en-GB" w:eastAsia="en-GB"/>
              </w:rPr>
              <w:t>Relevant experience in partnership with UN Women or other UN Agencies, government, CSOs networks and other development actors would be an advantage.</w:t>
            </w:r>
          </w:p>
          <w:p w14:paraId="5283701B" w14:textId="5FB09063" w:rsidR="00F64D44" w:rsidRPr="0056586D" w:rsidRDefault="00F64D44" w:rsidP="00DC6588">
            <w:pPr>
              <w:tabs>
                <w:tab w:val="left" w:pos="-1440"/>
              </w:tabs>
              <w:suppressAutoHyphens/>
              <w:spacing w:after="0" w:line="240" w:lineRule="auto"/>
              <w:jc w:val="both"/>
              <w:rPr>
                <w:rFonts w:cstheme="minorHAnsi"/>
                <w:b/>
                <w:bCs/>
                <w:sz w:val="18"/>
                <w:szCs w:val="18"/>
                <w:lang w:val="en-CA"/>
              </w:rPr>
            </w:pP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lastRenderedPageBreak/>
              <w:t>35 points</w:t>
            </w:r>
          </w:p>
        </w:tc>
      </w:tr>
      <w:tr w:rsidR="005379B6" w:rsidRPr="0056586D" w14:paraId="3BB6019A" w14:textId="77777777" w:rsidTr="4E159007">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4E159007">
      <w:pPr>
        <w:suppressAutoHyphens/>
        <w:spacing w:after="0" w:line="240" w:lineRule="auto"/>
        <w:ind w:left="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 xml:space="preserve">Financial proposals will be evaluated </w:t>
      </w:r>
      <w:r w:rsidR="003A2E31" w:rsidRPr="4E159007">
        <w:rPr>
          <w:rFonts w:eastAsia="Calibri"/>
          <w:color w:val="000000"/>
          <w:spacing w:val="-3"/>
          <w:sz w:val="18"/>
          <w:szCs w:val="18"/>
          <w:lang w:val="en-GB" w:eastAsia="en-GB"/>
        </w:rPr>
        <w:t xml:space="preserve">(using </w:t>
      </w:r>
      <w:r w:rsidR="003A2E31" w:rsidRPr="4E159007">
        <w:rPr>
          <w:rFonts w:eastAsia="Calibri"/>
          <w:b/>
          <w:bCs/>
          <w:color w:val="000000"/>
          <w:spacing w:val="-3"/>
          <w:sz w:val="18"/>
          <w:szCs w:val="18"/>
          <w:lang w:val="en-GB" w:eastAsia="en-GB"/>
        </w:rPr>
        <w:t>component 6</w:t>
      </w:r>
      <w:r w:rsidR="003A2E31"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following completion of the technical evaluation.</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The proponent with the lowest evaluated cost will be awarded 30 points.</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Proponents</w:t>
      </w:r>
      <w:r w:rsidR="00C22EF1" w:rsidRPr="4E159007">
        <w:rPr>
          <w:rFonts w:eastAsia="Calibri"/>
          <w:color w:val="000000"/>
          <w:spacing w:val="-3"/>
          <w:sz w:val="18"/>
          <w:szCs w:val="18"/>
          <w:lang w:val="en-GB" w:eastAsia="en-GB"/>
        </w:rPr>
        <w:t xml:space="preserve"> are expected to examine all terms and instructions included in the CFP documents. Failure to provide all requested information will be at </w:t>
      </w:r>
      <w:r w:rsidRPr="4E159007">
        <w:rPr>
          <w:rFonts w:eastAsia="Calibri"/>
          <w:color w:val="000000"/>
          <w:spacing w:val="-3"/>
          <w:sz w:val="18"/>
          <w:szCs w:val="18"/>
          <w:lang w:val="en-GB" w:eastAsia="en-GB"/>
        </w:rPr>
        <w:t xml:space="preserve">the </w:t>
      </w:r>
      <w:r w:rsidR="00C22EF1" w:rsidRPr="4E159007">
        <w:rPr>
          <w:rFonts w:eastAsia="Calibri"/>
          <w:color w:val="000000"/>
          <w:spacing w:val="-3"/>
          <w:sz w:val="18"/>
          <w:szCs w:val="18"/>
          <w:lang w:val="en-GB" w:eastAsia="en-GB"/>
        </w:rPr>
        <w:t xml:space="preserve">proponent’s own risk and may result in rejection of </w:t>
      </w:r>
      <w:r w:rsidR="002616B5" w:rsidRPr="4E159007">
        <w:rPr>
          <w:rFonts w:eastAsia="Calibri"/>
          <w:color w:val="000000"/>
          <w:spacing w:val="-3"/>
          <w:sz w:val="18"/>
          <w:szCs w:val="18"/>
          <w:lang w:val="en-GB" w:eastAsia="en-GB"/>
        </w:rPr>
        <w:t xml:space="preserve">the </w:t>
      </w:r>
      <w:r w:rsidR="00C22EF1" w:rsidRPr="4E159007">
        <w:rPr>
          <w:rFonts w:eastAsia="Calibri"/>
          <w:color w:val="000000"/>
          <w:spacing w:val="-3"/>
          <w:sz w:val="18"/>
          <w:szCs w:val="18"/>
          <w:lang w:val="en-GB" w:eastAsia="en-GB"/>
        </w:rPr>
        <w:t>proponent’s proposal.</w:t>
      </w:r>
    </w:p>
    <w:p w14:paraId="1493EFC3" w14:textId="5B86C601" w:rsidR="00792B37" w:rsidRDefault="007E0591"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The p</w:t>
      </w:r>
      <w:r w:rsidR="00C22EF1" w:rsidRPr="4E159007">
        <w:rPr>
          <w:rFonts w:eastAsia="Calibr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4E159007">
        <w:rPr>
          <w:rFonts w:eastAsia="Calibri"/>
          <w:color w:val="000000"/>
          <w:spacing w:val="-3"/>
          <w:sz w:val="18"/>
          <w:szCs w:val="18"/>
          <w:lang w:val="en-GB" w:eastAsia="en-GB"/>
        </w:rPr>
        <w:t xml:space="preserve">the </w:t>
      </w:r>
      <w:r w:rsidR="00C22EF1" w:rsidRPr="4E159007">
        <w:rPr>
          <w:rFonts w:eastAsia="Calibri"/>
          <w:color w:val="000000"/>
          <w:spacing w:val="-3"/>
          <w:sz w:val="18"/>
          <w:szCs w:val="18"/>
          <w:lang w:val="en-GB" w:eastAsia="en-GB"/>
        </w:rPr>
        <w:t xml:space="preserve">proponent understands and confirms acceptance of </w:t>
      </w:r>
      <w:r w:rsidR="0026403E" w:rsidRPr="4E159007">
        <w:rPr>
          <w:rFonts w:eastAsia="Calibri"/>
          <w:color w:val="000000"/>
          <w:spacing w:val="-3"/>
          <w:sz w:val="18"/>
          <w:szCs w:val="18"/>
          <w:lang w:val="en-GB" w:eastAsia="en-GB"/>
        </w:rPr>
        <w:t>UN Women</w:t>
      </w:r>
      <w:r w:rsidR="002616B5" w:rsidRPr="4E159007">
        <w:rPr>
          <w:rFonts w:eastAsia="Calibri"/>
          <w:color w:val="000000"/>
          <w:spacing w:val="-3"/>
          <w:sz w:val="18"/>
          <w:szCs w:val="18"/>
          <w:lang w:val="en-GB" w:eastAsia="en-GB"/>
        </w:rPr>
        <w:t>’s</w:t>
      </w:r>
      <w:r w:rsidR="00C22EF1" w:rsidRPr="4E159007">
        <w:rPr>
          <w:rFonts w:eastAsia="Calibr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4E159007">
        <w:rPr>
          <w:rFonts w:eastAsia="Calibri"/>
          <w:color w:val="000000"/>
          <w:spacing w:val="-3"/>
          <w:sz w:val="18"/>
          <w:szCs w:val="18"/>
          <w:lang w:val="en-GB" w:eastAsia="en-GB"/>
        </w:rPr>
        <w:t xml:space="preserve"> </w:t>
      </w:r>
      <w:r w:rsidR="00C22EF1" w:rsidRPr="4E159007">
        <w:rPr>
          <w:rFonts w:eastAsia="Calibr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4E159007">
        <w:rPr>
          <w:rFonts w:eastAsia="Calibri"/>
          <w:color w:val="000000"/>
          <w:spacing w:val="-3"/>
          <w:sz w:val="18"/>
          <w:szCs w:val="18"/>
          <w:lang w:val="en-GB" w:eastAsia="en-GB"/>
        </w:rPr>
        <w:t>one</w:t>
      </w:r>
      <w:r w:rsidRPr="4E159007">
        <w:rPr>
          <w:rFonts w:eastAsia="Calibri"/>
          <w:color w:val="000000"/>
          <w:spacing w:val="-3"/>
          <w:sz w:val="18"/>
          <w:szCs w:val="18"/>
          <w:lang w:val="en-GB" w:eastAsia="en-GB"/>
        </w:rPr>
        <w:t xml:space="preserve"> will be viewed as non-responsive.</w:t>
      </w:r>
      <w:r w:rsidR="00A035E0" w:rsidRPr="4E159007">
        <w:rPr>
          <w:rFonts w:eastAsia="Calibri"/>
          <w:color w:val="000000"/>
          <w:spacing w:val="-3"/>
          <w:sz w:val="18"/>
          <w:szCs w:val="18"/>
          <w:lang w:val="en-GB" w:eastAsia="en-GB"/>
        </w:rPr>
        <w:t xml:space="preserve"> </w:t>
      </w:r>
    </w:p>
    <w:p w14:paraId="6A7D66EC" w14:textId="77777777" w:rsidR="00792B37" w:rsidRDefault="00C22EF1"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established requirements. Acceptance of such changes is at the sole discretion of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w:t>
      </w:r>
    </w:p>
    <w:p w14:paraId="3030011A" w14:textId="6261CC48" w:rsidR="00792B37" w:rsidRDefault="00C22EF1"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4E159007">
        <w:rPr>
          <w:rFonts w:eastAsia="Calibri"/>
          <w:color w:val="000000"/>
          <w:spacing w:val="-3"/>
          <w:sz w:val="18"/>
          <w:szCs w:val="18"/>
          <w:lang w:val="en-GB" w:eastAsia="en-GB"/>
        </w:rPr>
        <w:t>will</w:t>
      </w:r>
      <w:r w:rsidRPr="4E159007">
        <w:rPr>
          <w:rFonts w:eastAsia="Calibr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themeColor="text1"/>
          <w:sz w:val="18"/>
          <w:szCs w:val="18"/>
          <w:lang w:val="en-GB" w:eastAsia="en-GB"/>
        </w:rPr>
        <w:t xml:space="preserve">Proponents </w:t>
      </w:r>
      <w:r w:rsidRPr="4E159007">
        <w:rPr>
          <w:sz w:val="18"/>
          <w:szCs w:val="18"/>
        </w:rPr>
        <w:t>may use the services of sub-contractors or sub-partners to partially perform the work</w:t>
      </w:r>
      <w:r w:rsidR="0020020D" w:rsidRPr="4E159007">
        <w:rPr>
          <w:sz w:val="18"/>
          <w:szCs w:val="18"/>
        </w:rPr>
        <w:t xml:space="preserve"> except if the proponent is providing grant-making work. </w:t>
      </w:r>
      <w:r w:rsidR="004E78F2" w:rsidRPr="4E159007">
        <w:rPr>
          <w:sz w:val="18"/>
          <w:szCs w:val="18"/>
        </w:rPr>
        <w:t>The p</w:t>
      </w:r>
      <w:r w:rsidR="0020020D" w:rsidRPr="4E159007">
        <w:rPr>
          <w:sz w:val="18"/>
          <w:szCs w:val="18"/>
        </w:rPr>
        <w:t>roponent’s Technical Proposal shall indicate clearly if the proponent is intending to use sub-contractors or sub-partners and their names.</w:t>
      </w:r>
      <w:r w:rsidR="00A035E0" w:rsidRPr="4E159007">
        <w:rPr>
          <w:sz w:val="18"/>
          <w:szCs w:val="18"/>
        </w:rPr>
        <w:t xml:space="preserve"> </w:t>
      </w:r>
      <w:r w:rsidR="0020020D" w:rsidRPr="4E159007">
        <w:rPr>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4E159007">
      <w:pPr>
        <w:pStyle w:val="ListParagraph"/>
        <w:numPr>
          <w:ilvl w:val="1"/>
          <w:numId w:val="6"/>
        </w:numPr>
        <w:tabs>
          <w:tab w:val="left" w:pos="540"/>
        </w:tabs>
        <w:suppressAutoHyphens/>
        <w:spacing w:after="0" w:line="240" w:lineRule="auto"/>
        <w:ind w:left="540" w:hanging="540"/>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The p</w:t>
      </w:r>
      <w:r w:rsidR="00C22EF1" w:rsidRPr="4E159007">
        <w:rPr>
          <w:rFonts w:eastAsia="Calibri"/>
          <w:color w:val="000000"/>
          <w:spacing w:val="-3"/>
          <w:sz w:val="18"/>
          <w:szCs w:val="18"/>
          <w:lang w:val="en-GB" w:eastAsia="en-GB"/>
        </w:rPr>
        <w:t xml:space="preserve">roponent’s proposal shall </w:t>
      </w:r>
      <w:r w:rsidRPr="4E159007">
        <w:rPr>
          <w:rFonts w:eastAsia="Calibri"/>
          <w:color w:val="000000"/>
          <w:spacing w:val="-3"/>
          <w:sz w:val="18"/>
          <w:szCs w:val="18"/>
          <w:lang w:val="en-GB" w:eastAsia="en-GB"/>
        </w:rPr>
        <w:t xml:space="preserve">state the following and </w:t>
      </w:r>
      <w:r w:rsidR="00C22EF1" w:rsidRPr="4E159007">
        <w:rPr>
          <w:rFonts w:eastAsia="Calibri"/>
          <w:color w:val="000000"/>
          <w:spacing w:val="-3"/>
          <w:sz w:val="18"/>
          <w:szCs w:val="18"/>
          <w:lang w:val="en-GB" w:eastAsia="en-GB"/>
        </w:rPr>
        <w:t xml:space="preserve">include </w:t>
      </w:r>
      <w:proofErr w:type="gramStart"/>
      <w:r w:rsidR="00C22EF1" w:rsidRPr="4E159007">
        <w:rPr>
          <w:rFonts w:eastAsia="Calibri"/>
          <w:color w:val="000000"/>
          <w:spacing w:val="-3"/>
          <w:sz w:val="18"/>
          <w:szCs w:val="18"/>
          <w:lang w:val="en-GB" w:eastAsia="en-GB"/>
        </w:rPr>
        <w:t>all of</w:t>
      </w:r>
      <w:proofErr w:type="gramEnd"/>
      <w:r w:rsidR="00C22EF1" w:rsidRPr="4E159007">
        <w:rPr>
          <w:rFonts w:eastAsia="Calibr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716BAF43" w:rsidR="00C22EF1" w:rsidRPr="0056586D" w:rsidRDefault="006D5EEA" w:rsidP="4E159007">
      <w:pPr>
        <w:tabs>
          <w:tab w:val="left" w:pos="540"/>
        </w:tabs>
        <w:suppressAutoHyphens/>
        <w:spacing w:after="0" w:line="240" w:lineRule="auto"/>
        <w:ind w:left="540" w:hanging="540"/>
        <w:jc w:val="both"/>
        <w:rPr>
          <w:rFonts w:eastAsia="Calibri"/>
          <w:color w:val="000000"/>
          <w:spacing w:val="-2"/>
          <w:sz w:val="18"/>
          <w:szCs w:val="18"/>
          <w:lang w:val="en-CA"/>
        </w:rPr>
      </w:pPr>
      <w:r>
        <w:rPr>
          <w:rFonts w:eastAsia="Calibri" w:cstheme="minorHAnsi"/>
          <w:b/>
          <w:bCs/>
          <w:color w:val="000000"/>
          <w:spacing w:val="-2"/>
          <w:sz w:val="18"/>
          <w:szCs w:val="18"/>
          <w:lang w:val="en-CA"/>
        </w:rPr>
        <w:tab/>
      </w:r>
      <w:r w:rsidR="00C22EF1" w:rsidRPr="4E159007">
        <w:rPr>
          <w:rFonts w:eastAsia="Calibri"/>
          <w:b/>
          <w:bCs/>
          <w:color w:val="000000"/>
          <w:spacing w:val="-2"/>
          <w:sz w:val="18"/>
          <w:szCs w:val="18"/>
          <w:highlight w:val="yellow"/>
          <w:lang w:val="en-CA"/>
        </w:rPr>
        <w:t>CFP submission</w:t>
      </w:r>
      <w:r w:rsidR="00C22EF1" w:rsidRPr="4E159007">
        <w:rPr>
          <w:rFonts w:eastAsia="Calibri"/>
          <w:color w:val="000000"/>
          <w:spacing w:val="-2"/>
          <w:sz w:val="18"/>
          <w:szCs w:val="18"/>
          <w:highlight w:val="yellow"/>
          <w:lang w:val="en-CA"/>
        </w:rPr>
        <w:t xml:space="preserve"> (on or before </w:t>
      </w:r>
      <w:r w:rsidR="002D1B1B" w:rsidRPr="4E159007">
        <w:rPr>
          <w:rFonts w:eastAsia="Calibri"/>
          <w:color w:val="000000"/>
          <w:spacing w:val="-2"/>
          <w:sz w:val="18"/>
          <w:szCs w:val="18"/>
          <w:highlight w:val="yellow"/>
          <w:lang w:val="en-CA"/>
        </w:rPr>
        <w:t>2</w:t>
      </w:r>
      <w:r w:rsidR="00F02842">
        <w:rPr>
          <w:rFonts w:eastAsia="Calibri"/>
          <w:color w:val="000000"/>
          <w:spacing w:val="-2"/>
          <w:sz w:val="18"/>
          <w:szCs w:val="18"/>
          <w:highlight w:val="yellow"/>
          <w:lang w:val="en-CA"/>
        </w:rPr>
        <w:t>9</w:t>
      </w:r>
      <w:r w:rsidR="002D1B1B" w:rsidRPr="4E159007">
        <w:rPr>
          <w:rFonts w:eastAsia="Calibri"/>
          <w:color w:val="000000"/>
          <w:spacing w:val="-2"/>
          <w:sz w:val="18"/>
          <w:szCs w:val="18"/>
          <w:highlight w:val="yellow"/>
          <w:lang w:val="en-CA"/>
        </w:rPr>
        <w:t xml:space="preserve"> </w:t>
      </w:r>
      <w:r w:rsidR="00690788" w:rsidRPr="4E159007">
        <w:rPr>
          <w:rFonts w:eastAsia="Calibri"/>
          <w:color w:val="000000"/>
          <w:spacing w:val="-2"/>
          <w:sz w:val="18"/>
          <w:szCs w:val="18"/>
          <w:highlight w:val="yellow"/>
          <w:lang w:val="en-CA"/>
        </w:rPr>
        <w:t>May 2023</w:t>
      </w:r>
      <w:r w:rsidR="00D1533E" w:rsidRPr="4E159007">
        <w:rPr>
          <w:rFonts w:eastAsia="Calibri"/>
          <w:color w:val="000000"/>
          <w:spacing w:val="-2"/>
          <w:sz w:val="18"/>
          <w:szCs w:val="18"/>
          <w:highlight w:val="yellow"/>
          <w:lang w:val="en-CA"/>
        </w:rPr>
        <w:t>)</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4E159007">
      <w:pPr>
        <w:suppressAutoHyphens/>
        <w:spacing w:after="0" w:line="240" w:lineRule="auto"/>
        <w:ind w:left="540"/>
        <w:jc w:val="both"/>
        <w:rPr>
          <w:rFonts w:eastAsia="Times New Roman"/>
          <w:color w:val="000000"/>
          <w:spacing w:val="-2"/>
          <w:sz w:val="18"/>
          <w:szCs w:val="18"/>
          <w:lang w:val="en-GB" w:eastAsia="en-GB"/>
        </w:rPr>
      </w:pPr>
      <w:r w:rsidRPr="4E159007">
        <w:rPr>
          <w:rFonts w:eastAsia="Times New Roman"/>
          <w:color w:val="000000"/>
          <w:spacing w:val="-2"/>
          <w:sz w:val="18"/>
          <w:szCs w:val="18"/>
          <w:lang w:val="en-GB" w:eastAsia="en-GB"/>
        </w:rPr>
        <w:lastRenderedPageBreak/>
        <w:t>As a minimum, proponents shall complete and return the below listed documents (</w:t>
      </w:r>
      <w:r w:rsidR="00B71941" w:rsidRPr="4E159007">
        <w:rPr>
          <w:rFonts w:eastAsia="Times New Roman"/>
          <w:color w:val="000000"/>
          <w:spacing w:val="-2"/>
          <w:sz w:val="18"/>
          <w:szCs w:val="18"/>
          <w:lang w:val="en-GB" w:eastAsia="en-GB"/>
        </w:rPr>
        <w:t>a</w:t>
      </w:r>
      <w:r w:rsidRPr="4E159007">
        <w:rPr>
          <w:rFonts w:eastAsia="Times New Roman"/>
          <w:color w:val="000000"/>
          <w:spacing w:val="-2"/>
          <w:sz w:val="18"/>
          <w:szCs w:val="18"/>
          <w:lang w:val="en-GB" w:eastAsia="en-GB"/>
        </w:rPr>
        <w:t xml:space="preserve">nnexes to this CFP) </w:t>
      </w:r>
      <w:r w:rsidRPr="4E159007">
        <w:rPr>
          <w:rFonts w:eastAsia="Times New Roman"/>
          <w:b/>
          <w:bCs/>
          <w:color w:val="000000"/>
          <w:spacing w:val="-2"/>
          <w:sz w:val="18"/>
          <w:szCs w:val="18"/>
          <w:lang w:val="en-GB" w:eastAsia="en-GB"/>
        </w:rPr>
        <w:t>as an integral part of their proposal</w:t>
      </w:r>
      <w:r w:rsidRPr="4E159007">
        <w:rPr>
          <w:rFonts w:eastAsia="Times New Roman"/>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4E159007">
      <w:pPr>
        <w:pStyle w:val="ListParagraph"/>
        <w:keepNext/>
        <w:keepLines/>
        <w:numPr>
          <w:ilvl w:val="1"/>
          <w:numId w:val="6"/>
        </w:numPr>
        <w:tabs>
          <w:tab w:val="left" w:pos="540"/>
        </w:tabs>
        <w:spacing w:after="0" w:line="240" w:lineRule="auto"/>
        <w:ind w:left="540" w:hanging="540"/>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4E159007">
        <w:rPr>
          <w:rFonts w:eastAsia="Times New Roman"/>
          <w:color w:val="000000" w:themeColor="text1"/>
          <w:sz w:val="18"/>
          <w:szCs w:val="18"/>
          <w:lang w:val="en-GB" w:eastAsia="en-GB"/>
        </w:rPr>
        <w:t xml:space="preserve"> </w:t>
      </w:r>
    </w:p>
    <w:p w14:paraId="4F3E0B07" w14:textId="39F967F8" w:rsidR="002A532E" w:rsidRPr="002A532E" w:rsidRDefault="00C22EF1" w:rsidP="4E159007">
      <w:pPr>
        <w:pStyle w:val="ListParagraph"/>
        <w:keepNext/>
        <w:keepLines/>
        <w:numPr>
          <w:ilvl w:val="1"/>
          <w:numId w:val="6"/>
        </w:numPr>
        <w:tabs>
          <w:tab w:val="left" w:pos="540"/>
        </w:tabs>
        <w:spacing w:after="0" w:line="240" w:lineRule="auto"/>
        <w:ind w:left="540" w:hanging="540"/>
        <w:jc w:val="both"/>
        <w:outlineLvl w:val="0"/>
        <w:rPr>
          <w:rFonts w:eastAsia="Times New Roman"/>
          <w:color w:val="000000"/>
          <w:sz w:val="18"/>
          <w:szCs w:val="18"/>
          <w:lang w:val="en-GB" w:eastAsia="en-GB"/>
        </w:rPr>
      </w:pPr>
      <w:r w:rsidRPr="4E159007">
        <w:rPr>
          <w:rFonts w:eastAsia="Times New Roman"/>
          <w:color w:val="000000" w:themeColor="text1"/>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4E159007">
      <w:pPr>
        <w:tabs>
          <w:tab w:val="left" w:pos="540"/>
        </w:tabs>
        <w:suppressAutoHyphens/>
        <w:spacing w:after="0" w:line="240" w:lineRule="auto"/>
        <w:ind w:left="540" w:hanging="540"/>
        <w:contextualSpacing/>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4E159007">
        <w:rPr>
          <w:rFonts w:eastAsia="Calibr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reserves the right to conduct negotiations </w:t>
      </w:r>
      <w:r w:rsidRPr="4E159007">
        <w:rPr>
          <w:rFonts w:eastAsia="Arial"/>
          <w:color w:val="000000"/>
          <w:spacing w:val="-2"/>
          <w:sz w:val="18"/>
          <w:szCs w:val="18"/>
          <w:lang w:val="en-GB" w:eastAsia="en-GB"/>
        </w:rPr>
        <w:t>w</w:t>
      </w:r>
      <w:r w:rsidRPr="4E159007">
        <w:rPr>
          <w:rFonts w:eastAsia="Arial"/>
          <w:color w:val="000000"/>
          <w:spacing w:val="-1"/>
          <w:sz w:val="18"/>
          <w:szCs w:val="18"/>
          <w:lang w:val="en-GB" w:eastAsia="en-GB"/>
        </w:rPr>
        <w:t>i</w:t>
      </w:r>
      <w:r w:rsidRPr="4E159007">
        <w:rPr>
          <w:rFonts w:eastAsia="Arial"/>
          <w:color w:val="000000"/>
          <w:spacing w:val="2"/>
          <w:sz w:val="18"/>
          <w:szCs w:val="18"/>
          <w:lang w:val="en-GB" w:eastAsia="en-GB"/>
        </w:rPr>
        <w:t>t</w:t>
      </w:r>
      <w:r w:rsidRPr="4E159007">
        <w:rPr>
          <w:rFonts w:eastAsia="Arial"/>
          <w:color w:val="000000"/>
          <w:spacing w:val="-3"/>
          <w:sz w:val="18"/>
          <w:szCs w:val="18"/>
          <w:lang w:val="en-GB" w:eastAsia="en-GB"/>
        </w:rPr>
        <w:t>h</w:t>
      </w:r>
      <w:r w:rsidRPr="4E159007">
        <w:rPr>
          <w:rFonts w:eastAsia="Arial"/>
          <w:color w:val="000000"/>
          <w:spacing w:val="-4"/>
          <w:sz w:val="18"/>
          <w:szCs w:val="18"/>
          <w:lang w:val="en-GB" w:eastAsia="en-GB"/>
        </w:rPr>
        <w:t xml:space="preserve"> </w:t>
      </w:r>
      <w:r w:rsidRPr="4E159007">
        <w:rPr>
          <w:rFonts w:eastAsia="Arial"/>
          <w:color w:val="000000"/>
          <w:spacing w:val="-1"/>
          <w:sz w:val="18"/>
          <w:szCs w:val="18"/>
          <w:lang w:val="en-GB" w:eastAsia="en-GB"/>
        </w:rPr>
        <w:t>t</w:t>
      </w:r>
      <w:r w:rsidRPr="4E159007">
        <w:rPr>
          <w:rFonts w:eastAsia="Arial"/>
          <w:color w:val="000000"/>
          <w:spacing w:val="2"/>
          <w:sz w:val="18"/>
          <w:szCs w:val="18"/>
          <w:lang w:val="en-GB" w:eastAsia="en-GB"/>
        </w:rPr>
        <w:t>h</w:t>
      </w:r>
      <w:r w:rsidRPr="4E159007">
        <w:rPr>
          <w:rFonts w:eastAsia="Arial"/>
          <w:color w:val="000000"/>
          <w:spacing w:val="-3"/>
          <w:sz w:val="18"/>
          <w:szCs w:val="18"/>
          <w:lang w:val="en-GB" w:eastAsia="en-GB"/>
        </w:rPr>
        <w:t>e proponent</w:t>
      </w:r>
      <w:r w:rsidRPr="4E159007">
        <w:rPr>
          <w:rFonts w:eastAsia="Arial"/>
          <w:color w:val="000000"/>
          <w:spacing w:val="-7"/>
          <w:sz w:val="18"/>
          <w:szCs w:val="18"/>
          <w:lang w:val="en-GB" w:eastAsia="en-GB"/>
        </w:rPr>
        <w:t xml:space="preserve"> </w:t>
      </w:r>
      <w:r w:rsidRPr="4E159007">
        <w:rPr>
          <w:rFonts w:eastAsia="Arial"/>
          <w:color w:val="000000"/>
          <w:spacing w:val="1"/>
          <w:sz w:val="18"/>
          <w:szCs w:val="18"/>
          <w:lang w:val="en-GB" w:eastAsia="en-GB"/>
        </w:rPr>
        <w:t>r</w:t>
      </w:r>
      <w:r w:rsidRPr="4E159007">
        <w:rPr>
          <w:rFonts w:eastAsia="Arial"/>
          <w:color w:val="000000"/>
          <w:spacing w:val="-3"/>
          <w:sz w:val="18"/>
          <w:szCs w:val="18"/>
          <w:lang w:val="en-GB" w:eastAsia="en-GB"/>
        </w:rPr>
        <w:t>e</w:t>
      </w:r>
      <w:r w:rsidRPr="4E159007">
        <w:rPr>
          <w:rFonts w:eastAsia="Arial"/>
          <w:color w:val="000000"/>
          <w:spacing w:val="-1"/>
          <w:sz w:val="18"/>
          <w:szCs w:val="18"/>
          <w:lang w:val="en-GB" w:eastAsia="en-GB"/>
        </w:rPr>
        <w:t>g</w:t>
      </w:r>
      <w:r w:rsidRPr="4E159007">
        <w:rPr>
          <w:rFonts w:eastAsia="Arial"/>
          <w:color w:val="000000"/>
          <w:spacing w:val="-3"/>
          <w:sz w:val="18"/>
          <w:szCs w:val="18"/>
          <w:lang w:val="en-GB" w:eastAsia="en-GB"/>
        </w:rPr>
        <w:t>ar</w:t>
      </w:r>
      <w:r w:rsidRPr="4E159007">
        <w:rPr>
          <w:rFonts w:eastAsia="Arial"/>
          <w:color w:val="000000"/>
          <w:spacing w:val="2"/>
          <w:sz w:val="18"/>
          <w:szCs w:val="18"/>
          <w:lang w:val="en-GB" w:eastAsia="en-GB"/>
        </w:rPr>
        <w:t>d</w:t>
      </w:r>
      <w:r w:rsidRPr="4E159007">
        <w:rPr>
          <w:rFonts w:eastAsia="Arial"/>
          <w:color w:val="000000"/>
          <w:spacing w:val="-1"/>
          <w:sz w:val="18"/>
          <w:szCs w:val="18"/>
          <w:lang w:val="en-GB" w:eastAsia="en-GB"/>
        </w:rPr>
        <w:t>i</w:t>
      </w:r>
      <w:r w:rsidRPr="4E159007">
        <w:rPr>
          <w:rFonts w:eastAsia="Arial"/>
          <w:color w:val="000000"/>
          <w:spacing w:val="-3"/>
          <w:sz w:val="18"/>
          <w:szCs w:val="18"/>
          <w:lang w:val="en-GB" w:eastAsia="en-GB"/>
        </w:rPr>
        <w:t>ng</w:t>
      </w:r>
      <w:r w:rsidRPr="4E159007">
        <w:rPr>
          <w:rFonts w:eastAsia="Arial"/>
          <w:color w:val="000000"/>
          <w:spacing w:val="-7"/>
          <w:sz w:val="18"/>
          <w:szCs w:val="18"/>
          <w:lang w:val="en-GB" w:eastAsia="en-GB"/>
        </w:rPr>
        <w:t xml:space="preserve"> </w:t>
      </w:r>
      <w:r w:rsidRPr="4E159007">
        <w:rPr>
          <w:rFonts w:eastAsia="Arial"/>
          <w:color w:val="000000"/>
          <w:spacing w:val="-3"/>
          <w:sz w:val="18"/>
          <w:szCs w:val="18"/>
          <w:lang w:val="en-GB" w:eastAsia="en-GB"/>
        </w:rPr>
        <w:t>t</w:t>
      </w:r>
      <w:r w:rsidRPr="4E159007">
        <w:rPr>
          <w:rFonts w:eastAsia="Arial"/>
          <w:color w:val="000000"/>
          <w:spacing w:val="-1"/>
          <w:sz w:val="18"/>
          <w:szCs w:val="18"/>
          <w:lang w:val="en-GB" w:eastAsia="en-GB"/>
        </w:rPr>
        <w:t>h</w:t>
      </w:r>
      <w:r w:rsidRPr="4E159007">
        <w:rPr>
          <w:rFonts w:eastAsia="Arial"/>
          <w:color w:val="000000"/>
          <w:spacing w:val="-3"/>
          <w:sz w:val="18"/>
          <w:szCs w:val="18"/>
          <w:lang w:val="en-GB" w:eastAsia="en-GB"/>
        </w:rPr>
        <w:t>e</w:t>
      </w:r>
      <w:r w:rsidRPr="4E159007">
        <w:rPr>
          <w:rFonts w:eastAsia="Arial"/>
          <w:color w:val="000000"/>
          <w:spacing w:val="-1"/>
          <w:sz w:val="18"/>
          <w:szCs w:val="18"/>
          <w:lang w:val="en-GB" w:eastAsia="en-GB"/>
        </w:rPr>
        <w:t xml:space="preserve"> </w:t>
      </w:r>
      <w:r w:rsidRPr="4E159007">
        <w:rPr>
          <w:rFonts w:eastAsia="Arial"/>
          <w:color w:val="000000"/>
          <w:spacing w:val="1"/>
          <w:sz w:val="18"/>
          <w:szCs w:val="18"/>
          <w:lang w:val="en-GB" w:eastAsia="en-GB"/>
        </w:rPr>
        <w:t>c</w:t>
      </w:r>
      <w:r w:rsidRPr="4E159007">
        <w:rPr>
          <w:rFonts w:eastAsia="Arial"/>
          <w:color w:val="000000"/>
          <w:spacing w:val="-3"/>
          <w:sz w:val="18"/>
          <w:szCs w:val="18"/>
          <w:lang w:val="en-GB" w:eastAsia="en-GB"/>
        </w:rPr>
        <w:t>o</w:t>
      </w:r>
      <w:r w:rsidRPr="4E159007">
        <w:rPr>
          <w:rFonts w:eastAsia="Arial"/>
          <w:color w:val="000000"/>
          <w:spacing w:val="-1"/>
          <w:sz w:val="18"/>
          <w:szCs w:val="18"/>
          <w:lang w:val="en-GB" w:eastAsia="en-GB"/>
        </w:rPr>
        <w:t>n</w:t>
      </w:r>
      <w:r w:rsidRPr="4E159007">
        <w:rPr>
          <w:rFonts w:eastAsia="Arial"/>
          <w:color w:val="000000"/>
          <w:spacing w:val="-3"/>
          <w:sz w:val="18"/>
          <w:szCs w:val="18"/>
          <w:lang w:val="en-GB" w:eastAsia="en-GB"/>
        </w:rPr>
        <w:t>t</w:t>
      </w:r>
      <w:r w:rsidRPr="4E159007">
        <w:rPr>
          <w:rFonts w:eastAsia="Arial"/>
          <w:color w:val="000000"/>
          <w:spacing w:val="2"/>
          <w:sz w:val="18"/>
          <w:szCs w:val="18"/>
          <w:lang w:val="en-GB" w:eastAsia="en-GB"/>
        </w:rPr>
        <w:t>e</w:t>
      </w:r>
      <w:r w:rsidRPr="4E159007">
        <w:rPr>
          <w:rFonts w:eastAsia="Arial"/>
          <w:color w:val="000000"/>
          <w:spacing w:val="-3"/>
          <w:sz w:val="18"/>
          <w:szCs w:val="18"/>
          <w:lang w:val="en-GB" w:eastAsia="en-GB"/>
        </w:rPr>
        <w:t>nts</w:t>
      </w:r>
      <w:r w:rsidRPr="4E159007">
        <w:rPr>
          <w:rFonts w:eastAsia="Arial"/>
          <w:color w:val="000000"/>
          <w:spacing w:val="-8"/>
          <w:sz w:val="18"/>
          <w:szCs w:val="18"/>
          <w:lang w:val="en-GB" w:eastAsia="en-GB"/>
        </w:rPr>
        <w:t xml:space="preserve"> </w:t>
      </w:r>
      <w:r w:rsidRPr="4E159007">
        <w:rPr>
          <w:rFonts w:eastAsia="Arial"/>
          <w:color w:val="000000"/>
          <w:spacing w:val="-3"/>
          <w:sz w:val="18"/>
          <w:szCs w:val="18"/>
          <w:lang w:val="en-GB" w:eastAsia="en-GB"/>
        </w:rPr>
        <w:t>of</w:t>
      </w:r>
      <w:r w:rsidRPr="4E159007">
        <w:rPr>
          <w:rFonts w:eastAsia="Arial"/>
          <w:color w:val="000000"/>
          <w:spacing w:val="-1"/>
          <w:sz w:val="18"/>
          <w:szCs w:val="18"/>
          <w:lang w:val="en-GB" w:eastAsia="en-GB"/>
        </w:rPr>
        <w:t xml:space="preserve"> </w:t>
      </w:r>
      <w:r w:rsidRPr="4E159007">
        <w:rPr>
          <w:rFonts w:eastAsia="Arial"/>
          <w:color w:val="000000"/>
          <w:spacing w:val="-3"/>
          <w:sz w:val="18"/>
          <w:szCs w:val="18"/>
          <w:lang w:val="en-GB" w:eastAsia="en-GB"/>
        </w:rPr>
        <w:t>t</w:t>
      </w:r>
      <w:r w:rsidRPr="4E159007">
        <w:rPr>
          <w:rFonts w:eastAsia="Arial"/>
          <w:color w:val="000000"/>
          <w:spacing w:val="-1"/>
          <w:sz w:val="18"/>
          <w:szCs w:val="18"/>
          <w:lang w:val="en-GB" w:eastAsia="en-GB"/>
        </w:rPr>
        <w:t>h</w:t>
      </w:r>
      <w:r w:rsidRPr="4E159007">
        <w:rPr>
          <w:rFonts w:eastAsia="Arial"/>
          <w:color w:val="000000"/>
          <w:spacing w:val="2"/>
          <w:sz w:val="18"/>
          <w:szCs w:val="18"/>
          <w:lang w:val="en-GB" w:eastAsia="en-GB"/>
        </w:rPr>
        <w:t>e</w:t>
      </w:r>
      <w:r w:rsidRPr="4E159007">
        <w:rPr>
          <w:rFonts w:eastAsia="Arial"/>
          <w:color w:val="000000"/>
          <w:spacing w:val="-1"/>
          <w:sz w:val="18"/>
          <w:szCs w:val="18"/>
          <w:lang w:val="en-GB" w:eastAsia="en-GB"/>
        </w:rPr>
        <w:t>i</w:t>
      </w:r>
      <w:r w:rsidRPr="4E159007">
        <w:rPr>
          <w:rFonts w:eastAsia="Arial"/>
          <w:color w:val="000000"/>
          <w:spacing w:val="-3"/>
          <w:sz w:val="18"/>
          <w:szCs w:val="18"/>
          <w:lang w:val="en-GB" w:eastAsia="en-GB"/>
        </w:rPr>
        <w:t>r</w:t>
      </w:r>
      <w:r w:rsidRPr="4E159007">
        <w:rPr>
          <w:rFonts w:eastAsia="Arial"/>
          <w:color w:val="000000"/>
          <w:spacing w:val="-4"/>
          <w:sz w:val="18"/>
          <w:szCs w:val="18"/>
          <w:lang w:val="en-GB" w:eastAsia="en-GB"/>
        </w:rPr>
        <w:t xml:space="preserve"> </w:t>
      </w:r>
      <w:r w:rsidRPr="4E159007">
        <w:rPr>
          <w:rFonts w:eastAsia="Arial"/>
          <w:color w:val="000000"/>
          <w:spacing w:val="-3"/>
          <w:sz w:val="18"/>
          <w:szCs w:val="18"/>
          <w:lang w:val="en-GB" w:eastAsia="en-GB"/>
        </w:rPr>
        <w:t xml:space="preserve">proposal. </w:t>
      </w:r>
      <w:r w:rsidRPr="4E159007">
        <w:rPr>
          <w:rFonts w:eastAsia="Calibri"/>
          <w:color w:val="000000"/>
          <w:spacing w:val="-3"/>
          <w:sz w:val="18"/>
          <w:szCs w:val="18"/>
          <w:lang w:val="en-GB" w:eastAsia="en-GB"/>
        </w:rPr>
        <w:t xml:space="preserve">The award will be in effect only after acceptance by the selected proponent of the terms and conditions </w:t>
      </w:r>
      <w:r w:rsidR="00483D48" w:rsidRPr="4E159007">
        <w:rPr>
          <w:rFonts w:eastAsia="Calibri"/>
          <w:color w:val="000000"/>
          <w:spacing w:val="-3"/>
          <w:sz w:val="18"/>
          <w:szCs w:val="18"/>
          <w:lang w:val="en-GB" w:eastAsia="en-GB"/>
        </w:rPr>
        <w:t xml:space="preserve">of the agreement </w:t>
      </w:r>
      <w:r w:rsidRPr="4E159007">
        <w:rPr>
          <w:rFonts w:eastAsia="Calibri"/>
          <w:color w:val="000000"/>
          <w:spacing w:val="-3"/>
          <w:sz w:val="18"/>
          <w:szCs w:val="18"/>
          <w:lang w:val="en-GB" w:eastAsia="en-GB"/>
        </w:rPr>
        <w:t xml:space="preserve">and the terms of reference. </w:t>
      </w:r>
      <w:r w:rsidRPr="4E159007">
        <w:rPr>
          <w:rFonts w:eastAsia="Calibri"/>
          <w:b/>
          <w:bCs/>
          <w:color w:val="000000"/>
          <w:spacing w:val="-3"/>
          <w:sz w:val="18"/>
          <w:szCs w:val="18"/>
          <w:lang w:val="en-GB" w:eastAsia="en-GB"/>
        </w:rPr>
        <w:t>The agreement will reflect the name of the proponent whose financials were provided in response to this CFP</w:t>
      </w:r>
      <w:r w:rsidRPr="4E159007">
        <w:rPr>
          <w:rFonts w:eastAsia="Calibri"/>
          <w:color w:val="000000"/>
          <w:spacing w:val="-3"/>
          <w:sz w:val="18"/>
          <w:szCs w:val="18"/>
          <w:lang w:val="en-GB" w:eastAsia="en-GB"/>
        </w:rPr>
        <w:t>.</w:t>
      </w:r>
      <w:r w:rsidR="00A035E0"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 xml:space="preserve">Upon execution of agreement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 xml:space="preserve"> will promptly notify the unsuccessful proponents.</w:t>
      </w:r>
    </w:p>
    <w:p w14:paraId="2D09D476" w14:textId="6E0959AA" w:rsidR="00C22EF1" w:rsidRPr="0056586D" w:rsidRDefault="00C22EF1" w:rsidP="4E159007">
      <w:pPr>
        <w:tabs>
          <w:tab w:val="left" w:pos="540"/>
        </w:tabs>
        <w:suppressAutoHyphens/>
        <w:spacing w:after="0" w:line="240" w:lineRule="auto"/>
        <w:ind w:left="540" w:hanging="540"/>
        <w:contextualSpacing/>
        <w:jc w:val="both"/>
        <w:rPr>
          <w:rFonts w:eastAsia="Calibri"/>
          <w:color w:val="000000"/>
          <w:spacing w:val="-3"/>
          <w:sz w:val="18"/>
          <w:szCs w:val="18"/>
          <w:lang w:val="en-GB" w:eastAsia="en-GB"/>
        </w:rPr>
      </w:pPr>
      <w:r w:rsidRPr="4E159007">
        <w:rPr>
          <w:rFonts w:eastAsia="Calibr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4E159007">
        <w:rPr>
          <w:rFonts w:eastAsia="Calibri"/>
          <w:color w:val="000000"/>
          <w:spacing w:val="-3"/>
          <w:sz w:val="18"/>
          <w:szCs w:val="18"/>
          <w:lang w:val="en-GB" w:eastAsia="en-GB"/>
        </w:rPr>
        <w:t>The selected proponent is expected to commence providing services as of the date and time stipulated in this CFP.</w:t>
      </w:r>
    </w:p>
    <w:p w14:paraId="4607204F" w14:textId="4B6D50C5" w:rsidR="00C22EF1" w:rsidRPr="0056586D" w:rsidRDefault="00C22EF1" w:rsidP="4E159007">
      <w:pPr>
        <w:tabs>
          <w:tab w:val="left" w:pos="540"/>
        </w:tabs>
        <w:suppressAutoHyphens/>
        <w:spacing w:after="0" w:line="240" w:lineRule="auto"/>
        <w:ind w:left="540" w:hanging="540"/>
        <w:jc w:val="both"/>
        <w:rPr>
          <w:rFonts w:eastAsia="Calibri"/>
          <w:color w:val="000000" w:themeColor="text1"/>
          <w:sz w:val="18"/>
          <w:szCs w:val="18"/>
          <w:lang w:val="en-GB" w:eastAsia="en-GB"/>
        </w:rPr>
      </w:pPr>
      <w:r w:rsidRPr="4E159007">
        <w:rPr>
          <w:rFonts w:eastAsia="Calibr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4E159007">
        <w:rPr>
          <w:rFonts w:eastAsia="Calibri"/>
          <w:color w:val="000000"/>
          <w:spacing w:val="-3"/>
          <w:sz w:val="18"/>
          <w:szCs w:val="18"/>
          <w:lang w:val="en-GB" w:eastAsia="en-GB"/>
        </w:rPr>
        <w:t xml:space="preserve">The award will be for an agreement with an original term of </w:t>
      </w:r>
      <w:r w:rsidR="00F371A5" w:rsidRPr="4E159007">
        <w:rPr>
          <w:rFonts w:eastAsia="Calibri"/>
          <w:color w:val="000000"/>
          <w:spacing w:val="-3"/>
          <w:sz w:val="18"/>
          <w:szCs w:val="18"/>
          <w:highlight w:val="yellow"/>
          <w:lang w:val="en-GB" w:eastAsia="en-GB"/>
        </w:rPr>
        <w:t>one and a half years (1.5 years)</w:t>
      </w:r>
      <w:r w:rsidR="002B1D2B" w:rsidRPr="4E159007">
        <w:rPr>
          <w:rFonts w:eastAsia="Calibri"/>
          <w:color w:val="000000"/>
          <w:spacing w:val="-3"/>
          <w:sz w:val="18"/>
          <w:szCs w:val="18"/>
          <w:lang w:val="en-GB" w:eastAsia="en-GB"/>
        </w:rPr>
        <w:t xml:space="preserve"> </w:t>
      </w:r>
      <w:r w:rsidRPr="4E159007">
        <w:rPr>
          <w:rFonts w:eastAsia="Calibri"/>
          <w:color w:val="000000"/>
          <w:spacing w:val="-3"/>
          <w:sz w:val="18"/>
          <w:szCs w:val="18"/>
          <w:lang w:val="en-GB" w:eastAsia="en-GB"/>
        </w:rPr>
        <w:t xml:space="preserve">with the option to renew under the same terms and conditions for an additional period or periods as indicated by </w:t>
      </w:r>
      <w:r w:rsidR="0026403E" w:rsidRPr="4E159007">
        <w:rPr>
          <w:rFonts w:eastAsia="Calibri"/>
          <w:color w:val="000000"/>
          <w:spacing w:val="-3"/>
          <w:sz w:val="18"/>
          <w:szCs w:val="18"/>
          <w:lang w:val="en-GB" w:eastAsia="en-GB"/>
        </w:rPr>
        <w:t>UN Women</w:t>
      </w:r>
      <w:r w:rsidRPr="4E159007">
        <w:rPr>
          <w:rFonts w:eastAsia="Calibr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9"/>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w:t>
      </w:r>
      <w:proofErr w:type="gramStart"/>
      <w:r w:rsidR="00C22EF1" w:rsidRPr="00613CEE">
        <w:rPr>
          <w:rFonts w:eastAsia="Arial" w:cstheme="minorHAnsi"/>
          <w:i/>
          <w:iCs/>
          <w:color w:val="000000"/>
          <w:spacing w:val="-3"/>
          <w:sz w:val="18"/>
          <w:szCs w:val="18"/>
        </w:rPr>
        <w:t>member</w:t>
      </w:r>
      <w:proofErr w:type="gramEnd"/>
      <w:r w:rsidR="00C22EF1" w:rsidRPr="00613CEE">
        <w:rPr>
          <w:rFonts w:eastAsia="Arial" w:cstheme="minorHAnsi"/>
          <w:i/>
          <w:iCs/>
          <w:color w:val="000000"/>
          <w:spacing w:val="-3"/>
          <w:sz w:val="18"/>
          <w:szCs w:val="18"/>
        </w:rPr>
        <w:t xml:space="preserve">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76391A3A" w14:textId="0BCF7CEA" w:rsidR="00834BBE" w:rsidRPr="00B51B08" w:rsidRDefault="00834BBE" w:rsidP="00834BBE">
      <w:pPr>
        <w:widowControl w:val="0"/>
        <w:autoSpaceDE w:val="0"/>
        <w:autoSpaceDN w:val="0"/>
        <w:spacing w:before="80" w:after="0" w:line="240" w:lineRule="auto"/>
        <w:ind w:right="369"/>
        <w:jc w:val="center"/>
        <w:outlineLvl w:val="0"/>
        <w:rPr>
          <w:rFonts w:ascii="Times New Roman" w:eastAsia="Times New Roman" w:hAnsi="Times New Roman" w:cs="Times New Roman"/>
          <w:b/>
          <w:bCs/>
          <w:sz w:val="24"/>
          <w:szCs w:val="24"/>
        </w:rPr>
      </w:pPr>
      <w:bookmarkStart w:id="2" w:name="_bookmark0"/>
      <w:bookmarkStart w:id="3" w:name="_Hlk114507254"/>
      <w:bookmarkEnd w:id="2"/>
      <w:r>
        <w:rPr>
          <w:rFonts w:ascii="Times New Roman" w:eastAsia="Times New Roman" w:hAnsi="Times New Roman" w:cs="Times New Roman"/>
          <w:b/>
          <w:bCs/>
          <w:sz w:val="24"/>
          <w:szCs w:val="24"/>
        </w:rPr>
        <w:t>P</w:t>
      </w:r>
      <w:r w:rsidRPr="00B51B08">
        <w:rPr>
          <w:rFonts w:ascii="Times New Roman" w:eastAsia="Times New Roman" w:hAnsi="Times New Roman" w:cs="Times New Roman"/>
          <w:b/>
          <w:bCs/>
          <w:sz w:val="24"/>
          <w:szCs w:val="24"/>
        </w:rPr>
        <w:t>ARTNER AGREEMENT</w:t>
      </w:r>
    </w:p>
    <w:p w14:paraId="07B01F15"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b/>
          <w:sz w:val="23"/>
          <w:szCs w:val="24"/>
        </w:rPr>
      </w:pPr>
    </w:p>
    <w:p w14:paraId="0AA50D6C" w14:textId="77777777" w:rsidR="00834BBE" w:rsidRPr="00B51B08" w:rsidRDefault="00834BBE" w:rsidP="00834BBE">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B51B08">
        <w:rPr>
          <w:rFonts w:ascii="Times New Roman" w:eastAsia="Times New Roman" w:hAnsi="Times New Roman" w:cs="Times New Roman"/>
          <w:sz w:val="24"/>
          <w:szCs w:val="24"/>
          <w:shd w:val="clear" w:color="auto" w:fill="FFFF00"/>
        </w:rPr>
        <w:t>Full name and address of partner and</w:t>
      </w:r>
      <w:r w:rsidRPr="00B51B08">
        <w:rPr>
          <w:rFonts w:ascii="Times New Roman" w:eastAsia="Times New Roman" w:hAnsi="Times New Roman" w:cs="Times New Roman"/>
          <w:sz w:val="24"/>
          <w:szCs w:val="24"/>
        </w:rPr>
        <w:t xml:space="preserve"> </w:t>
      </w:r>
      <w:r w:rsidRPr="00B51B08">
        <w:rPr>
          <w:rFonts w:ascii="Times New Roman" w:eastAsia="Times New Roman" w:hAnsi="Times New Roman" w:cs="Times New Roman"/>
          <w:sz w:val="24"/>
          <w:szCs w:val="24"/>
          <w:shd w:val="clear" w:color="auto" w:fill="FFFF00"/>
        </w:rPr>
        <w:t>legal registration number</w:t>
      </w:r>
      <w:r w:rsidRPr="00B51B08">
        <w:rPr>
          <w:rFonts w:ascii="Times New Roman" w:eastAsia="Times New Roman" w:hAnsi="Times New Roman" w:cs="Times New Roman"/>
          <w:sz w:val="24"/>
          <w:szCs w:val="24"/>
        </w:rPr>
        <w:t>], (the “Partner”).</w:t>
      </w:r>
    </w:p>
    <w:p w14:paraId="7900A2D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8737A81" w14:textId="77777777" w:rsidR="00834BBE" w:rsidRPr="00B51B08" w:rsidRDefault="00834BBE" w:rsidP="00834BBE">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UN Women and the Partner hereinafter collectively referred to as the Parties and individually also as a Party.</w:t>
      </w:r>
    </w:p>
    <w:p w14:paraId="712F787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52D194A" w14:textId="77777777" w:rsidR="00834BBE" w:rsidRPr="00B51B08" w:rsidRDefault="00834BBE" w:rsidP="00834BBE">
      <w:pPr>
        <w:widowControl w:val="0"/>
        <w:autoSpaceDE w:val="0"/>
        <w:autoSpaceDN w:val="0"/>
        <w:spacing w:after="0" w:line="240" w:lineRule="auto"/>
        <w:ind w:left="720" w:right="468"/>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UN Women has been entrusted by its donors with certain resources that can be allocated for the implementation of its </w:t>
      </w:r>
      <w:proofErr w:type="spellStart"/>
      <w:r w:rsidRPr="00B51B08">
        <w:rPr>
          <w:rFonts w:ascii="Times New Roman" w:eastAsia="Times New Roman" w:hAnsi="Times New Roman" w:cs="Times New Roman"/>
          <w:sz w:val="24"/>
          <w:szCs w:val="24"/>
        </w:rPr>
        <w:t>programmes</w:t>
      </w:r>
      <w:proofErr w:type="spellEnd"/>
      <w:r w:rsidRPr="00B51B08">
        <w:rPr>
          <w:rFonts w:ascii="Times New Roman" w:eastAsia="Times New Roman" w:hAnsi="Times New Roman" w:cs="Times New Roman"/>
          <w:sz w:val="24"/>
          <w:szCs w:val="24"/>
        </w:rPr>
        <w:t xml:space="preserve"> and UN Women is accountable to its donors and its Executive Board for the proper management of these resources.</w:t>
      </w:r>
    </w:p>
    <w:p w14:paraId="6E2FFE3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238E8D0" w14:textId="77777777" w:rsidR="00834BBE" w:rsidRPr="00B51B08" w:rsidRDefault="00834BBE" w:rsidP="00834BBE">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UN Women is willing to make resources available to engage the Partner to contribute to the implementation of UN Women’s </w:t>
      </w:r>
      <w:proofErr w:type="spellStart"/>
      <w:r w:rsidRPr="00B51B08">
        <w:rPr>
          <w:rFonts w:ascii="Times New Roman" w:eastAsia="Times New Roman" w:hAnsi="Times New Roman" w:cs="Times New Roman"/>
          <w:sz w:val="24"/>
          <w:szCs w:val="24"/>
        </w:rPr>
        <w:t>programmes</w:t>
      </w:r>
      <w:proofErr w:type="spellEnd"/>
      <w:r w:rsidRPr="00B51B08">
        <w:rPr>
          <w:rFonts w:ascii="Times New Roman" w:eastAsia="Times New Roman" w:hAnsi="Times New Roman" w:cs="Times New Roman"/>
          <w:sz w:val="24"/>
          <w:szCs w:val="24"/>
        </w:rPr>
        <w:t xml:space="preserve"> by performing the Work and achieving the Results.</w:t>
      </w:r>
    </w:p>
    <w:p w14:paraId="1C48433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B474BAE"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The Parties therefore agree as follows:</w:t>
      </w:r>
    </w:p>
    <w:p w14:paraId="192F1C9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F699B09" w14:textId="77777777" w:rsidR="00834BBE" w:rsidRPr="00B51B08" w:rsidRDefault="00834BBE" w:rsidP="00834BBE">
      <w:pPr>
        <w:widowControl w:val="0"/>
        <w:autoSpaceDE w:val="0"/>
        <w:autoSpaceDN w:val="0"/>
        <w:spacing w:after="0" w:line="240" w:lineRule="auto"/>
        <w:ind w:left="3600" w:right="4175"/>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I DEFINITIONS</w:t>
      </w:r>
    </w:p>
    <w:p w14:paraId="516D869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71D1B615" w14:textId="77777777" w:rsidR="00834BBE" w:rsidRPr="00B51B08" w:rsidRDefault="00834BBE" w:rsidP="00834BBE">
      <w:pPr>
        <w:widowControl w:val="0"/>
        <w:autoSpaceDE w:val="0"/>
        <w:autoSpaceDN w:val="0"/>
        <w:spacing w:before="1"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In this Agreement:</w:t>
      </w:r>
    </w:p>
    <w:p w14:paraId="1543324D"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DED7263"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“Direct Costs” </w:t>
      </w:r>
      <w:r w:rsidRPr="00B51B08">
        <w:rPr>
          <w:rFonts w:ascii="Times New Roman" w:eastAsia="Times New Roman" w:hAnsi="Times New Roman" w:cs="Times New Roman"/>
          <w:sz w:val="24"/>
          <w:szCs w:val="24"/>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294A259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C901135"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“Donor Specific Conditions” </w:t>
      </w:r>
      <w:r w:rsidRPr="00B51B08">
        <w:rPr>
          <w:rFonts w:ascii="Times New Roman" w:eastAsia="Times New Roman" w:hAnsi="Times New Roman" w:cs="Times New Roman"/>
          <w:sz w:val="24"/>
          <w:szCs w:val="24"/>
        </w:rPr>
        <w:t xml:space="preserve">mean the conditions requested by a donor when </w:t>
      </w:r>
      <w:proofErr w:type="gramStart"/>
      <w:r w:rsidRPr="00B51B08">
        <w:rPr>
          <w:rFonts w:ascii="Times New Roman" w:eastAsia="Times New Roman" w:hAnsi="Times New Roman" w:cs="Times New Roman"/>
          <w:sz w:val="24"/>
          <w:szCs w:val="24"/>
        </w:rPr>
        <w:t>making a contribution</w:t>
      </w:r>
      <w:proofErr w:type="gramEnd"/>
      <w:r w:rsidRPr="00B51B08">
        <w:rPr>
          <w:rFonts w:ascii="Times New Roman" w:eastAsia="Times New Roman" w:hAnsi="Times New Roman" w:cs="Times New Roman"/>
          <w:sz w:val="24"/>
          <w:szCs w:val="24"/>
        </w:rPr>
        <w:t xml:space="preserve"> for the Work to UN Women, which are required to be imposed on the Partner, and accepted by UN Women.</w:t>
      </w:r>
    </w:p>
    <w:p w14:paraId="5DF0D67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B5FDC74" w14:textId="77777777" w:rsidR="00834BBE" w:rsidRPr="00B51B08" w:rsidRDefault="00834BBE" w:rsidP="00834BBE">
      <w:pPr>
        <w:widowControl w:val="0"/>
        <w:autoSpaceDE w:val="0"/>
        <w:autoSpaceDN w:val="0"/>
        <w:spacing w:after="0" w:line="240" w:lineRule="auto"/>
        <w:ind w:right="468"/>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“FACE Form” </w:t>
      </w:r>
      <w:r w:rsidRPr="00B51B08">
        <w:rPr>
          <w:rFonts w:ascii="Times New Roman" w:eastAsia="Times New Roman" w:hAnsi="Times New Roman" w:cs="Times New Roman"/>
          <w:sz w:val="24"/>
          <w:szCs w:val="24"/>
        </w:rPr>
        <w:t>means the Funding Authorization and Certificate of Expenditure Form attached to this Agreement. The FACE Form is used for (</w:t>
      </w:r>
      <w:proofErr w:type="spellStart"/>
      <w:r w:rsidRPr="00B51B08">
        <w:rPr>
          <w:rFonts w:ascii="Times New Roman" w:eastAsia="Times New Roman" w:hAnsi="Times New Roman" w:cs="Times New Roman"/>
          <w:sz w:val="24"/>
          <w:szCs w:val="24"/>
        </w:rPr>
        <w:t>i</w:t>
      </w:r>
      <w:proofErr w:type="spellEnd"/>
      <w:r w:rsidRPr="00B51B08">
        <w:rPr>
          <w:rFonts w:ascii="Times New Roman" w:eastAsia="Times New Roman" w:hAnsi="Times New Roman" w:cs="Times New Roman"/>
          <w:sz w:val="24"/>
          <w:szCs w:val="24"/>
        </w:rPr>
        <w:t xml:space="preserve">) requests for cash advances, direct </w:t>
      </w:r>
      <w:proofErr w:type="gramStart"/>
      <w:r w:rsidRPr="00B51B08">
        <w:rPr>
          <w:rFonts w:ascii="Times New Roman" w:eastAsia="Times New Roman" w:hAnsi="Times New Roman" w:cs="Times New Roman"/>
          <w:sz w:val="24"/>
          <w:szCs w:val="24"/>
        </w:rPr>
        <w:t>payments</w:t>
      </w:r>
      <w:proofErr w:type="gramEnd"/>
      <w:r w:rsidRPr="00B51B08">
        <w:rPr>
          <w:rFonts w:ascii="Times New Roman" w:eastAsia="Times New Roman" w:hAnsi="Times New Roman" w:cs="Times New Roman"/>
          <w:sz w:val="24"/>
          <w:szCs w:val="24"/>
        </w:rPr>
        <w:t xml:space="preserve"> or reimbursements and (ii) financial reporting by the Partner.</w:t>
      </w:r>
    </w:p>
    <w:p w14:paraId="279956D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0A42907" w14:textId="77777777" w:rsidR="00834BBE" w:rsidRPr="00B51B08" w:rsidRDefault="00834BBE" w:rsidP="00834BBE">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“Fraud” </w:t>
      </w:r>
      <w:r w:rsidRPr="00B51B08">
        <w:rPr>
          <w:rFonts w:ascii="Times New Roman" w:eastAsia="Times New Roman" w:hAnsi="Times New Roman" w:cs="Times New Roman"/>
          <w:sz w:val="24"/>
          <w:szCs w:val="24"/>
        </w:rPr>
        <w:t>is any act or omission whereby an individual or entity knowingly misrepresents or conceals</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material</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fact</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w:t>
      </w:r>
      <w:proofErr w:type="spellStart"/>
      <w:r w:rsidRPr="00B51B08">
        <w:rPr>
          <w:rFonts w:ascii="Times New Roman" w:eastAsia="Times New Roman" w:hAnsi="Times New Roman" w:cs="Times New Roman"/>
          <w:sz w:val="24"/>
          <w:szCs w:val="24"/>
        </w:rPr>
        <w:t>i</w:t>
      </w:r>
      <w:proofErr w:type="spellEnd"/>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pacing w:val="-12"/>
          <w:sz w:val="24"/>
          <w:szCs w:val="24"/>
        </w:rPr>
        <w:t xml:space="preserve"> </w:t>
      </w:r>
      <w:proofErr w:type="gramStart"/>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order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to</w:t>
      </w:r>
      <w:proofErr w:type="gramEnd"/>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obtain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an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undue</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benefit</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advantage</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himself,</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herself, itself,</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third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party,</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and/or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(ii)</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such</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way</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cause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an</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individual</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entity</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act,</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fail to act, to his, her or its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detriment.</w:t>
      </w:r>
    </w:p>
    <w:p w14:paraId="74C6C59C"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rPr>
        <w:sectPr w:rsidR="00834BBE" w:rsidRPr="00B51B08">
          <w:headerReference w:type="default" r:id="rId24"/>
          <w:footerReference w:type="default" r:id="rId25"/>
          <w:pgSz w:w="12240" w:h="15840"/>
          <w:pgMar w:top="1380" w:right="1240" w:bottom="1120" w:left="440" w:header="816" w:footer="925" w:gutter="0"/>
          <w:cols w:space="720"/>
        </w:sectPr>
      </w:pPr>
    </w:p>
    <w:p w14:paraId="0897EA3C" w14:textId="77777777" w:rsidR="00834BBE" w:rsidRPr="00B51B08" w:rsidRDefault="00834BBE" w:rsidP="00834BBE">
      <w:pPr>
        <w:widowControl w:val="0"/>
        <w:autoSpaceDE w:val="0"/>
        <w:autoSpaceDN w:val="0"/>
        <w:spacing w:before="80" w:after="0" w:line="240" w:lineRule="auto"/>
        <w:ind w:right="467"/>
        <w:jc w:val="center"/>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lastRenderedPageBreak/>
        <w:t>“Grant-Making</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Work”</w:t>
      </w:r>
      <w:r w:rsidRPr="00B51B08">
        <w:rPr>
          <w:rFonts w:ascii="Times New Roman" w:eastAsia="Times New Roman" w:hAnsi="Times New Roman" w:cs="Times New Roman"/>
          <w:b/>
          <w:spacing w:val="-6"/>
          <w:sz w:val="24"/>
          <w:szCs w:val="24"/>
        </w:rPr>
        <w:t xml:space="preserve"> </w:t>
      </w:r>
      <w:r w:rsidRPr="00B51B08">
        <w:rPr>
          <w:rFonts w:ascii="Times New Roman" w:eastAsia="Times New Roman" w:hAnsi="Times New Roman" w:cs="Times New Roman"/>
          <w:sz w:val="24"/>
          <w:szCs w:val="24"/>
        </w:rPr>
        <w:t>means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such</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work</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and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activities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relating</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management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grants outsourced to the Partner as described in the Partner Project Document. Grant-Making Work may be one component of a broader project, or the sole purpose of the project. Grant-Making Work may also include project design, project management and grant administration, monitoring and</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evaluation.</w:t>
      </w:r>
    </w:p>
    <w:p w14:paraId="4701BD50" w14:textId="77777777" w:rsidR="00834BBE" w:rsidRPr="00B51B08" w:rsidRDefault="00834BBE" w:rsidP="00834BBE">
      <w:pPr>
        <w:widowControl w:val="0"/>
        <w:autoSpaceDE w:val="0"/>
        <w:autoSpaceDN w:val="0"/>
        <w:spacing w:before="4" w:after="0" w:line="240" w:lineRule="auto"/>
        <w:rPr>
          <w:rFonts w:ascii="Times New Roman" w:eastAsia="Times New Roman" w:hAnsi="Times New Roman" w:cs="Times New Roman"/>
          <w:sz w:val="24"/>
          <w:szCs w:val="24"/>
        </w:rPr>
      </w:pPr>
    </w:p>
    <w:p w14:paraId="28C884C6" w14:textId="77777777" w:rsidR="00834BBE" w:rsidRPr="00B51B08" w:rsidRDefault="00834BBE" w:rsidP="00834BBE">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“Partner Authorized Official” </w:t>
      </w:r>
      <w:r w:rsidRPr="00B51B08">
        <w:rPr>
          <w:rFonts w:ascii="Times New Roman" w:eastAsia="Times New Roman" w:hAnsi="Times New Roman" w:cs="Times New Roman"/>
          <w:sz w:val="24"/>
          <w:szCs w:val="24"/>
        </w:rPr>
        <w:t>means the person or persons appointed by the Partner to be its focal point for this Agreement with the authority to and ability to respond to all questions from UN Women and authorized to sign the FACE Forms and Progress Report Forms and other</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funding</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authorization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forms.</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addition,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Official</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to sign the written statement set forth in Article V, section 5</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(c).</w:t>
      </w:r>
    </w:p>
    <w:p w14:paraId="2F9A6A2F"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1E86723" w14:textId="77777777" w:rsidR="00834BBE" w:rsidRPr="00B51B08" w:rsidRDefault="00834BBE" w:rsidP="00834BBE">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“Partner</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Project</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Document”</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sz w:val="24"/>
          <w:szCs w:val="24"/>
        </w:rPr>
        <w:t>means</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document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describing</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detail</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Work,</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 xml:space="preserve">Parties’ responsibilities, the expected Results including the work plan, the </w:t>
      </w:r>
      <w:proofErr w:type="gramStart"/>
      <w:r w:rsidRPr="00B51B08">
        <w:rPr>
          <w:rFonts w:ascii="Times New Roman" w:eastAsia="Times New Roman" w:hAnsi="Times New Roman" w:cs="Times New Roman"/>
          <w:sz w:val="24"/>
          <w:szCs w:val="24"/>
        </w:rPr>
        <w:t>budget</w:t>
      </w:r>
      <w:proofErr w:type="gramEnd"/>
      <w:r w:rsidRPr="00B51B08">
        <w:rPr>
          <w:rFonts w:ascii="Times New Roman" w:eastAsia="Times New Roman" w:hAnsi="Times New Roman" w:cs="Times New Roman"/>
          <w:sz w:val="24"/>
          <w:szCs w:val="24"/>
        </w:rPr>
        <w:t xml:space="preserve"> and the installment schedule.</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Project</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Document</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basis</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requesting,</w:t>
      </w:r>
      <w:r w:rsidRPr="00B51B08">
        <w:rPr>
          <w:rFonts w:ascii="Times New Roman" w:eastAsia="Times New Roman" w:hAnsi="Times New Roman" w:cs="Times New Roman"/>
          <w:spacing w:val="-10"/>
          <w:sz w:val="24"/>
          <w:szCs w:val="24"/>
        </w:rPr>
        <w:t xml:space="preserve"> </w:t>
      </w:r>
      <w:proofErr w:type="gramStart"/>
      <w:r w:rsidRPr="00B51B08">
        <w:rPr>
          <w:rFonts w:ascii="Times New Roman" w:eastAsia="Times New Roman" w:hAnsi="Times New Roman" w:cs="Times New Roman"/>
          <w:sz w:val="24"/>
          <w:szCs w:val="24"/>
        </w:rPr>
        <w:t>committing</w:t>
      </w:r>
      <w:proofErr w:type="gramEnd"/>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and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disbursing funds to carry out the Work and for monitoring and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reporting.</w:t>
      </w:r>
    </w:p>
    <w:p w14:paraId="5BC9904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EB15A45"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rPr>
      </w:pPr>
      <w:r w:rsidRPr="00B51B08">
        <w:rPr>
          <w:rFonts w:ascii="Times New Roman" w:eastAsia="Times New Roman" w:hAnsi="Times New Roman" w:cs="Times New Roman"/>
          <w:b/>
          <w:sz w:val="24"/>
        </w:rPr>
        <w:t>“Progress</w:t>
      </w:r>
      <w:r w:rsidRPr="00B51B08">
        <w:rPr>
          <w:rFonts w:ascii="Times New Roman" w:eastAsia="Times New Roman" w:hAnsi="Times New Roman" w:cs="Times New Roman"/>
          <w:b/>
          <w:spacing w:val="-8"/>
          <w:sz w:val="24"/>
        </w:rPr>
        <w:t xml:space="preserve"> </w:t>
      </w:r>
      <w:r w:rsidRPr="00B51B08">
        <w:rPr>
          <w:rFonts w:ascii="Times New Roman" w:eastAsia="Times New Roman" w:hAnsi="Times New Roman" w:cs="Times New Roman"/>
          <w:b/>
          <w:sz w:val="24"/>
        </w:rPr>
        <w:t>Report</w:t>
      </w:r>
      <w:r w:rsidRPr="00B51B08">
        <w:rPr>
          <w:rFonts w:ascii="Times New Roman" w:eastAsia="Times New Roman" w:hAnsi="Times New Roman" w:cs="Times New Roman"/>
          <w:b/>
          <w:spacing w:val="-7"/>
          <w:sz w:val="24"/>
        </w:rPr>
        <w:t xml:space="preserve"> </w:t>
      </w:r>
      <w:r w:rsidRPr="00B51B08">
        <w:rPr>
          <w:rFonts w:ascii="Times New Roman" w:eastAsia="Times New Roman" w:hAnsi="Times New Roman" w:cs="Times New Roman"/>
          <w:b/>
          <w:sz w:val="24"/>
        </w:rPr>
        <w:t>Form”</w:t>
      </w:r>
      <w:r w:rsidRPr="00B51B08">
        <w:rPr>
          <w:rFonts w:ascii="Times New Roman" w:eastAsia="Times New Roman" w:hAnsi="Times New Roman" w:cs="Times New Roman"/>
          <w:b/>
          <w:spacing w:val="-7"/>
          <w:sz w:val="24"/>
        </w:rPr>
        <w:t xml:space="preserve"> </w:t>
      </w:r>
      <w:r w:rsidRPr="00B51B08">
        <w:rPr>
          <w:rFonts w:ascii="Times New Roman" w:eastAsia="Times New Roman" w:hAnsi="Times New Roman" w:cs="Times New Roman"/>
          <w:sz w:val="24"/>
        </w:rPr>
        <w:t>means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Women’s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standard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reports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attached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54E0FEC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69AFFD8"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“Property” </w:t>
      </w:r>
      <w:r w:rsidRPr="00B51B08">
        <w:rPr>
          <w:rFonts w:ascii="Times New Roman" w:eastAsia="Times New Roman" w:hAnsi="Times New Roman" w:cs="Times New Roman"/>
          <w:sz w:val="24"/>
          <w:szCs w:val="24"/>
        </w:rPr>
        <w:t xml:space="preserve">means equipment, supplies, non-expendable </w:t>
      </w:r>
      <w:proofErr w:type="gramStart"/>
      <w:r w:rsidRPr="00B51B08">
        <w:rPr>
          <w:rFonts w:ascii="Times New Roman" w:eastAsia="Times New Roman" w:hAnsi="Times New Roman" w:cs="Times New Roman"/>
          <w:sz w:val="24"/>
          <w:szCs w:val="24"/>
        </w:rPr>
        <w:t>materials</w:t>
      </w:r>
      <w:proofErr w:type="gramEnd"/>
      <w:r w:rsidRPr="00B51B08">
        <w:rPr>
          <w:rFonts w:ascii="Times New Roman" w:eastAsia="Times New Roman" w:hAnsi="Times New Roman" w:cs="Times New Roman"/>
          <w:sz w:val="24"/>
          <w:szCs w:val="24"/>
        </w:rPr>
        <w:t xml:space="preserve"> and other property either provided</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UN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Women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purposes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this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Agreement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purchased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 Partner with the funding provided by UN Women under this</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Agreement.</w:t>
      </w:r>
    </w:p>
    <w:p w14:paraId="1355DC5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FF3758F"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“Results” </w:t>
      </w:r>
      <w:r w:rsidRPr="00B51B08">
        <w:rPr>
          <w:rFonts w:ascii="Times New Roman" w:eastAsia="Times New Roman" w:hAnsi="Times New Roman" w:cs="Times New Roman"/>
          <w:sz w:val="24"/>
          <w:szCs w:val="24"/>
        </w:rPr>
        <w:t>mean the outcomes and outputs described in the Partner Project Document.</w:t>
      </w:r>
    </w:p>
    <w:p w14:paraId="19F1DB6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E799EFB"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“Sexual</w:t>
      </w:r>
      <w:r w:rsidRPr="00B51B08">
        <w:rPr>
          <w:rFonts w:ascii="Times New Roman" w:eastAsia="Times New Roman" w:hAnsi="Times New Roman" w:cs="Times New Roman"/>
          <w:b/>
          <w:spacing w:val="-3"/>
          <w:sz w:val="24"/>
          <w:szCs w:val="24"/>
        </w:rPr>
        <w:t xml:space="preserve"> </w:t>
      </w:r>
      <w:r w:rsidRPr="00B51B08">
        <w:rPr>
          <w:rFonts w:ascii="Times New Roman" w:eastAsia="Times New Roman" w:hAnsi="Times New Roman" w:cs="Times New Roman"/>
          <w:b/>
          <w:sz w:val="24"/>
          <w:szCs w:val="24"/>
        </w:rPr>
        <w:t>Abuse”</w:t>
      </w:r>
      <w:r w:rsidRPr="00B51B08">
        <w:rPr>
          <w:rFonts w:ascii="Times New Roman" w:eastAsia="Times New Roman" w:hAnsi="Times New Roman" w:cs="Times New Roman"/>
          <w:b/>
          <w:spacing w:val="-3"/>
          <w:sz w:val="24"/>
          <w:szCs w:val="24"/>
        </w:rPr>
        <w:t xml:space="preserve"> </w:t>
      </w:r>
      <w:r w:rsidRPr="00B51B08">
        <w:rPr>
          <w:rFonts w:ascii="Times New Roman" w:eastAsia="Times New Roman" w:hAnsi="Times New Roman" w:cs="Times New Roman"/>
          <w:sz w:val="24"/>
          <w:szCs w:val="24"/>
        </w:rPr>
        <w:t>has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same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meaning</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as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set</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forth</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ST/SGB/2003/13,</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which</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it</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defined as follows: “the actual or threatened physical intrusion of a sexual nature, whether by force or unequal or coercive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condition.”</w:t>
      </w:r>
    </w:p>
    <w:p w14:paraId="4AD4EA5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52FA9E8"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“Sexual Exploitation” </w:t>
      </w:r>
      <w:r w:rsidRPr="00B51B08">
        <w:rPr>
          <w:rFonts w:ascii="Times New Roman" w:eastAsia="Times New Roman" w:hAnsi="Times New Roman" w:cs="Times New Roman"/>
          <w:sz w:val="24"/>
          <w:szCs w:val="24"/>
        </w:rPr>
        <w:t>has the same meaning as set forth in the “Special measures for protection from sexual exploitation and sexual abuse” (“ST/SGB/2003/13”), in which it is defined as follows: “any actual or attempted abuse of a position of vulnerability, differential power,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trust,</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sexual</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purposes,</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including,</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but</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not</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limited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profiting</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monetarily,</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socially or politically from sexual exploitation of</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another.”</w:t>
      </w:r>
    </w:p>
    <w:p w14:paraId="709604F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64A6AB3" w14:textId="77777777" w:rsidR="00834BBE" w:rsidRPr="00B51B08" w:rsidRDefault="00834BBE" w:rsidP="00834BBE">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“Support Costs” </w:t>
      </w:r>
      <w:r w:rsidRPr="00B51B08">
        <w:rPr>
          <w:rFonts w:ascii="Times New Roman" w:eastAsia="Times New Roman" w:hAnsi="Times New Roman" w:cs="Times New Roman"/>
          <w:sz w:val="24"/>
          <w:szCs w:val="24"/>
        </w:rPr>
        <w:t>mean those indirect costs that are incurred to operate the Partner as a</w:t>
      </w:r>
      <w:r w:rsidRPr="00B51B08">
        <w:rPr>
          <w:rFonts w:ascii="Times New Roman" w:eastAsia="Times New Roman" w:hAnsi="Times New Roman" w:cs="Times New Roman"/>
          <w:spacing w:val="-35"/>
          <w:sz w:val="24"/>
          <w:szCs w:val="24"/>
        </w:rPr>
        <w:t xml:space="preserve"> </w:t>
      </w:r>
      <w:r w:rsidRPr="00B51B08">
        <w:rPr>
          <w:rFonts w:ascii="Times New Roman" w:eastAsia="Times New Roman" w:hAnsi="Times New Roman" w:cs="Times New Roman"/>
          <w:sz w:val="24"/>
          <w:szCs w:val="24"/>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Costs.</w:t>
      </w:r>
    </w:p>
    <w:p w14:paraId="2FEC3A8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48F3826" w14:textId="77777777" w:rsidR="00834BBE" w:rsidRPr="00B51B08" w:rsidRDefault="00834BBE" w:rsidP="00834BBE">
      <w:pPr>
        <w:widowControl w:val="0"/>
        <w:autoSpaceDE w:val="0"/>
        <w:autoSpaceDN w:val="0"/>
        <w:spacing w:before="1"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“Support Cost Rate” </w:t>
      </w:r>
      <w:r w:rsidRPr="00B51B08">
        <w:rPr>
          <w:rFonts w:ascii="Times New Roman" w:eastAsia="Times New Roman" w:hAnsi="Times New Roman" w:cs="Times New Roman"/>
          <w:sz w:val="24"/>
          <w:szCs w:val="24"/>
        </w:rPr>
        <w:t>means the flat rate at which the Partner will be reimbursed by UN Women for its Support Costs, as set forth in the Partner Project Document and not exceeding a</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8%</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set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forth</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Donor</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Specific</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Conditions,</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that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lower.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flat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 is calculated on the eligible Direct</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Costs.</w:t>
      </w:r>
    </w:p>
    <w:p w14:paraId="5569C61F"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rPr>
        <w:sectPr w:rsidR="00834BBE" w:rsidRPr="00B51B08">
          <w:pgSz w:w="12240" w:h="15840"/>
          <w:pgMar w:top="1380" w:right="1240" w:bottom="1120" w:left="440" w:header="816" w:footer="925" w:gutter="0"/>
          <w:cols w:space="720"/>
        </w:sectPr>
      </w:pPr>
    </w:p>
    <w:p w14:paraId="55E27591" w14:textId="77777777" w:rsidR="00834BBE" w:rsidRPr="00B51B08" w:rsidRDefault="00834BBE" w:rsidP="00834BBE">
      <w:pPr>
        <w:widowControl w:val="0"/>
        <w:autoSpaceDE w:val="0"/>
        <w:autoSpaceDN w:val="0"/>
        <w:spacing w:before="1" w:after="0" w:line="240" w:lineRule="auto"/>
        <w:rPr>
          <w:rFonts w:ascii="Times New Roman" w:eastAsia="Times New Roman" w:hAnsi="Times New Roman" w:cs="Times New Roman"/>
          <w:sz w:val="23"/>
          <w:szCs w:val="24"/>
        </w:rPr>
      </w:pPr>
    </w:p>
    <w:p w14:paraId="6BC52180" w14:textId="77777777" w:rsidR="00834BBE" w:rsidRPr="00B51B08" w:rsidRDefault="00834BBE" w:rsidP="00834BBE">
      <w:pPr>
        <w:widowControl w:val="0"/>
        <w:autoSpaceDE w:val="0"/>
        <w:autoSpaceDN w:val="0"/>
        <w:spacing w:before="90" w:after="0" w:line="240" w:lineRule="auto"/>
        <w:ind w:left="720" w:right="406"/>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“Work” </w:t>
      </w:r>
      <w:r w:rsidRPr="00B51B08">
        <w:rPr>
          <w:rFonts w:ascii="Times New Roman" w:eastAsia="Times New Roman" w:hAnsi="Times New Roman" w:cs="Times New Roman"/>
          <w:sz w:val="24"/>
          <w:szCs w:val="24"/>
        </w:rPr>
        <w:t xml:space="preserve">means the activities, </w:t>
      </w:r>
      <w:proofErr w:type="gramStart"/>
      <w:r w:rsidRPr="00B51B08">
        <w:rPr>
          <w:rFonts w:ascii="Times New Roman" w:eastAsia="Times New Roman" w:hAnsi="Times New Roman" w:cs="Times New Roman"/>
          <w:sz w:val="24"/>
          <w:szCs w:val="24"/>
        </w:rPr>
        <w:t>work</w:t>
      </w:r>
      <w:proofErr w:type="gramEnd"/>
      <w:r w:rsidRPr="00B51B08">
        <w:rPr>
          <w:rFonts w:ascii="Times New Roman" w:eastAsia="Times New Roman" w:hAnsi="Times New Roman" w:cs="Times New Roman"/>
          <w:sz w:val="24"/>
          <w:szCs w:val="24"/>
        </w:rPr>
        <w:t xml:space="preserve"> and services to be performed by the Partner as set forth in this Agreement including Grant-Making Work.</w:t>
      </w:r>
    </w:p>
    <w:p w14:paraId="04A325F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1F3142D" w14:textId="77777777" w:rsidR="00834BBE" w:rsidRDefault="00834BBE" w:rsidP="00834BBE">
      <w:pPr>
        <w:widowControl w:val="0"/>
        <w:autoSpaceDE w:val="0"/>
        <w:autoSpaceDN w:val="0"/>
        <w:spacing w:after="0" w:line="240" w:lineRule="auto"/>
        <w:ind w:left="3600" w:right="3354"/>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II </w:t>
      </w:r>
    </w:p>
    <w:p w14:paraId="6559A75C" w14:textId="77777777" w:rsidR="00834BBE" w:rsidRPr="00B51B08" w:rsidRDefault="00834BBE" w:rsidP="00834BBE">
      <w:pPr>
        <w:widowControl w:val="0"/>
        <w:autoSpaceDE w:val="0"/>
        <w:autoSpaceDN w:val="0"/>
        <w:spacing w:after="0" w:line="240" w:lineRule="auto"/>
        <w:ind w:left="3600" w:right="3354"/>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AGREEMENT DOCUMENTS</w:t>
      </w:r>
    </w:p>
    <w:p w14:paraId="3B766A4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48D858A6" w14:textId="77777777" w:rsidR="00834BBE" w:rsidRPr="00B51B08" w:rsidRDefault="00834BBE" w:rsidP="001E629E">
      <w:pPr>
        <w:widowControl w:val="0"/>
        <w:numPr>
          <w:ilvl w:val="1"/>
          <w:numId w:val="36"/>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This Agreement consists of the following</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documents:</w:t>
      </w:r>
    </w:p>
    <w:p w14:paraId="2ECDA1E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1C8432E" w14:textId="77777777" w:rsidR="00834BBE" w:rsidRPr="00B51B08" w:rsidRDefault="00834BBE" w:rsidP="001E629E">
      <w:pPr>
        <w:widowControl w:val="0"/>
        <w:numPr>
          <w:ilvl w:val="2"/>
          <w:numId w:val="36"/>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This agreement</w:t>
      </w:r>
      <w:r w:rsidRPr="00B51B08">
        <w:rPr>
          <w:rFonts w:ascii="Times New Roman" w:eastAsia="Times New Roman" w:hAnsi="Times New Roman" w:cs="Times New Roman"/>
          <w:spacing w:val="-1"/>
          <w:sz w:val="24"/>
        </w:rPr>
        <w:t xml:space="preserve"> </w:t>
      </w:r>
      <w:proofErr w:type="gramStart"/>
      <w:r w:rsidRPr="00B51B08">
        <w:rPr>
          <w:rFonts w:ascii="Times New Roman" w:eastAsia="Times New Roman" w:hAnsi="Times New Roman" w:cs="Times New Roman"/>
          <w:sz w:val="24"/>
        </w:rPr>
        <w:t>document;</w:t>
      </w:r>
      <w:proofErr w:type="gramEnd"/>
    </w:p>
    <w:p w14:paraId="1AC5FAA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82DA253" w14:textId="77777777" w:rsidR="00834BBE" w:rsidRPr="00B51B08" w:rsidRDefault="00F02842" w:rsidP="001E629E">
      <w:pPr>
        <w:widowControl w:val="0"/>
        <w:numPr>
          <w:ilvl w:val="2"/>
          <w:numId w:val="36"/>
        </w:numPr>
        <w:tabs>
          <w:tab w:val="left" w:pos="1990"/>
        </w:tabs>
        <w:autoSpaceDE w:val="0"/>
        <w:autoSpaceDN w:val="0"/>
        <w:spacing w:after="0" w:line="240" w:lineRule="auto"/>
        <w:ind w:right="466"/>
        <w:rPr>
          <w:rFonts w:ascii="Times New Roman" w:eastAsia="Times New Roman" w:hAnsi="Times New Roman" w:cs="Times New Roman"/>
          <w:sz w:val="24"/>
        </w:rPr>
      </w:pPr>
      <w:hyperlink r:id="rId26">
        <w:r w:rsidR="00834BBE" w:rsidRPr="00B51B08">
          <w:rPr>
            <w:rFonts w:ascii="Times New Roman" w:eastAsia="Times New Roman" w:hAnsi="Times New Roman" w:cs="Times New Roman"/>
            <w:color w:val="0000FF"/>
            <w:sz w:val="24"/>
            <w:u w:val="single" w:color="0000FF"/>
          </w:rPr>
          <w:t>ST/SGB/2003/13 "Special measures for protection from sexual exploitation and</w:t>
        </w:r>
      </w:hyperlink>
      <w:hyperlink r:id="rId27">
        <w:r w:rsidR="00834BBE" w:rsidRPr="00B51B08">
          <w:rPr>
            <w:rFonts w:ascii="Times New Roman" w:eastAsia="Times New Roman" w:hAnsi="Times New Roman" w:cs="Times New Roman"/>
            <w:color w:val="0000FF"/>
            <w:sz w:val="24"/>
            <w:u w:val="single" w:color="0000FF"/>
          </w:rPr>
          <w:t xml:space="preserve"> sexual abuse"</w:t>
        </w:r>
        <w:r w:rsidR="00834BBE" w:rsidRPr="00B51B08">
          <w:rPr>
            <w:rFonts w:ascii="Times New Roman" w:eastAsia="Times New Roman" w:hAnsi="Times New Roman" w:cs="Times New Roman"/>
            <w:color w:val="0000FF"/>
            <w:sz w:val="24"/>
          </w:rPr>
          <w:t xml:space="preserve"> </w:t>
        </w:r>
      </w:hyperlink>
      <w:r w:rsidR="00834BBE" w:rsidRPr="00B51B08">
        <w:rPr>
          <w:rFonts w:ascii="Times New Roman" w:eastAsia="Times New Roman" w:hAnsi="Times New Roman" w:cs="Times New Roman"/>
          <w:sz w:val="24"/>
        </w:rPr>
        <w:t>(Annex 1);</w:t>
      </w:r>
    </w:p>
    <w:p w14:paraId="49B912D5"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5C14568F" w14:textId="77777777" w:rsidR="00834BBE" w:rsidRPr="00B51B08" w:rsidRDefault="00834BBE" w:rsidP="001E629E">
      <w:pPr>
        <w:widowControl w:val="0"/>
        <w:numPr>
          <w:ilvl w:val="2"/>
          <w:numId w:val="36"/>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28">
        <w:r w:rsidRPr="00B51B08">
          <w:rPr>
            <w:rFonts w:ascii="Times New Roman" w:eastAsia="Times New Roman" w:hAnsi="Times New Roman" w:cs="Times New Roman"/>
            <w:color w:val="0000FF"/>
            <w:sz w:val="24"/>
            <w:u w:val="single" w:color="0000FF"/>
          </w:rPr>
          <w:t>General Terms and Conditions for Partner Agreements</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2);</w:t>
      </w:r>
    </w:p>
    <w:p w14:paraId="13499C58"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09FFA122" w14:textId="77777777" w:rsidR="00834BBE" w:rsidRPr="00B51B08" w:rsidRDefault="00F02842" w:rsidP="001E629E">
      <w:pPr>
        <w:widowControl w:val="0"/>
        <w:numPr>
          <w:ilvl w:val="2"/>
          <w:numId w:val="36"/>
        </w:numPr>
        <w:tabs>
          <w:tab w:val="left" w:pos="2050"/>
        </w:tabs>
        <w:autoSpaceDE w:val="0"/>
        <w:autoSpaceDN w:val="0"/>
        <w:spacing w:before="90" w:after="0" w:line="240" w:lineRule="auto"/>
        <w:ind w:left="2050" w:hanging="420"/>
        <w:rPr>
          <w:rFonts w:ascii="Times New Roman" w:eastAsia="Times New Roman" w:hAnsi="Times New Roman" w:cs="Times New Roman"/>
          <w:sz w:val="24"/>
        </w:rPr>
      </w:pPr>
      <w:hyperlink r:id="rId29">
        <w:r w:rsidR="00834BBE" w:rsidRPr="00B51B08">
          <w:rPr>
            <w:rFonts w:ascii="Times New Roman" w:eastAsia="Times New Roman" w:hAnsi="Times New Roman" w:cs="Times New Roman"/>
            <w:color w:val="0000FF"/>
            <w:sz w:val="24"/>
            <w:u w:val="single" w:color="0000FF"/>
          </w:rPr>
          <w:t>Donor Specific Conditions, as applicable</w:t>
        </w:r>
        <w:r w:rsidR="00834BBE" w:rsidRPr="00B51B08">
          <w:rPr>
            <w:rFonts w:ascii="Times New Roman" w:eastAsia="Times New Roman" w:hAnsi="Times New Roman" w:cs="Times New Roman"/>
            <w:color w:val="0000FF"/>
            <w:sz w:val="24"/>
          </w:rPr>
          <w:t xml:space="preserve"> </w:t>
        </w:r>
      </w:hyperlink>
      <w:r w:rsidR="00834BBE" w:rsidRPr="00B51B08">
        <w:rPr>
          <w:rFonts w:ascii="Times New Roman" w:eastAsia="Times New Roman" w:hAnsi="Times New Roman" w:cs="Times New Roman"/>
          <w:sz w:val="24"/>
        </w:rPr>
        <w:t>(Annex</w:t>
      </w:r>
      <w:r w:rsidR="00834BBE" w:rsidRPr="00B51B08">
        <w:rPr>
          <w:rFonts w:ascii="Times New Roman" w:eastAsia="Times New Roman" w:hAnsi="Times New Roman" w:cs="Times New Roman"/>
          <w:spacing w:val="-3"/>
          <w:sz w:val="24"/>
        </w:rPr>
        <w:t xml:space="preserve"> </w:t>
      </w:r>
      <w:r w:rsidR="00834BBE" w:rsidRPr="00B51B08">
        <w:rPr>
          <w:rFonts w:ascii="Times New Roman" w:eastAsia="Times New Roman" w:hAnsi="Times New Roman" w:cs="Times New Roman"/>
          <w:sz w:val="24"/>
        </w:rPr>
        <w:t>3</w:t>
      </w:r>
      <w:proofErr w:type="gramStart"/>
      <w:r w:rsidR="00834BBE" w:rsidRPr="00B51B08">
        <w:rPr>
          <w:rFonts w:ascii="Times New Roman" w:eastAsia="Times New Roman" w:hAnsi="Times New Roman" w:cs="Times New Roman"/>
          <w:sz w:val="24"/>
        </w:rPr>
        <w:t>);</w:t>
      </w:r>
      <w:proofErr w:type="gramEnd"/>
    </w:p>
    <w:p w14:paraId="2ED53B91"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455AF594" w14:textId="77777777" w:rsidR="00834BBE" w:rsidRPr="00B51B08" w:rsidRDefault="00834BBE" w:rsidP="001E629E">
      <w:pPr>
        <w:widowControl w:val="0"/>
        <w:numPr>
          <w:ilvl w:val="2"/>
          <w:numId w:val="36"/>
        </w:numPr>
        <w:tabs>
          <w:tab w:val="left" w:pos="1990"/>
        </w:tabs>
        <w:autoSpaceDE w:val="0"/>
        <w:autoSpaceDN w:val="0"/>
        <w:spacing w:before="90" w:after="0" w:line="240" w:lineRule="auto"/>
        <w:rPr>
          <w:rFonts w:ascii="Times New Roman" w:eastAsia="Times New Roman" w:hAnsi="Times New Roman" w:cs="Times New Roman"/>
          <w:b/>
          <w:sz w:val="24"/>
        </w:rPr>
      </w:pPr>
      <w:r w:rsidRPr="00B51B08">
        <w:rPr>
          <w:rFonts w:ascii="Times New Roman" w:eastAsia="Times New Roman" w:hAnsi="Times New Roman" w:cs="Times New Roman"/>
          <w:sz w:val="24"/>
        </w:rPr>
        <w:t>The Partner Project Document (Annex</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4</w:t>
      </w:r>
      <w:proofErr w:type="gramStart"/>
      <w:r w:rsidRPr="00B51B08">
        <w:rPr>
          <w:rFonts w:ascii="Times New Roman" w:eastAsia="Times New Roman" w:hAnsi="Times New Roman" w:cs="Times New Roman"/>
          <w:sz w:val="24"/>
        </w:rPr>
        <w:t>)</w:t>
      </w:r>
      <w:r w:rsidRPr="00B51B08">
        <w:rPr>
          <w:rFonts w:ascii="Times New Roman" w:eastAsia="Times New Roman" w:hAnsi="Times New Roman" w:cs="Times New Roman"/>
          <w:b/>
          <w:sz w:val="24"/>
        </w:rPr>
        <w:t>;</w:t>
      </w:r>
      <w:proofErr w:type="gramEnd"/>
    </w:p>
    <w:p w14:paraId="4D8C08A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1035D3DB" w14:textId="77777777" w:rsidR="00834BBE" w:rsidRPr="00B51B08" w:rsidRDefault="00834BBE" w:rsidP="001E629E">
      <w:pPr>
        <w:widowControl w:val="0"/>
        <w:numPr>
          <w:ilvl w:val="2"/>
          <w:numId w:val="36"/>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30">
        <w:r w:rsidRPr="00B51B08">
          <w:rPr>
            <w:rFonts w:ascii="Times New Roman" w:eastAsia="Times New Roman" w:hAnsi="Times New Roman" w:cs="Times New Roman"/>
            <w:color w:val="0000FF"/>
            <w:sz w:val="24"/>
            <w:u w:val="single" w:color="0000FF"/>
          </w:rPr>
          <w:t>Face Form</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5);</w:t>
      </w:r>
    </w:p>
    <w:p w14:paraId="7C0D2776"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1FAFCED5" w14:textId="77777777" w:rsidR="00834BBE" w:rsidRPr="00B51B08" w:rsidRDefault="00834BBE" w:rsidP="001E629E">
      <w:pPr>
        <w:widowControl w:val="0"/>
        <w:numPr>
          <w:ilvl w:val="2"/>
          <w:numId w:val="36"/>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31">
        <w:r w:rsidRPr="00B51B08">
          <w:rPr>
            <w:rFonts w:ascii="Times New Roman" w:eastAsia="Times New Roman" w:hAnsi="Times New Roman" w:cs="Times New Roman"/>
            <w:color w:val="0000FF"/>
            <w:sz w:val="24"/>
            <w:u w:val="single" w:color="0000FF"/>
          </w:rPr>
          <w:t>Progress Report Form</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6);</w:t>
      </w:r>
    </w:p>
    <w:p w14:paraId="369E89B0" w14:textId="77777777" w:rsidR="00834BBE" w:rsidRPr="00B51B08" w:rsidRDefault="00834BBE" w:rsidP="00834BBE">
      <w:pPr>
        <w:widowControl w:val="0"/>
        <w:autoSpaceDE w:val="0"/>
        <w:autoSpaceDN w:val="0"/>
        <w:spacing w:before="3" w:after="0" w:line="240" w:lineRule="auto"/>
        <w:rPr>
          <w:rFonts w:ascii="Times New Roman" w:eastAsia="Times New Roman" w:hAnsi="Times New Roman" w:cs="Times New Roman"/>
          <w:sz w:val="16"/>
          <w:szCs w:val="24"/>
        </w:rPr>
      </w:pPr>
    </w:p>
    <w:p w14:paraId="7B14E346" w14:textId="77777777" w:rsidR="00834BBE" w:rsidRPr="00B51B08" w:rsidRDefault="00F02842" w:rsidP="001E629E">
      <w:pPr>
        <w:widowControl w:val="0"/>
        <w:numPr>
          <w:ilvl w:val="2"/>
          <w:numId w:val="36"/>
        </w:numPr>
        <w:tabs>
          <w:tab w:val="left" w:pos="1990"/>
        </w:tabs>
        <w:autoSpaceDE w:val="0"/>
        <w:autoSpaceDN w:val="0"/>
        <w:spacing w:before="90" w:after="0" w:line="240" w:lineRule="auto"/>
        <w:ind w:right="469"/>
        <w:rPr>
          <w:rFonts w:ascii="Times New Roman" w:eastAsia="Times New Roman" w:hAnsi="Times New Roman" w:cs="Times New Roman"/>
          <w:sz w:val="24"/>
        </w:rPr>
      </w:pPr>
      <w:hyperlink r:id="rId32">
        <w:r w:rsidR="00834BBE" w:rsidRPr="00B51B08">
          <w:rPr>
            <w:rFonts w:ascii="Times New Roman" w:eastAsia="Times New Roman" w:hAnsi="Times New Roman" w:cs="Times New Roman"/>
            <w:color w:val="0000FF"/>
            <w:sz w:val="24"/>
            <w:u w:val="single" w:color="0000FF"/>
          </w:rPr>
          <w:t>Special Terms and Conditions for Partners Performing Grant-Making Work</w:t>
        </w:r>
        <w:r w:rsidR="00834BBE" w:rsidRPr="00B51B08">
          <w:rPr>
            <w:rFonts w:ascii="Times New Roman" w:eastAsia="Times New Roman" w:hAnsi="Times New Roman" w:cs="Times New Roman"/>
            <w:sz w:val="24"/>
          </w:rPr>
          <w:t>,</w:t>
        </w:r>
      </w:hyperlink>
      <w:r w:rsidR="00834BBE" w:rsidRPr="00B51B08">
        <w:rPr>
          <w:rFonts w:ascii="Times New Roman" w:eastAsia="Times New Roman" w:hAnsi="Times New Roman" w:cs="Times New Roman"/>
          <w:sz w:val="24"/>
        </w:rPr>
        <w:t xml:space="preserve"> as applicable (Annex</w:t>
      </w:r>
      <w:r w:rsidR="00834BBE" w:rsidRPr="00B51B08">
        <w:rPr>
          <w:rFonts w:ascii="Times New Roman" w:eastAsia="Times New Roman" w:hAnsi="Times New Roman" w:cs="Times New Roman"/>
          <w:spacing w:val="-2"/>
          <w:sz w:val="24"/>
        </w:rPr>
        <w:t xml:space="preserve"> </w:t>
      </w:r>
      <w:r w:rsidR="00834BBE" w:rsidRPr="00B51B08">
        <w:rPr>
          <w:rFonts w:ascii="Times New Roman" w:eastAsia="Times New Roman" w:hAnsi="Times New Roman" w:cs="Times New Roman"/>
          <w:sz w:val="24"/>
        </w:rPr>
        <w:t>7).</w:t>
      </w:r>
    </w:p>
    <w:p w14:paraId="6B5FF96D"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BF0B452" w14:textId="77777777" w:rsidR="00834BBE" w:rsidRPr="00B51B08" w:rsidRDefault="00834BBE" w:rsidP="001E629E">
      <w:pPr>
        <w:widowControl w:val="0"/>
        <w:numPr>
          <w:ilvl w:val="1"/>
          <w:numId w:val="36"/>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documents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listed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under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section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1</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above,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integral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All parts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are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intended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complementary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what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 xml:space="preserve">one document is as binding as if set forth in each document. In the event of any conflict, discrepancy, </w:t>
      </w:r>
      <w:proofErr w:type="gramStart"/>
      <w:r w:rsidRPr="00B51B08">
        <w:rPr>
          <w:rFonts w:ascii="Times New Roman" w:eastAsia="Times New Roman" w:hAnsi="Times New Roman" w:cs="Times New Roman"/>
          <w:sz w:val="24"/>
        </w:rPr>
        <w:t>error</w:t>
      </w:r>
      <w:proofErr w:type="gramEnd"/>
      <w:r w:rsidRPr="00B51B08">
        <w:rPr>
          <w:rFonts w:ascii="Times New Roman" w:eastAsia="Times New Roman" w:hAnsi="Times New Roman" w:cs="Times New Roman"/>
          <w:sz w:val="24"/>
        </w:rPr>
        <w:t xml:space="preserve"> or omission among any parts of the Agreement, either Party shall immediately notify the other Party. The Parties shall in good faith consult and decide how to remedy such conflict, discrepancy, </w:t>
      </w:r>
      <w:proofErr w:type="gramStart"/>
      <w:r w:rsidRPr="00B51B08">
        <w:rPr>
          <w:rFonts w:ascii="Times New Roman" w:eastAsia="Times New Roman" w:hAnsi="Times New Roman" w:cs="Times New Roman"/>
          <w:sz w:val="24"/>
        </w:rPr>
        <w:t>error</w:t>
      </w:r>
      <w:proofErr w:type="gramEnd"/>
      <w:r w:rsidRPr="00B51B08">
        <w:rPr>
          <w:rFonts w:ascii="Times New Roman" w:eastAsia="Times New Roman" w:hAnsi="Times New Roman" w:cs="Times New Roman"/>
          <w:sz w:val="24"/>
        </w:rPr>
        <w:t xml:space="preserve"> or omission including if necessary, making the required amendment to this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Agreement.</w:t>
      </w:r>
    </w:p>
    <w:p w14:paraId="3C42930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10EE980" w14:textId="77777777" w:rsidR="00834BBE" w:rsidRPr="00B51B08" w:rsidRDefault="00834BBE" w:rsidP="001E629E">
      <w:pPr>
        <w:widowControl w:val="0"/>
        <w:numPr>
          <w:ilvl w:val="1"/>
          <w:numId w:val="36"/>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If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government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entity,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supplements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relevant</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provisions of</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host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country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5"/>
          <w:sz w:val="24"/>
        </w:rPr>
        <w:t xml:space="preserve"> </w:t>
      </w:r>
      <w:proofErr w:type="gramStart"/>
      <w:r w:rsidRPr="00B51B08">
        <w:rPr>
          <w:rFonts w:ascii="Times New Roman" w:eastAsia="Times New Roman" w:hAnsi="Times New Roman" w:cs="Times New Roman"/>
          <w:sz w:val="24"/>
        </w:rPr>
        <w:t>entered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into</w:t>
      </w:r>
      <w:proofErr w:type="gramEnd"/>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between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Government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 xml:space="preserve">If there is no such agreement then the Standard Basic Assistance Agreement </w:t>
      </w:r>
      <w:proofErr w:type="gramStart"/>
      <w:r w:rsidRPr="00B51B08">
        <w:rPr>
          <w:rFonts w:ascii="Times New Roman" w:eastAsia="Times New Roman" w:hAnsi="Times New Roman" w:cs="Times New Roman"/>
          <w:sz w:val="24"/>
        </w:rPr>
        <w:t>entered into</w:t>
      </w:r>
      <w:proofErr w:type="gramEnd"/>
      <w:r w:rsidRPr="00B51B08">
        <w:rPr>
          <w:rFonts w:ascii="Times New Roman" w:eastAsia="Times New Roman" w:hAnsi="Times New Roman" w:cs="Times New Roman"/>
          <w:sz w:val="24"/>
        </w:rPr>
        <w:t xml:space="preserve"> between the Government and the United Nations Development Programme (UNDP), or any other applicable host country agreement between the Government and UNDP, shall apply </w:t>
      </w:r>
      <w:r w:rsidRPr="00B51B08">
        <w:rPr>
          <w:rFonts w:ascii="Times New Roman" w:eastAsia="Times New Roman" w:hAnsi="Times New Roman" w:cs="Times New Roman"/>
          <w:i/>
          <w:sz w:val="24"/>
        </w:rPr>
        <w:t xml:space="preserve">mutatis mutandis </w:t>
      </w:r>
      <w:r w:rsidRPr="00B51B08">
        <w:rPr>
          <w:rFonts w:ascii="Times New Roman" w:eastAsia="Times New Roman" w:hAnsi="Times New Roman" w:cs="Times New Roman"/>
          <w:sz w:val="24"/>
        </w:rPr>
        <w:t>between UN Women and the Partner for the purposes of this Agreement.</w:t>
      </w:r>
    </w:p>
    <w:p w14:paraId="1420C6AB"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48724891" w14:textId="77777777" w:rsidR="00834BBE" w:rsidRPr="00B51B08" w:rsidRDefault="00834BBE" w:rsidP="00834BBE">
      <w:pPr>
        <w:widowControl w:val="0"/>
        <w:autoSpaceDE w:val="0"/>
        <w:autoSpaceDN w:val="0"/>
        <w:spacing w:before="80"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lastRenderedPageBreak/>
        <w:t>ARTICLE III</w:t>
      </w:r>
    </w:p>
    <w:p w14:paraId="6356B03A" w14:textId="77777777" w:rsidR="00834BBE" w:rsidRPr="00B51B08" w:rsidRDefault="00834BBE" w:rsidP="00834BBE">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GENERAL RESPONSIBILITIES OF THE PARTNER</w:t>
      </w:r>
    </w:p>
    <w:p w14:paraId="0FB37AD6"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b/>
          <w:sz w:val="23"/>
          <w:szCs w:val="24"/>
        </w:rPr>
      </w:pPr>
    </w:p>
    <w:p w14:paraId="737C2E71" w14:textId="77777777" w:rsidR="00834BBE" w:rsidRPr="00B51B08" w:rsidRDefault="00834BBE" w:rsidP="001E629E">
      <w:pPr>
        <w:widowControl w:val="0"/>
        <w:numPr>
          <w:ilvl w:val="0"/>
          <w:numId w:val="35"/>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perform the Work and achieve 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Results.</w:t>
      </w:r>
    </w:p>
    <w:p w14:paraId="7E0EA8E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37359F4" w14:textId="77777777" w:rsidR="00834BBE" w:rsidRPr="00B51B08" w:rsidRDefault="00834BBE" w:rsidP="001E629E">
      <w:pPr>
        <w:widowControl w:val="0"/>
        <w:numPr>
          <w:ilvl w:val="0"/>
          <w:numId w:val="35"/>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use the funds and the Property provided by UN Women under this Agreement exclusively for performing the Work as set forth in this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Agreement.</w:t>
      </w:r>
    </w:p>
    <w:p w14:paraId="4B4E8EA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FC277AE" w14:textId="77777777" w:rsidR="00834BBE" w:rsidRPr="00B51B08" w:rsidRDefault="00834BBE" w:rsidP="001E629E">
      <w:pPr>
        <w:widowControl w:val="0"/>
        <w:numPr>
          <w:ilvl w:val="0"/>
          <w:numId w:val="35"/>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not accept funding from any other source than UN Women for performing    the    Work    without    UN    Women’s    prior     written     approval.  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inform</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writing</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name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source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details of such</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funding.</w:t>
      </w:r>
    </w:p>
    <w:p w14:paraId="027602B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453CCCE" w14:textId="77777777" w:rsidR="00834BBE" w:rsidRPr="00B51B08" w:rsidRDefault="00834BBE" w:rsidP="001E629E">
      <w:pPr>
        <w:widowControl w:val="0"/>
        <w:numPr>
          <w:ilvl w:val="0"/>
          <w:numId w:val="35"/>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use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provided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under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award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grants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unless specifically stated in the Partner Project Document. The Partner acknowledges and agrees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7</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applicable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Grant-Making</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funded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Women funds.</w:t>
      </w:r>
    </w:p>
    <w:p w14:paraId="1DE49A8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6093DDE" w14:textId="77777777" w:rsidR="00834BBE" w:rsidRPr="00B51B08" w:rsidRDefault="00834BBE" w:rsidP="001E629E">
      <w:pPr>
        <w:widowControl w:val="0"/>
        <w:numPr>
          <w:ilvl w:val="0"/>
          <w:numId w:val="35"/>
        </w:numPr>
        <w:tabs>
          <w:tab w:val="left" w:pos="1629"/>
          <w:tab w:val="left" w:pos="1630"/>
        </w:tabs>
        <w:autoSpaceDE w:val="0"/>
        <w:autoSpaceDN w:val="0"/>
        <w:spacing w:after="0" w:line="240" w:lineRule="auto"/>
        <w:ind w:hanging="541"/>
        <w:rPr>
          <w:rFonts w:ascii="Times New Roman" w:eastAsia="Times New Roman" w:hAnsi="Times New Roman" w:cs="Times New Roman"/>
          <w:sz w:val="24"/>
        </w:rPr>
      </w:pPr>
      <w:r w:rsidRPr="00B51B08">
        <w:rPr>
          <w:rFonts w:ascii="Times New Roman" w:eastAsia="Times New Roman" w:hAnsi="Times New Roman" w:cs="Times New Roman"/>
          <w:sz w:val="24"/>
        </w:rPr>
        <w:t>The Partner’s responsibilities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include:</w:t>
      </w:r>
    </w:p>
    <w:p w14:paraId="0B9762E1"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9B8F8DA" w14:textId="77777777" w:rsidR="00834BBE" w:rsidRPr="00B51B08" w:rsidRDefault="00834BBE" w:rsidP="001E629E">
      <w:pPr>
        <w:widowControl w:val="0"/>
        <w:numPr>
          <w:ilvl w:val="1"/>
          <w:numId w:val="35"/>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Commencing the Work in accordance with the timeline but not before both Parties have signed the</w:t>
      </w:r>
      <w:r w:rsidRPr="00B51B08">
        <w:rPr>
          <w:rFonts w:ascii="Times New Roman" w:eastAsia="Times New Roman" w:hAnsi="Times New Roman" w:cs="Times New Roman"/>
          <w:spacing w:val="-3"/>
          <w:sz w:val="24"/>
        </w:rPr>
        <w:t xml:space="preserve"> </w:t>
      </w:r>
      <w:proofErr w:type="gramStart"/>
      <w:r w:rsidRPr="00B51B08">
        <w:rPr>
          <w:rFonts w:ascii="Times New Roman" w:eastAsia="Times New Roman" w:hAnsi="Times New Roman" w:cs="Times New Roman"/>
          <w:sz w:val="24"/>
        </w:rPr>
        <w:t>Agreement;</w:t>
      </w:r>
      <w:proofErr w:type="gramEnd"/>
    </w:p>
    <w:p w14:paraId="582F95F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49A0019" w14:textId="77777777" w:rsidR="00834BBE" w:rsidRPr="00B51B08" w:rsidRDefault="00834BBE" w:rsidP="001E629E">
      <w:pPr>
        <w:widowControl w:val="0"/>
        <w:numPr>
          <w:ilvl w:val="1"/>
          <w:numId w:val="35"/>
        </w:numPr>
        <w:tabs>
          <w:tab w:val="left" w:pos="1990"/>
        </w:tabs>
        <w:autoSpaceDE w:val="0"/>
        <w:autoSpaceDN w:val="0"/>
        <w:spacing w:before="1"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Making its designated contributions of technical assistance, services, equipment, non-expendable materials and other property towards the</w:t>
      </w:r>
      <w:r w:rsidRPr="00B51B08">
        <w:rPr>
          <w:rFonts w:ascii="Times New Roman" w:eastAsia="Times New Roman" w:hAnsi="Times New Roman" w:cs="Times New Roman"/>
          <w:spacing w:val="-6"/>
          <w:sz w:val="24"/>
        </w:rPr>
        <w:t xml:space="preserve"> </w:t>
      </w:r>
      <w:proofErr w:type="gramStart"/>
      <w:r w:rsidRPr="00B51B08">
        <w:rPr>
          <w:rFonts w:ascii="Times New Roman" w:eastAsia="Times New Roman" w:hAnsi="Times New Roman" w:cs="Times New Roman"/>
          <w:sz w:val="24"/>
        </w:rPr>
        <w:t>Work;</w:t>
      </w:r>
      <w:proofErr w:type="gramEnd"/>
    </w:p>
    <w:p w14:paraId="13029C39"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662FE1B7" w14:textId="77777777" w:rsidR="00834BBE" w:rsidRPr="00B51B08" w:rsidRDefault="00834BBE" w:rsidP="001E629E">
      <w:pPr>
        <w:widowControl w:val="0"/>
        <w:numPr>
          <w:ilvl w:val="1"/>
          <w:numId w:val="35"/>
        </w:numPr>
        <w:tabs>
          <w:tab w:val="left" w:pos="1990"/>
        </w:tabs>
        <w:autoSpaceDE w:val="0"/>
        <w:autoSpaceDN w:val="0"/>
        <w:spacing w:after="0" w:line="240" w:lineRule="auto"/>
        <w:ind w:left="1989" w:right="465"/>
        <w:rPr>
          <w:rFonts w:ascii="Times New Roman" w:eastAsia="Times New Roman" w:hAnsi="Times New Roman" w:cs="Times New Roman"/>
          <w:sz w:val="24"/>
        </w:rPr>
      </w:pPr>
      <w:r w:rsidRPr="00B51B08">
        <w:rPr>
          <w:rFonts w:ascii="Times New Roman" w:eastAsia="Times New Roman" w:hAnsi="Times New Roman" w:cs="Times New Roman"/>
          <w:sz w:val="24"/>
        </w:rPr>
        <w:t>Completing its responsibilities with diligence and efficiency, and in conformity</w:t>
      </w:r>
      <w:r w:rsidRPr="00B51B08">
        <w:rPr>
          <w:rFonts w:ascii="Times New Roman" w:eastAsia="Times New Roman" w:hAnsi="Times New Roman" w:cs="Times New Roman"/>
          <w:spacing w:val="-38"/>
          <w:sz w:val="24"/>
        </w:rPr>
        <w:t xml:space="preserve"> </w:t>
      </w:r>
      <w:r w:rsidRPr="00B51B08">
        <w:rPr>
          <w:rFonts w:ascii="Times New Roman" w:eastAsia="Times New Roman" w:hAnsi="Times New Roman" w:cs="Times New Roman"/>
          <w:sz w:val="24"/>
        </w:rPr>
        <w:t>with the requirements set out in the Partner Project Document (including in connection with the workplan and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budget</w:t>
      </w:r>
      <w:proofErr w:type="gramStart"/>
      <w:r w:rsidRPr="00B51B08">
        <w:rPr>
          <w:rFonts w:ascii="Times New Roman" w:eastAsia="Times New Roman" w:hAnsi="Times New Roman" w:cs="Times New Roman"/>
          <w:sz w:val="24"/>
        </w:rPr>
        <w:t>);</w:t>
      </w:r>
      <w:proofErr w:type="gramEnd"/>
    </w:p>
    <w:p w14:paraId="55F30D5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8546121" w14:textId="77777777" w:rsidR="00834BBE" w:rsidRPr="00B51B08" w:rsidRDefault="00834BBE" w:rsidP="001E629E">
      <w:pPr>
        <w:widowControl w:val="0"/>
        <w:numPr>
          <w:ilvl w:val="1"/>
          <w:numId w:val="35"/>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Providing the reports required under this Agreement in a timely manner and satisfactory</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furnishing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information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relating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Work and the use of any funds and Property that UN Women may reasonably ask</w:t>
      </w:r>
      <w:r w:rsidRPr="00B51B08">
        <w:rPr>
          <w:rFonts w:ascii="Times New Roman" w:eastAsia="Times New Roman" w:hAnsi="Times New Roman" w:cs="Times New Roman"/>
          <w:spacing w:val="-11"/>
          <w:sz w:val="24"/>
        </w:rPr>
        <w:t xml:space="preserve"> </w:t>
      </w:r>
      <w:proofErr w:type="gramStart"/>
      <w:r w:rsidRPr="00B51B08">
        <w:rPr>
          <w:rFonts w:ascii="Times New Roman" w:eastAsia="Times New Roman" w:hAnsi="Times New Roman" w:cs="Times New Roman"/>
          <w:sz w:val="24"/>
        </w:rPr>
        <w:t>for;</w:t>
      </w:r>
      <w:proofErr w:type="gramEnd"/>
    </w:p>
    <w:p w14:paraId="081F1F9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D0C5760" w14:textId="77777777" w:rsidR="00834BBE" w:rsidRPr="00B51B08" w:rsidRDefault="00834BBE" w:rsidP="001E629E">
      <w:pPr>
        <w:widowControl w:val="0"/>
        <w:numPr>
          <w:ilvl w:val="1"/>
          <w:numId w:val="35"/>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Exercising a high standard of care when handling and administering the funds and Property provided to it by UN</w:t>
      </w:r>
      <w:r w:rsidRPr="00B51B08">
        <w:rPr>
          <w:rFonts w:ascii="Times New Roman" w:eastAsia="Times New Roman" w:hAnsi="Times New Roman" w:cs="Times New Roman"/>
          <w:spacing w:val="-4"/>
          <w:sz w:val="24"/>
        </w:rPr>
        <w:t xml:space="preserve"> </w:t>
      </w:r>
      <w:proofErr w:type="gramStart"/>
      <w:r w:rsidRPr="00B51B08">
        <w:rPr>
          <w:rFonts w:ascii="Times New Roman" w:eastAsia="Times New Roman" w:hAnsi="Times New Roman" w:cs="Times New Roman"/>
          <w:sz w:val="24"/>
        </w:rPr>
        <w:t>Women;</w:t>
      </w:r>
      <w:proofErr w:type="gramEnd"/>
    </w:p>
    <w:p w14:paraId="4D80BE1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F094561" w14:textId="77777777" w:rsidR="00834BBE" w:rsidRPr="00B51B08" w:rsidRDefault="00834BBE" w:rsidP="001E629E">
      <w:pPr>
        <w:widowControl w:val="0"/>
        <w:numPr>
          <w:ilvl w:val="1"/>
          <w:numId w:val="35"/>
        </w:numPr>
        <w:tabs>
          <w:tab w:val="left" w:pos="1990"/>
        </w:tabs>
        <w:autoSpaceDE w:val="0"/>
        <w:autoSpaceDN w:val="0"/>
        <w:spacing w:after="0" w:line="240" w:lineRule="auto"/>
        <w:ind w:left="1989" w:right="464"/>
        <w:rPr>
          <w:rFonts w:ascii="Times New Roman" w:eastAsia="Times New Roman" w:hAnsi="Times New Roman" w:cs="Times New Roman"/>
          <w:sz w:val="24"/>
        </w:rPr>
      </w:pPr>
      <w:r w:rsidRPr="00B51B08">
        <w:rPr>
          <w:rFonts w:ascii="Times New Roman" w:eastAsia="Times New Roman" w:hAnsi="Times New Roman" w:cs="Times New Roman"/>
          <w:sz w:val="24"/>
        </w:rPr>
        <w:t>Appointing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Authorized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Official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act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focal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point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w:t>
      </w:r>
    </w:p>
    <w:p w14:paraId="01B78FF4"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7A1A44D3" w14:textId="77777777" w:rsidR="00834BBE" w:rsidRPr="00B51B08" w:rsidRDefault="00834BBE" w:rsidP="00834BBE">
      <w:pPr>
        <w:widowControl w:val="0"/>
        <w:autoSpaceDE w:val="0"/>
        <w:autoSpaceDN w:val="0"/>
        <w:spacing w:before="8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Full name of Partner Authorized Official:</w:t>
      </w:r>
    </w:p>
    <w:p w14:paraId="5CCF53E8"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18D2C26D" w14:textId="77777777" w:rsidR="00834BBE" w:rsidRPr="00B51B08" w:rsidRDefault="00834BBE" w:rsidP="00834BBE">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shd w:val="clear" w:color="auto" w:fill="D2D2D2"/>
        </w:rPr>
        <w:t>Name: [enter name]</w:t>
      </w:r>
    </w:p>
    <w:p w14:paraId="68798C96"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1A135127" w14:textId="77777777" w:rsidR="00834BBE" w:rsidRPr="00B51B08" w:rsidRDefault="00834BBE" w:rsidP="00834BBE">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Title: </w:t>
      </w:r>
      <w:r w:rsidRPr="00B51B08">
        <w:rPr>
          <w:rFonts w:ascii="Times New Roman" w:eastAsia="Times New Roman" w:hAnsi="Times New Roman" w:cs="Times New Roman"/>
          <w:sz w:val="24"/>
          <w:szCs w:val="24"/>
          <w:shd w:val="clear" w:color="auto" w:fill="D2D2D2"/>
        </w:rPr>
        <w:t>[enter title]</w:t>
      </w:r>
    </w:p>
    <w:p w14:paraId="721D05E7"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E786CB9" w14:textId="77777777" w:rsidR="00834BBE" w:rsidRPr="00B51B08" w:rsidRDefault="00834BBE" w:rsidP="00834BBE">
      <w:pPr>
        <w:widowControl w:val="0"/>
        <w:tabs>
          <w:tab w:val="left" w:pos="7216"/>
        </w:tabs>
        <w:autoSpaceDE w:val="0"/>
        <w:autoSpaceDN w:val="0"/>
        <w:spacing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Sample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signature:</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z w:val="24"/>
          <w:szCs w:val="24"/>
          <w:u w:val="single"/>
        </w:rPr>
        <w:t xml:space="preserve"> </w:t>
      </w:r>
      <w:r w:rsidRPr="00B51B08">
        <w:rPr>
          <w:rFonts w:ascii="Times New Roman" w:eastAsia="Times New Roman" w:hAnsi="Times New Roman" w:cs="Times New Roman"/>
          <w:sz w:val="24"/>
          <w:szCs w:val="24"/>
          <w:u w:val="single"/>
        </w:rPr>
        <w:tab/>
      </w:r>
      <w:r w:rsidRPr="00B51B08">
        <w:rPr>
          <w:rFonts w:ascii="Times New Roman" w:eastAsia="Times New Roman" w:hAnsi="Times New Roman" w:cs="Times New Roman"/>
          <w:sz w:val="24"/>
          <w:szCs w:val="24"/>
        </w:rPr>
        <w:t>]</w:t>
      </w:r>
    </w:p>
    <w:p w14:paraId="4CEFCE2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0"/>
          <w:szCs w:val="24"/>
        </w:rPr>
      </w:pPr>
    </w:p>
    <w:p w14:paraId="26C45296"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20"/>
          <w:szCs w:val="24"/>
        </w:rPr>
      </w:pPr>
    </w:p>
    <w:p w14:paraId="54A1029B" w14:textId="77777777" w:rsidR="00834BBE" w:rsidRPr="00B51B08" w:rsidRDefault="00834BBE" w:rsidP="00834BBE">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Name: </w:t>
      </w:r>
      <w:r w:rsidRPr="00B51B08">
        <w:rPr>
          <w:rFonts w:ascii="Times New Roman" w:eastAsia="Times New Roman" w:hAnsi="Times New Roman" w:cs="Times New Roman"/>
          <w:sz w:val="24"/>
          <w:szCs w:val="24"/>
          <w:shd w:val="clear" w:color="auto" w:fill="D2D2D2"/>
        </w:rPr>
        <w:t>[enter name]</w:t>
      </w:r>
    </w:p>
    <w:p w14:paraId="3FEDE467"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24601312" w14:textId="77777777" w:rsidR="00834BBE" w:rsidRPr="00B51B08" w:rsidRDefault="00834BBE" w:rsidP="00834BBE">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Title: </w:t>
      </w:r>
      <w:r w:rsidRPr="00B51B08">
        <w:rPr>
          <w:rFonts w:ascii="Times New Roman" w:eastAsia="Times New Roman" w:hAnsi="Times New Roman" w:cs="Times New Roman"/>
          <w:sz w:val="24"/>
          <w:szCs w:val="24"/>
          <w:shd w:val="clear" w:color="auto" w:fill="D2D2D2"/>
        </w:rPr>
        <w:t>[enter title]</w:t>
      </w:r>
    </w:p>
    <w:p w14:paraId="14C8503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3BAFE90" w14:textId="77777777" w:rsidR="00834BBE" w:rsidRPr="00B51B08" w:rsidRDefault="00834BBE" w:rsidP="00834BBE">
      <w:pPr>
        <w:widowControl w:val="0"/>
        <w:tabs>
          <w:tab w:val="left" w:pos="7216"/>
        </w:tabs>
        <w:autoSpaceDE w:val="0"/>
        <w:autoSpaceDN w:val="0"/>
        <w:spacing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Sample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signature:</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z w:val="24"/>
          <w:szCs w:val="24"/>
          <w:u w:val="single"/>
        </w:rPr>
        <w:t xml:space="preserve"> </w:t>
      </w:r>
      <w:r w:rsidRPr="00B51B08">
        <w:rPr>
          <w:rFonts w:ascii="Times New Roman" w:eastAsia="Times New Roman" w:hAnsi="Times New Roman" w:cs="Times New Roman"/>
          <w:sz w:val="24"/>
          <w:szCs w:val="24"/>
          <w:u w:val="single"/>
        </w:rPr>
        <w:tab/>
      </w:r>
      <w:r w:rsidRPr="00B51B08">
        <w:rPr>
          <w:rFonts w:ascii="Times New Roman" w:eastAsia="Times New Roman" w:hAnsi="Times New Roman" w:cs="Times New Roman"/>
          <w:sz w:val="24"/>
          <w:szCs w:val="24"/>
        </w:rPr>
        <w:t>]</w:t>
      </w:r>
    </w:p>
    <w:p w14:paraId="17C4C251"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25F5565" w14:textId="77777777" w:rsidR="00834BBE" w:rsidRPr="00B51B08" w:rsidRDefault="00834BBE" w:rsidP="00834BBE">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It is understood, for the avoidance of doubt, that any removals from or amendments to the (list of) Partner Authorized Official</w:t>
      </w:r>
      <w:r w:rsidRPr="00B51B08">
        <w:rPr>
          <w:rFonts w:ascii="Times New Roman" w:eastAsia="Times New Roman" w:hAnsi="Times New Roman" w:cs="Times New Roman"/>
          <w:b/>
          <w:sz w:val="24"/>
          <w:szCs w:val="24"/>
        </w:rPr>
        <w:t>/</w:t>
      </w:r>
      <w:r w:rsidRPr="00B51B08">
        <w:rPr>
          <w:rFonts w:ascii="Times New Roman" w:eastAsia="Times New Roman" w:hAnsi="Times New Roman" w:cs="Times New Roman"/>
          <w:sz w:val="24"/>
          <w:szCs w:val="24"/>
        </w:rPr>
        <w:t>s identified above shall require a written amendment to this Agreement in accordance with Article 19.0 of the General Terms and Conditions for Partner Agreements.</w:t>
      </w:r>
    </w:p>
    <w:p w14:paraId="4E5BF7D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93F6ED6" w14:textId="77777777" w:rsidR="00834BBE" w:rsidRPr="00B51B08" w:rsidRDefault="00834BBE" w:rsidP="001E629E">
      <w:pPr>
        <w:widowControl w:val="0"/>
        <w:numPr>
          <w:ilvl w:val="1"/>
          <w:numId w:val="35"/>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In relation to Sexual Exploitation and Sexual</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Abuse:</w:t>
      </w:r>
    </w:p>
    <w:p w14:paraId="518BD40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C519A35" w14:textId="77777777" w:rsidR="00834BBE" w:rsidRPr="00B51B08" w:rsidRDefault="00834BBE" w:rsidP="001E629E">
      <w:pPr>
        <w:widowControl w:val="0"/>
        <w:numPr>
          <w:ilvl w:val="2"/>
          <w:numId w:val="35"/>
        </w:numPr>
        <w:tabs>
          <w:tab w:val="left" w:pos="226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 xml:space="preserve">Undertaking that the Partner accepts the standards of conduct set out in section 3 of ST/SGB/2003/13 including, </w:t>
      </w:r>
      <w:r w:rsidRPr="00B51B08">
        <w:rPr>
          <w:rFonts w:ascii="Times New Roman" w:eastAsia="Times New Roman" w:hAnsi="Times New Roman" w:cs="Times New Roman"/>
          <w:i/>
          <w:sz w:val="24"/>
        </w:rPr>
        <w:t>inter</w:t>
      </w:r>
      <w:r w:rsidRPr="00B51B08">
        <w:rPr>
          <w:rFonts w:ascii="Times New Roman" w:eastAsia="Times New Roman" w:hAnsi="Times New Roman" w:cs="Times New Roman"/>
          <w:i/>
          <w:spacing w:val="-2"/>
          <w:sz w:val="24"/>
        </w:rPr>
        <w:t xml:space="preserve"> </w:t>
      </w:r>
      <w:r w:rsidRPr="00B51B08">
        <w:rPr>
          <w:rFonts w:ascii="Times New Roman" w:eastAsia="Times New Roman" w:hAnsi="Times New Roman" w:cs="Times New Roman"/>
          <w:i/>
          <w:sz w:val="24"/>
        </w:rPr>
        <w:t>alia</w:t>
      </w:r>
      <w:r w:rsidRPr="00B51B08">
        <w:rPr>
          <w:rFonts w:ascii="Times New Roman" w:eastAsia="Times New Roman" w:hAnsi="Times New Roman" w:cs="Times New Roman"/>
          <w:sz w:val="24"/>
        </w:rPr>
        <w:t>:</w:t>
      </w:r>
    </w:p>
    <w:p w14:paraId="6195CDA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AFF56CF" w14:textId="77777777" w:rsidR="00834BBE" w:rsidRPr="00B51B08" w:rsidRDefault="00834BBE" w:rsidP="001E629E">
      <w:pPr>
        <w:widowControl w:val="0"/>
        <w:numPr>
          <w:ilvl w:val="3"/>
          <w:numId w:val="35"/>
        </w:numPr>
        <w:tabs>
          <w:tab w:val="left" w:pos="2620"/>
        </w:tabs>
        <w:autoSpaceDE w:val="0"/>
        <w:autoSpaceDN w:val="0"/>
        <w:spacing w:before="1"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Acknowledging that Sexual Exploitation and Sexual Abuse are strictly prohibited. The Partner, any of its employees, personnel, sub-</w:t>
      </w:r>
      <w:proofErr w:type="gramStart"/>
      <w:r w:rsidRPr="00B51B08">
        <w:rPr>
          <w:rFonts w:ascii="Times New Roman" w:eastAsia="Times New Roman" w:hAnsi="Times New Roman" w:cs="Times New Roman"/>
          <w:sz w:val="24"/>
        </w:rPr>
        <w:t>contractors</w:t>
      </w:r>
      <w:proofErr w:type="gramEnd"/>
      <w:r w:rsidRPr="00B51B08">
        <w:rPr>
          <w:rFonts w:ascii="Times New Roman" w:eastAsia="Times New Roman" w:hAnsi="Times New Roman" w:cs="Times New Roman"/>
          <w:sz w:val="24"/>
        </w:rPr>
        <w:t xml:space="preserve"> and others engaged to perform the Work shall not engage in Sexual Exploitation or Sexual</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Abuse.</w:t>
      </w:r>
    </w:p>
    <w:p w14:paraId="40B2268E"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0D7DE9E2" w14:textId="77777777" w:rsidR="00834BBE" w:rsidRPr="00B51B08" w:rsidRDefault="00834BBE" w:rsidP="001E629E">
      <w:pPr>
        <w:widowControl w:val="0"/>
        <w:numPr>
          <w:ilvl w:val="3"/>
          <w:numId w:val="35"/>
        </w:numPr>
        <w:tabs>
          <w:tab w:val="left" w:pos="2619"/>
          <w:tab w:val="left" w:pos="262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Acknowledging the following specific</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standards:</w:t>
      </w:r>
    </w:p>
    <w:p w14:paraId="328243D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A71668C" w14:textId="77777777" w:rsidR="00834BBE" w:rsidRPr="00B51B08" w:rsidRDefault="00834BBE" w:rsidP="001E629E">
      <w:pPr>
        <w:widowControl w:val="0"/>
        <w:numPr>
          <w:ilvl w:val="4"/>
          <w:numId w:val="35"/>
        </w:numPr>
        <w:tabs>
          <w:tab w:val="left" w:pos="307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7B77E1B9" w14:textId="77777777" w:rsidR="00834BBE" w:rsidRPr="00B51B08" w:rsidRDefault="00834BBE" w:rsidP="001E629E">
      <w:pPr>
        <w:widowControl w:val="0"/>
        <w:numPr>
          <w:ilvl w:val="4"/>
          <w:numId w:val="35"/>
        </w:numPr>
        <w:tabs>
          <w:tab w:val="left" w:pos="307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exchange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promise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exchange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money,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employment,</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goods, services,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value,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sex,</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including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favors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sexual activities, shall constitute Sexual Exploitation and 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Abuse.</w:t>
      </w:r>
    </w:p>
    <w:p w14:paraId="411B6061" w14:textId="77777777" w:rsidR="00834BBE" w:rsidRPr="00B51B08" w:rsidRDefault="00834BBE" w:rsidP="001E629E">
      <w:pPr>
        <w:widowControl w:val="0"/>
        <w:numPr>
          <w:ilvl w:val="4"/>
          <w:numId w:val="35"/>
        </w:numPr>
        <w:tabs>
          <w:tab w:val="left" w:pos="3070"/>
        </w:tabs>
        <w:autoSpaceDE w:val="0"/>
        <w:autoSpaceDN w:val="0"/>
        <w:spacing w:after="0" w:line="240" w:lineRule="auto"/>
        <w:ind w:right="464"/>
        <w:rPr>
          <w:rFonts w:ascii="Times New Roman" w:eastAsia="Times New Roman" w:hAnsi="Times New Roman" w:cs="Times New Roman"/>
          <w:sz w:val="24"/>
        </w:rPr>
      </w:pPr>
      <w:r w:rsidRPr="00B51B08">
        <w:rPr>
          <w:rFonts w:ascii="Times New Roman" w:eastAsia="Times New Roman" w:hAnsi="Times New Roman" w:cs="Times New Roman"/>
          <w:sz w:val="24"/>
        </w:rPr>
        <w:t xml:space="preserve">Sexual relationships between Partner’s employees, personnel, sub- </w:t>
      </w:r>
      <w:proofErr w:type="gramStart"/>
      <w:r w:rsidRPr="00B51B08">
        <w:rPr>
          <w:rFonts w:ascii="Times New Roman" w:eastAsia="Times New Roman" w:hAnsi="Times New Roman" w:cs="Times New Roman"/>
          <w:sz w:val="24"/>
        </w:rPr>
        <w:t>contractors</w:t>
      </w:r>
      <w:proofErr w:type="gramEnd"/>
      <w:r w:rsidRPr="00B51B08">
        <w:rPr>
          <w:rFonts w:ascii="Times New Roman" w:eastAsia="Times New Roman" w:hAnsi="Times New Roman" w:cs="Times New Roman"/>
          <w:sz w:val="24"/>
        </w:rPr>
        <w:t xml:space="preserve"> and others engaged to perform the Work and beneficiaries of assistance, since they are based on inherently unequal power dynamics, undermine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credibility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integrity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are strongly</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discouraged.</w:t>
      </w:r>
    </w:p>
    <w:p w14:paraId="524D51EA"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7B4C4E54" w14:textId="77777777" w:rsidR="00834BBE" w:rsidRPr="00B51B08" w:rsidRDefault="00834BBE" w:rsidP="001E629E">
      <w:pPr>
        <w:widowControl w:val="0"/>
        <w:numPr>
          <w:ilvl w:val="2"/>
          <w:numId w:val="35"/>
        </w:numPr>
        <w:tabs>
          <w:tab w:val="left" w:pos="2260"/>
        </w:tabs>
        <w:autoSpaceDE w:val="0"/>
        <w:autoSpaceDN w:val="0"/>
        <w:spacing w:before="80" w:after="0" w:line="240" w:lineRule="auto"/>
        <w:ind w:right="468" w:hanging="374"/>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must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take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appropriate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measures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prevent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 xml:space="preserve">and Sexual Abuse by anyone including any of its employees, personnel, sub- </w:t>
      </w:r>
      <w:proofErr w:type="gramStart"/>
      <w:r w:rsidRPr="00B51B08">
        <w:rPr>
          <w:rFonts w:ascii="Times New Roman" w:eastAsia="Times New Roman" w:hAnsi="Times New Roman" w:cs="Times New Roman"/>
          <w:sz w:val="24"/>
        </w:rPr>
        <w:t>contractors</w:t>
      </w:r>
      <w:proofErr w:type="gramEnd"/>
      <w:r w:rsidRPr="00B51B08">
        <w:rPr>
          <w:rFonts w:ascii="Times New Roman" w:eastAsia="Times New Roman" w:hAnsi="Times New Roman" w:cs="Times New Roman"/>
          <w:sz w:val="24"/>
        </w:rPr>
        <w:t xml:space="preserve"> and others engaged to perform 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Work.</w:t>
      </w:r>
    </w:p>
    <w:p w14:paraId="3965E1EE"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14993337" w14:textId="77777777" w:rsidR="00834BBE" w:rsidRPr="00B51B08" w:rsidRDefault="00834BBE" w:rsidP="001E629E">
      <w:pPr>
        <w:widowControl w:val="0"/>
        <w:numPr>
          <w:ilvl w:val="2"/>
          <w:numId w:val="35"/>
        </w:numPr>
        <w:tabs>
          <w:tab w:val="left" w:pos="2260"/>
        </w:tabs>
        <w:autoSpaceDE w:val="0"/>
        <w:autoSpaceDN w:val="0"/>
        <w:spacing w:after="0" w:line="240" w:lineRule="auto"/>
        <w:ind w:left="2259" w:right="466" w:hanging="441"/>
        <w:rPr>
          <w:rFonts w:ascii="Times New Roman" w:eastAsia="Times New Roman" w:hAnsi="Times New Roman" w:cs="Times New Roman"/>
          <w:sz w:val="24"/>
        </w:rPr>
      </w:pPr>
      <w:r w:rsidRPr="00B51B08">
        <w:rPr>
          <w:rFonts w:ascii="Times New Roman" w:eastAsia="Times New Roman" w:hAnsi="Times New Roman" w:cs="Times New Roman"/>
          <w:sz w:val="24"/>
        </w:rPr>
        <w:t xml:space="preserve">Acknowledging that UN Women will apply a policy of “zero tolerance” </w:t>
      </w:r>
      <w:proofErr w:type="gramStart"/>
      <w:r w:rsidRPr="00B51B08">
        <w:rPr>
          <w:rFonts w:ascii="Times New Roman" w:eastAsia="Times New Roman" w:hAnsi="Times New Roman" w:cs="Times New Roman"/>
          <w:sz w:val="24"/>
        </w:rPr>
        <w:t>with regard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to</w:t>
      </w:r>
      <w:proofErr w:type="gramEnd"/>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Abuse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including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respect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Partner, its employees, agents or any other persons engaged by Partner to perform any services under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544E90F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51BE7E2" w14:textId="77777777" w:rsidR="00834BBE" w:rsidRPr="00B51B08" w:rsidRDefault="00834BBE" w:rsidP="001E629E">
      <w:pPr>
        <w:widowControl w:val="0"/>
        <w:numPr>
          <w:ilvl w:val="2"/>
          <w:numId w:val="35"/>
        </w:numPr>
        <w:tabs>
          <w:tab w:val="left" w:pos="2260"/>
        </w:tabs>
        <w:autoSpaceDE w:val="0"/>
        <w:autoSpaceDN w:val="0"/>
        <w:spacing w:after="0" w:line="240" w:lineRule="auto"/>
        <w:ind w:left="2259" w:right="466" w:hanging="428"/>
        <w:rPr>
          <w:rFonts w:ascii="Times New Roman" w:eastAsia="Times New Roman" w:hAnsi="Times New Roman" w:cs="Times New Roman"/>
          <w:sz w:val="24"/>
        </w:rPr>
      </w:pPr>
      <w:r w:rsidRPr="00B51B08">
        <w:rPr>
          <w:rFonts w:ascii="Times New Roman" w:eastAsia="Times New Roman" w:hAnsi="Times New Roman" w:cs="Times New Roman"/>
          <w:sz w:val="24"/>
        </w:rPr>
        <w:t>Reporting to UN Women and investigating any allegation of Sexual Exploitation and Sexual Abuse as such allegations arise in the context of the Work as set forth in 14.3 of the General Terms and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Conditions.</w:t>
      </w:r>
    </w:p>
    <w:p w14:paraId="7A9BC3FB"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4BA7031" w14:textId="77777777" w:rsidR="00834BBE" w:rsidRPr="00B51B08" w:rsidRDefault="00834BBE" w:rsidP="001E629E">
      <w:pPr>
        <w:widowControl w:val="0"/>
        <w:numPr>
          <w:ilvl w:val="2"/>
          <w:numId w:val="35"/>
        </w:numPr>
        <w:tabs>
          <w:tab w:val="left" w:pos="2260"/>
        </w:tabs>
        <w:autoSpaceDE w:val="0"/>
        <w:autoSpaceDN w:val="0"/>
        <w:spacing w:after="0" w:line="240" w:lineRule="auto"/>
        <w:ind w:left="2259" w:right="466" w:hanging="360"/>
        <w:rPr>
          <w:rFonts w:ascii="Times New Roman" w:eastAsia="Times New Roman" w:hAnsi="Times New Roman" w:cs="Times New Roman"/>
          <w:sz w:val="24"/>
        </w:rPr>
      </w:pPr>
      <w:r w:rsidRPr="00B51B08">
        <w:rPr>
          <w:rFonts w:ascii="Times New Roman" w:eastAsia="Times New Roman" w:hAnsi="Times New Roman" w:cs="Times New Roman"/>
          <w:sz w:val="24"/>
        </w:rPr>
        <w:t>Ensuring that its employees, personnel, sub-</w:t>
      </w:r>
      <w:proofErr w:type="gramStart"/>
      <w:r w:rsidRPr="00B51B08">
        <w:rPr>
          <w:rFonts w:ascii="Times New Roman" w:eastAsia="Times New Roman" w:hAnsi="Times New Roman" w:cs="Times New Roman"/>
          <w:sz w:val="24"/>
        </w:rPr>
        <w:t>contractors</w:t>
      </w:r>
      <w:proofErr w:type="gramEnd"/>
      <w:r w:rsidRPr="00B51B08">
        <w:rPr>
          <w:rFonts w:ascii="Times New Roman" w:eastAsia="Times New Roman" w:hAnsi="Times New Roman" w:cs="Times New Roman"/>
          <w:sz w:val="24"/>
        </w:rPr>
        <w:t xml:space="preserve"> and others engaged to perform the Work have undertaken training on prevention and response to Sexual Exploitation and Sexual Abuse, including information on the definition and prohibition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Abuse,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requirements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prompt reporting of Sexual Exploitation and Sexual Abuse allegations to the Partner and referral of victims to immediate assistance. Training options include the UN Sexual Exploitation and Sexual Abuse online training that is available for all implementing partners at:</w:t>
      </w:r>
      <w:r w:rsidRPr="00B51B08">
        <w:rPr>
          <w:rFonts w:ascii="Times New Roman" w:eastAsia="Times New Roman" w:hAnsi="Times New Roman" w:cs="Times New Roman"/>
          <w:spacing w:val="-5"/>
          <w:sz w:val="24"/>
        </w:rPr>
        <w:t xml:space="preserve"> </w:t>
      </w:r>
      <w:hyperlink r:id="rId33">
        <w:r w:rsidRPr="00B51B08">
          <w:rPr>
            <w:rFonts w:ascii="Times New Roman" w:eastAsia="Times New Roman" w:hAnsi="Times New Roman" w:cs="Times New Roman"/>
            <w:sz w:val="24"/>
            <w:u w:val="single"/>
          </w:rPr>
          <w:t>https://agora.unicef.org/course/info.php?id=7380</w:t>
        </w:r>
      </w:hyperlink>
      <w:r w:rsidRPr="00B51B08">
        <w:rPr>
          <w:rFonts w:ascii="Times New Roman" w:eastAsia="Times New Roman" w:hAnsi="Times New Roman" w:cs="Times New Roman"/>
          <w:sz w:val="24"/>
        </w:rPr>
        <w:t>.</w:t>
      </w:r>
    </w:p>
    <w:p w14:paraId="3F6ED2F4" w14:textId="77777777" w:rsidR="00834BBE" w:rsidRPr="00B51B08" w:rsidRDefault="00834BBE" w:rsidP="00834BBE">
      <w:pPr>
        <w:widowControl w:val="0"/>
        <w:autoSpaceDE w:val="0"/>
        <w:autoSpaceDN w:val="0"/>
        <w:spacing w:before="3" w:after="0" w:line="240" w:lineRule="auto"/>
        <w:rPr>
          <w:rFonts w:ascii="Times New Roman" w:eastAsia="Times New Roman" w:hAnsi="Times New Roman" w:cs="Times New Roman"/>
          <w:sz w:val="16"/>
          <w:szCs w:val="24"/>
        </w:rPr>
      </w:pPr>
    </w:p>
    <w:p w14:paraId="199FBB9A" w14:textId="77777777" w:rsidR="00834BBE" w:rsidRPr="00B51B08" w:rsidRDefault="00834BBE" w:rsidP="001E629E">
      <w:pPr>
        <w:widowControl w:val="0"/>
        <w:numPr>
          <w:ilvl w:val="1"/>
          <w:numId w:val="35"/>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In relation to</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Fraud:</w:t>
      </w:r>
    </w:p>
    <w:p w14:paraId="1FECB812"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75E5C0F" w14:textId="77777777" w:rsidR="00834BBE" w:rsidRPr="00B51B08" w:rsidRDefault="00834BBE" w:rsidP="001E629E">
      <w:pPr>
        <w:widowControl w:val="0"/>
        <w:numPr>
          <w:ilvl w:val="2"/>
          <w:numId w:val="35"/>
        </w:numPr>
        <w:tabs>
          <w:tab w:val="left" w:pos="226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Reviewing and taking note of the</w:t>
      </w:r>
      <w:r w:rsidRPr="00B51B08">
        <w:rPr>
          <w:rFonts w:ascii="Times New Roman" w:eastAsia="Times New Roman" w:hAnsi="Times New Roman" w:cs="Times New Roman"/>
          <w:color w:val="0000FF"/>
          <w:sz w:val="24"/>
        </w:rPr>
        <w:t xml:space="preserve"> </w:t>
      </w:r>
      <w:hyperlink r:id="rId34">
        <w:r w:rsidRPr="00B51B08">
          <w:rPr>
            <w:rFonts w:ascii="Times New Roman" w:eastAsia="Times New Roman" w:hAnsi="Times New Roman" w:cs="Times New Roman"/>
            <w:color w:val="0000FF"/>
            <w:sz w:val="24"/>
            <w:u w:val="single" w:color="0000FF"/>
          </w:rPr>
          <w:t>UN Women Anti-Fraud Policy</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(or such other URL as UN Women may from time to time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decide).</w:t>
      </w:r>
    </w:p>
    <w:p w14:paraId="59FE9D4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Cs w:val="24"/>
        </w:rPr>
      </w:pPr>
    </w:p>
    <w:p w14:paraId="17E4102C" w14:textId="77777777" w:rsidR="00834BBE" w:rsidRPr="00B51B08" w:rsidRDefault="00834BBE" w:rsidP="001E629E">
      <w:pPr>
        <w:widowControl w:val="0"/>
        <w:numPr>
          <w:ilvl w:val="2"/>
          <w:numId w:val="35"/>
        </w:numPr>
        <w:tabs>
          <w:tab w:val="left" w:pos="2260"/>
        </w:tabs>
        <w:autoSpaceDE w:val="0"/>
        <w:autoSpaceDN w:val="0"/>
        <w:spacing w:after="0" w:line="240" w:lineRule="auto"/>
        <w:ind w:right="468" w:hanging="374"/>
        <w:rPr>
          <w:rFonts w:ascii="Times New Roman" w:eastAsia="Times New Roman" w:hAnsi="Times New Roman" w:cs="Times New Roman"/>
          <w:sz w:val="24"/>
        </w:rPr>
      </w:pPr>
      <w:r w:rsidRPr="00B51B08">
        <w:rPr>
          <w:rFonts w:ascii="Times New Roman" w:eastAsia="Times New Roman" w:hAnsi="Times New Roman" w:cs="Times New Roman"/>
          <w:sz w:val="24"/>
        </w:rPr>
        <w:t>Having</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fraud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prevention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fraud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awareness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policy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place,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which</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 xml:space="preserve">a minimum shall provide a system to prevent, detect, report, address and follow-up on fraud, </w:t>
      </w:r>
      <w:proofErr w:type="gramStart"/>
      <w:r w:rsidRPr="00B51B08">
        <w:rPr>
          <w:rFonts w:ascii="Times New Roman" w:eastAsia="Times New Roman" w:hAnsi="Times New Roman" w:cs="Times New Roman"/>
          <w:sz w:val="24"/>
        </w:rPr>
        <w:t>corruption</w:t>
      </w:r>
      <w:proofErr w:type="gramEnd"/>
      <w:r w:rsidRPr="00B51B08">
        <w:rPr>
          <w:rFonts w:ascii="Times New Roman" w:eastAsia="Times New Roman" w:hAnsi="Times New Roman" w:cs="Times New Roman"/>
          <w:sz w:val="24"/>
        </w:rPr>
        <w:t xml:space="preserve"> and other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wrongdoing.</w:t>
      </w:r>
    </w:p>
    <w:p w14:paraId="234D32F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3A9E6EE" w14:textId="77777777" w:rsidR="00834BBE" w:rsidRPr="00B51B08" w:rsidRDefault="00834BBE" w:rsidP="001E629E">
      <w:pPr>
        <w:widowControl w:val="0"/>
        <w:numPr>
          <w:ilvl w:val="2"/>
          <w:numId w:val="35"/>
        </w:numPr>
        <w:tabs>
          <w:tab w:val="left" w:pos="2260"/>
        </w:tabs>
        <w:autoSpaceDE w:val="0"/>
        <w:autoSpaceDN w:val="0"/>
        <w:spacing w:after="0" w:line="240" w:lineRule="auto"/>
        <w:ind w:right="467" w:hanging="441"/>
        <w:rPr>
          <w:rFonts w:ascii="Times New Roman" w:eastAsia="Times New Roman" w:hAnsi="Times New Roman" w:cs="Times New Roman"/>
          <w:sz w:val="24"/>
        </w:rPr>
      </w:pPr>
      <w:r w:rsidRPr="00B51B08">
        <w:rPr>
          <w:rFonts w:ascii="Times New Roman" w:eastAsia="Times New Roman" w:hAnsi="Times New Roman" w:cs="Times New Roman"/>
          <w:sz w:val="24"/>
        </w:rPr>
        <w:t xml:space="preserve">Reporting to UN Women any allegation of fraud as such allegations </w:t>
      </w:r>
      <w:proofErr w:type="gramStart"/>
      <w:r w:rsidRPr="00B51B08">
        <w:rPr>
          <w:rFonts w:ascii="Times New Roman" w:eastAsia="Times New Roman" w:hAnsi="Times New Roman" w:cs="Times New Roman"/>
          <w:sz w:val="24"/>
        </w:rPr>
        <w:t>arise</w:t>
      </w:r>
      <w:proofErr w:type="gramEnd"/>
      <w:r w:rsidRPr="00B51B08">
        <w:rPr>
          <w:rFonts w:ascii="Times New Roman" w:eastAsia="Times New Roman" w:hAnsi="Times New Roman" w:cs="Times New Roman"/>
          <w:sz w:val="24"/>
        </w:rPr>
        <w:t xml:space="preserve"> in the context of the Work as set forth in 14.3 c of the General Terms 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Conditions;</w:t>
      </w:r>
    </w:p>
    <w:p w14:paraId="080D1C32"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1"/>
          <w:szCs w:val="24"/>
        </w:rPr>
      </w:pPr>
    </w:p>
    <w:p w14:paraId="79FF5492" w14:textId="77777777" w:rsidR="00834BBE" w:rsidRPr="00B51B08" w:rsidRDefault="00834BBE" w:rsidP="001E629E">
      <w:pPr>
        <w:widowControl w:val="0"/>
        <w:numPr>
          <w:ilvl w:val="2"/>
          <w:numId w:val="35"/>
        </w:numPr>
        <w:tabs>
          <w:tab w:val="left" w:pos="2260"/>
        </w:tabs>
        <w:autoSpaceDE w:val="0"/>
        <w:autoSpaceDN w:val="0"/>
        <w:spacing w:after="0" w:line="240" w:lineRule="auto"/>
        <w:ind w:right="467" w:hanging="428"/>
        <w:rPr>
          <w:rFonts w:ascii="Times New Roman" w:eastAsia="Times New Roman" w:hAnsi="Times New Roman" w:cs="Times New Roman"/>
          <w:sz w:val="24"/>
        </w:rPr>
      </w:pPr>
      <w:r w:rsidRPr="00B51B08">
        <w:rPr>
          <w:rFonts w:ascii="Times New Roman" w:eastAsia="Times New Roman" w:hAnsi="Times New Roman" w:cs="Times New Roman"/>
          <w:sz w:val="24"/>
        </w:rPr>
        <w:t xml:space="preserve">Acknowledging that any fraud may lead to the imposition by UN Women of sanctions (including censure or ineligibility/debarment) </w:t>
      </w:r>
      <w:proofErr w:type="gramStart"/>
      <w:r w:rsidRPr="00B51B08">
        <w:rPr>
          <w:rFonts w:ascii="Times New Roman" w:eastAsia="Times New Roman" w:hAnsi="Times New Roman" w:cs="Times New Roman"/>
          <w:sz w:val="24"/>
        </w:rPr>
        <w:t>with regard to</w:t>
      </w:r>
      <w:proofErr w:type="gramEnd"/>
      <w:r w:rsidRPr="00B51B08">
        <w:rPr>
          <w:rFonts w:ascii="Times New Roman" w:eastAsia="Times New Roman" w:hAnsi="Times New Roman" w:cs="Times New Roman"/>
          <w:sz w:val="24"/>
        </w:rPr>
        <w:t xml:space="preserve"> future transactions with UN Women, at UN Women’s sole discretion and without prejudice to any other right or remedy available to 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p>
    <w:p w14:paraId="535C5DE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98B19F2" w14:textId="77777777" w:rsidR="00834BBE" w:rsidRPr="00B51B08" w:rsidRDefault="00834BBE" w:rsidP="001E629E">
      <w:pPr>
        <w:widowControl w:val="0"/>
        <w:numPr>
          <w:ilvl w:val="1"/>
          <w:numId w:val="35"/>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Opening a separate bank account for the funds, if requested by 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p>
    <w:p w14:paraId="086F272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B3D5BD5" w14:textId="77777777" w:rsidR="00834BBE" w:rsidRPr="00B51B08" w:rsidRDefault="00834BBE" w:rsidP="00834BBE">
      <w:pPr>
        <w:widowControl w:val="0"/>
        <w:autoSpaceDE w:val="0"/>
        <w:autoSpaceDN w:val="0"/>
        <w:spacing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IV</w:t>
      </w:r>
    </w:p>
    <w:p w14:paraId="6BF8C65B" w14:textId="77777777" w:rsidR="00834BBE" w:rsidRPr="00B51B08" w:rsidRDefault="00834BBE" w:rsidP="00834BBE">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GENERAL RESPONSIBILITIES OF UN WOMEN</w:t>
      </w:r>
    </w:p>
    <w:p w14:paraId="41DE71F1"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0DC5FF26" w14:textId="77777777" w:rsidR="00834BBE" w:rsidRPr="00B51B08" w:rsidRDefault="00834BBE" w:rsidP="001E629E">
      <w:pPr>
        <w:widowControl w:val="0"/>
        <w:numPr>
          <w:ilvl w:val="0"/>
          <w:numId w:val="34"/>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UN Women shall contribute to the Work as set forth in this Agreement, including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by:</w:t>
      </w:r>
    </w:p>
    <w:p w14:paraId="7FDA0B0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6AE6DF0A" w14:textId="77777777" w:rsidR="00834BBE" w:rsidRPr="00B51B08" w:rsidRDefault="00834BBE" w:rsidP="001E629E">
      <w:pPr>
        <w:widowControl w:val="0"/>
        <w:numPr>
          <w:ilvl w:val="1"/>
          <w:numId w:val="34"/>
        </w:numPr>
        <w:tabs>
          <w:tab w:val="left" w:pos="1990"/>
        </w:tabs>
        <w:autoSpaceDE w:val="0"/>
        <w:autoSpaceDN w:val="0"/>
        <w:spacing w:before="80"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Commencing and completing the responsibilities allocated to it in this Agreement in a timely manner, provided that all necessary reports and other documents are available, and UN Women is satisfied with the</w:t>
      </w:r>
      <w:r w:rsidRPr="00B51B08">
        <w:rPr>
          <w:rFonts w:ascii="Times New Roman" w:eastAsia="Times New Roman" w:hAnsi="Times New Roman" w:cs="Times New Roman"/>
          <w:spacing w:val="-5"/>
          <w:sz w:val="24"/>
        </w:rPr>
        <w:t xml:space="preserve"> </w:t>
      </w:r>
      <w:proofErr w:type="gramStart"/>
      <w:r w:rsidRPr="00B51B08">
        <w:rPr>
          <w:rFonts w:ascii="Times New Roman" w:eastAsia="Times New Roman" w:hAnsi="Times New Roman" w:cs="Times New Roman"/>
          <w:sz w:val="24"/>
        </w:rPr>
        <w:t>same;</w:t>
      </w:r>
      <w:proofErr w:type="gramEnd"/>
    </w:p>
    <w:p w14:paraId="3607836F"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94A1C74" w14:textId="77777777" w:rsidR="00834BBE" w:rsidRPr="00B51B08" w:rsidRDefault="00834BBE" w:rsidP="001E629E">
      <w:pPr>
        <w:widowControl w:val="0"/>
        <w:numPr>
          <w:ilvl w:val="1"/>
          <w:numId w:val="34"/>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Making transfers of funds in accordance with the provisions of this</w:t>
      </w:r>
      <w:r w:rsidRPr="00B51B08">
        <w:rPr>
          <w:rFonts w:ascii="Times New Roman" w:eastAsia="Times New Roman" w:hAnsi="Times New Roman" w:cs="Times New Roman"/>
          <w:spacing w:val="-22"/>
          <w:sz w:val="24"/>
        </w:rPr>
        <w:t xml:space="preserve"> </w:t>
      </w:r>
      <w:proofErr w:type="gramStart"/>
      <w:r w:rsidRPr="00B51B08">
        <w:rPr>
          <w:rFonts w:ascii="Times New Roman" w:eastAsia="Times New Roman" w:hAnsi="Times New Roman" w:cs="Times New Roman"/>
          <w:sz w:val="24"/>
        </w:rPr>
        <w:t>Agreement;</w:t>
      </w:r>
      <w:proofErr w:type="gramEnd"/>
    </w:p>
    <w:p w14:paraId="0B3273E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994E54B" w14:textId="77777777" w:rsidR="00834BBE" w:rsidRPr="00B51B08" w:rsidRDefault="00834BBE" w:rsidP="001E629E">
      <w:pPr>
        <w:widowControl w:val="0"/>
        <w:numPr>
          <w:ilvl w:val="1"/>
          <w:numId w:val="34"/>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Making Property available in accordance with the provisions of this</w:t>
      </w:r>
      <w:r w:rsidRPr="00B51B08">
        <w:rPr>
          <w:rFonts w:ascii="Times New Roman" w:eastAsia="Times New Roman" w:hAnsi="Times New Roman" w:cs="Times New Roman"/>
          <w:spacing w:val="-21"/>
          <w:sz w:val="24"/>
        </w:rPr>
        <w:t xml:space="preserve"> </w:t>
      </w:r>
      <w:proofErr w:type="gramStart"/>
      <w:r w:rsidRPr="00B51B08">
        <w:rPr>
          <w:rFonts w:ascii="Times New Roman" w:eastAsia="Times New Roman" w:hAnsi="Times New Roman" w:cs="Times New Roman"/>
          <w:sz w:val="24"/>
        </w:rPr>
        <w:t>Agreement;</w:t>
      </w:r>
      <w:proofErr w:type="gramEnd"/>
    </w:p>
    <w:p w14:paraId="502D449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3AC2BBD" w14:textId="77777777" w:rsidR="00834BBE" w:rsidRPr="00B51B08" w:rsidRDefault="00834BBE" w:rsidP="001E629E">
      <w:pPr>
        <w:widowControl w:val="0"/>
        <w:numPr>
          <w:ilvl w:val="1"/>
          <w:numId w:val="34"/>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Undertaking and completing monitoring, evaluation and oversight of the</w:t>
      </w:r>
      <w:r w:rsidRPr="00B51B08">
        <w:rPr>
          <w:rFonts w:ascii="Times New Roman" w:eastAsia="Times New Roman" w:hAnsi="Times New Roman" w:cs="Times New Roman"/>
          <w:spacing w:val="-9"/>
          <w:sz w:val="24"/>
        </w:rPr>
        <w:t xml:space="preserve"> </w:t>
      </w:r>
      <w:proofErr w:type="gramStart"/>
      <w:r w:rsidRPr="00B51B08">
        <w:rPr>
          <w:rFonts w:ascii="Times New Roman" w:eastAsia="Times New Roman" w:hAnsi="Times New Roman" w:cs="Times New Roman"/>
          <w:sz w:val="24"/>
        </w:rPr>
        <w:t>Work;</w:t>
      </w:r>
      <w:proofErr w:type="gramEnd"/>
    </w:p>
    <w:p w14:paraId="2F16F34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E801AA7" w14:textId="77777777" w:rsidR="00834BBE" w:rsidRPr="00B51B08" w:rsidRDefault="00834BBE" w:rsidP="001E629E">
      <w:pPr>
        <w:widowControl w:val="0"/>
        <w:numPr>
          <w:ilvl w:val="1"/>
          <w:numId w:val="34"/>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 xml:space="preserve">Liaising on an ongoing basis, as needed, with the relevant Government (as applicable), other members of the United Nations Country Team, donors, and other </w:t>
      </w:r>
      <w:proofErr w:type="gramStart"/>
      <w:r w:rsidRPr="00B51B08">
        <w:rPr>
          <w:rFonts w:ascii="Times New Roman" w:eastAsia="Times New Roman" w:hAnsi="Times New Roman" w:cs="Times New Roman"/>
          <w:sz w:val="24"/>
        </w:rPr>
        <w:t>stakeholders;</w:t>
      </w:r>
      <w:proofErr w:type="gramEnd"/>
    </w:p>
    <w:p w14:paraId="338B380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EF2648C" w14:textId="77777777" w:rsidR="00834BBE" w:rsidRPr="00B51B08" w:rsidRDefault="00834BBE" w:rsidP="001E629E">
      <w:pPr>
        <w:widowControl w:val="0"/>
        <w:numPr>
          <w:ilvl w:val="1"/>
          <w:numId w:val="34"/>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 xml:space="preserve">Providing training, if stated in the Partner Project Document, overall guidance, oversight, technical </w:t>
      </w:r>
      <w:proofErr w:type="gramStart"/>
      <w:r w:rsidRPr="00B51B08">
        <w:rPr>
          <w:rFonts w:ascii="Times New Roman" w:eastAsia="Times New Roman" w:hAnsi="Times New Roman" w:cs="Times New Roman"/>
          <w:sz w:val="24"/>
        </w:rPr>
        <w:t>assistance</w:t>
      </w:r>
      <w:proofErr w:type="gramEnd"/>
      <w:r w:rsidRPr="00B51B08">
        <w:rPr>
          <w:rFonts w:ascii="Times New Roman" w:eastAsia="Times New Roman" w:hAnsi="Times New Roman" w:cs="Times New Roman"/>
          <w:sz w:val="24"/>
        </w:rPr>
        <w:t xml:space="preserve"> and leadership, as appropriate, for the Work, and making itself available for consultations as reasonably requested;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p>
    <w:p w14:paraId="34084B8B"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D46D090" w14:textId="77777777" w:rsidR="00834BBE" w:rsidRPr="00B51B08" w:rsidRDefault="00834BBE" w:rsidP="001E629E">
      <w:pPr>
        <w:widowControl w:val="0"/>
        <w:numPr>
          <w:ilvl w:val="1"/>
          <w:numId w:val="34"/>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Reimbursing the Partner for its Support Costs at the Support Cost Rate. The Partner acknowledges and agrees that the Partner is not entitled to any reimbursement for Support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exceeding,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indirect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addition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Support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 Rate.</w:t>
      </w:r>
    </w:p>
    <w:p w14:paraId="60BBFF9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7488D62" w14:textId="77777777" w:rsidR="00834BBE" w:rsidRDefault="00834BBE" w:rsidP="00834BBE">
      <w:pPr>
        <w:widowControl w:val="0"/>
        <w:autoSpaceDE w:val="0"/>
        <w:autoSpaceDN w:val="0"/>
        <w:spacing w:before="1" w:after="0" w:line="240" w:lineRule="auto"/>
        <w:ind w:left="4320" w:right="3973"/>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 </w:t>
      </w:r>
    </w:p>
    <w:p w14:paraId="2564C06B" w14:textId="77777777" w:rsidR="00834BBE" w:rsidRPr="00B51B08" w:rsidRDefault="00834BBE" w:rsidP="00834BBE">
      <w:pPr>
        <w:widowControl w:val="0"/>
        <w:autoSpaceDE w:val="0"/>
        <w:autoSpaceDN w:val="0"/>
        <w:spacing w:before="1" w:after="0" w:line="240" w:lineRule="auto"/>
        <w:ind w:left="4320" w:right="3973"/>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FUND</w:t>
      </w:r>
      <w:r w:rsidRPr="00B51B08">
        <w:rPr>
          <w:rFonts w:ascii="Times New Roman" w:eastAsia="Times New Roman" w:hAnsi="Times New Roman" w:cs="Times New Roman"/>
          <w:b/>
          <w:bCs/>
          <w:spacing w:val="4"/>
          <w:sz w:val="24"/>
          <w:szCs w:val="24"/>
        </w:rPr>
        <w:t xml:space="preserve"> </w:t>
      </w:r>
      <w:r w:rsidRPr="00B51B08">
        <w:rPr>
          <w:rFonts w:ascii="Times New Roman" w:eastAsia="Times New Roman" w:hAnsi="Times New Roman" w:cs="Times New Roman"/>
          <w:b/>
          <w:bCs/>
          <w:spacing w:val="-3"/>
          <w:sz w:val="24"/>
          <w:szCs w:val="24"/>
        </w:rPr>
        <w:t>REQUESTS</w:t>
      </w:r>
    </w:p>
    <w:p w14:paraId="25369E37"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b/>
          <w:sz w:val="23"/>
          <w:szCs w:val="24"/>
        </w:rPr>
      </w:pPr>
    </w:p>
    <w:p w14:paraId="3B60798D" w14:textId="77777777" w:rsidR="00834BBE" w:rsidRPr="00B51B08" w:rsidRDefault="00834BBE" w:rsidP="001E629E">
      <w:pPr>
        <w:widowControl w:val="0"/>
        <w:numPr>
          <w:ilvl w:val="0"/>
          <w:numId w:val="33"/>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provide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subject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availability of funds and the terms of this Agreement. UN Women’s funding to the Partner shall not exceed the total amount of [</w:t>
      </w:r>
      <w:r w:rsidRPr="00B51B08">
        <w:rPr>
          <w:rFonts w:ascii="Times New Roman" w:eastAsia="Times New Roman" w:hAnsi="Times New Roman" w:cs="Times New Roman"/>
          <w:sz w:val="24"/>
          <w:shd w:val="clear" w:color="auto" w:fill="FFFF00"/>
        </w:rPr>
        <w:t>fill currency and total amount</w:t>
      </w:r>
      <w:r w:rsidRPr="00B51B08">
        <w:rPr>
          <w:rFonts w:ascii="Times New Roman" w:eastAsia="Times New Roman" w:hAnsi="Times New Roman" w:cs="Times New Roman"/>
          <w:sz w:val="24"/>
        </w:rPr>
        <w:t>] as set forth in the Partner Project Document. UN Women shall provide such funding to the Partner utilizing, at its discretion, any of the following three fund transfer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modalities:</w:t>
      </w:r>
    </w:p>
    <w:p w14:paraId="7F23DA5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D7BCCFE" w14:textId="77777777" w:rsidR="00834BBE" w:rsidRPr="00B51B08" w:rsidRDefault="00834BBE" w:rsidP="001E629E">
      <w:pPr>
        <w:widowControl w:val="0"/>
        <w:numPr>
          <w:ilvl w:val="1"/>
          <w:numId w:val="33"/>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Cash advance by UN Women to the</w:t>
      </w:r>
      <w:r w:rsidRPr="00B51B08">
        <w:rPr>
          <w:rFonts w:ascii="Times New Roman" w:eastAsia="Times New Roman" w:hAnsi="Times New Roman" w:cs="Times New Roman"/>
          <w:spacing w:val="-4"/>
          <w:sz w:val="24"/>
        </w:rPr>
        <w:t xml:space="preserve"> </w:t>
      </w:r>
      <w:proofErr w:type="gramStart"/>
      <w:r w:rsidRPr="00B51B08">
        <w:rPr>
          <w:rFonts w:ascii="Times New Roman" w:eastAsia="Times New Roman" w:hAnsi="Times New Roman" w:cs="Times New Roman"/>
          <w:sz w:val="24"/>
        </w:rPr>
        <w:t>Partner;</w:t>
      </w:r>
      <w:proofErr w:type="gramEnd"/>
    </w:p>
    <w:p w14:paraId="3173E52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62A911C" w14:textId="77777777" w:rsidR="00834BBE" w:rsidRPr="00B51B08" w:rsidRDefault="00834BBE" w:rsidP="001E629E">
      <w:pPr>
        <w:widowControl w:val="0"/>
        <w:numPr>
          <w:ilvl w:val="1"/>
          <w:numId w:val="33"/>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Reimbursement by UN Women to the Partner;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6A0DC2C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CF528F3" w14:textId="77777777" w:rsidR="00834BBE" w:rsidRPr="00B51B08" w:rsidRDefault="00834BBE" w:rsidP="001E629E">
      <w:pPr>
        <w:widowControl w:val="0"/>
        <w:numPr>
          <w:ilvl w:val="1"/>
          <w:numId w:val="33"/>
        </w:numPr>
        <w:tabs>
          <w:tab w:val="left" w:pos="1990"/>
        </w:tabs>
        <w:autoSpaceDE w:val="0"/>
        <w:autoSpaceDN w:val="0"/>
        <w:spacing w:after="0" w:line="240" w:lineRule="auto"/>
        <w:ind w:right="802"/>
        <w:rPr>
          <w:rFonts w:ascii="Times New Roman" w:eastAsia="Times New Roman" w:hAnsi="Times New Roman" w:cs="Times New Roman"/>
          <w:sz w:val="24"/>
        </w:rPr>
      </w:pPr>
      <w:r w:rsidRPr="00B51B08">
        <w:rPr>
          <w:rFonts w:ascii="Times New Roman" w:eastAsia="Times New Roman" w:hAnsi="Times New Roman" w:cs="Times New Roman"/>
          <w:sz w:val="24"/>
        </w:rPr>
        <w:t>Direct payment by UN Women on the Partner’s behalf to the Partner’s vendor or supplier.</w:t>
      </w:r>
    </w:p>
    <w:p w14:paraId="5430CD0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F35EB04" w14:textId="77777777" w:rsidR="00834BBE" w:rsidRPr="00B51B08" w:rsidRDefault="00834BBE" w:rsidP="001E629E">
      <w:pPr>
        <w:widowControl w:val="0"/>
        <w:numPr>
          <w:ilvl w:val="0"/>
          <w:numId w:val="33"/>
        </w:numPr>
        <w:tabs>
          <w:tab w:val="left" w:pos="163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place.</w:t>
      </w:r>
    </w:p>
    <w:p w14:paraId="0285ED1F"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66E66AB1" w14:textId="77777777" w:rsidR="00834BBE" w:rsidRPr="00B51B08" w:rsidRDefault="00834BBE" w:rsidP="00834BBE">
      <w:pPr>
        <w:widowControl w:val="0"/>
        <w:autoSpaceDE w:val="0"/>
        <w:autoSpaceDN w:val="0"/>
        <w:spacing w:before="80" w:after="0" w:line="240" w:lineRule="auto"/>
        <w:ind w:left="370"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lastRenderedPageBreak/>
        <w:t>Terms and conditions applicable to all fund transfer modalities</w:t>
      </w:r>
    </w:p>
    <w:p w14:paraId="3097FD7E"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51E4988C" w14:textId="77777777" w:rsidR="00834BBE" w:rsidRPr="00B51B08" w:rsidRDefault="00834BBE" w:rsidP="001E629E">
      <w:pPr>
        <w:widowControl w:val="0"/>
        <w:numPr>
          <w:ilvl w:val="0"/>
          <w:numId w:val="33"/>
        </w:numPr>
        <w:tabs>
          <w:tab w:val="left" w:pos="1630"/>
        </w:tabs>
        <w:autoSpaceDE w:val="0"/>
        <w:autoSpaceDN w:val="0"/>
        <w:spacing w:before="90"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Any request for a fund transfer by the Partner shall fulfill the following criteria to the satisfaction of UN Women, failing which UN Women may decide not to honor the request in whole or in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part:</w:t>
      </w:r>
    </w:p>
    <w:p w14:paraId="49BD2187" w14:textId="77777777" w:rsidR="00834BBE" w:rsidRPr="00B51B08" w:rsidRDefault="00834BBE" w:rsidP="00834BBE">
      <w:pPr>
        <w:widowControl w:val="0"/>
        <w:autoSpaceDE w:val="0"/>
        <w:autoSpaceDN w:val="0"/>
        <w:spacing w:before="7" w:after="0" w:line="240" w:lineRule="auto"/>
        <w:rPr>
          <w:rFonts w:ascii="Times New Roman" w:eastAsia="Times New Roman" w:hAnsi="Times New Roman" w:cs="Times New Roman"/>
          <w:sz w:val="25"/>
          <w:szCs w:val="24"/>
        </w:rPr>
      </w:pPr>
    </w:p>
    <w:p w14:paraId="77BC1CBE" w14:textId="77777777" w:rsidR="00834BBE" w:rsidRPr="00B51B08" w:rsidRDefault="00834BBE" w:rsidP="001E629E">
      <w:pPr>
        <w:widowControl w:val="0"/>
        <w:numPr>
          <w:ilvl w:val="1"/>
          <w:numId w:val="33"/>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funding</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requests,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using</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FACE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every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three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months during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term</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more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frequently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provided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relevant 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those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months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has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completed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corresponding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expended,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 relevant criteria in the Agreement are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satisfied.</w:t>
      </w:r>
    </w:p>
    <w:p w14:paraId="06A7AA06"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69326B8A" w14:textId="77777777" w:rsidR="00834BBE" w:rsidRPr="00B51B08" w:rsidRDefault="00834BBE" w:rsidP="001E629E">
      <w:pPr>
        <w:widowControl w:val="0"/>
        <w:numPr>
          <w:ilvl w:val="1"/>
          <w:numId w:val="33"/>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 FACE Form shall be signed by a Partner Authorized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Officer.</w:t>
      </w:r>
    </w:p>
    <w:p w14:paraId="4E54724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8B13C9A" w14:textId="77777777" w:rsidR="00834BBE" w:rsidRPr="00B51B08" w:rsidRDefault="00834BBE" w:rsidP="001E629E">
      <w:pPr>
        <w:widowControl w:val="0"/>
        <w:numPr>
          <w:ilvl w:val="1"/>
          <w:numId w:val="33"/>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request for fund transfer shall be accompanied by the financial and progress reporting as provided in Article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VIII.</w:t>
      </w:r>
    </w:p>
    <w:p w14:paraId="626EB0D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B841515" w14:textId="77777777" w:rsidR="00834BBE" w:rsidRPr="00B51B08" w:rsidRDefault="00834BBE" w:rsidP="001E629E">
      <w:pPr>
        <w:widowControl w:val="0"/>
        <w:numPr>
          <w:ilvl w:val="1"/>
          <w:numId w:val="33"/>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purpose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request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consistent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provisions</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this Agreement.</w:t>
      </w:r>
    </w:p>
    <w:p w14:paraId="252997B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7AD9C66" w14:textId="77777777" w:rsidR="00834BBE" w:rsidRPr="00B51B08" w:rsidRDefault="00834BBE" w:rsidP="001E629E">
      <w:pPr>
        <w:widowControl w:val="0"/>
        <w:numPr>
          <w:ilvl w:val="1"/>
          <w:numId w:val="33"/>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The request shall be reasonable and justified under </w:t>
      </w:r>
      <w:proofErr w:type="gramStart"/>
      <w:r w:rsidRPr="00B51B08">
        <w:rPr>
          <w:rFonts w:ascii="Times New Roman" w:eastAsia="Times New Roman" w:hAnsi="Times New Roman" w:cs="Times New Roman"/>
          <w:sz w:val="24"/>
        </w:rPr>
        <w:t>principles</w:t>
      </w:r>
      <w:proofErr w:type="gramEnd"/>
      <w:r w:rsidRPr="00B51B08">
        <w:rPr>
          <w:rFonts w:ascii="Times New Roman" w:eastAsia="Times New Roman" w:hAnsi="Times New Roman" w:cs="Times New Roman"/>
          <w:sz w:val="24"/>
        </w:rPr>
        <w:t xml:space="preserve"> of sound financial management, in particular the principles of value for money and</w:t>
      </w:r>
      <w:r w:rsidRPr="00B51B08">
        <w:rPr>
          <w:rFonts w:ascii="Times New Roman" w:eastAsia="Times New Roman" w:hAnsi="Times New Roman" w:cs="Times New Roman"/>
          <w:spacing w:val="-19"/>
          <w:sz w:val="24"/>
        </w:rPr>
        <w:t xml:space="preserve"> </w:t>
      </w:r>
      <w:r w:rsidRPr="00B51B08">
        <w:rPr>
          <w:rFonts w:ascii="Times New Roman" w:eastAsia="Times New Roman" w:hAnsi="Times New Roman" w:cs="Times New Roman"/>
          <w:sz w:val="24"/>
        </w:rPr>
        <w:t>cost-effectiveness.</w:t>
      </w:r>
    </w:p>
    <w:p w14:paraId="6A55BDE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6627638" w14:textId="77777777" w:rsidR="00834BBE" w:rsidRPr="00B51B08" w:rsidRDefault="00834BBE" w:rsidP="001E629E">
      <w:pPr>
        <w:widowControl w:val="0"/>
        <w:numPr>
          <w:ilvl w:val="1"/>
          <w:numId w:val="33"/>
        </w:numPr>
        <w:tabs>
          <w:tab w:val="left" w:pos="1990"/>
        </w:tabs>
        <w:autoSpaceDE w:val="0"/>
        <w:autoSpaceDN w:val="0"/>
        <w:spacing w:after="0" w:line="240" w:lineRule="auto"/>
        <w:ind w:right="469"/>
        <w:rPr>
          <w:rFonts w:ascii="Times New Roman" w:eastAsia="Times New Roman" w:hAnsi="Times New Roman" w:cs="Times New Roman"/>
          <w:sz w:val="24"/>
        </w:rPr>
      </w:pPr>
      <w:r w:rsidRPr="00B51B08">
        <w:rPr>
          <w:rFonts w:ascii="Times New Roman" w:eastAsia="Times New Roman" w:hAnsi="Times New Roman" w:cs="Times New Roman"/>
          <w:sz w:val="24"/>
        </w:rPr>
        <w:t>Prior fund transfers shall have been reported on to UN Women’s satisfaction in accordance with Article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VIII.</w:t>
      </w:r>
    </w:p>
    <w:p w14:paraId="3A5E2A7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9911032" w14:textId="77777777" w:rsidR="00834BBE" w:rsidRPr="00B51B08" w:rsidRDefault="00834BBE" w:rsidP="001E629E">
      <w:pPr>
        <w:widowControl w:val="0"/>
        <w:numPr>
          <w:ilvl w:val="1"/>
          <w:numId w:val="33"/>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expended.</w:t>
      </w:r>
    </w:p>
    <w:p w14:paraId="5D2721A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1422B07" w14:textId="77777777" w:rsidR="00834BBE" w:rsidRPr="00B51B08" w:rsidRDefault="00834BBE" w:rsidP="001E629E">
      <w:pPr>
        <w:widowControl w:val="0"/>
        <w:numPr>
          <w:ilvl w:val="1"/>
          <w:numId w:val="33"/>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There shall be no other grounds for believing the expenditure is in contravention of this Agreement, including the Partner Project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Document.</w:t>
      </w:r>
    </w:p>
    <w:p w14:paraId="227989F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BAE2A63"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Specific procedures for each fund transfer modality</w:t>
      </w:r>
    </w:p>
    <w:p w14:paraId="539CDC26"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43B682E2" w14:textId="77777777" w:rsidR="00834BBE" w:rsidRPr="00B51B08" w:rsidRDefault="00834BBE" w:rsidP="001E629E">
      <w:pPr>
        <w:widowControl w:val="0"/>
        <w:numPr>
          <w:ilvl w:val="0"/>
          <w:numId w:val="33"/>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 cash</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advances:</w:t>
      </w:r>
    </w:p>
    <w:p w14:paraId="4BC7F33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0CA5A06" w14:textId="77777777" w:rsidR="00834BBE" w:rsidRPr="00B51B08" w:rsidRDefault="00834BBE" w:rsidP="001E629E">
      <w:pPr>
        <w:widowControl w:val="0"/>
        <w:numPr>
          <w:ilvl w:val="1"/>
          <w:numId w:val="33"/>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funding requests for cash advances, using the FACE Form, every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three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months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during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term</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except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sections</w:t>
      </w:r>
    </w:p>
    <w:p w14:paraId="7DEC783C" w14:textId="77777777" w:rsidR="00834BBE" w:rsidRPr="00B51B08" w:rsidRDefault="00834BBE" w:rsidP="001E629E">
      <w:pPr>
        <w:widowControl w:val="0"/>
        <w:numPr>
          <w:ilvl w:val="1"/>
          <w:numId w:val="33"/>
        </w:numPr>
        <w:tabs>
          <w:tab w:val="left" w:pos="2331"/>
        </w:tabs>
        <w:autoSpaceDE w:val="0"/>
        <w:autoSpaceDN w:val="0"/>
        <w:spacing w:after="0" w:line="240" w:lineRule="auto"/>
        <w:ind w:left="2330" w:hanging="341"/>
        <w:rPr>
          <w:rFonts w:ascii="Times New Roman" w:eastAsia="Times New Roman" w:hAnsi="Times New Roman" w:cs="Times New Roman"/>
          <w:sz w:val="24"/>
        </w:rPr>
      </w:pPr>
      <w:r w:rsidRPr="00B51B08">
        <w:rPr>
          <w:rFonts w:ascii="Times New Roman" w:eastAsia="Times New Roman" w:hAnsi="Times New Roman" w:cs="Times New Roman"/>
          <w:sz w:val="24"/>
        </w:rPr>
        <w:t>and (c)</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below.</w:t>
      </w:r>
    </w:p>
    <w:p w14:paraId="73CD90C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03718CD" w14:textId="77777777" w:rsidR="00834BBE" w:rsidRPr="00B51B08" w:rsidRDefault="00834BBE" w:rsidP="001E629E">
      <w:pPr>
        <w:widowControl w:val="0"/>
        <w:numPr>
          <w:ilvl w:val="0"/>
          <w:numId w:val="32"/>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the first funding request for a cash advance as soon as both Parties have signed this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Agreement.</w:t>
      </w:r>
    </w:p>
    <w:p w14:paraId="4CBF3E7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5FCC852B" w14:textId="77777777" w:rsidR="00834BBE" w:rsidRPr="00B51B08" w:rsidRDefault="00834BBE" w:rsidP="001E629E">
      <w:pPr>
        <w:widowControl w:val="0"/>
        <w:numPr>
          <w:ilvl w:val="0"/>
          <w:numId w:val="32"/>
        </w:numPr>
        <w:tabs>
          <w:tab w:val="left" w:pos="1990"/>
        </w:tabs>
        <w:autoSpaceDE w:val="0"/>
        <w:autoSpaceDN w:val="0"/>
        <w:spacing w:before="80"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 Partner may submit requests more frequently than every three months in accordance with section 3</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above.</w:t>
      </w:r>
    </w:p>
    <w:p w14:paraId="441D9AF6"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3ECEAF20" w14:textId="77777777" w:rsidR="00834BBE" w:rsidRPr="00B51B08" w:rsidRDefault="00834BBE" w:rsidP="001E629E">
      <w:pPr>
        <w:widowControl w:val="0"/>
        <w:numPr>
          <w:ilvl w:val="0"/>
          <w:numId w:val="33"/>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 direct payment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transfers:</w:t>
      </w:r>
    </w:p>
    <w:p w14:paraId="1A213DB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84935DA" w14:textId="77777777" w:rsidR="00834BBE" w:rsidRPr="00B51B08" w:rsidRDefault="00834BBE" w:rsidP="001E629E">
      <w:pPr>
        <w:widowControl w:val="0"/>
        <w:numPr>
          <w:ilvl w:val="1"/>
          <w:numId w:val="33"/>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to UN Women a written request for direct payment to the Partner’s vendor or</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supplier.</w:t>
      </w:r>
    </w:p>
    <w:p w14:paraId="7BA3B1A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1E33C1E" w14:textId="77777777" w:rsidR="00834BBE" w:rsidRPr="00B51B08" w:rsidRDefault="00834BBE" w:rsidP="001E629E">
      <w:pPr>
        <w:widowControl w:val="0"/>
        <w:numPr>
          <w:ilvl w:val="1"/>
          <w:numId w:val="33"/>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The request for direct payment must be submitted no later than the three-month period following receipt of the goods or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services.</w:t>
      </w:r>
    </w:p>
    <w:p w14:paraId="15862CD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772AA5D" w14:textId="77777777" w:rsidR="00834BBE" w:rsidRPr="00B51B08" w:rsidRDefault="00834BBE" w:rsidP="001E629E">
      <w:pPr>
        <w:widowControl w:val="0"/>
        <w:numPr>
          <w:ilvl w:val="1"/>
          <w:numId w:val="33"/>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The request for direct payment shall in all cases include the vendor or supplier’s banking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information,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original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invoice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invoices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issued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vendor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supplier to</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purchase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order,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quotation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statement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 Authorized Officer certifying that the vendor or supplier delivered the goods and/or performed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services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satisfactorily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terms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contract between the Partner and the vendor or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supplier.</w:t>
      </w:r>
    </w:p>
    <w:p w14:paraId="64FE9A7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6787131" w14:textId="77777777" w:rsidR="00834BBE" w:rsidRPr="00B51B08" w:rsidRDefault="00834BBE" w:rsidP="001E629E">
      <w:pPr>
        <w:widowControl w:val="0"/>
        <w:numPr>
          <w:ilvl w:val="0"/>
          <w:numId w:val="33"/>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reimbursements:</w:t>
      </w:r>
    </w:p>
    <w:p w14:paraId="259B33D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E20FDDF" w14:textId="77777777" w:rsidR="00834BBE" w:rsidRPr="00B51B08" w:rsidRDefault="00834BBE" w:rsidP="001E629E">
      <w:pPr>
        <w:widowControl w:val="0"/>
        <w:numPr>
          <w:ilvl w:val="1"/>
          <w:numId w:val="33"/>
        </w:numPr>
        <w:tabs>
          <w:tab w:val="left" w:pos="1990"/>
        </w:tabs>
        <w:autoSpaceDE w:val="0"/>
        <w:autoSpaceDN w:val="0"/>
        <w:spacing w:after="0" w:line="240" w:lineRule="auto"/>
        <w:ind w:left="1989" w:right="466"/>
        <w:rPr>
          <w:rFonts w:ascii="Times New Roman" w:eastAsia="Times New Roman" w:hAnsi="Times New Roman" w:cs="Times New Roman"/>
        </w:rPr>
      </w:pP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from</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its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own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resources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respect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which</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 intends to request a reimbursement under this Agreement, shall be subject to prior funding authorization by UN Women. To obtain funding authorization of the Partner’s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subject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reimbursement,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submit to UN Women a funding authorization request for reimbursement in a form and format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decided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funding</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authorization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request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exceed the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relevant</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7"/>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Project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Document</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duly</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w:t>
      </w:r>
    </w:p>
    <w:p w14:paraId="62B83F62" w14:textId="77777777" w:rsidR="00834BBE" w:rsidRPr="00B51B08" w:rsidRDefault="00834BBE" w:rsidP="00834BBE">
      <w:pPr>
        <w:widowControl w:val="0"/>
        <w:autoSpaceDE w:val="0"/>
        <w:autoSpaceDN w:val="0"/>
        <w:spacing w:before="7" w:after="0" w:line="240" w:lineRule="auto"/>
        <w:rPr>
          <w:rFonts w:ascii="Times New Roman" w:eastAsia="Times New Roman" w:hAnsi="Times New Roman" w:cs="Times New Roman"/>
          <w:sz w:val="25"/>
          <w:szCs w:val="24"/>
        </w:rPr>
      </w:pPr>
    </w:p>
    <w:p w14:paraId="5164779B" w14:textId="77777777" w:rsidR="00834BBE" w:rsidRPr="00B51B08" w:rsidRDefault="00834BBE" w:rsidP="001E629E">
      <w:pPr>
        <w:widowControl w:val="0"/>
        <w:numPr>
          <w:ilvl w:val="1"/>
          <w:numId w:val="33"/>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VIII).</w:t>
      </w:r>
    </w:p>
    <w:p w14:paraId="164D497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E07C04F"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Other provisions relevant for fund transfers</w:t>
      </w:r>
    </w:p>
    <w:p w14:paraId="7A695004"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352FA7EF" w14:textId="77777777" w:rsidR="00834BBE" w:rsidRPr="00B51B08" w:rsidRDefault="00834BBE" w:rsidP="001E629E">
      <w:pPr>
        <w:widowControl w:val="0"/>
        <w:numPr>
          <w:ilvl w:val="0"/>
          <w:numId w:val="33"/>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Revision of budget by</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Partner:</w:t>
      </w:r>
    </w:p>
    <w:p w14:paraId="004A46A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C86464C"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The Partner may, without UN Women’s approval but with prior written notice to UN Women, revise the budget by re-allocating funds either within an activity or between activities identified by account codes on the FACE Form, </w:t>
      </w:r>
      <w:proofErr w:type="gramStart"/>
      <w:r w:rsidRPr="00B51B08">
        <w:rPr>
          <w:rFonts w:ascii="Times New Roman" w:eastAsia="Times New Roman" w:hAnsi="Times New Roman" w:cs="Times New Roman"/>
          <w:sz w:val="24"/>
          <w:szCs w:val="24"/>
        </w:rPr>
        <w:t>as long as</w:t>
      </w:r>
      <w:proofErr w:type="gramEnd"/>
      <w:r w:rsidRPr="00B51B08">
        <w:rPr>
          <w:rFonts w:ascii="Times New Roman" w:eastAsia="Times New Roman" w:hAnsi="Times New Roman" w:cs="Times New Roman"/>
          <w:sz w:val="24"/>
          <w:szCs w:val="24"/>
        </w:rPr>
        <w:t xml:space="preserve"> the re-allocation is not (</w:t>
      </w:r>
      <w:proofErr w:type="spellStart"/>
      <w:r w:rsidRPr="00B51B08">
        <w:rPr>
          <w:rFonts w:ascii="Times New Roman" w:eastAsia="Times New Roman" w:hAnsi="Times New Roman" w:cs="Times New Roman"/>
          <w:sz w:val="24"/>
          <w:szCs w:val="24"/>
        </w:rPr>
        <w:t>i</w:t>
      </w:r>
      <w:proofErr w:type="spellEnd"/>
      <w:r w:rsidRPr="00B51B08">
        <w:rPr>
          <w:rFonts w:ascii="Times New Roman" w:eastAsia="Times New Roman" w:hAnsi="Times New Roman" w:cs="Times New Roman"/>
          <w:sz w:val="24"/>
          <w:szCs w:val="24"/>
        </w:rPr>
        <w:t>) exceeding twenty percent (20%) of the total budgeted amount; (ii) negatively</w:t>
      </w:r>
    </w:p>
    <w:p w14:paraId="06439739"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rPr>
        <w:sectPr w:rsidR="00834BBE" w:rsidRPr="00B51B08">
          <w:pgSz w:w="12240" w:h="15840"/>
          <w:pgMar w:top="1380" w:right="1240" w:bottom="1120" w:left="440" w:header="816" w:footer="925" w:gutter="0"/>
          <w:cols w:space="720"/>
        </w:sectPr>
      </w:pPr>
    </w:p>
    <w:p w14:paraId="6A0D1DC0" w14:textId="77777777" w:rsidR="00834BBE" w:rsidRPr="00B51B08" w:rsidRDefault="00834BBE" w:rsidP="00834BBE">
      <w:pPr>
        <w:widowControl w:val="0"/>
        <w:autoSpaceDE w:val="0"/>
        <w:autoSpaceDN w:val="0"/>
        <w:spacing w:before="80" w:after="0" w:line="240" w:lineRule="auto"/>
        <w:ind w:right="406"/>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 xml:space="preserve">impacting the Results; </w:t>
      </w:r>
      <w:proofErr w:type="gramStart"/>
      <w:r w:rsidRPr="00B51B08">
        <w:rPr>
          <w:rFonts w:ascii="Times New Roman" w:eastAsia="Times New Roman" w:hAnsi="Times New Roman" w:cs="Times New Roman"/>
          <w:sz w:val="24"/>
          <w:szCs w:val="24"/>
        </w:rPr>
        <w:t>or,</w:t>
      </w:r>
      <w:proofErr w:type="gramEnd"/>
      <w:r w:rsidRPr="00B51B08">
        <w:rPr>
          <w:rFonts w:ascii="Times New Roman" w:eastAsia="Times New Roman" w:hAnsi="Times New Roman" w:cs="Times New Roman"/>
          <w:sz w:val="24"/>
          <w:szCs w:val="24"/>
        </w:rPr>
        <w:t xml:space="preserve"> (iii) increasing the total budgeted amount. Any other revisions of the budget require an amendment to this Agreement.</w:t>
      </w:r>
    </w:p>
    <w:p w14:paraId="143B49DC"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18D411B" w14:textId="77777777" w:rsidR="00834BBE" w:rsidRPr="00B51B08" w:rsidRDefault="00834BBE" w:rsidP="001E629E">
      <w:pPr>
        <w:widowControl w:val="0"/>
        <w:numPr>
          <w:ilvl w:val="0"/>
          <w:numId w:val="33"/>
        </w:numPr>
        <w:tabs>
          <w:tab w:val="left" w:pos="1629"/>
          <w:tab w:val="left" w:pos="1630"/>
        </w:tabs>
        <w:autoSpaceDE w:val="0"/>
        <w:autoSpaceDN w:val="0"/>
        <w:spacing w:after="0" w:line="240" w:lineRule="auto"/>
        <w:ind w:hanging="541"/>
        <w:rPr>
          <w:rFonts w:ascii="Times New Roman" w:eastAsia="Times New Roman" w:hAnsi="Times New Roman" w:cs="Times New Roman"/>
          <w:sz w:val="24"/>
        </w:rPr>
      </w:pPr>
      <w:r w:rsidRPr="00B51B08">
        <w:rPr>
          <w:rFonts w:ascii="Times New Roman" w:eastAsia="Times New Roman" w:hAnsi="Times New Roman" w:cs="Times New Roman"/>
          <w:sz w:val="24"/>
        </w:rPr>
        <w:t>Payment of fund transfers by UN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Women:</w:t>
      </w:r>
    </w:p>
    <w:p w14:paraId="63078DE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3DB1894" w14:textId="77777777" w:rsidR="00834BBE" w:rsidRPr="00B51B08" w:rsidRDefault="00834BBE" w:rsidP="001E629E">
      <w:pPr>
        <w:widowControl w:val="0"/>
        <w:numPr>
          <w:ilvl w:val="1"/>
          <w:numId w:val="33"/>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If each request for fund transfer is received in a timely fashion and is in proper form and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complete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requirements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have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been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met,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Women will determine the amount to be transferred and will transfer that amount to the Partner, or if the direct payment modality is used, on behalf of the Partner, within reasonable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time.</w:t>
      </w:r>
    </w:p>
    <w:p w14:paraId="774ABAC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8ED7743" w14:textId="77777777" w:rsidR="00834BBE" w:rsidRPr="00B51B08" w:rsidRDefault="00834BBE" w:rsidP="001E629E">
      <w:pPr>
        <w:widowControl w:val="0"/>
        <w:numPr>
          <w:ilvl w:val="1"/>
          <w:numId w:val="33"/>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decide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adjust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where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has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reason to do so,</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including:</w:t>
      </w:r>
    </w:p>
    <w:p w14:paraId="1904F3B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E06C464" w14:textId="77777777" w:rsidR="00834BBE" w:rsidRPr="00B51B08" w:rsidRDefault="00834BBE" w:rsidP="001E629E">
      <w:pPr>
        <w:widowControl w:val="0"/>
        <w:numPr>
          <w:ilvl w:val="2"/>
          <w:numId w:val="33"/>
        </w:numPr>
        <w:tabs>
          <w:tab w:val="left" w:pos="25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the general progress made to the Work to</w:t>
      </w:r>
      <w:r w:rsidRPr="00B51B08">
        <w:rPr>
          <w:rFonts w:ascii="Times New Roman" w:eastAsia="Times New Roman" w:hAnsi="Times New Roman" w:cs="Times New Roman"/>
          <w:spacing w:val="-9"/>
          <w:sz w:val="24"/>
        </w:rPr>
        <w:t xml:space="preserve"> </w:t>
      </w:r>
      <w:proofErr w:type="gramStart"/>
      <w:r w:rsidRPr="00B51B08">
        <w:rPr>
          <w:rFonts w:ascii="Times New Roman" w:eastAsia="Times New Roman" w:hAnsi="Times New Roman" w:cs="Times New Roman"/>
          <w:sz w:val="24"/>
        </w:rPr>
        <w:t>date;</w:t>
      </w:r>
      <w:proofErr w:type="gramEnd"/>
    </w:p>
    <w:p w14:paraId="14A91569" w14:textId="77777777" w:rsidR="00834BBE" w:rsidRPr="00B51B08" w:rsidRDefault="00834BBE" w:rsidP="001E629E">
      <w:pPr>
        <w:widowControl w:val="0"/>
        <w:numPr>
          <w:ilvl w:val="2"/>
          <w:numId w:val="33"/>
        </w:numPr>
        <w:tabs>
          <w:tab w:val="left" w:pos="2530"/>
        </w:tabs>
        <w:autoSpaceDE w:val="0"/>
        <w:autoSpaceDN w:val="0"/>
        <w:spacing w:before="22" w:after="0" w:line="240" w:lineRule="auto"/>
        <w:ind w:right="466" w:hanging="554"/>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any unspent or unsatisfactorily reported balance remaining</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from</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previous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amounts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B51B08">
        <w:rPr>
          <w:rFonts w:ascii="Times New Roman" w:eastAsia="Times New Roman" w:hAnsi="Times New Roman" w:cs="Times New Roman"/>
          <w:spacing w:val="-4"/>
          <w:sz w:val="24"/>
        </w:rPr>
        <w:t xml:space="preserve"> </w:t>
      </w:r>
      <w:proofErr w:type="gramStart"/>
      <w:r w:rsidRPr="00B51B08">
        <w:rPr>
          <w:rFonts w:ascii="Times New Roman" w:eastAsia="Times New Roman" w:hAnsi="Times New Roman" w:cs="Times New Roman"/>
          <w:sz w:val="24"/>
        </w:rPr>
        <w:t>used;</w:t>
      </w:r>
      <w:proofErr w:type="gramEnd"/>
    </w:p>
    <w:p w14:paraId="35A711F8" w14:textId="77777777" w:rsidR="00834BBE" w:rsidRPr="00B51B08" w:rsidRDefault="00834BBE" w:rsidP="001E629E">
      <w:pPr>
        <w:widowControl w:val="0"/>
        <w:numPr>
          <w:ilvl w:val="2"/>
          <w:numId w:val="33"/>
        </w:numPr>
        <w:tabs>
          <w:tab w:val="left" w:pos="2530"/>
        </w:tabs>
        <w:autoSpaceDE w:val="0"/>
        <w:autoSpaceDN w:val="0"/>
        <w:spacing w:after="0" w:line="240" w:lineRule="auto"/>
        <w:ind w:right="467" w:hanging="621"/>
        <w:rPr>
          <w:rFonts w:ascii="Times New Roman" w:eastAsia="Times New Roman" w:hAnsi="Times New Roman" w:cs="Times New Roman"/>
          <w:sz w:val="24"/>
        </w:rPr>
      </w:pP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take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consideration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ineligible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with this</w:t>
      </w:r>
      <w:r w:rsidRPr="00B51B08">
        <w:rPr>
          <w:rFonts w:ascii="Times New Roman" w:eastAsia="Times New Roman" w:hAnsi="Times New Roman" w:cs="Times New Roman"/>
          <w:spacing w:val="-1"/>
          <w:sz w:val="24"/>
        </w:rPr>
        <w:t xml:space="preserve"> </w:t>
      </w:r>
      <w:proofErr w:type="gramStart"/>
      <w:r w:rsidRPr="00B51B08">
        <w:rPr>
          <w:rFonts w:ascii="Times New Roman" w:eastAsia="Times New Roman" w:hAnsi="Times New Roman" w:cs="Times New Roman"/>
          <w:sz w:val="24"/>
        </w:rPr>
        <w:t>Agreement;</w:t>
      </w:r>
      <w:proofErr w:type="gramEnd"/>
    </w:p>
    <w:p w14:paraId="6569331B" w14:textId="77777777" w:rsidR="00834BBE" w:rsidRPr="00B51B08" w:rsidRDefault="00834BBE" w:rsidP="001E629E">
      <w:pPr>
        <w:widowControl w:val="0"/>
        <w:numPr>
          <w:ilvl w:val="2"/>
          <w:numId w:val="33"/>
        </w:numPr>
        <w:tabs>
          <w:tab w:val="left" w:pos="2530"/>
        </w:tabs>
        <w:autoSpaceDE w:val="0"/>
        <w:autoSpaceDN w:val="0"/>
        <w:spacing w:after="0" w:line="240" w:lineRule="auto"/>
        <w:ind w:right="466" w:hanging="608"/>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interest or income earned by the Partner from a previous fund transfer;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and,</w:t>
      </w:r>
    </w:p>
    <w:p w14:paraId="0FDA6EC0" w14:textId="77777777" w:rsidR="00834BBE" w:rsidRPr="00B51B08" w:rsidRDefault="00834BBE" w:rsidP="001E629E">
      <w:pPr>
        <w:widowControl w:val="0"/>
        <w:numPr>
          <w:ilvl w:val="2"/>
          <w:numId w:val="33"/>
        </w:numPr>
        <w:tabs>
          <w:tab w:val="left" w:pos="2530"/>
        </w:tabs>
        <w:autoSpaceDE w:val="0"/>
        <w:autoSpaceDN w:val="0"/>
        <w:spacing w:after="0" w:line="240" w:lineRule="auto"/>
        <w:ind w:right="466" w:hanging="540"/>
        <w:rPr>
          <w:rFonts w:ascii="Times New Roman" w:eastAsia="Times New Roman" w:hAnsi="Times New Roman" w:cs="Times New Roman"/>
          <w:sz w:val="24"/>
        </w:rPr>
      </w:pPr>
      <w:r w:rsidRPr="00B51B08">
        <w:rPr>
          <w:rFonts w:ascii="Times New Roman" w:eastAsia="Times New Roman" w:hAnsi="Times New Roman" w:cs="Times New Roman"/>
          <w:sz w:val="24"/>
        </w:rPr>
        <w:t>To withhold up to 10% of the total budgeted amount for the Work for risk management</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purposes.</w:t>
      </w:r>
    </w:p>
    <w:p w14:paraId="49D76A5B" w14:textId="77777777" w:rsidR="00834BBE" w:rsidRPr="00B51B08" w:rsidRDefault="00834BBE" w:rsidP="00834BBE">
      <w:pPr>
        <w:widowControl w:val="0"/>
        <w:autoSpaceDE w:val="0"/>
        <w:autoSpaceDN w:val="0"/>
        <w:spacing w:before="8" w:after="0" w:line="240" w:lineRule="auto"/>
        <w:rPr>
          <w:rFonts w:ascii="Times New Roman" w:eastAsia="Times New Roman" w:hAnsi="Times New Roman" w:cs="Times New Roman"/>
          <w:sz w:val="23"/>
          <w:szCs w:val="24"/>
        </w:rPr>
      </w:pPr>
    </w:p>
    <w:p w14:paraId="6817FE25" w14:textId="77777777" w:rsidR="00834BBE" w:rsidRPr="00B51B08" w:rsidRDefault="00834BBE" w:rsidP="001E629E">
      <w:pPr>
        <w:widowControl w:val="0"/>
        <w:numPr>
          <w:ilvl w:val="1"/>
          <w:numId w:val="33"/>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Agreement.</w:t>
      </w:r>
    </w:p>
    <w:p w14:paraId="7B7DD08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4B55A8E" w14:textId="77777777" w:rsidR="00834BBE" w:rsidRPr="00B51B08" w:rsidRDefault="00834BBE" w:rsidP="001E629E">
      <w:pPr>
        <w:widowControl w:val="0"/>
        <w:numPr>
          <w:ilvl w:val="1"/>
          <w:numId w:val="33"/>
        </w:numPr>
        <w:tabs>
          <w:tab w:val="left" w:pos="1990"/>
        </w:tabs>
        <w:autoSpaceDE w:val="0"/>
        <w:autoSpaceDN w:val="0"/>
        <w:spacing w:before="1"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fund transfers other than direct payments shall be made by UN Women to the following bank</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account:</w:t>
      </w:r>
    </w:p>
    <w:p w14:paraId="5C5FC423"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60F468A6" w14:textId="77777777" w:rsidR="00834BBE" w:rsidRPr="00B51B08" w:rsidRDefault="00834BBE" w:rsidP="00834BBE">
      <w:pPr>
        <w:widowControl w:val="0"/>
        <w:autoSpaceDE w:val="0"/>
        <w:autoSpaceDN w:val="0"/>
        <w:spacing w:after="0" w:line="480" w:lineRule="auto"/>
        <w:ind w:right="665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Bank name: </w:t>
      </w:r>
      <w:proofErr w:type="gramStart"/>
      <w:r w:rsidRPr="00B51B08">
        <w:rPr>
          <w:rFonts w:ascii="Times New Roman" w:eastAsia="Times New Roman" w:hAnsi="Times New Roman" w:cs="Times New Roman"/>
          <w:sz w:val="24"/>
          <w:szCs w:val="24"/>
        </w:rPr>
        <w:t>[ ]</w:t>
      </w:r>
      <w:proofErr w:type="gramEnd"/>
      <w:r w:rsidRPr="00B51B08">
        <w:rPr>
          <w:rFonts w:ascii="Times New Roman" w:eastAsia="Times New Roman" w:hAnsi="Times New Roman" w:cs="Times New Roman"/>
          <w:sz w:val="24"/>
          <w:szCs w:val="24"/>
        </w:rPr>
        <w:t xml:space="preserve"> Bank address: [ </w:t>
      </w:r>
      <w:r w:rsidRPr="00B51B08">
        <w:rPr>
          <w:rFonts w:ascii="Times New Roman" w:eastAsia="Times New Roman" w:hAnsi="Times New Roman" w:cs="Times New Roman"/>
          <w:spacing w:val="-15"/>
          <w:sz w:val="24"/>
          <w:szCs w:val="24"/>
        </w:rPr>
        <w:t xml:space="preserve">] </w:t>
      </w:r>
      <w:r w:rsidRPr="00B51B08">
        <w:rPr>
          <w:rFonts w:ascii="Times New Roman" w:eastAsia="Times New Roman" w:hAnsi="Times New Roman" w:cs="Times New Roman"/>
          <w:sz w:val="24"/>
          <w:szCs w:val="24"/>
        </w:rPr>
        <w:t>Account title: [ ] Account No.: [</w:t>
      </w:r>
      <w:r w:rsidRPr="00B51B08">
        <w:rPr>
          <w:rFonts w:ascii="Times New Roman" w:eastAsia="Times New Roman" w:hAnsi="Times New Roman" w:cs="Times New Roman"/>
          <w:spacing w:val="58"/>
          <w:sz w:val="24"/>
          <w:szCs w:val="24"/>
        </w:rPr>
        <w:t xml:space="preserve"> </w:t>
      </w:r>
      <w:r w:rsidRPr="00B51B08">
        <w:rPr>
          <w:rFonts w:ascii="Times New Roman" w:eastAsia="Times New Roman" w:hAnsi="Times New Roman" w:cs="Times New Roman"/>
          <w:sz w:val="24"/>
          <w:szCs w:val="24"/>
        </w:rPr>
        <w:t>]</w:t>
      </w:r>
    </w:p>
    <w:p w14:paraId="1B5FA4C3" w14:textId="77777777" w:rsidR="00834BBE" w:rsidRPr="00B51B08" w:rsidRDefault="00834BBE" w:rsidP="00834BBE">
      <w:pPr>
        <w:widowControl w:val="0"/>
        <w:autoSpaceDE w:val="0"/>
        <w:autoSpaceDN w:val="0"/>
        <w:spacing w:after="0" w:line="480" w:lineRule="auto"/>
        <w:rPr>
          <w:rFonts w:ascii="Times New Roman" w:eastAsia="Times New Roman" w:hAnsi="Times New Roman" w:cs="Times New Roman"/>
        </w:rPr>
        <w:sectPr w:rsidR="00834BBE" w:rsidRPr="00B51B08">
          <w:pgSz w:w="12240" w:h="15840"/>
          <w:pgMar w:top="1380" w:right="1240" w:bottom="1120" w:left="440" w:header="816" w:footer="925" w:gutter="0"/>
          <w:cols w:space="720"/>
        </w:sectPr>
      </w:pPr>
    </w:p>
    <w:p w14:paraId="3F409B5D" w14:textId="77777777" w:rsidR="00834BBE" w:rsidRPr="00B51B08" w:rsidRDefault="00834BBE" w:rsidP="00834BBE">
      <w:pPr>
        <w:widowControl w:val="0"/>
        <w:autoSpaceDE w:val="0"/>
        <w:autoSpaceDN w:val="0"/>
        <w:spacing w:before="8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 xml:space="preserve">Bank contact person: </w:t>
      </w:r>
      <w:proofErr w:type="gramStart"/>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pacing w:val="59"/>
          <w:sz w:val="24"/>
          <w:szCs w:val="24"/>
        </w:rPr>
        <w:t xml:space="preserve"> </w:t>
      </w:r>
      <w:r w:rsidRPr="00B51B08">
        <w:rPr>
          <w:rFonts w:ascii="Times New Roman" w:eastAsia="Times New Roman" w:hAnsi="Times New Roman" w:cs="Times New Roman"/>
          <w:sz w:val="24"/>
          <w:szCs w:val="24"/>
        </w:rPr>
        <w:t>]</w:t>
      </w:r>
      <w:proofErr w:type="gramEnd"/>
    </w:p>
    <w:p w14:paraId="2C95266A"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70EF6C00" w14:textId="77777777" w:rsidR="00834BBE" w:rsidRDefault="00834BBE" w:rsidP="00834BBE">
      <w:pPr>
        <w:widowControl w:val="0"/>
        <w:autoSpaceDE w:val="0"/>
        <w:autoSpaceDN w:val="0"/>
        <w:spacing w:after="0" w:line="240" w:lineRule="auto"/>
        <w:ind w:left="3600" w:right="2249"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VI </w:t>
      </w:r>
    </w:p>
    <w:p w14:paraId="2C0F1E62" w14:textId="77777777" w:rsidR="00834BBE" w:rsidRPr="00B51B08" w:rsidRDefault="00834BBE" w:rsidP="00834BBE">
      <w:pPr>
        <w:widowControl w:val="0"/>
        <w:autoSpaceDE w:val="0"/>
        <w:autoSpaceDN w:val="0"/>
        <w:spacing w:after="0" w:line="240" w:lineRule="auto"/>
        <w:ind w:left="1440" w:right="2249"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ADMINISTRATION OF FUNDS AND PROPERTY</w:t>
      </w:r>
    </w:p>
    <w:p w14:paraId="5B0D5C1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2A937517"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Administration of funds</w:t>
      </w:r>
    </w:p>
    <w:p w14:paraId="75FFC1CD"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6FBADC7E" w14:textId="77777777" w:rsidR="00834BBE" w:rsidRPr="00B51B08" w:rsidRDefault="00834BBE" w:rsidP="001E629E">
      <w:pPr>
        <w:widowControl w:val="0"/>
        <w:numPr>
          <w:ilvl w:val="0"/>
          <w:numId w:val="31"/>
        </w:numPr>
        <w:tabs>
          <w:tab w:val="left" w:pos="1630"/>
        </w:tabs>
        <w:autoSpaceDE w:val="0"/>
        <w:autoSpaceDN w:val="0"/>
        <w:spacing w:before="90"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administer the funds and carry out the Work under its own financial regulations,</w:t>
      </w:r>
      <w:r w:rsidRPr="00B51B08">
        <w:rPr>
          <w:rFonts w:ascii="Times New Roman" w:eastAsia="Times New Roman" w:hAnsi="Times New Roman" w:cs="Times New Roman"/>
          <w:spacing w:val="-5"/>
          <w:sz w:val="24"/>
        </w:rPr>
        <w:t xml:space="preserve"> </w:t>
      </w:r>
      <w:proofErr w:type="gramStart"/>
      <w:r w:rsidRPr="00B51B08">
        <w:rPr>
          <w:rFonts w:ascii="Times New Roman" w:eastAsia="Times New Roman" w:hAnsi="Times New Roman" w:cs="Times New Roman"/>
          <w:sz w:val="24"/>
        </w:rPr>
        <w:t>rules</w:t>
      </w:r>
      <w:proofErr w:type="gramEnd"/>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procedures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extent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are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determined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 xml:space="preserve">appropriate by UN Women. Where UN Women determines that the Partner’s financial regulations, rules, </w:t>
      </w:r>
      <w:proofErr w:type="gramStart"/>
      <w:r w:rsidRPr="00B51B08">
        <w:rPr>
          <w:rFonts w:ascii="Times New Roman" w:eastAsia="Times New Roman" w:hAnsi="Times New Roman" w:cs="Times New Roman"/>
          <w:sz w:val="24"/>
        </w:rPr>
        <w:t>policies</w:t>
      </w:r>
      <w:proofErr w:type="gramEnd"/>
      <w:r w:rsidRPr="00B51B08">
        <w:rPr>
          <w:rFonts w:ascii="Times New Roman" w:eastAsia="Times New Roman" w:hAnsi="Times New Roman" w:cs="Times New Roman"/>
          <w:sz w:val="24"/>
        </w:rPr>
        <w:t xml:space="preserve"> and procedures are not appropriate, UN Women shall give written notice 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such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cases,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decide,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i/>
          <w:sz w:val="24"/>
        </w:rPr>
        <w:t>inter</w:t>
      </w:r>
      <w:r w:rsidRPr="00B51B08">
        <w:rPr>
          <w:rFonts w:ascii="Times New Roman" w:eastAsia="Times New Roman" w:hAnsi="Times New Roman" w:cs="Times New Roman"/>
          <w:i/>
          <w:spacing w:val="-4"/>
          <w:sz w:val="24"/>
        </w:rPr>
        <w:t xml:space="preserve"> </w:t>
      </w:r>
      <w:r w:rsidRPr="00B51B08">
        <w:rPr>
          <w:rFonts w:ascii="Times New Roman" w:eastAsia="Times New Roman" w:hAnsi="Times New Roman" w:cs="Times New Roman"/>
          <w:i/>
          <w:sz w:val="24"/>
        </w:rPr>
        <w:t>alia</w:t>
      </w:r>
      <w:r w:rsidRPr="00B51B08">
        <w:rPr>
          <w:rFonts w:ascii="Times New Roman" w:eastAsia="Times New Roman" w:hAnsi="Times New Roman" w:cs="Times New Roman"/>
          <w:sz w:val="24"/>
        </w:rPr>
        <w: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implement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or any parts thereof, including procurement activities, directly or transfer the implementation thereof to another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partner.</w:t>
      </w:r>
    </w:p>
    <w:p w14:paraId="6EA9B3E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F676E92" w14:textId="77777777" w:rsidR="00834BBE" w:rsidRPr="00B51B08" w:rsidRDefault="00834BBE" w:rsidP="001E629E">
      <w:pPr>
        <w:widowControl w:val="0"/>
        <w:numPr>
          <w:ilvl w:val="0"/>
          <w:numId w:val="31"/>
        </w:numPr>
        <w:tabs>
          <w:tab w:val="left" w:pos="163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Where the Partner buys goods or services from the funds, the Partner shall do so giving due consideration to the following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principles:</w:t>
      </w:r>
    </w:p>
    <w:p w14:paraId="3E09C628"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803D4C2" w14:textId="77777777" w:rsidR="00834BBE" w:rsidRPr="00B51B08" w:rsidRDefault="00834BBE" w:rsidP="001E629E">
      <w:pPr>
        <w:widowControl w:val="0"/>
        <w:numPr>
          <w:ilvl w:val="1"/>
          <w:numId w:val="31"/>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Best value for</w:t>
      </w:r>
      <w:r w:rsidRPr="00B51B08">
        <w:rPr>
          <w:rFonts w:ascii="Times New Roman" w:eastAsia="Times New Roman" w:hAnsi="Times New Roman" w:cs="Times New Roman"/>
          <w:spacing w:val="-2"/>
          <w:sz w:val="24"/>
        </w:rPr>
        <w:t xml:space="preserve"> </w:t>
      </w:r>
      <w:proofErr w:type="gramStart"/>
      <w:r w:rsidRPr="00B51B08">
        <w:rPr>
          <w:rFonts w:ascii="Times New Roman" w:eastAsia="Times New Roman" w:hAnsi="Times New Roman" w:cs="Times New Roman"/>
          <w:sz w:val="24"/>
        </w:rPr>
        <w:t>money;</w:t>
      </w:r>
      <w:proofErr w:type="gramEnd"/>
    </w:p>
    <w:p w14:paraId="6605E35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AEFDB79" w14:textId="77777777" w:rsidR="00834BBE" w:rsidRPr="00B51B08" w:rsidRDefault="00834BBE" w:rsidP="001E629E">
      <w:pPr>
        <w:widowControl w:val="0"/>
        <w:numPr>
          <w:ilvl w:val="1"/>
          <w:numId w:val="31"/>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Fairness, </w:t>
      </w:r>
      <w:proofErr w:type="gramStart"/>
      <w:r w:rsidRPr="00B51B08">
        <w:rPr>
          <w:rFonts w:ascii="Times New Roman" w:eastAsia="Times New Roman" w:hAnsi="Times New Roman" w:cs="Times New Roman"/>
          <w:sz w:val="24"/>
        </w:rPr>
        <w:t>integrity</w:t>
      </w:r>
      <w:proofErr w:type="gramEnd"/>
      <w:r w:rsidRPr="00B51B08">
        <w:rPr>
          <w:rFonts w:ascii="Times New Roman" w:eastAsia="Times New Roman" w:hAnsi="Times New Roman" w:cs="Times New Roman"/>
          <w:sz w:val="24"/>
        </w:rPr>
        <w:t xml:space="preserve"> and transparency;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2EC37A6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C3B021B" w14:textId="77777777" w:rsidR="00834BBE" w:rsidRPr="00B51B08" w:rsidRDefault="00834BBE" w:rsidP="001E629E">
      <w:pPr>
        <w:widowControl w:val="0"/>
        <w:numPr>
          <w:ilvl w:val="1"/>
          <w:numId w:val="31"/>
        </w:numPr>
        <w:tabs>
          <w:tab w:val="left" w:pos="1990"/>
        </w:tabs>
        <w:autoSpaceDE w:val="0"/>
        <w:autoSpaceDN w:val="0"/>
        <w:spacing w:before="1"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Competition.</w:t>
      </w:r>
    </w:p>
    <w:p w14:paraId="1ECC8CFE"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2849B52E"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Administration of Property</w:t>
      </w:r>
    </w:p>
    <w:p w14:paraId="2EB87570"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757E075A" w14:textId="77777777" w:rsidR="00834BBE" w:rsidRPr="00B51B08" w:rsidRDefault="00834BBE" w:rsidP="001E629E">
      <w:pPr>
        <w:widowControl w:val="0"/>
        <w:numPr>
          <w:ilvl w:val="0"/>
          <w:numId w:val="31"/>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UN Women shall remain the owner of 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p>
    <w:p w14:paraId="7EECF45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3669621" w14:textId="77777777" w:rsidR="00834BBE" w:rsidRPr="00B51B08" w:rsidRDefault="00834BBE" w:rsidP="001E629E">
      <w:pPr>
        <w:widowControl w:val="0"/>
        <w:numPr>
          <w:ilvl w:val="0"/>
          <w:numId w:val="31"/>
        </w:numPr>
        <w:tabs>
          <w:tab w:val="left" w:pos="163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UN Women may during the term of this Agreement decide that Property shall be reassigned towards the implementation of another UN Women programme or project, which may be implemented by the Partner or by another partner. In the latter case, the 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upon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instructions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other 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directed.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Article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IX</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sets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obligations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when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completed,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or the Agreement</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ends.</w:t>
      </w:r>
    </w:p>
    <w:p w14:paraId="719A58C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94E01D2" w14:textId="77777777" w:rsidR="00834BBE" w:rsidRPr="00B51B08" w:rsidRDefault="00834BBE" w:rsidP="001E629E">
      <w:pPr>
        <w:widowControl w:val="0"/>
        <w:numPr>
          <w:ilvl w:val="0"/>
          <w:numId w:val="31"/>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The Partner shall be responsible for the care, security, </w:t>
      </w:r>
      <w:proofErr w:type="gramStart"/>
      <w:r w:rsidRPr="00B51B08">
        <w:rPr>
          <w:rFonts w:ascii="Times New Roman" w:eastAsia="Times New Roman" w:hAnsi="Times New Roman" w:cs="Times New Roman"/>
          <w:sz w:val="24"/>
        </w:rPr>
        <w:t>maintenance</w:t>
      </w:r>
      <w:proofErr w:type="gramEnd"/>
      <w:r w:rsidRPr="00B51B08">
        <w:rPr>
          <w:rFonts w:ascii="Times New Roman" w:eastAsia="Times New Roman" w:hAnsi="Times New Roman" w:cs="Times New Roman"/>
          <w:sz w:val="24"/>
        </w:rPr>
        <w:t xml:space="preserve"> and physical inventory of the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Property.</w:t>
      </w:r>
    </w:p>
    <w:p w14:paraId="50A8C29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53EB508" w14:textId="77777777" w:rsidR="00834BBE" w:rsidRPr="00B51B08" w:rsidRDefault="00834BBE" w:rsidP="001E629E">
      <w:pPr>
        <w:widowControl w:val="0"/>
        <w:numPr>
          <w:ilvl w:val="0"/>
          <w:numId w:val="31"/>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unless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self-insured,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maintain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insurance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Upon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request, the Partner shall produce documentary evidence of such insurance including self- insurance.</w:t>
      </w:r>
    </w:p>
    <w:p w14:paraId="01B3F65C"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6FFEE409" w14:textId="77777777" w:rsidR="00834BBE" w:rsidRPr="00B51B08" w:rsidRDefault="00834BBE" w:rsidP="001E629E">
      <w:pPr>
        <w:widowControl w:val="0"/>
        <w:numPr>
          <w:ilvl w:val="0"/>
          <w:numId w:val="31"/>
        </w:numPr>
        <w:tabs>
          <w:tab w:val="left" w:pos="1630"/>
        </w:tabs>
        <w:autoSpaceDE w:val="0"/>
        <w:autoSpaceDN w:val="0"/>
        <w:spacing w:after="0" w:line="240" w:lineRule="auto"/>
        <w:ind w:left="1629" w:right="469"/>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place UN Women markings on the Property in consultation with UN Women.</w:t>
      </w:r>
    </w:p>
    <w:p w14:paraId="207F2B74"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49B2C733" w14:textId="77777777" w:rsidR="00834BBE" w:rsidRPr="00B51B08" w:rsidRDefault="00834BBE" w:rsidP="001E629E">
      <w:pPr>
        <w:widowControl w:val="0"/>
        <w:numPr>
          <w:ilvl w:val="0"/>
          <w:numId w:val="31"/>
        </w:numPr>
        <w:tabs>
          <w:tab w:val="left" w:pos="1630"/>
        </w:tabs>
        <w:autoSpaceDE w:val="0"/>
        <w:autoSpaceDN w:val="0"/>
        <w:spacing w:before="80"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In cases of damage, theft or other losses of the Property, the Partner shall provide UN Women with a comprehensive report, including a police report, where appropriate, and 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evidence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giving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full</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details</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events</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leading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loss</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Property.</w:t>
      </w:r>
    </w:p>
    <w:p w14:paraId="6A90C2FF"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E9597D0" w14:textId="77777777" w:rsidR="00834BBE" w:rsidRPr="00B51B08" w:rsidRDefault="00834BBE" w:rsidP="001E629E">
      <w:pPr>
        <w:widowControl w:val="0"/>
        <w:numPr>
          <w:ilvl w:val="0"/>
          <w:numId w:val="31"/>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assist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clearing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through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customs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places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 entry into the country where the Work is taking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place.</w:t>
      </w:r>
    </w:p>
    <w:p w14:paraId="5BEDE4F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075F933" w14:textId="77777777" w:rsidR="00834BBE" w:rsidRPr="00B51B08" w:rsidRDefault="00834BBE" w:rsidP="001E629E">
      <w:pPr>
        <w:widowControl w:val="0"/>
        <w:numPr>
          <w:ilvl w:val="0"/>
          <w:numId w:val="31"/>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Detailed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inventories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taken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every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year, or if the Agreement is for less than a calendar year, at the end of the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Agreement.</w:t>
      </w:r>
    </w:p>
    <w:p w14:paraId="58E6041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B3731FC" w14:textId="77777777" w:rsidR="00834BBE" w:rsidRPr="00B51B08" w:rsidRDefault="00834BBE" w:rsidP="00834BBE">
      <w:pPr>
        <w:widowControl w:val="0"/>
        <w:autoSpaceDE w:val="0"/>
        <w:autoSpaceDN w:val="0"/>
        <w:spacing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VII</w:t>
      </w:r>
    </w:p>
    <w:p w14:paraId="5F85454B" w14:textId="77777777" w:rsidR="00834BBE" w:rsidRPr="00B51B08" w:rsidRDefault="00834BBE" w:rsidP="00834BBE">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RECORD KEEPING/ACCOUNTING SYSTEM</w:t>
      </w:r>
    </w:p>
    <w:p w14:paraId="16C049A8"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69D66BB9" w14:textId="77777777" w:rsidR="00834BBE" w:rsidRPr="00B51B08" w:rsidRDefault="00834BBE" w:rsidP="001E629E">
      <w:pPr>
        <w:widowControl w:val="0"/>
        <w:numPr>
          <w:ilvl w:val="0"/>
          <w:numId w:val="30"/>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establish and maintain, for a period of seven (7) years after this 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ends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books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records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Article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reasonable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accounting system that enables UN Women to readily identify how the funds received under this Agreement have been used, including detailed inventories of the Property,</w:t>
      </w:r>
      <w:r w:rsidRPr="00B51B08">
        <w:rPr>
          <w:rFonts w:ascii="Times New Roman" w:eastAsia="Times New Roman" w:hAnsi="Times New Roman" w:cs="Times New Roman"/>
          <w:spacing w:val="-36"/>
          <w:sz w:val="24"/>
        </w:rPr>
        <w:t xml:space="preserve"> </w:t>
      </w:r>
      <w:r w:rsidRPr="00B51B08">
        <w:rPr>
          <w:rFonts w:ascii="Times New Roman" w:eastAsia="Times New Roman" w:hAnsi="Times New Roman" w:cs="Times New Roman"/>
          <w:sz w:val="24"/>
        </w:rPr>
        <w:t>expenditures, costs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goods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services,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supporting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documentation,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transfers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received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 Partner and any unspent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funds.</w:t>
      </w:r>
    </w:p>
    <w:p w14:paraId="61EF932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EED8EDF" w14:textId="77777777" w:rsidR="00834BBE" w:rsidRPr="00B51B08" w:rsidRDefault="00834BBE" w:rsidP="001E629E">
      <w:pPr>
        <w:widowControl w:val="0"/>
        <w:numPr>
          <w:ilvl w:val="0"/>
          <w:numId w:val="30"/>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Partner’s books and records shall clearly show which transactions recorded in its accounting system represent the expenditures reported for each line on the FACE</w:t>
      </w:r>
      <w:r w:rsidRPr="00B51B08">
        <w:rPr>
          <w:rFonts w:ascii="Times New Roman" w:eastAsia="Times New Roman" w:hAnsi="Times New Roman" w:cs="Times New Roman"/>
          <w:spacing w:val="-21"/>
          <w:sz w:val="24"/>
        </w:rPr>
        <w:t xml:space="preserve"> </w:t>
      </w:r>
      <w:r w:rsidRPr="00B51B08">
        <w:rPr>
          <w:rFonts w:ascii="Times New Roman" w:eastAsia="Times New Roman" w:hAnsi="Times New Roman" w:cs="Times New Roman"/>
          <w:sz w:val="24"/>
        </w:rPr>
        <w:t>Form.</w:t>
      </w:r>
    </w:p>
    <w:p w14:paraId="3A8EC7F8"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29A4F76" w14:textId="77777777" w:rsidR="00834BBE" w:rsidRPr="00B51B08" w:rsidRDefault="00834BBE" w:rsidP="001E629E">
      <w:pPr>
        <w:widowControl w:val="0"/>
        <w:numPr>
          <w:ilvl w:val="0"/>
          <w:numId w:val="30"/>
        </w:numPr>
        <w:tabs>
          <w:tab w:val="left" w:pos="1630"/>
        </w:tabs>
        <w:autoSpaceDE w:val="0"/>
        <w:autoSpaceDN w:val="0"/>
        <w:spacing w:before="1"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w:t>
      </w:r>
      <w:r w:rsidRPr="00B51B08">
        <w:rPr>
          <w:rFonts w:ascii="Times New Roman" w:eastAsia="Times New Roman" w:hAnsi="Times New Roman" w:cs="Times New Roman"/>
          <w:spacing w:val="-10"/>
          <w:sz w:val="24"/>
        </w:rPr>
        <w:t xml:space="preserve">out‐of‐ </w:t>
      </w:r>
      <w:r w:rsidRPr="00B51B08">
        <w:rPr>
          <w:rFonts w:ascii="Times New Roman" w:eastAsia="Times New Roman" w:hAnsi="Times New Roman" w:cs="Times New Roman"/>
          <w:sz w:val="24"/>
        </w:rPr>
        <w:t>pocket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expenses;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reimbursement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supported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invoices;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purchase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orders;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51B08">
        <w:rPr>
          <w:rFonts w:ascii="Times New Roman" w:eastAsia="Times New Roman" w:hAnsi="Times New Roman" w:cs="Times New Roman"/>
          <w:sz w:val="24"/>
        </w:rPr>
        <w:t>backcharge</w:t>
      </w:r>
      <w:proofErr w:type="spellEnd"/>
      <w:r w:rsidRPr="00B51B08">
        <w:rPr>
          <w:rFonts w:ascii="Times New Roman" w:eastAsia="Times New Roman" w:hAnsi="Times New Roman" w:cs="Times New Roman"/>
          <w:sz w:val="24"/>
        </w:rPr>
        <w:t xml:space="preserve"> logs; insurance documents; payroll documents; timesheets; memoranda;</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correspondence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HR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records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personnel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hired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assist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 and any other relevant supporting</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documentation.</w:t>
      </w:r>
    </w:p>
    <w:p w14:paraId="44E7179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080DEC2" w14:textId="77777777" w:rsidR="00834BBE" w:rsidRPr="00B51B08" w:rsidRDefault="00834BBE" w:rsidP="001E629E">
      <w:pPr>
        <w:widowControl w:val="0"/>
        <w:numPr>
          <w:ilvl w:val="0"/>
          <w:numId w:val="30"/>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acknowledges and agrees that a written statement by the Partner that</w:t>
      </w:r>
      <w:r w:rsidRPr="00B51B08">
        <w:rPr>
          <w:rFonts w:ascii="Times New Roman" w:eastAsia="Times New Roman" w:hAnsi="Times New Roman" w:cs="Times New Roman"/>
          <w:spacing w:val="-35"/>
          <w:sz w:val="24"/>
        </w:rPr>
        <w:t xml:space="preserve"> </w:t>
      </w:r>
      <w:r w:rsidRPr="00B51B08">
        <w:rPr>
          <w:rFonts w:ascii="Times New Roman" w:eastAsia="Times New Roman" w:hAnsi="Times New Roman" w:cs="Times New Roman"/>
          <w:sz w:val="24"/>
        </w:rPr>
        <w:t xml:space="preserve">money has been spent is insufficient and cannot replace the original documentation to support </w:t>
      </w:r>
      <w:proofErr w:type="gramStart"/>
      <w:r w:rsidRPr="00B51B08">
        <w:rPr>
          <w:rFonts w:ascii="Times New Roman" w:eastAsia="Times New Roman" w:hAnsi="Times New Roman" w:cs="Times New Roman"/>
          <w:sz w:val="24"/>
        </w:rPr>
        <w:t>expenditures</w:t>
      </w:r>
      <w:proofErr w:type="gramEnd"/>
      <w:r w:rsidRPr="00B51B08">
        <w:rPr>
          <w:rFonts w:ascii="Times New Roman" w:eastAsia="Times New Roman" w:hAnsi="Times New Roman" w:cs="Times New Roman"/>
          <w:sz w:val="24"/>
        </w:rPr>
        <w:t>.</w:t>
      </w:r>
    </w:p>
    <w:p w14:paraId="1AEEAFB1"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1D6CC7A" w14:textId="77777777" w:rsidR="00834BBE" w:rsidRPr="00B51B08" w:rsidRDefault="00834BBE" w:rsidP="001E629E">
      <w:pPr>
        <w:widowControl w:val="0"/>
        <w:numPr>
          <w:ilvl w:val="0"/>
          <w:numId w:val="30"/>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386F407C"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1F09988F" w14:textId="77777777" w:rsidR="00834BBE" w:rsidRPr="00B51B08" w:rsidRDefault="00834BBE" w:rsidP="001E629E">
      <w:pPr>
        <w:widowControl w:val="0"/>
        <w:numPr>
          <w:ilvl w:val="0"/>
          <w:numId w:val="30"/>
        </w:numPr>
        <w:tabs>
          <w:tab w:val="left" w:pos="1630"/>
        </w:tabs>
        <w:autoSpaceDE w:val="0"/>
        <w:autoSpaceDN w:val="0"/>
        <w:spacing w:before="80"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 Partner acknowledges and agrees that UN Women has the right to conduct audits, site/field visits, spot checks and investigations in accordance with Article 14 of the General Terms and Conditions for 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Agreements.</w:t>
      </w:r>
    </w:p>
    <w:p w14:paraId="4E2E72AD"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66F230AF" w14:textId="77777777" w:rsidR="00834BBE" w:rsidRDefault="00834BBE" w:rsidP="00834BBE">
      <w:pPr>
        <w:widowControl w:val="0"/>
        <w:autoSpaceDE w:val="0"/>
        <w:autoSpaceDN w:val="0"/>
        <w:spacing w:after="0" w:line="240" w:lineRule="auto"/>
        <w:ind w:left="3600" w:right="3206"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VIII </w:t>
      </w:r>
    </w:p>
    <w:p w14:paraId="7442A19B" w14:textId="77777777" w:rsidR="00834BBE" w:rsidRPr="00B51B08" w:rsidRDefault="00834BBE" w:rsidP="00834BBE">
      <w:pPr>
        <w:widowControl w:val="0"/>
        <w:autoSpaceDE w:val="0"/>
        <w:autoSpaceDN w:val="0"/>
        <w:spacing w:after="0" w:line="240" w:lineRule="auto"/>
        <w:ind w:left="2880" w:right="3206"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REPORTING REQUIREMENTS</w:t>
      </w:r>
    </w:p>
    <w:p w14:paraId="3B3EB71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7001AF1C" w14:textId="77777777" w:rsidR="00834BBE" w:rsidRPr="00B51B08" w:rsidRDefault="00834BBE" w:rsidP="00834BBE">
      <w:pPr>
        <w:widowControl w:val="0"/>
        <w:autoSpaceDE w:val="0"/>
        <w:autoSpaceDN w:val="0"/>
        <w:spacing w:after="0" w:line="240" w:lineRule="auto"/>
        <w:ind w:left="369"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Financial reporting</w:t>
      </w:r>
    </w:p>
    <w:p w14:paraId="0BA7BE42"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3D3AB1D5" w14:textId="77777777" w:rsidR="00834BBE" w:rsidRPr="00B51B08" w:rsidRDefault="00834BBE" w:rsidP="001E629E">
      <w:pPr>
        <w:widowControl w:val="0"/>
        <w:numPr>
          <w:ilvl w:val="0"/>
          <w:numId w:val="29"/>
        </w:numPr>
        <w:tabs>
          <w:tab w:val="left" w:pos="1630"/>
        </w:tabs>
        <w:autoSpaceDE w:val="0"/>
        <w:autoSpaceDN w:val="0"/>
        <w:spacing w:before="90"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submit to UN Women the reports detailed below signed by the</w:t>
      </w:r>
      <w:r w:rsidRPr="00B51B08">
        <w:rPr>
          <w:rFonts w:ascii="Times New Roman" w:eastAsia="Times New Roman" w:hAnsi="Times New Roman" w:cs="Times New Roman"/>
          <w:spacing w:val="-25"/>
          <w:sz w:val="24"/>
        </w:rPr>
        <w:t xml:space="preserve"> </w:t>
      </w:r>
      <w:r w:rsidRPr="00B51B08">
        <w:rPr>
          <w:rFonts w:ascii="Times New Roman" w:eastAsia="Times New Roman" w:hAnsi="Times New Roman" w:cs="Times New Roman"/>
          <w:sz w:val="24"/>
        </w:rPr>
        <w:t>Partner Authorized Official. Such reports shall be in English. When UN Women has reviewed 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reports,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determine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what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extent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approve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and further process fund transfers. UN Women’s approval of the expenditure at this stage of the process does not preclude UN Women from claiming a refund of the same amount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if it is later shown, including by an audit, site/field visit, spot check or investigation, that the initially approved expenditure was not in accordance with this Agreement or relates to misuse of funds including fraud or other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wrongdoing.</w:t>
      </w:r>
    </w:p>
    <w:p w14:paraId="0FC519A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7755337" w14:textId="77777777" w:rsidR="00834BBE" w:rsidRPr="00B51B08" w:rsidRDefault="00834BBE" w:rsidP="001E629E">
      <w:pPr>
        <w:widowControl w:val="0"/>
        <w:numPr>
          <w:ilvl w:val="0"/>
          <w:numId w:val="29"/>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All financial reporting to UN Women shall be performed by the Partner in the currency in which the fund transfer was</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made.</w:t>
      </w:r>
    </w:p>
    <w:p w14:paraId="0B06260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5ED5AC6" w14:textId="77777777" w:rsidR="00834BBE" w:rsidRPr="00B51B08" w:rsidRDefault="00834BBE" w:rsidP="001E629E">
      <w:pPr>
        <w:widowControl w:val="0"/>
        <w:numPr>
          <w:ilvl w:val="0"/>
          <w:numId w:val="29"/>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period.</w:t>
      </w:r>
    </w:p>
    <w:p w14:paraId="7DBFFFF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9CAD296" w14:textId="77777777" w:rsidR="00834BBE" w:rsidRPr="00B51B08" w:rsidRDefault="00834BBE" w:rsidP="00834BBE">
      <w:pPr>
        <w:widowControl w:val="0"/>
        <w:autoSpaceDE w:val="0"/>
        <w:autoSpaceDN w:val="0"/>
        <w:spacing w:before="1" w:after="0" w:line="240" w:lineRule="auto"/>
        <w:ind w:left="369"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The FACE Form:</w:t>
      </w:r>
    </w:p>
    <w:p w14:paraId="04FD9F16"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10CCB343" w14:textId="77777777" w:rsidR="00834BBE" w:rsidRPr="00B51B08" w:rsidRDefault="00834BBE" w:rsidP="001E629E">
      <w:pPr>
        <w:widowControl w:val="0"/>
        <w:numPr>
          <w:ilvl w:val="1"/>
          <w:numId w:val="29"/>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include only eligible expenditures in the form of Direct Costs that are identifiable and verifiable. Direct Costs are identifiable when the expenditures are recorded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accounting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system</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accounting</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system</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shows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which transactions represent the Direct Costs reported for each line on the FACE Form. 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Direct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Cost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verifiable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when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can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confirmed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supporting documentation as set forth in Article</w:t>
      </w:r>
      <w:r w:rsidRPr="00B51B08">
        <w:rPr>
          <w:rFonts w:ascii="Times New Roman" w:eastAsia="Times New Roman" w:hAnsi="Times New Roman" w:cs="Times New Roman"/>
          <w:spacing w:val="-3"/>
          <w:sz w:val="24"/>
        </w:rPr>
        <w:t xml:space="preserve"> </w:t>
      </w:r>
      <w:proofErr w:type="gramStart"/>
      <w:r w:rsidRPr="00B51B08">
        <w:rPr>
          <w:rFonts w:ascii="Times New Roman" w:eastAsia="Times New Roman" w:hAnsi="Times New Roman" w:cs="Times New Roman"/>
          <w:sz w:val="24"/>
        </w:rPr>
        <w:t>VII;</w:t>
      </w:r>
      <w:proofErr w:type="gramEnd"/>
    </w:p>
    <w:p w14:paraId="1805C18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FDDDD4A" w14:textId="77777777" w:rsidR="00834BBE" w:rsidRPr="00B51B08" w:rsidRDefault="00834BBE" w:rsidP="001E629E">
      <w:pPr>
        <w:widowControl w:val="0"/>
        <w:numPr>
          <w:ilvl w:val="1"/>
          <w:numId w:val="29"/>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Shall include only expenditures that have been paid by the Partner. The financial report has been designed to reflect transactions on a cash basis. For this reason, unliquidated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obligations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commitments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should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reported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transferred;</w:t>
      </w:r>
    </w:p>
    <w:p w14:paraId="6D7F2EC8"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33292C3" w14:textId="77777777" w:rsidR="00834BBE" w:rsidRPr="00B51B08" w:rsidRDefault="00834BBE" w:rsidP="001E629E">
      <w:pPr>
        <w:widowControl w:val="0"/>
        <w:numPr>
          <w:ilvl w:val="1"/>
          <w:numId w:val="29"/>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not include any expenditures that are ineligible for fund transfer, as stipulated in section 5</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below;</w:t>
      </w:r>
    </w:p>
    <w:p w14:paraId="06351018"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3CB7269C" w14:textId="77777777" w:rsidR="00834BBE" w:rsidRPr="00B51B08" w:rsidRDefault="00834BBE" w:rsidP="00834BBE">
      <w:pPr>
        <w:widowControl w:val="0"/>
        <w:autoSpaceDE w:val="0"/>
        <w:autoSpaceDN w:val="0"/>
        <w:spacing w:before="1" w:after="0" w:line="240" w:lineRule="auto"/>
        <w:rPr>
          <w:rFonts w:ascii="Times New Roman" w:eastAsia="Times New Roman" w:hAnsi="Times New Roman" w:cs="Times New Roman"/>
          <w:sz w:val="23"/>
          <w:szCs w:val="24"/>
        </w:rPr>
      </w:pPr>
    </w:p>
    <w:p w14:paraId="595109DC" w14:textId="77777777" w:rsidR="00834BBE" w:rsidRPr="00B51B08" w:rsidRDefault="00834BBE" w:rsidP="001E629E">
      <w:pPr>
        <w:widowControl w:val="0"/>
        <w:numPr>
          <w:ilvl w:val="1"/>
          <w:numId w:val="29"/>
        </w:numPr>
        <w:tabs>
          <w:tab w:val="left" w:pos="2080"/>
        </w:tabs>
        <w:autoSpaceDE w:val="0"/>
        <w:autoSpaceDN w:val="0"/>
        <w:spacing w:before="90"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include the balance of any unspent funds remaining from any previous fund transfers;</w:t>
      </w:r>
    </w:p>
    <w:p w14:paraId="14F418F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36D64C2" w14:textId="77777777" w:rsidR="00834BBE" w:rsidRPr="00B51B08" w:rsidRDefault="00834BBE" w:rsidP="001E629E">
      <w:pPr>
        <w:widowControl w:val="0"/>
        <w:numPr>
          <w:ilvl w:val="1"/>
          <w:numId w:val="29"/>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Shall include any refunds or adjustments received by the Partner against any previous fund</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transfers;</w:t>
      </w:r>
    </w:p>
    <w:p w14:paraId="46BF61C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37181B71" w14:textId="77777777" w:rsidR="00834BBE" w:rsidRPr="00B51B08" w:rsidRDefault="00834BBE" w:rsidP="001E629E">
      <w:pPr>
        <w:widowControl w:val="0"/>
        <w:numPr>
          <w:ilvl w:val="1"/>
          <w:numId w:val="29"/>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Shall include interest earned on any unspent balance remaining from any previous fund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transfers;</w:t>
      </w:r>
    </w:p>
    <w:p w14:paraId="32E17E5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FB8A39A" w14:textId="77777777" w:rsidR="00834BBE" w:rsidRPr="00B51B08" w:rsidRDefault="00834BBE" w:rsidP="001E629E">
      <w:pPr>
        <w:widowControl w:val="0"/>
        <w:numPr>
          <w:ilvl w:val="1"/>
          <w:numId w:val="29"/>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Shall include any income earned when performing the Work;</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3969162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F847DEA" w14:textId="77777777" w:rsidR="00834BBE" w:rsidRPr="00B51B08" w:rsidRDefault="00834BBE" w:rsidP="001E629E">
      <w:pPr>
        <w:widowControl w:val="0"/>
        <w:numPr>
          <w:ilvl w:val="1"/>
          <w:numId w:val="29"/>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Shall include the Support</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Costs.</w:t>
      </w:r>
    </w:p>
    <w:p w14:paraId="68DF2B0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481E3FC" w14:textId="77777777" w:rsidR="00834BBE" w:rsidRPr="00B51B08" w:rsidRDefault="00834BBE" w:rsidP="001E629E">
      <w:pPr>
        <w:widowControl w:val="0"/>
        <w:numPr>
          <w:ilvl w:val="0"/>
          <w:numId w:val="29"/>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161428D8"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E6FA855" w14:textId="77777777" w:rsidR="00834BBE" w:rsidRPr="00B51B08" w:rsidRDefault="00834BBE" w:rsidP="001E629E">
      <w:pPr>
        <w:widowControl w:val="0"/>
        <w:numPr>
          <w:ilvl w:val="0"/>
          <w:numId w:val="29"/>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following are non-exhaustive examples of ineligible expenditures and, therefore, shall not be included in the FACE Form and UN Women shall be entitled to reject any such ineligible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expenditure:</w:t>
      </w:r>
    </w:p>
    <w:p w14:paraId="3C9991C2"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A7980E3" w14:textId="77777777" w:rsidR="00834BBE" w:rsidRPr="00B51B08" w:rsidRDefault="00834BBE" w:rsidP="001E629E">
      <w:pPr>
        <w:widowControl w:val="0"/>
        <w:numPr>
          <w:ilvl w:val="1"/>
          <w:numId w:val="29"/>
        </w:numPr>
        <w:tabs>
          <w:tab w:val="left" w:pos="2080"/>
        </w:tabs>
        <w:autoSpaceDE w:val="0"/>
        <w:autoSpaceDN w:val="0"/>
        <w:spacing w:before="1"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made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necessary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perform</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 Work as set forth in this</w:t>
      </w:r>
      <w:r w:rsidRPr="00B51B08">
        <w:rPr>
          <w:rFonts w:ascii="Times New Roman" w:eastAsia="Times New Roman" w:hAnsi="Times New Roman" w:cs="Times New Roman"/>
          <w:spacing w:val="-5"/>
          <w:sz w:val="24"/>
        </w:rPr>
        <w:t xml:space="preserve"> </w:t>
      </w:r>
      <w:proofErr w:type="gramStart"/>
      <w:r w:rsidRPr="00B51B08">
        <w:rPr>
          <w:rFonts w:ascii="Times New Roman" w:eastAsia="Times New Roman" w:hAnsi="Times New Roman" w:cs="Times New Roman"/>
          <w:sz w:val="24"/>
        </w:rPr>
        <w:t>Agreement;</w:t>
      </w:r>
      <w:proofErr w:type="gramEnd"/>
    </w:p>
    <w:p w14:paraId="52527442"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042E21E" w14:textId="77777777" w:rsidR="00834BBE" w:rsidRPr="00B51B08" w:rsidRDefault="00834BBE" w:rsidP="001E629E">
      <w:pPr>
        <w:widowControl w:val="0"/>
        <w:numPr>
          <w:ilvl w:val="1"/>
          <w:numId w:val="29"/>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Expenditures for value-added tax unless the Partner can demonstrate to the satisfaction of UN Women that it is unable to recover the value-added</w:t>
      </w:r>
      <w:r w:rsidRPr="00B51B08">
        <w:rPr>
          <w:rFonts w:ascii="Times New Roman" w:eastAsia="Times New Roman" w:hAnsi="Times New Roman" w:cs="Times New Roman"/>
          <w:spacing w:val="-14"/>
          <w:sz w:val="24"/>
        </w:rPr>
        <w:t xml:space="preserve"> </w:t>
      </w:r>
      <w:proofErr w:type="gramStart"/>
      <w:r w:rsidRPr="00B51B08">
        <w:rPr>
          <w:rFonts w:ascii="Times New Roman" w:eastAsia="Times New Roman" w:hAnsi="Times New Roman" w:cs="Times New Roman"/>
          <w:sz w:val="24"/>
        </w:rPr>
        <w:t>tax;</w:t>
      </w:r>
      <w:proofErr w:type="gramEnd"/>
    </w:p>
    <w:p w14:paraId="60E96014"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417CE88" w14:textId="77777777" w:rsidR="00834BBE" w:rsidRPr="00B51B08" w:rsidRDefault="00834BBE" w:rsidP="001E629E">
      <w:pPr>
        <w:widowControl w:val="0"/>
        <w:numPr>
          <w:ilvl w:val="1"/>
          <w:numId w:val="29"/>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Expenditures paid or reimbursed to the Partner by another donor or</w:t>
      </w:r>
      <w:r w:rsidRPr="00B51B08">
        <w:rPr>
          <w:rFonts w:ascii="Times New Roman" w:eastAsia="Times New Roman" w:hAnsi="Times New Roman" w:cs="Times New Roman"/>
          <w:spacing w:val="-8"/>
          <w:sz w:val="24"/>
        </w:rPr>
        <w:t xml:space="preserve"> </w:t>
      </w:r>
      <w:proofErr w:type="gramStart"/>
      <w:r w:rsidRPr="00B51B08">
        <w:rPr>
          <w:rFonts w:ascii="Times New Roman" w:eastAsia="Times New Roman" w:hAnsi="Times New Roman" w:cs="Times New Roman"/>
          <w:sz w:val="24"/>
        </w:rPr>
        <w:t>entity;</w:t>
      </w:r>
      <w:proofErr w:type="gramEnd"/>
    </w:p>
    <w:p w14:paraId="505B2D7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4ED1ECD" w14:textId="77777777" w:rsidR="00834BBE" w:rsidRPr="00B51B08" w:rsidRDefault="00834BBE" w:rsidP="001E629E">
      <w:pPr>
        <w:widowControl w:val="0"/>
        <w:numPr>
          <w:ilvl w:val="1"/>
          <w:numId w:val="29"/>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Expenditures in relation to which the Partner has received an in-kind contribution from another donor or</w:t>
      </w:r>
      <w:r w:rsidRPr="00B51B08">
        <w:rPr>
          <w:rFonts w:ascii="Times New Roman" w:eastAsia="Times New Roman" w:hAnsi="Times New Roman" w:cs="Times New Roman"/>
          <w:spacing w:val="-1"/>
          <w:sz w:val="24"/>
        </w:rPr>
        <w:t xml:space="preserve"> </w:t>
      </w:r>
      <w:proofErr w:type="gramStart"/>
      <w:r w:rsidRPr="00B51B08">
        <w:rPr>
          <w:rFonts w:ascii="Times New Roman" w:eastAsia="Times New Roman" w:hAnsi="Times New Roman" w:cs="Times New Roman"/>
          <w:sz w:val="24"/>
        </w:rPr>
        <w:t>entity;</w:t>
      </w:r>
      <w:proofErr w:type="gramEnd"/>
    </w:p>
    <w:p w14:paraId="27C38B1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3BCE647" w14:textId="77777777" w:rsidR="00834BBE" w:rsidRPr="00B51B08" w:rsidRDefault="00834BBE" w:rsidP="001E629E">
      <w:pPr>
        <w:widowControl w:val="0"/>
        <w:numPr>
          <w:ilvl w:val="1"/>
          <w:numId w:val="29"/>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Any expenditure for indirect costs in excess of the Support Cost</w:t>
      </w:r>
      <w:r w:rsidRPr="00B51B08">
        <w:rPr>
          <w:rFonts w:ascii="Times New Roman" w:eastAsia="Times New Roman" w:hAnsi="Times New Roman" w:cs="Times New Roman"/>
          <w:spacing w:val="-9"/>
          <w:sz w:val="24"/>
        </w:rPr>
        <w:t xml:space="preserve"> </w:t>
      </w:r>
      <w:proofErr w:type="gramStart"/>
      <w:r w:rsidRPr="00B51B08">
        <w:rPr>
          <w:rFonts w:ascii="Times New Roman" w:eastAsia="Times New Roman" w:hAnsi="Times New Roman" w:cs="Times New Roman"/>
          <w:sz w:val="24"/>
        </w:rPr>
        <w:t>Rate;</w:t>
      </w:r>
      <w:proofErr w:type="gramEnd"/>
    </w:p>
    <w:p w14:paraId="50DAE63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78BFB80E" w14:textId="77777777" w:rsidR="00834BBE" w:rsidRPr="00B51B08" w:rsidRDefault="00834BBE" w:rsidP="001E629E">
      <w:pPr>
        <w:widowControl w:val="0"/>
        <w:numPr>
          <w:ilvl w:val="1"/>
          <w:numId w:val="29"/>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are not verifiable by supporting documentation as provided in Article VII of this</w:t>
      </w:r>
      <w:r w:rsidRPr="00B51B08">
        <w:rPr>
          <w:rFonts w:ascii="Times New Roman" w:eastAsia="Times New Roman" w:hAnsi="Times New Roman" w:cs="Times New Roman"/>
          <w:spacing w:val="-2"/>
          <w:sz w:val="24"/>
        </w:rPr>
        <w:t xml:space="preserve"> </w:t>
      </w:r>
      <w:proofErr w:type="gramStart"/>
      <w:r w:rsidRPr="00B51B08">
        <w:rPr>
          <w:rFonts w:ascii="Times New Roman" w:eastAsia="Times New Roman" w:hAnsi="Times New Roman" w:cs="Times New Roman"/>
          <w:sz w:val="24"/>
        </w:rPr>
        <w:t>Agreement;</w:t>
      </w:r>
      <w:proofErr w:type="gramEnd"/>
    </w:p>
    <w:p w14:paraId="6E04E1A0"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C50B0BC" w14:textId="77777777" w:rsidR="00834BBE" w:rsidRPr="00B51B08" w:rsidRDefault="00834BBE" w:rsidP="001E629E">
      <w:pPr>
        <w:widowControl w:val="0"/>
        <w:numPr>
          <w:ilvl w:val="1"/>
          <w:numId w:val="29"/>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Salaries for Partner’s employees, if the Partner is not a government, exceeding the rates payable by UN Women for comparable functions performed by locally recruited staff members at the relevant duty</w:t>
      </w:r>
      <w:r w:rsidRPr="00B51B08">
        <w:rPr>
          <w:rFonts w:ascii="Times New Roman" w:eastAsia="Times New Roman" w:hAnsi="Times New Roman" w:cs="Times New Roman"/>
          <w:spacing w:val="-6"/>
          <w:sz w:val="24"/>
        </w:rPr>
        <w:t xml:space="preserve"> </w:t>
      </w:r>
      <w:proofErr w:type="gramStart"/>
      <w:r w:rsidRPr="00B51B08">
        <w:rPr>
          <w:rFonts w:ascii="Times New Roman" w:eastAsia="Times New Roman" w:hAnsi="Times New Roman" w:cs="Times New Roman"/>
          <w:sz w:val="24"/>
        </w:rPr>
        <w:t>station;</w:t>
      </w:r>
      <w:proofErr w:type="gramEnd"/>
    </w:p>
    <w:p w14:paraId="4E98EEA4"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C07FB51" w14:textId="77777777" w:rsidR="00834BBE" w:rsidRPr="00B51B08" w:rsidRDefault="00834BBE" w:rsidP="001E629E">
      <w:pPr>
        <w:widowControl w:val="0"/>
        <w:numPr>
          <w:ilvl w:val="1"/>
          <w:numId w:val="29"/>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Salaries for Partner’s employees, if the Partner is a government, exceeding the established salary or pay scale rates of the Partner for comparable functions, 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in</w:t>
      </w:r>
    </w:p>
    <w:p w14:paraId="3941484A"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187F0E03" w14:textId="77777777" w:rsidR="00834BBE" w:rsidRPr="00B51B08" w:rsidRDefault="00834BBE" w:rsidP="00834BBE">
      <w:pPr>
        <w:widowControl w:val="0"/>
        <w:autoSpaceDE w:val="0"/>
        <w:autoSpaceDN w:val="0"/>
        <w:spacing w:before="80" w:after="0" w:line="240" w:lineRule="auto"/>
        <w:ind w:left="720" w:right="406"/>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 xml:space="preserve">no case exceeding the rates payable by UN Women for comparable functions performed by locally recruited staff members at the relevant duty </w:t>
      </w:r>
      <w:proofErr w:type="gramStart"/>
      <w:r w:rsidRPr="00B51B08">
        <w:rPr>
          <w:rFonts w:ascii="Times New Roman" w:eastAsia="Times New Roman" w:hAnsi="Times New Roman" w:cs="Times New Roman"/>
          <w:sz w:val="24"/>
          <w:szCs w:val="24"/>
        </w:rPr>
        <w:t>station;</w:t>
      </w:r>
      <w:proofErr w:type="gramEnd"/>
    </w:p>
    <w:p w14:paraId="5D49355F"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C9164C3" w14:textId="77777777" w:rsidR="00834BBE" w:rsidRPr="00B51B08" w:rsidRDefault="00834BBE" w:rsidP="001E629E">
      <w:pPr>
        <w:widowControl w:val="0"/>
        <w:numPr>
          <w:ilvl w:val="1"/>
          <w:numId w:val="29"/>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Expenditures in respect of fees for individual consultants retained by the Partner exceeding the rates payable by UN Women for comparable services rendered by individual</w:t>
      </w:r>
      <w:r w:rsidRPr="00B51B08">
        <w:rPr>
          <w:rFonts w:ascii="Times New Roman" w:eastAsia="Times New Roman" w:hAnsi="Times New Roman" w:cs="Times New Roman"/>
          <w:spacing w:val="-1"/>
          <w:sz w:val="24"/>
        </w:rPr>
        <w:t xml:space="preserve"> </w:t>
      </w:r>
      <w:proofErr w:type="gramStart"/>
      <w:r w:rsidRPr="00B51B08">
        <w:rPr>
          <w:rFonts w:ascii="Times New Roman" w:eastAsia="Times New Roman" w:hAnsi="Times New Roman" w:cs="Times New Roman"/>
          <w:sz w:val="24"/>
        </w:rPr>
        <w:t>consultants;</w:t>
      </w:r>
      <w:proofErr w:type="gramEnd"/>
    </w:p>
    <w:p w14:paraId="50D37238"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AD19EF7" w14:textId="77777777" w:rsidR="00834BBE" w:rsidRPr="00B51B08" w:rsidRDefault="00834BBE" w:rsidP="001E629E">
      <w:pPr>
        <w:widowControl w:val="0"/>
        <w:numPr>
          <w:ilvl w:val="1"/>
          <w:numId w:val="29"/>
        </w:numPr>
        <w:tabs>
          <w:tab w:val="left" w:pos="2080"/>
        </w:tabs>
        <w:autoSpaceDE w:val="0"/>
        <w:autoSpaceDN w:val="0"/>
        <w:spacing w:after="0" w:line="240" w:lineRule="auto"/>
        <w:ind w:left="2079"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 for travel, daily subsistence and related allowances for the Partner’s employees or consultants exceeding the rates payable by UN Women to its staff members or consultants, as</w:t>
      </w:r>
      <w:r w:rsidRPr="00B51B08">
        <w:rPr>
          <w:rFonts w:ascii="Times New Roman" w:eastAsia="Times New Roman" w:hAnsi="Times New Roman" w:cs="Times New Roman"/>
          <w:spacing w:val="-4"/>
          <w:sz w:val="24"/>
        </w:rPr>
        <w:t xml:space="preserve"> </w:t>
      </w:r>
      <w:proofErr w:type="gramStart"/>
      <w:r w:rsidRPr="00B51B08">
        <w:rPr>
          <w:rFonts w:ascii="Times New Roman" w:eastAsia="Times New Roman" w:hAnsi="Times New Roman" w:cs="Times New Roman"/>
          <w:sz w:val="24"/>
        </w:rPr>
        <w:t>applicable;</w:t>
      </w:r>
      <w:proofErr w:type="gramEnd"/>
    </w:p>
    <w:p w14:paraId="36CC54A7"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7D86C39" w14:textId="77777777" w:rsidR="00834BBE" w:rsidRPr="00B51B08" w:rsidRDefault="00834BBE" w:rsidP="001E629E">
      <w:pPr>
        <w:widowControl w:val="0"/>
        <w:numPr>
          <w:ilvl w:val="1"/>
          <w:numId w:val="29"/>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have been incurred but have not actually been paid (see section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3</w:t>
      </w:r>
    </w:p>
    <w:p w14:paraId="24BCB394" w14:textId="77777777" w:rsidR="00834BBE" w:rsidRPr="00B51B08" w:rsidRDefault="00834BBE" w:rsidP="00834BBE">
      <w:pPr>
        <w:widowControl w:val="0"/>
        <w:autoSpaceDE w:val="0"/>
        <w:autoSpaceDN w:val="0"/>
        <w:spacing w:after="0" w:line="240" w:lineRule="auto"/>
        <w:ind w:left="720"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(b) above</w:t>
      </w:r>
      <w:proofErr w:type="gramStart"/>
      <w:r w:rsidRPr="00B51B08">
        <w:rPr>
          <w:rFonts w:ascii="Times New Roman" w:eastAsia="Times New Roman" w:hAnsi="Times New Roman" w:cs="Times New Roman"/>
          <w:sz w:val="24"/>
          <w:szCs w:val="24"/>
        </w:rPr>
        <w:t>);</w:t>
      </w:r>
      <w:proofErr w:type="gramEnd"/>
    </w:p>
    <w:p w14:paraId="76420BAE"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EC70706" w14:textId="77777777" w:rsidR="00834BBE" w:rsidRPr="00B51B08" w:rsidRDefault="00834BBE" w:rsidP="001E629E">
      <w:pPr>
        <w:widowControl w:val="0"/>
        <w:numPr>
          <w:ilvl w:val="1"/>
          <w:numId w:val="29"/>
        </w:numPr>
        <w:tabs>
          <w:tab w:val="left" w:pos="2080"/>
        </w:tabs>
        <w:autoSpaceDE w:val="0"/>
        <w:autoSpaceDN w:val="0"/>
        <w:spacing w:after="0" w:line="240" w:lineRule="auto"/>
        <w:ind w:left="2079" w:right="520"/>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merely represent financial transfers between administrative units or locations of the</w:t>
      </w:r>
      <w:r w:rsidRPr="00B51B08">
        <w:rPr>
          <w:rFonts w:ascii="Times New Roman" w:eastAsia="Times New Roman" w:hAnsi="Times New Roman" w:cs="Times New Roman"/>
          <w:spacing w:val="-2"/>
          <w:sz w:val="24"/>
        </w:rPr>
        <w:t xml:space="preserve"> </w:t>
      </w:r>
      <w:proofErr w:type="gramStart"/>
      <w:r w:rsidRPr="00B51B08">
        <w:rPr>
          <w:rFonts w:ascii="Times New Roman" w:eastAsia="Times New Roman" w:hAnsi="Times New Roman" w:cs="Times New Roman"/>
          <w:sz w:val="24"/>
        </w:rPr>
        <w:t>Partner;</w:t>
      </w:r>
      <w:proofErr w:type="gramEnd"/>
    </w:p>
    <w:p w14:paraId="146551E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E044498" w14:textId="77777777" w:rsidR="00834BBE" w:rsidRPr="00B51B08" w:rsidRDefault="00834BBE" w:rsidP="001E629E">
      <w:pPr>
        <w:widowControl w:val="0"/>
        <w:numPr>
          <w:ilvl w:val="1"/>
          <w:numId w:val="29"/>
        </w:numPr>
        <w:tabs>
          <w:tab w:val="left" w:pos="2080"/>
        </w:tabs>
        <w:autoSpaceDE w:val="0"/>
        <w:autoSpaceDN w:val="0"/>
        <w:spacing w:after="0" w:line="240" w:lineRule="auto"/>
        <w:ind w:left="2079"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relate to obligations that were entered into before the commencement or after the end date of this Agreement;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or,</w:t>
      </w:r>
    </w:p>
    <w:p w14:paraId="54C832BD"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1F4F6D5B" w14:textId="77777777" w:rsidR="00834BBE" w:rsidRPr="00B51B08" w:rsidRDefault="00834BBE" w:rsidP="001E629E">
      <w:pPr>
        <w:widowControl w:val="0"/>
        <w:numPr>
          <w:ilvl w:val="1"/>
          <w:numId w:val="29"/>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Debt and debt service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charges.</w:t>
      </w:r>
    </w:p>
    <w:p w14:paraId="4522F6B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9602006" w14:textId="77777777" w:rsidR="00834BBE" w:rsidRPr="00B51B08" w:rsidRDefault="00834BBE" w:rsidP="00834BBE">
      <w:pPr>
        <w:widowControl w:val="0"/>
        <w:autoSpaceDE w:val="0"/>
        <w:autoSpaceDN w:val="0"/>
        <w:spacing w:before="1"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Progress Reporting</w:t>
      </w:r>
    </w:p>
    <w:p w14:paraId="27B979F2"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118804BF" w14:textId="77777777" w:rsidR="00834BBE" w:rsidRPr="00B51B08" w:rsidRDefault="00834BBE" w:rsidP="001E629E">
      <w:pPr>
        <w:widowControl w:val="0"/>
        <w:numPr>
          <w:ilvl w:val="0"/>
          <w:numId w:val="29"/>
        </w:numPr>
        <w:tabs>
          <w:tab w:val="left" w:pos="1630"/>
        </w:tabs>
        <w:autoSpaceDE w:val="0"/>
        <w:autoSpaceDN w:val="0"/>
        <w:spacing w:before="90"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period.</w:t>
      </w:r>
    </w:p>
    <w:p w14:paraId="2A2ABFF9"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451369DB" w14:textId="77777777" w:rsidR="00834BBE" w:rsidRPr="00B51B08" w:rsidRDefault="00834BBE" w:rsidP="001E629E">
      <w:pPr>
        <w:widowControl w:val="0"/>
        <w:numPr>
          <w:ilvl w:val="0"/>
          <w:numId w:val="29"/>
        </w:numPr>
        <w:tabs>
          <w:tab w:val="left" w:pos="1629"/>
          <w:tab w:val="left" w:pos="1630"/>
        </w:tabs>
        <w:autoSpaceDE w:val="0"/>
        <w:autoSpaceDN w:val="0"/>
        <w:spacing w:after="0" w:line="240" w:lineRule="auto"/>
        <w:ind w:left="1629" w:right="609"/>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always submit the progress report together with the financial report and such progress reports shall be filled out appropriately and duly signed by a Partner Authorized</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Official.</w:t>
      </w:r>
    </w:p>
    <w:p w14:paraId="14D0CB75"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919F344" w14:textId="77777777" w:rsidR="00834BBE" w:rsidRPr="00B51B08" w:rsidRDefault="00834BBE" w:rsidP="00834BBE">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Inventory Reporting on Property</w:t>
      </w:r>
    </w:p>
    <w:p w14:paraId="63962E2D" w14:textId="77777777" w:rsidR="00834BBE" w:rsidRPr="00B51B08" w:rsidRDefault="00834BBE" w:rsidP="00834BBE">
      <w:pPr>
        <w:widowControl w:val="0"/>
        <w:autoSpaceDE w:val="0"/>
        <w:autoSpaceDN w:val="0"/>
        <w:spacing w:before="2" w:after="0" w:line="240" w:lineRule="auto"/>
        <w:rPr>
          <w:rFonts w:ascii="Times New Roman" w:eastAsia="Times New Roman" w:hAnsi="Times New Roman" w:cs="Times New Roman"/>
          <w:sz w:val="16"/>
          <w:szCs w:val="24"/>
        </w:rPr>
      </w:pPr>
    </w:p>
    <w:p w14:paraId="13765036" w14:textId="77777777" w:rsidR="00834BBE" w:rsidRPr="00B51B08" w:rsidRDefault="00834BBE" w:rsidP="001E629E">
      <w:pPr>
        <w:widowControl w:val="0"/>
        <w:numPr>
          <w:ilvl w:val="0"/>
          <w:numId w:val="29"/>
        </w:numPr>
        <w:tabs>
          <w:tab w:val="left" w:pos="1630"/>
        </w:tabs>
        <w:autoSpaceDE w:val="0"/>
        <w:autoSpaceDN w:val="0"/>
        <w:spacing w:before="90"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A detailed inventory report of the Property shall be submitted to UN Women within 30 calendar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days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after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each</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calendar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year,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If</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Agreement is</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less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than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one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calendar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year,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inventory</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within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60 calendar days after the end of the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Agreement.</w:t>
      </w:r>
    </w:p>
    <w:p w14:paraId="3CEFF59E"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sz w:val="23"/>
          <w:szCs w:val="24"/>
        </w:rPr>
      </w:pPr>
    </w:p>
    <w:p w14:paraId="5CAE8B9C" w14:textId="77777777" w:rsidR="00834BBE" w:rsidRDefault="00834BBE" w:rsidP="00834BBE">
      <w:pPr>
        <w:widowControl w:val="0"/>
        <w:autoSpaceDE w:val="0"/>
        <w:autoSpaceDN w:val="0"/>
        <w:spacing w:after="0" w:line="240" w:lineRule="auto"/>
        <w:ind w:left="3600" w:right="3213"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IX </w:t>
      </w:r>
    </w:p>
    <w:p w14:paraId="2F2EB804" w14:textId="77777777" w:rsidR="00834BBE" w:rsidRPr="00B51B08" w:rsidRDefault="00834BBE" w:rsidP="00834BBE">
      <w:pPr>
        <w:widowControl w:val="0"/>
        <w:autoSpaceDE w:val="0"/>
        <w:autoSpaceDN w:val="0"/>
        <w:spacing w:after="0" w:line="240" w:lineRule="auto"/>
        <w:ind w:left="2880" w:right="3213"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COMPLETION OF THE WORK</w:t>
      </w:r>
    </w:p>
    <w:p w14:paraId="2E562AD9"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b/>
          <w:sz w:val="24"/>
          <w:szCs w:val="24"/>
        </w:rPr>
      </w:pPr>
    </w:p>
    <w:p w14:paraId="3AB6A5EB" w14:textId="77777777" w:rsidR="00834BBE" w:rsidRPr="00B51B08" w:rsidRDefault="00834BBE" w:rsidP="001E629E">
      <w:pPr>
        <w:widowControl w:val="0"/>
        <w:numPr>
          <w:ilvl w:val="0"/>
          <w:numId w:val="28"/>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no later than 60 calendar days after the Work has been completed or the Agreement expired or is prematurely terminated, whichever happens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first:</w:t>
      </w:r>
    </w:p>
    <w:p w14:paraId="0C07EF1B" w14:textId="77777777" w:rsidR="00834BBE" w:rsidRPr="00B51B08" w:rsidRDefault="00834BBE" w:rsidP="00834BBE">
      <w:pPr>
        <w:widowControl w:val="0"/>
        <w:autoSpaceDE w:val="0"/>
        <w:autoSpaceDN w:val="0"/>
        <w:spacing w:after="0" w:line="240" w:lineRule="auto"/>
        <w:jc w:val="both"/>
        <w:rPr>
          <w:rFonts w:ascii="Times New Roman" w:eastAsia="Times New Roman" w:hAnsi="Times New Roman" w:cs="Times New Roman"/>
          <w:sz w:val="24"/>
        </w:rPr>
        <w:sectPr w:rsidR="00834BBE" w:rsidRPr="00B51B08">
          <w:pgSz w:w="12240" w:h="15840"/>
          <w:pgMar w:top="1380" w:right="1240" w:bottom="1120" w:left="440" w:header="816" w:footer="925" w:gutter="0"/>
          <w:cols w:space="720"/>
        </w:sectPr>
      </w:pPr>
    </w:p>
    <w:p w14:paraId="276CA445" w14:textId="77777777" w:rsidR="00834BBE" w:rsidRPr="00B51B08" w:rsidRDefault="00834BBE" w:rsidP="00834BBE">
      <w:pPr>
        <w:widowControl w:val="0"/>
        <w:autoSpaceDE w:val="0"/>
        <w:autoSpaceDN w:val="0"/>
        <w:spacing w:before="1" w:after="0" w:line="240" w:lineRule="auto"/>
        <w:rPr>
          <w:rFonts w:ascii="Times New Roman" w:eastAsia="Times New Roman" w:hAnsi="Times New Roman" w:cs="Times New Roman"/>
          <w:sz w:val="23"/>
          <w:szCs w:val="24"/>
        </w:rPr>
      </w:pPr>
    </w:p>
    <w:p w14:paraId="0DE6AD28" w14:textId="77777777" w:rsidR="00834BBE" w:rsidRPr="00B51B08" w:rsidRDefault="00834BBE" w:rsidP="001E629E">
      <w:pPr>
        <w:widowControl w:val="0"/>
        <w:numPr>
          <w:ilvl w:val="1"/>
          <w:numId w:val="28"/>
        </w:numPr>
        <w:tabs>
          <w:tab w:val="left" w:pos="2080"/>
        </w:tabs>
        <w:autoSpaceDE w:val="0"/>
        <w:autoSpaceDN w:val="0"/>
        <w:spacing w:before="90" w:after="0" w:line="240" w:lineRule="auto"/>
        <w:ind w:left="2079" w:right="466"/>
        <w:rPr>
          <w:rFonts w:ascii="Times New Roman" w:eastAsia="Times New Roman" w:hAnsi="Times New Roman" w:cs="Times New Roman"/>
          <w:sz w:val="24"/>
        </w:rPr>
      </w:pPr>
      <w:r w:rsidRPr="00B51B08">
        <w:rPr>
          <w:rFonts w:ascii="Times New Roman" w:eastAsia="Times New Roman" w:hAnsi="Times New Roman" w:cs="Times New Roman"/>
          <w:sz w:val="24"/>
        </w:rPr>
        <w:t>Submit to UN Women an inventory report of the Property. UN Women may decide that the Property shall be: (</w:t>
      </w:r>
      <w:proofErr w:type="spellStart"/>
      <w:r w:rsidRPr="00B51B08">
        <w:rPr>
          <w:rFonts w:ascii="Times New Roman" w:eastAsia="Times New Roman" w:hAnsi="Times New Roman" w:cs="Times New Roman"/>
          <w:sz w:val="24"/>
        </w:rPr>
        <w:t>i</w:t>
      </w:r>
      <w:proofErr w:type="spellEnd"/>
      <w:r w:rsidRPr="00B51B08">
        <w:rPr>
          <w:rFonts w:ascii="Times New Roman" w:eastAsia="Times New Roman" w:hAnsi="Times New Roman" w:cs="Times New Roman"/>
          <w:sz w:val="24"/>
        </w:rPr>
        <w:t>) transferred for use by another partner; (ii) transferred back</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(iii)</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donated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third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 xml:space="preserve">shall deliver the Property at a reasonable time and place as instructed by UN Women in writing and shall fully cooperate with UN Women in good faith in the transfer and </w:t>
      </w:r>
      <w:proofErr w:type="gramStart"/>
      <w:r w:rsidRPr="00B51B08">
        <w:rPr>
          <w:rFonts w:ascii="Times New Roman" w:eastAsia="Times New Roman" w:hAnsi="Times New Roman" w:cs="Times New Roman"/>
          <w:sz w:val="24"/>
        </w:rPr>
        <w:t>delivery;</w:t>
      </w:r>
      <w:proofErr w:type="gramEnd"/>
    </w:p>
    <w:p w14:paraId="658D92F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034B4FB2" w14:textId="77777777" w:rsidR="00834BBE" w:rsidRPr="00B51B08" w:rsidRDefault="00834BBE" w:rsidP="001E629E">
      <w:pPr>
        <w:widowControl w:val="0"/>
        <w:numPr>
          <w:ilvl w:val="1"/>
          <w:numId w:val="28"/>
        </w:numPr>
        <w:tabs>
          <w:tab w:val="left" w:pos="2080"/>
        </w:tabs>
        <w:autoSpaceDE w:val="0"/>
        <w:autoSpaceDN w:val="0"/>
        <w:spacing w:after="0" w:line="240" w:lineRule="auto"/>
        <w:ind w:left="2079" w:right="467"/>
        <w:rPr>
          <w:rFonts w:ascii="Times New Roman" w:eastAsia="Times New Roman" w:hAnsi="Times New Roman" w:cs="Times New Roman"/>
          <w:sz w:val="24"/>
        </w:rPr>
      </w:pPr>
      <w:r w:rsidRPr="00B51B08">
        <w:rPr>
          <w:rFonts w:ascii="Times New Roman" w:eastAsia="Times New Roman" w:hAnsi="Times New Roman" w:cs="Times New Roman"/>
          <w:sz w:val="24"/>
        </w:rPr>
        <w:t>Submit to UN Women a final financial report, using the FACE Form, including a request for reimbursement of any withheld amount;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7B3D03DA"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6EC9B822" w14:textId="77777777" w:rsidR="00834BBE" w:rsidRPr="00B51B08" w:rsidRDefault="00834BBE" w:rsidP="001E629E">
      <w:pPr>
        <w:widowControl w:val="0"/>
        <w:numPr>
          <w:ilvl w:val="1"/>
          <w:numId w:val="28"/>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4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final</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using</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40"/>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Form.</w:t>
      </w:r>
    </w:p>
    <w:p w14:paraId="4BA9DD86"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4EA42A2E" w14:textId="77777777" w:rsidR="00834BBE" w:rsidRPr="00B51B08" w:rsidRDefault="00834BBE" w:rsidP="001E629E">
      <w:pPr>
        <w:widowControl w:val="0"/>
        <w:numPr>
          <w:ilvl w:val="0"/>
          <w:numId w:val="28"/>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UN Women shall when the Work has been completed or the Agreement expired or is prematurely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terminated,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whichever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happens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first,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make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final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liquidation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funding provided under this Agreement. If UN Women’s final liquidation shows that the Partner has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received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more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than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entitled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documentation.</w:t>
      </w:r>
    </w:p>
    <w:p w14:paraId="0AF3120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2A06B4C3" w14:textId="77777777" w:rsidR="00834BBE" w:rsidRDefault="00834BBE" w:rsidP="00834BBE">
      <w:pPr>
        <w:widowControl w:val="0"/>
        <w:autoSpaceDE w:val="0"/>
        <w:autoSpaceDN w:val="0"/>
        <w:spacing w:before="1" w:after="0" w:line="240" w:lineRule="auto"/>
        <w:ind w:left="2160" w:right="3588"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X </w:t>
      </w:r>
    </w:p>
    <w:p w14:paraId="5E51751B" w14:textId="77777777" w:rsidR="00834BBE" w:rsidRPr="00B51B08" w:rsidRDefault="00834BBE" w:rsidP="00834BBE">
      <w:pPr>
        <w:widowControl w:val="0"/>
        <w:autoSpaceDE w:val="0"/>
        <w:autoSpaceDN w:val="0"/>
        <w:spacing w:before="1" w:after="0" w:line="240" w:lineRule="auto"/>
        <w:ind w:left="2160" w:right="3588"/>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TERM OF AGREEMENT</w:t>
      </w:r>
    </w:p>
    <w:p w14:paraId="76066598" w14:textId="77777777" w:rsidR="00834BBE" w:rsidRPr="00B51B08" w:rsidRDefault="00834BBE" w:rsidP="00834BBE">
      <w:pPr>
        <w:widowControl w:val="0"/>
        <w:autoSpaceDE w:val="0"/>
        <w:autoSpaceDN w:val="0"/>
        <w:spacing w:before="11" w:after="0" w:line="240" w:lineRule="auto"/>
        <w:rPr>
          <w:rFonts w:ascii="Times New Roman" w:eastAsia="Times New Roman" w:hAnsi="Times New Roman" w:cs="Times New Roman"/>
          <w:b/>
          <w:sz w:val="23"/>
          <w:szCs w:val="24"/>
        </w:rPr>
      </w:pPr>
    </w:p>
    <w:p w14:paraId="6E7481C9" w14:textId="77777777" w:rsidR="00834BBE" w:rsidRPr="00B51B08" w:rsidRDefault="00834BBE" w:rsidP="00834BBE">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This Agreement shall enter into force on the date it is signed by both Parties. It shall expire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automatically</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on</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shd w:val="clear" w:color="auto" w:fill="FFFF00"/>
        </w:rPr>
        <w:t>[fill</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in</w:t>
      </w:r>
      <w:r w:rsidRPr="00B51B08">
        <w:rPr>
          <w:rFonts w:ascii="Times New Roman" w:eastAsia="Times New Roman" w:hAnsi="Times New Roman" w:cs="Times New Roman"/>
          <w:spacing w:val="-10"/>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date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Work</w:t>
      </w:r>
      <w:r w:rsidRPr="00B51B08">
        <w:rPr>
          <w:rFonts w:ascii="Times New Roman" w:eastAsia="Times New Roman" w:hAnsi="Times New Roman" w:cs="Times New Roman"/>
          <w:spacing w:val="-9"/>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shall</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be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completed</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according</w:t>
      </w:r>
      <w:r w:rsidRPr="00B51B08">
        <w:rPr>
          <w:rFonts w:ascii="Times New Roman" w:eastAsia="Times New Roman" w:hAnsi="Times New Roman" w:cs="Times New Roman"/>
          <w:spacing w:val="-9"/>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to</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timeline]</w:t>
      </w:r>
      <w:r w:rsidRPr="00B51B08">
        <w:rPr>
          <w:rFonts w:ascii="Times New Roman" w:eastAsia="Times New Roman" w:hAnsi="Times New Roman" w:cs="Times New Roman"/>
          <w:sz w:val="24"/>
          <w:szCs w:val="24"/>
        </w:rPr>
        <w:t xml:space="preserve"> unless terminated earlier in accordance with the terms of this</w:t>
      </w:r>
      <w:r w:rsidRPr="00B51B08">
        <w:rPr>
          <w:rFonts w:ascii="Times New Roman" w:eastAsia="Times New Roman" w:hAnsi="Times New Roman" w:cs="Times New Roman"/>
          <w:spacing w:val="55"/>
          <w:sz w:val="24"/>
          <w:szCs w:val="24"/>
        </w:rPr>
        <w:t xml:space="preserve"> </w:t>
      </w:r>
      <w:r w:rsidRPr="00B51B08">
        <w:rPr>
          <w:rFonts w:ascii="Times New Roman" w:eastAsia="Times New Roman" w:hAnsi="Times New Roman" w:cs="Times New Roman"/>
          <w:sz w:val="24"/>
          <w:szCs w:val="24"/>
        </w:rPr>
        <w:t>Agreement.</w:t>
      </w:r>
    </w:p>
    <w:p w14:paraId="06A3E8B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4"/>
          <w:szCs w:val="24"/>
        </w:rPr>
      </w:pPr>
    </w:p>
    <w:p w14:paraId="59248A14" w14:textId="77777777" w:rsidR="00834BBE" w:rsidRPr="00B51B08" w:rsidRDefault="00834BBE" w:rsidP="00834BBE">
      <w:pPr>
        <w:widowControl w:val="0"/>
        <w:autoSpaceDE w:val="0"/>
        <w:autoSpaceDN w:val="0"/>
        <w:spacing w:after="0" w:line="240" w:lineRule="auto"/>
        <w:ind w:right="469"/>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WITNESS,</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WHEREOF,</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undersigned,</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duly</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respective</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Parties, have signed this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Agreement.</w:t>
      </w:r>
    </w:p>
    <w:p w14:paraId="69D1FEEC"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0"/>
          <w:szCs w:val="24"/>
        </w:rPr>
      </w:pPr>
    </w:p>
    <w:p w14:paraId="382DA5E3"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0"/>
          <w:szCs w:val="24"/>
        </w:rPr>
      </w:pPr>
    </w:p>
    <w:p w14:paraId="4A41BC7F" w14:textId="77777777" w:rsidR="00834BBE" w:rsidRPr="00B51B08" w:rsidRDefault="00834BBE" w:rsidP="00834BBE">
      <w:pPr>
        <w:widowControl w:val="0"/>
        <w:autoSpaceDE w:val="0"/>
        <w:autoSpaceDN w:val="0"/>
        <w:spacing w:after="0" w:line="240" w:lineRule="auto"/>
        <w:rPr>
          <w:rFonts w:ascii="Times New Roman" w:eastAsia="Times New Roman" w:hAnsi="Times New Roman" w:cs="Times New Roman"/>
          <w:sz w:val="20"/>
          <w:szCs w:val="24"/>
        </w:rPr>
      </w:pPr>
    </w:p>
    <w:p w14:paraId="56E93578" w14:textId="77777777" w:rsidR="00834BBE" w:rsidRPr="00B51B08" w:rsidRDefault="00834BBE" w:rsidP="00834BBE">
      <w:pPr>
        <w:widowControl w:val="0"/>
        <w:autoSpaceDE w:val="0"/>
        <w:autoSpaceDN w:val="0"/>
        <w:spacing w:before="10" w:after="0" w:line="240" w:lineRule="auto"/>
        <w:rPr>
          <w:rFonts w:ascii="Times New Roman" w:eastAsia="Times New Roman" w:hAnsi="Times New Roman" w:cs="Times New Roman"/>
          <w:sz w:val="12"/>
          <w:szCs w:val="24"/>
        </w:rPr>
      </w:pPr>
    </w:p>
    <w:tbl>
      <w:tblPr>
        <w:tblW w:w="0" w:type="auto"/>
        <w:tblInd w:w="1005" w:type="dxa"/>
        <w:tblLayout w:type="fixed"/>
        <w:tblCellMar>
          <w:left w:w="0" w:type="dxa"/>
          <w:right w:w="0" w:type="dxa"/>
        </w:tblCellMar>
        <w:tblLook w:val="01E0" w:firstRow="1" w:lastRow="1" w:firstColumn="1" w:lastColumn="1" w:noHBand="0" w:noVBand="0"/>
      </w:tblPr>
      <w:tblGrid>
        <w:gridCol w:w="4437"/>
        <w:gridCol w:w="4437"/>
      </w:tblGrid>
      <w:tr w:rsidR="00834BBE" w:rsidRPr="00B51B08" w14:paraId="1B83C5C3" w14:textId="77777777" w:rsidTr="00C85CA5">
        <w:trPr>
          <w:trHeight w:val="408"/>
        </w:trPr>
        <w:tc>
          <w:tcPr>
            <w:tcW w:w="4437" w:type="dxa"/>
          </w:tcPr>
          <w:p w14:paraId="4BB5148F" w14:textId="77777777" w:rsidR="00834BBE" w:rsidRPr="00B51B08" w:rsidRDefault="00834BBE" w:rsidP="00C85CA5">
            <w:pPr>
              <w:widowControl w:val="0"/>
              <w:autoSpaceDE w:val="0"/>
              <w:autoSpaceDN w:val="0"/>
              <w:spacing w:after="0" w:line="266" w:lineRule="exact"/>
              <w:rPr>
                <w:rFonts w:ascii="Times New Roman" w:eastAsia="Times New Roman" w:hAnsi="Times New Roman" w:cs="Times New Roman"/>
                <w:sz w:val="24"/>
              </w:rPr>
            </w:pPr>
            <w:r w:rsidRPr="00B51B08">
              <w:rPr>
                <w:rFonts w:ascii="Times New Roman" w:eastAsia="Times New Roman" w:hAnsi="Times New Roman" w:cs="Times New Roman"/>
                <w:sz w:val="24"/>
              </w:rPr>
              <w:t>For the Partner:</w:t>
            </w:r>
          </w:p>
        </w:tc>
        <w:tc>
          <w:tcPr>
            <w:tcW w:w="4437" w:type="dxa"/>
          </w:tcPr>
          <w:p w14:paraId="7CE2953A" w14:textId="77777777" w:rsidR="00834BBE" w:rsidRPr="00B51B08" w:rsidRDefault="00834BBE" w:rsidP="00C85CA5">
            <w:pPr>
              <w:widowControl w:val="0"/>
              <w:autoSpaceDE w:val="0"/>
              <w:autoSpaceDN w:val="0"/>
              <w:spacing w:after="0" w:line="266" w:lineRule="exact"/>
              <w:rPr>
                <w:rFonts w:ascii="Times New Roman" w:eastAsia="Times New Roman" w:hAnsi="Times New Roman" w:cs="Times New Roman"/>
                <w:sz w:val="24"/>
              </w:rPr>
            </w:pPr>
            <w:r w:rsidRPr="00B51B08">
              <w:rPr>
                <w:rFonts w:ascii="Times New Roman" w:eastAsia="Times New Roman" w:hAnsi="Times New Roman" w:cs="Times New Roman"/>
                <w:sz w:val="24"/>
              </w:rPr>
              <w:t>For UN Women:</w:t>
            </w:r>
          </w:p>
        </w:tc>
      </w:tr>
      <w:tr w:rsidR="00834BBE" w:rsidRPr="00B51B08" w14:paraId="4CF0B51B" w14:textId="77777777" w:rsidTr="00C85CA5">
        <w:trPr>
          <w:trHeight w:val="551"/>
        </w:trPr>
        <w:tc>
          <w:tcPr>
            <w:tcW w:w="4437" w:type="dxa"/>
          </w:tcPr>
          <w:p w14:paraId="29468EB3" w14:textId="77777777" w:rsidR="00834BBE" w:rsidRPr="00B51B08" w:rsidRDefault="00834BBE" w:rsidP="00C85CA5">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Name: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c>
          <w:tcPr>
            <w:tcW w:w="4437" w:type="dxa"/>
          </w:tcPr>
          <w:p w14:paraId="12DD4019" w14:textId="77777777" w:rsidR="00834BBE" w:rsidRPr="00B51B08" w:rsidRDefault="00834BBE" w:rsidP="00C85CA5">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Name: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r>
      <w:tr w:rsidR="00834BBE" w:rsidRPr="00B51B08" w14:paraId="3260174A" w14:textId="77777777" w:rsidTr="00C85CA5">
        <w:trPr>
          <w:trHeight w:val="552"/>
        </w:trPr>
        <w:tc>
          <w:tcPr>
            <w:tcW w:w="4437" w:type="dxa"/>
          </w:tcPr>
          <w:p w14:paraId="4960A539" w14:textId="77777777" w:rsidR="00834BBE" w:rsidRPr="00B51B08" w:rsidRDefault="00834BBE" w:rsidP="00C85CA5">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Title: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c>
          <w:tcPr>
            <w:tcW w:w="4437" w:type="dxa"/>
          </w:tcPr>
          <w:p w14:paraId="1BAF6270" w14:textId="77777777" w:rsidR="00834BBE" w:rsidRPr="00B51B08" w:rsidRDefault="00834BBE" w:rsidP="00C85CA5">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Title: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r>
      <w:tr w:rsidR="00834BBE" w:rsidRPr="00B51B08" w14:paraId="51752D76" w14:textId="77777777" w:rsidTr="00C85CA5">
        <w:trPr>
          <w:trHeight w:val="551"/>
        </w:trPr>
        <w:tc>
          <w:tcPr>
            <w:tcW w:w="4437" w:type="dxa"/>
          </w:tcPr>
          <w:p w14:paraId="2B6A38FE" w14:textId="77777777" w:rsidR="00834BBE" w:rsidRPr="00B51B08" w:rsidRDefault="00834BBE" w:rsidP="00C85CA5">
            <w:pPr>
              <w:widowControl w:val="0"/>
              <w:tabs>
                <w:tab w:val="left" w:pos="4246"/>
              </w:tabs>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Signature: </w:t>
            </w:r>
            <w:r w:rsidRPr="00B51B08">
              <w:rPr>
                <w:rFonts w:ascii="Times New Roman" w:eastAsia="Times New Roman" w:hAnsi="Times New Roman" w:cs="Times New Roman"/>
                <w:sz w:val="24"/>
                <w:u w:val="single"/>
              </w:rPr>
              <w:t xml:space="preserve"> </w:t>
            </w:r>
            <w:r w:rsidRPr="00B51B08">
              <w:rPr>
                <w:rFonts w:ascii="Times New Roman" w:eastAsia="Times New Roman" w:hAnsi="Times New Roman" w:cs="Times New Roman"/>
                <w:sz w:val="24"/>
                <w:u w:val="single"/>
              </w:rPr>
              <w:tab/>
            </w:r>
          </w:p>
        </w:tc>
        <w:tc>
          <w:tcPr>
            <w:tcW w:w="4437" w:type="dxa"/>
          </w:tcPr>
          <w:p w14:paraId="25192A36" w14:textId="77777777" w:rsidR="00834BBE" w:rsidRPr="00B51B08" w:rsidRDefault="00834BBE" w:rsidP="00C85CA5">
            <w:pPr>
              <w:widowControl w:val="0"/>
              <w:tabs>
                <w:tab w:val="left" w:pos="4237"/>
              </w:tabs>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Signature: </w:t>
            </w:r>
            <w:r w:rsidRPr="00B51B08">
              <w:rPr>
                <w:rFonts w:ascii="Times New Roman" w:eastAsia="Times New Roman" w:hAnsi="Times New Roman" w:cs="Times New Roman"/>
                <w:sz w:val="24"/>
                <w:u w:val="single"/>
              </w:rPr>
              <w:t xml:space="preserve"> </w:t>
            </w:r>
            <w:r w:rsidRPr="00B51B08">
              <w:rPr>
                <w:rFonts w:ascii="Times New Roman" w:eastAsia="Times New Roman" w:hAnsi="Times New Roman" w:cs="Times New Roman"/>
                <w:sz w:val="24"/>
                <w:u w:val="single"/>
              </w:rPr>
              <w:tab/>
            </w:r>
          </w:p>
        </w:tc>
      </w:tr>
      <w:tr w:rsidR="00834BBE" w:rsidRPr="00B51B08" w14:paraId="5B4094AA" w14:textId="77777777" w:rsidTr="00C85CA5">
        <w:trPr>
          <w:trHeight w:val="551"/>
        </w:trPr>
        <w:tc>
          <w:tcPr>
            <w:tcW w:w="4437" w:type="dxa"/>
          </w:tcPr>
          <w:p w14:paraId="175DEB86" w14:textId="77777777" w:rsidR="00834BBE" w:rsidRPr="00B51B08" w:rsidRDefault="00834BBE" w:rsidP="00C85CA5">
            <w:pPr>
              <w:widowControl w:val="0"/>
              <w:autoSpaceDE w:val="0"/>
              <w:autoSpaceDN w:val="0"/>
              <w:spacing w:before="132"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Date: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c>
          <w:tcPr>
            <w:tcW w:w="4437" w:type="dxa"/>
          </w:tcPr>
          <w:p w14:paraId="09213D7D" w14:textId="77777777" w:rsidR="00834BBE" w:rsidRPr="00B51B08" w:rsidRDefault="00834BBE" w:rsidP="00C85CA5">
            <w:pPr>
              <w:widowControl w:val="0"/>
              <w:autoSpaceDE w:val="0"/>
              <w:autoSpaceDN w:val="0"/>
              <w:spacing w:before="132"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Date: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r>
      <w:tr w:rsidR="00834BBE" w:rsidRPr="00B51B08" w14:paraId="5B611250" w14:textId="77777777" w:rsidTr="00C85CA5">
        <w:trPr>
          <w:trHeight w:val="408"/>
        </w:trPr>
        <w:tc>
          <w:tcPr>
            <w:tcW w:w="4437" w:type="dxa"/>
          </w:tcPr>
          <w:p w14:paraId="579416B2" w14:textId="77777777" w:rsidR="00834BBE" w:rsidRPr="00B51B08" w:rsidRDefault="00834BBE" w:rsidP="00C85CA5">
            <w:pPr>
              <w:widowControl w:val="0"/>
              <w:autoSpaceDE w:val="0"/>
              <w:autoSpaceDN w:val="0"/>
              <w:spacing w:before="133" w:after="0" w:line="256" w:lineRule="exact"/>
              <w:rPr>
                <w:rFonts w:ascii="Times New Roman" w:eastAsia="Times New Roman" w:hAnsi="Times New Roman" w:cs="Times New Roman"/>
                <w:sz w:val="24"/>
              </w:rPr>
            </w:pPr>
            <w:r w:rsidRPr="00B51B08">
              <w:rPr>
                <w:rFonts w:ascii="Times New Roman" w:eastAsia="Times New Roman" w:hAnsi="Times New Roman" w:cs="Times New Roman"/>
                <w:sz w:val="24"/>
              </w:rPr>
              <w:t xml:space="preserve">Email: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c>
          <w:tcPr>
            <w:tcW w:w="4437" w:type="dxa"/>
          </w:tcPr>
          <w:p w14:paraId="67379BCE" w14:textId="77777777" w:rsidR="00834BBE" w:rsidRPr="00B51B08" w:rsidRDefault="00834BBE" w:rsidP="00C85CA5">
            <w:pPr>
              <w:widowControl w:val="0"/>
              <w:autoSpaceDE w:val="0"/>
              <w:autoSpaceDN w:val="0"/>
              <w:spacing w:before="133" w:after="0" w:line="256" w:lineRule="exact"/>
              <w:rPr>
                <w:rFonts w:ascii="Times New Roman" w:eastAsia="Times New Roman" w:hAnsi="Times New Roman" w:cs="Times New Roman"/>
                <w:sz w:val="24"/>
              </w:rPr>
            </w:pPr>
            <w:r w:rsidRPr="00B51B08">
              <w:rPr>
                <w:rFonts w:ascii="Times New Roman" w:eastAsia="Times New Roman" w:hAnsi="Times New Roman" w:cs="Times New Roman"/>
                <w:sz w:val="24"/>
              </w:rPr>
              <w:t xml:space="preserve">Email: </w:t>
            </w:r>
            <w:proofErr w:type="gramStart"/>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roofErr w:type="gramEnd"/>
          </w:p>
        </w:tc>
      </w:tr>
    </w:tbl>
    <w:bookmarkEnd w:id="3"/>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551A981F" w14:textId="77777777" w:rsidR="00F06358" w:rsidRPr="00FC7FDE" w:rsidRDefault="00F06358" w:rsidP="00F06358">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06358" w:rsidRPr="004B6851" w14:paraId="6681850E" w14:textId="77777777" w:rsidTr="00C85CA5">
        <w:trPr>
          <w:trHeight w:val="449"/>
        </w:trPr>
        <w:tc>
          <w:tcPr>
            <w:tcW w:w="8900" w:type="dxa"/>
            <w:gridSpan w:val="2"/>
            <w:shd w:val="clear" w:color="auto" w:fill="auto"/>
          </w:tcPr>
          <w:p w14:paraId="784ABEAA" w14:textId="77777777" w:rsidR="00F06358" w:rsidRPr="00EA2087" w:rsidRDefault="00F06358" w:rsidP="00C85CA5">
            <w:pPr>
              <w:pStyle w:val="Title"/>
              <w:rPr>
                <w:w w:val="103"/>
              </w:rPr>
            </w:pPr>
            <w:r w:rsidRPr="00EA2087">
              <w:rPr>
                <w:w w:val="103"/>
              </w:rPr>
              <w:t>un women ant</w:t>
            </w:r>
            <w:r>
              <w:rPr>
                <w:w w:val="103"/>
              </w:rPr>
              <w:t>i</w:t>
            </w:r>
            <w:r w:rsidRPr="00EA2087">
              <w:rPr>
                <w:w w:val="103"/>
              </w:rPr>
              <w:t>-fraud policy</w:t>
            </w:r>
            <w:r>
              <w:rPr>
                <w:w w:val="103"/>
              </w:rPr>
              <w:t xml:space="preserve"> </w:t>
            </w:r>
          </w:p>
        </w:tc>
      </w:tr>
      <w:tr w:rsidR="00F06358" w:rsidRPr="004B6851" w14:paraId="50FAA315" w14:textId="77777777" w:rsidTr="00C85CA5">
        <w:tc>
          <w:tcPr>
            <w:tcW w:w="1975" w:type="dxa"/>
            <w:shd w:val="clear" w:color="auto" w:fill="auto"/>
            <w:vAlign w:val="center"/>
          </w:tcPr>
          <w:p w14:paraId="11DA4953" w14:textId="77777777" w:rsidR="00F06358" w:rsidRPr="00EA2087" w:rsidRDefault="00F06358" w:rsidP="00C85CA5">
            <w:pPr>
              <w:spacing w:after="0"/>
              <w:rPr>
                <w:rFonts w:cs="Arial"/>
                <w:b/>
              </w:rPr>
            </w:pPr>
            <w:r w:rsidRPr="00EA2087">
              <w:rPr>
                <w:b/>
              </w:rPr>
              <w:t>Effective Date</w:t>
            </w:r>
          </w:p>
        </w:tc>
        <w:tc>
          <w:tcPr>
            <w:tcW w:w="6925" w:type="dxa"/>
            <w:shd w:val="clear" w:color="auto" w:fill="auto"/>
            <w:vAlign w:val="center"/>
          </w:tcPr>
          <w:p w14:paraId="7E3BA374" w14:textId="77777777" w:rsidR="00F06358" w:rsidRPr="00322113" w:rsidRDefault="00F06358" w:rsidP="00C85CA5">
            <w:pPr>
              <w:spacing w:before="60" w:after="60"/>
              <w:rPr>
                <w:rFonts w:cs="Arial"/>
                <w:b/>
                <w:highlight w:val="yellow"/>
              </w:rPr>
            </w:pPr>
            <w:r w:rsidRPr="002B1626">
              <w:t>20 June 2018</w:t>
            </w:r>
          </w:p>
        </w:tc>
      </w:tr>
      <w:tr w:rsidR="00F06358" w:rsidRPr="004B6851" w14:paraId="516E1E92" w14:textId="77777777" w:rsidTr="00C85CA5">
        <w:tc>
          <w:tcPr>
            <w:tcW w:w="1975" w:type="dxa"/>
            <w:shd w:val="clear" w:color="auto" w:fill="auto"/>
            <w:vAlign w:val="center"/>
          </w:tcPr>
          <w:p w14:paraId="3A4F45E7" w14:textId="77777777" w:rsidR="00F06358" w:rsidRPr="001C623E" w:rsidRDefault="00F06358" w:rsidP="00C85CA5">
            <w:pPr>
              <w:spacing w:after="0"/>
              <w:rPr>
                <w:rFonts w:cs="Arial"/>
                <w:b/>
              </w:rPr>
            </w:pPr>
            <w:r w:rsidRPr="001C623E">
              <w:rPr>
                <w:b/>
              </w:rPr>
              <w:t>Review Date</w:t>
            </w:r>
          </w:p>
        </w:tc>
        <w:tc>
          <w:tcPr>
            <w:tcW w:w="6925" w:type="dxa"/>
            <w:shd w:val="clear" w:color="auto" w:fill="auto"/>
            <w:vAlign w:val="center"/>
          </w:tcPr>
          <w:p w14:paraId="0E3990A1" w14:textId="77777777" w:rsidR="00F06358" w:rsidRPr="001C623E" w:rsidRDefault="00F06358" w:rsidP="00C85CA5">
            <w:pPr>
              <w:spacing w:before="60" w:after="60"/>
              <w:rPr>
                <w:rFonts w:cs="Arial"/>
                <w:b/>
                <w:bCs/>
              </w:rPr>
            </w:pPr>
            <w:r>
              <w:t>31 December 2022</w:t>
            </w:r>
          </w:p>
        </w:tc>
      </w:tr>
      <w:tr w:rsidR="00F06358" w:rsidRPr="004B6851" w14:paraId="448B58D3" w14:textId="77777777" w:rsidTr="00C85CA5">
        <w:tc>
          <w:tcPr>
            <w:tcW w:w="1975" w:type="dxa"/>
            <w:shd w:val="clear" w:color="auto" w:fill="auto"/>
            <w:vAlign w:val="center"/>
          </w:tcPr>
          <w:p w14:paraId="089795B8" w14:textId="77777777" w:rsidR="00F06358" w:rsidRPr="00EA2087" w:rsidRDefault="00F06358" w:rsidP="00C85CA5">
            <w:pPr>
              <w:spacing w:after="0"/>
              <w:rPr>
                <w:rFonts w:cs="Arial"/>
                <w:b/>
              </w:rPr>
            </w:pPr>
            <w:r w:rsidRPr="00EA2087">
              <w:rPr>
                <w:b/>
              </w:rPr>
              <w:t>Approved by</w:t>
            </w:r>
          </w:p>
        </w:tc>
        <w:tc>
          <w:tcPr>
            <w:tcW w:w="6925" w:type="dxa"/>
            <w:shd w:val="clear" w:color="auto" w:fill="auto"/>
            <w:vAlign w:val="center"/>
          </w:tcPr>
          <w:p w14:paraId="3A575CAE" w14:textId="77777777" w:rsidR="00F06358" w:rsidRPr="00A4464D" w:rsidRDefault="00F06358" w:rsidP="00C85CA5">
            <w:pPr>
              <w:spacing w:before="60" w:after="60"/>
              <w:rPr>
                <w:rFonts w:cs="Arial"/>
              </w:rPr>
            </w:pPr>
            <w:r w:rsidRPr="00A4464D">
              <w:rPr>
                <w:rFonts w:cs="Arial"/>
              </w:rPr>
              <w:t xml:space="preserve">Moez </w:t>
            </w:r>
            <w:proofErr w:type="spellStart"/>
            <w:r w:rsidRPr="00A4464D">
              <w:rPr>
                <w:rFonts w:cs="Arial"/>
              </w:rPr>
              <w:t>Doraid</w:t>
            </w:r>
            <w:proofErr w:type="spellEnd"/>
            <w:r w:rsidRPr="00A4464D">
              <w:rPr>
                <w:rFonts w:cs="Arial"/>
              </w:rPr>
              <w:t>, Director</w:t>
            </w:r>
            <w:r>
              <w:rPr>
                <w:rFonts w:cs="Arial"/>
              </w:rPr>
              <w:t>, DMA</w:t>
            </w:r>
          </w:p>
        </w:tc>
      </w:tr>
      <w:tr w:rsidR="00F06358" w:rsidRPr="004B6851" w14:paraId="024A3040" w14:textId="77777777" w:rsidTr="00C85CA5">
        <w:trPr>
          <w:trHeight w:val="58"/>
        </w:trPr>
        <w:tc>
          <w:tcPr>
            <w:tcW w:w="1975" w:type="dxa"/>
            <w:shd w:val="clear" w:color="auto" w:fill="auto"/>
            <w:vAlign w:val="center"/>
          </w:tcPr>
          <w:p w14:paraId="30DB79C9" w14:textId="77777777" w:rsidR="00F06358" w:rsidRPr="00232899" w:rsidRDefault="00F06358" w:rsidP="00C85CA5">
            <w:pPr>
              <w:spacing w:after="0"/>
              <w:rPr>
                <w:rFonts w:cs="Arial"/>
                <w:b/>
              </w:rPr>
            </w:pPr>
            <w:r w:rsidRPr="00232899">
              <w:rPr>
                <w:b/>
              </w:rPr>
              <w:t>Content Owner/s</w:t>
            </w:r>
          </w:p>
        </w:tc>
        <w:tc>
          <w:tcPr>
            <w:tcW w:w="6925" w:type="dxa"/>
            <w:shd w:val="clear" w:color="auto" w:fill="auto"/>
            <w:vAlign w:val="center"/>
          </w:tcPr>
          <w:p w14:paraId="6EDBD368" w14:textId="77777777" w:rsidR="00F06358" w:rsidRPr="00232899" w:rsidRDefault="00F06358" w:rsidP="00C85CA5">
            <w:pPr>
              <w:spacing w:before="60" w:after="60"/>
              <w:rPr>
                <w:rFonts w:cs="Arial"/>
              </w:rPr>
            </w:pPr>
            <w:r>
              <w:rPr>
                <w:rFonts w:cs="Arial"/>
              </w:rPr>
              <w:t xml:space="preserve">Lene Jespersen, Deputy Director, DMA </w:t>
            </w:r>
          </w:p>
        </w:tc>
      </w:tr>
    </w:tbl>
    <w:p w14:paraId="7329B747" w14:textId="77777777" w:rsidR="00F06358" w:rsidRPr="00FC7FDE" w:rsidRDefault="00F06358" w:rsidP="00F06358">
      <w:pPr>
        <w:spacing w:after="0"/>
        <w:rPr>
          <w:rFonts w:cs="Arial"/>
          <w:b/>
        </w:rPr>
      </w:pPr>
    </w:p>
    <w:p w14:paraId="22690932" w14:textId="77777777" w:rsidR="00F06358" w:rsidRPr="00243FE2" w:rsidRDefault="00F06358" w:rsidP="00F06358">
      <w:pPr>
        <w:rPr>
          <w:rFonts w:cs="Calibri"/>
          <w:b/>
          <w:sz w:val="24"/>
        </w:rPr>
      </w:pPr>
      <w:r w:rsidRPr="00243FE2">
        <w:rPr>
          <w:b/>
          <w:sz w:val="24"/>
        </w:rPr>
        <w:t>Table of Contents</w:t>
      </w:r>
    </w:p>
    <w:p w14:paraId="32928B05" w14:textId="77777777" w:rsidR="00F06358" w:rsidRDefault="00F06358" w:rsidP="00F06358">
      <w:pPr>
        <w:pStyle w:val="TOC1"/>
        <w:rPr>
          <w:rFonts w:asciiTheme="minorHAnsi" w:eastAsiaTheme="minorEastAsia" w:hAnsiTheme="minorHAnsi" w:cstheme="minorBidi"/>
          <w:noProof/>
        </w:rPr>
      </w:pPr>
      <w:r w:rsidRPr="00C67F1C">
        <w:rPr>
          <w:b/>
        </w:rPr>
        <w:fldChar w:fldCharType="begin"/>
      </w:r>
      <w:r>
        <w:rPr>
          <w:b/>
        </w:rPr>
        <w:instrText xml:space="preserve"> TOC \o "1-1" </w:instrText>
      </w:r>
      <w:r w:rsidRPr="00C67F1C">
        <w:rPr>
          <w:b/>
        </w:rPr>
        <w:fldChar w:fldCharType="separate"/>
      </w:r>
      <w:r>
        <w:rPr>
          <w:noProof/>
        </w:rPr>
        <w:t>1</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Pr>
          <w:noProof/>
        </w:rPr>
        <w:t>1</w:t>
      </w:r>
      <w:r>
        <w:rPr>
          <w:noProof/>
        </w:rPr>
        <w:fldChar w:fldCharType="end"/>
      </w:r>
    </w:p>
    <w:p w14:paraId="3AEC2013" w14:textId="77777777" w:rsidR="00F06358" w:rsidRDefault="00F06358" w:rsidP="00F06358">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Pr>
          <w:noProof/>
        </w:rPr>
        <w:t>2</w:t>
      </w:r>
      <w:r>
        <w:rPr>
          <w:noProof/>
        </w:rPr>
        <w:fldChar w:fldCharType="end"/>
      </w:r>
    </w:p>
    <w:p w14:paraId="0F9749E7" w14:textId="77777777" w:rsidR="00F06358" w:rsidRDefault="00F06358" w:rsidP="00F06358">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Pr>
          <w:noProof/>
        </w:rPr>
        <w:t>3</w:t>
      </w:r>
      <w:r>
        <w:rPr>
          <w:noProof/>
        </w:rPr>
        <w:fldChar w:fldCharType="end"/>
      </w:r>
    </w:p>
    <w:p w14:paraId="39FAE3F5" w14:textId="77777777" w:rsidR="00F06358" w:rsidRDefault="00F06358" w:rsidP="00F06358">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Pr>
          <w:noProof/>
        </w:rPr>
        <w:t>3</w:t>
      </w:r>
      <w:r>
        <w:rPr>
          <w:noProof/>
        </w:rPr>
        <w:fldChar w:fldCharType="end"/>
      </w:r>
    </w:p>
    <w:p w14:paraId="6907FAF4" w14:textId="77777777" w:rsidR="00F06358" w:rsidRDefault="00F06358" w:rsidP="00F06358">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Pr>
          <w:noProof/>
        </w:rPr>
        <w:t>7</w:t>
      </w:r>
      <w:r>
        <w:rPr>
          <w:noProof/>
        </w:rPr>
        <w:fldChar w:fldCharType="end"/>
      </w:r>
    </w:p>
    <w:p w14:paraId="72335162" w14:textId="77777777" w:rsidR="00F06358" w:rsidRDefault="00F06358" w:rsidP="00F06358">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Pr>
          <w:noProof/>
        </w:rPr>
        <w:t>14</w:t>
      </w:r>
      <w:r>
        <w:rPr>
          <w:noProof/>
        </w:rPr>
        <w:fldChar w:fldCharType="end"/>
      </w:r>
    </w:p>
    <w:p w14:paraId="35C60846" w14:textId="77777777" w:rsidR="00F06358" w:rsidRDefault="00F06358" w:rsidP="00F06358">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Pr>
          <w:noProof/>
        </w:rPr>
        <w:t>14</w:t>
      </w:r>
      <w:r>
        <w:rPr>
          <w:noProof/>
        </w:rPr>
        <w:fldChar w:fldCharType="end"/>
      </w:r>
    </w:p>
    <w:p w14:paraId="09384006" w14:textId="77777777" w:rsidR="00F06358" w:rsidRDefault="00F06358" w:rsidP="00F06358">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Pr>
          <w:noProof/>
        </w:rPr>
        <w:t>14</w:t>
      </w:r>
      <w:r>
        <w:rPr>
          <w:noProof/>
        </w:rPr>
        <w:fldChar w:fldCharType="end"/>
      </w:r>
    </w:p>
    <w:p w14:paraId="4DFCCA72" w14:textId="77777777" w:rsidR="00F06358" w:rsidRDefault="00F06358" w:rsidP="00F06358">
      <w:pPr>
        <w:pStyle w:val="TOC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Pr>
          <w:noProof/>
        </w:rPr>
        <w:t>15</w:t>
      </w:r>
      <w:r>
        <w:rPr>
          <w:noProof/>
        </w:rPr>
        <w:fldChar w:fldCharType="end"/>
      </w:r>
    </w:p>
    <w:p w14:paraId="75EF4DF4" w14:textId="77777777" w:rsidR="00F06358" w:rsidRDefault="00F06358" w:rsidP="00F06358">
      <w:r w:rsidRPr="00C67F1C">
        <w:rPr>
          <w:b/>
          <w:bCs/>
          <w:sz w:val="24"/>
          <w:szCs w:val="24"/>
        </w:rPr>
        <w:fldChar w:fldCharType="end"/>
      </w:r>
    </w:p>
    <w:p w14:paraId="788E81F9" w14:textId="77777777" w:rsidR="00F06358" w:rsidRPr="00B41187" w:rsidRDefault="00F06358" w:rsidP="001E629E">
      <w:pPr>
        <w:pStyle w:val="Heading1"/>
        <w:numPr>
          <w:ilvl w:val="0"/>
          <w:numId w:val="45"/>
        </w:numPr>
        <w:tabs>
          <w:tab w:val="clear" w:pos="567"/>
        </w:tabs>
        <w:ind w:left="10" w:hanging="10"/>
      </w:pPr>
      <w:bookmarkStart w:id="4" w:name="_Toc497764858"/>
      <w:bookmarkStart w:id="5" w:name="_Toc516567170"/>
      <w:r w:rsidRPr="00B41187">
        <w:t>Purpose</w:t>
      </w:r>
      <w:bookmarkEnd w:id="4"/>
      <w:bookmarkEnd w:id="5"/>
      <w:r w:rsidRPr="00B41187">
        <w:t xml:space="preserve"> </w:t>
      </w:r>
    </w:p>
    <w:p w14:paraId="0E1D22DF" w14:textId="77777777" w:rsidR="00F06358" w:rsidRPr="00B41187" w:rsidRDefault="00F06358" w:rsidP="001E629E">
      <w:pPr>
        <w:pStyle w:val="Heading2"/>
        <w:numPr>
          <w:ilvl w:val="0"/>
          <w:numId w:val="45"/>
        </w:numPr>
        <w:tabs>
          <w:tab w:val="clear" w:pos="567"/>
        </w:tabs>
        <w:ind w:left="82" w:hanging="10"/>
      </w:pPr>
      <w:r w:rsidRPr="00B41187">
        <w:t xml:space="preserve">UN Women, as a potential victim of fraud, is exposed to various risks which may </w:t>
      </w:r>
      <w:proofErr w:type="gramStart"/>
      <w:r w:rsidRPr="00B41187">
        <w:t>include:</w:t>
      </w:r>
      <w:proofErr w:type="gramEnd"/>
      <w:r w:rsidRPr="00B41187">
        <w:t xml:space="preserve"> </w:t>
      </w:r>
      <w:r w:rsidRPr="00C73890">
        <w:t>financial risks</w:t>
      </w:r>
      <w:r w:rsidRPr="00B41187">
        <w:t xml:space="preserve">, which can be measured in monetary terms; </w:t>
      </w:r>
      <w:r w:rsidRPr="00C73890">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t>reputational risks</w:t>
      </w:r>
      <w:r w:rsidRPr="00B41187">
        <w:t>, which harm the prestige and respect of the Organization.</w:t>
      </w:r>
    </w:p>
    <w:p w14:paraId="0ECF90C4" w14:textId="77777777" w:rsidR="00F06358" w:rsidRPr="00B41187" w:rsidRDefault="00F06358" w:rsidP="001E629E">
      <w:pPr>
        <w:pStyle w:val="Heading2"/>
        <w:numPr>
          <w:ilvl w:val="0"/>
          <w:numId w:val="45"/>
        </w:numPr>
        <w:tabs>
          <w:tab w:val="clear" w:pos="567"/>
        </w:tabs>
        <w:ind w:left="82" w:hanging="10"/>
      </w:pPr>
      <w:r w:rsidRPr="00B41187">
        <w:t>In respect of fraud risks, UN Women maps its three lines of defense as follows:</w:t>
      </w:r>
    </w:p>
    <w:p w14:paraId="4BF17B2E" w14:textId="77777777" w:rsidR="00F06358" w:rsidRPr="00B41187" w:rsidRDefault="00F06358" w:rsidP="00F06358">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t>Policy and the</w:t>
      </w:r>
      <w:r w:rsidRPr="00B41187">
        <w:t xml:space="preserve"> Delegation of Authority, which are incorporated into manual and automated systems and processes.</w:t>
      </w:r>
    </w:p>
    <w:p w14:paraId="0A0F7499" w14:textId="77777777" w:rsidR="00F06358" w:rsidRPr="00B41187" w:rsidRDefault="00F06358" w:rsidP="00F06358">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DF8BFBE" w14:textId="77777777" w:rsidR="00F06358" w:rsidRPr="00B41187" w:rsidRDefault="00F06358" w:rsidP="00F06358">
      <w:pPr>
        <w:pStyle w:val="ListNumber2"/>
      </w:pPr>
      <w:r w:rsidRPr="00B41187">
        <w:t xml:space="preserve">Internal and external audit carry out agreed upon regular audits, the scope of which includes the consideration of prevention and detective controls to manage fraud risk. The investigation function is responsible for receiving, analyzing, and investigating all </w:t>
      </w:r>
      <w:r w:rsidRPr="00B41187">
        <w:lastRenderedPageBreak/>
        <w:t>information received on alleged cases of fraud, and making findings based on which action is taken. The output of these assurance activities is then fed back into fraud prevention activities.</w:t>
      </w:r>
    </w:p>
    <w:p w14:paraId="1AE08B4E" w14:textId="77777777" w:rsidR="00F06358" w:rsidRPr="00B41187" w:rsidRDefault="00F06358" w:rsidP="001E629E">
      <w:pPr>
        <w:pStyle w:val="Heading2"/>
        <w:numPr>
          <w:ilvl w:val="0"/>
          <w:numId w:val="45"/>
        </w:numPr>
        <w:tabs>
          <w:tab w:val="clear" w:pos="567"/>
        </w:tabs>
        <w:ind w:left="82" w:hanging="10"/>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34CFA6A" w14:textId="77777777" w:rsidR="00F06358" w:rsidRPr="00B41187" w:rsidRDefault="00F06358" w:rsidP="001E629E">
      <w:pPr>
        <w:pStyle w:val="Heading2"/>
        <w:numPr>
          <w:ilvl w:val="0"/>
          <w:numId w:val="45"/>
        </w:numPr>
        <w:tabs>
          <w:tab w:val="clear" w:pos="567"/>
        </w:tabs>
        <w:ind w:left="82" w:hanging="10"/>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proofErr w:type="gramStart"/>
      <w:r w:rsidRPr="00C73890">
        <w:t>detection</w:t>
      </w:r>
      <w:proofErr w:type="gramEnd"/>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t>is</w:t>
      </w:r>
      <w:r w:rsidRPr="00C73890">
        <w:t xml:space="preserve"> Policy compiles existing provisions set out in UN Women regulations, rules, </w:t>
      </w:r>
      <w:proofErr w:type="gramStart"/>
      <w:r w:rsidRPr="00C73890">
        <w:t>policies</w:t>
      </w:r>
      <w:proofErr w:type="gramEnd"/>
      <w:r w:rsidRPr="00C73890">
        <w:t xml:space="preserve">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Pr>
          <w:spacing w:val="-10"/>
        </w:rPr>
        <w:t>Policy</w:t>
      </w:r>
      <w:r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t xml:space="preserve"> </w:t>
      </w:r>
      <w:r w:rsidRPr="000B680F">
        <w:t>UN Standards of Conduct</w:t>
      </w:r>
      <w:r w:rsidRPr="019C99F0">
        <w:t xml:space="preserve"> </w:t>
      </w:r>
      <w:r w:rsidRPr="000B680F">
        <w:t>(the</w:t>
      </w:r>
      <w:r w:rsidRPr="019C99F0">
        <w:t xml:space="preserve"> </w:t>
      </w:r>
      <w:r w:rsidRPr="000B680F">
        <w:t>“Legal</w:t>
      </w:r>
      <w:r w:rsidRPr="019C99F0">
        <w:t xml:space="preserve"> </w:t>
      </w:r>
      <w:r w:rsidRPr="000B680F">
        <w:t>Policy”),</w:t>
      </w:r>
      <w:r w:rsidRPr="019C99F0">
        <w:t xml:space="preserve"> </w:t>
      </w:r>
      <w:r w:rsidRPr="000B680F">
        <w:rPr>
          <w:spacing w:val="-11"/>
        </w:rPr>
        <w:t xml:space="preserve">the </w:t>
      </w:r>
      <w:r w:rsidRPr="000B680F">
        <w:rPr>
          <w:rStyle w:val="Hyperlink"/>
          <w:color w:val="262626" w:themeColor="text1" w:themeTint="D9"/>
        </w:rPr>
        <w:t>UN-Women Policy for Protection Against Retaliation, and 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t>Policy</w:t>
      </w:r>
      <w:r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t>Policy”) 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2B2F8E80" w14:textId="77777777" w:rsidR="00F06358" w:rsidRPr="00B41187" w:rsidRDefault="00F06358" w:rsidP="001E629E">
      <w:pPr>
        <w:pStyle w:val="Heading1"/>
        <w:numPr>
          <w:ilvl w:val="0"/>
          <w:numId w:val="45"/>
        </w:numPr>
        <w:tabs>
          <w:tab w:val="clear" w:pos="567"/>
        </w:tabs>
        <w:ind w:left="10" w:hanging="10"/>
      </w:pPr>
      <w:bookmarkStart w:id="6" w:name="_Toc497764859"/>
      <w:bookmarkStart w:id="7" w:name="_Toc516567171"/>
      <w:r w:rsidRPr="00B41187">
        <w:t>Application</w:t>
      </w:r>
      <w:bookmarkEnd w:id="6"/>
      <w:bookmarkEnd w:id="7"/>
    </w:p>
    <w:p w14:paraId="5A7A7DBE" w14:textId="77777777" w:rsidR="00F06358" w:rsidRPr="00B41187" w:rsidRDefault="00F06358" w:rsidP="001E629E">
      <w:pPr>
        <w:pStyle w:val="Heading2"/>
        <w:numPr>
          <w:ilvl w:val="0"/>
          <w:numId w:val="45"/>
        </w:numPr>
        <w:tabs>
          <w:tab w:val="clear" w:pos="567"/>
        </w:tabs>
        <w:ind w:left="82" w:hanging="10"/>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2836D989" w14:textId="77777777" w:rsidR="00F06358" w:rsidRPr="00B41187" w:rsidRDefault="00F06358" w:rsidP="001E629E">
      <w:pPr>
        <w:pStyle w:val="Heading2"/>
        <w:numPr>
          <w:ilvl w:val="0"/>
          <w:numId w:val="45"/>
        </w:numPr>
        <w:tabs>
          <w:tab w:val="clear" w:pos="567"/>
        </w:tabs>
        <w:ind w:left="82" w:hanging="10"/>
      </w:pPr>
      <w:r w:rsidRPr="00B41187">
        <w:t>Th</w:t>
      </w:r>
      <w:r>
        <w:t>is</w:t>
      </w:r>
      <w:r w:rsidRPr="00B41187">
        <w:t xml:space="preserve"> Policy can apply to:</w:t>
      </w:r>
    </w:p>
    <w:p w14:paraId="5B442BBE" w14:textId="77777777" w:rsidR="00F06358" w:rsidRPr="00B41187" w:rsidRDefault="00F06358" w:rsidP="001E629E">
      <w:pPr>
        <w:pStyle w:val="ListNumber2"/>
        <w:numPr>
          <w:ilvl w:val="0"/>
          <w:numId w:val="49"/>
        </w:numPr>
      </w:pPr>
      <w:r w:rsidRPr="002B1626">
        <w:rPr>
          <w:b/>
        </w:rPr>
        <w:t>Personnel</w:t>
      </w:r>
      <w:r w:rsidRPr="00B41187">
        <w:t>: staff members of UN Women and persons engaged by UN Women under other contractual arrangements to perform services for UN Women.</w:t>
      </w:r>
    </w:p>
    <w:p w14:paraId="614F0318" w14:textId="77777777" w:rsidR="00F06358" w:rsidRPr="00B41187" w:rsidRDefault="00F06358" w:rsidP="00F06358">
      <w:pPr>
        <w:pStyle w:val="ListNumber2"/>
      </w:pPr>
      <w:r w:rsidRPr="00B41187">
        <w:rPr>
          <w:b/>
        </w:rPr>
        <w:t>Implementing Partners and Responsible Parties</w:t>
      </w:r>
      <w:r w:rsidRPr="00B41187">
        <w:t>: entities engaged by UN Women to carry out programme or project activities including government entities, non-UN inter- governmental organizations, non-governmental organizations, and UN agencies.</w:t>
      </w:r>
    </w:p>
    <w:p w14:paraId="2F369F37" w14:textId="77777777" w:rsidR="00F06358" w:rsidRPr="00B41187" w:rsidRDefault="00F06358" w:rsidP="00F06358">
      <w:pPr>
        <w:pStyle w:val="ListNumber2"/>
      </w:pPr>
      <w:r w:rsidRPr="00B41187">
        <w:rPr>
          <w:b/>
        </w:rPr>
        <w:t>Vendors</w:t>
      </w:r>
      <w:r w:rsidRPr="00B41187">
        <w:t xml:space="preserve">: An offeror or a prospective, </w:t>
      </w:r>
      <w:proofErr w:type="gramStart"/>
      <w:r w:rsidRPr="00B41187">
        <w:t>registered</w:t>
      </w:r>
      <w:proofErr w:type="gramEnd"/>
      <w:r w:rsidRPr="00B41187">
        <w:t xml:space="preserve"> or actual supplier, contractor or provider of goods, services and/or works to the UN System.</w:t>
      </w:r>
    </w:p>
    <w:p w14:paraId="5D86BF3F" w14:textId="77777777" w:rsidR="00F06358" w:rsidRDefault="00F06358" w:rsidP="00F06358"/>
    <w:p w14:paraId="1563AB8E" w14:textId="77777777" w:rsidR="00F06358" w:rsidRDefault="00F06358" w:rsidP="00F06358"/>
    <w:p w14:paraId="2BB92DFF" w14:textId="77777777" w:rsidR="00F06358" w:rsidRPr="00B41187" w:rsidRDefault="00F06358" w:rsidP="001E629E">
      <w:pPr>
        <w:pStyle w:val="Heading1"/>
        <w:numPr>
          <w:ilvl w:val="0"/>
          <w:numId w:val="45"/>
        </w:numPr>
        <w:tabs>
          <w:tab w:val="clear" w:pos="567"/>
        </w:tabs>
        <w:ind w:left="10" w:hanging="10"/>
      </w:pPr>
      <w:bookmarkStart w:id="8" w:name="_Toc497764860"/>
      <w:bookmarkStart w:id="9" w:name="_Toc516567172"/>
      <w:r w:rsidRPr="00B41187">
        <w:t>Definitions</w:t>
      </w:r>
      <w:bookmarkEnd w:id="8"/>
      <w:bookmarkEnd w:id="9"/>
    </w:p>
    <w:p w14:paraId="7A264715" w14:textId="77777777" w:rsidR="00F06358" w:rsidRDefault="00F06358" w:rsidP="00F06358">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 33</w:t>
      </w:r>
      <w:r w:rsidRPr="007360F8">
        <w:rPr>
          <w:color w:val="262626" w:themeColor="text1" w:themeTint="D9"/>
          <w:vertAlign w:val="superscript"/>
        </w:rPr>
        <w:t>rd</w:t>
      </w:r>
      <w:r w:rsidRPr="007360F8">
        <w:rPr>
          <w:color w:val="262626" w:themeColor="text1" w:themeTint="D9"/>
        </w:rPr>
        <w:t xml:space="preserve"> Session, March 2017).</w:t>
      </w:r>
    </w:p>
    <w:p w14:paraId="2981DA5B" w14:textId="77777777" w:rsidR="00F06358" w:rsidRPr="00B541C5" w:rsidRDefault="00F06358" w:rsidP="00F06358">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Pr>
          <w:b/>
          <w:color w:val="262626" w:themeColor="text1" w:themeTint="D9"/>
        </w:rPr>
        <w:t>“</w:t>
      </w:r>
      <w:r w:rsidRPr="00A155F9">
        <w:rPr>
          <w:b/>
          <w:color w:val="262626" w:themeColor="text1" w:themeTint="D9"/>
        </w:rPr>
        <w:t>Presumptive Fraud</w:t>
      </w:r>
      <w:r w:rsidRPr="00B41187">
        <w:rPr>
          <w:b/>
          <w:color w:val="262626" w:themeColor="text1" w:themeTint="D9"/>
        </w:rPr>
        <w:t>”</w:t>
      </w:r>
      <w:r w:rsidRPr="00B41187">
        <w:rPr>
          <w:color w:val="262626" w:themeColor="text1" w:themeTint="D9"/>
        </w:rPr>
        <w:tab/>
        <w:t>T</w:t>
      </w:r>
      <w:r w:rsidRPr="00A155F9">
        <w:rPr>
          <w:color w:val="262626" w:themeColor="text1" w:themeTint="D9"/>
        </w:rPr>
        <w:t xml:space="preserve">he UN </w:t>
      </w:r>
      <w:r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Pr="00B541C5">
        <w:rPr>
          <w:color w:val="262626" w:themeColor="text1" w:themeTint="D9"/>
          <w:vertAlign w:val="superscript"/>
        </w:rPr>
        <w:t>rd</w:t>
      </w:r>
      <w:r w:rsidRPr="00B541C5">
        <w:rPr>
          <w:color w:val="262626" w:themeColor="text1" w:themeTint="D9"/>
        </w:rPr>
        <w:t xml:space="preserve"> Session, March 2017).</w:t>
      </w:r>
    </w:p>
    <w:p w14:paraId="75A293EC" w14:textId="77777777" w:rsidR="00F06358" w:rsidRPr="00B41187" w:rsidRDefault="00F06358" w:rsidP="001E629E">
      <w:pPr>
        <w:pStyle w:val="Heading1"/>
        <w:numPr>
          <w:ilvl w:val="0"/>
          <w:numId w:val="45"/>
        </w:numPr>
        <w:tabs>
          <w:tab w:val="clear" w:pos="567"/>
        </w:tabs>
        <w:ind w:left="10" w:hanging="10"/>
      </w:pPr>
      <w:bookmarkStart w:id="10" w:name="_Toc497764861"/>
      <w:bookmarkStart w:id="11" w:name="_Toc516567173"/>
      <w:r w:rsidRPr="00B41187">
        <w:lastRenderedPageBreak/>
        <w:t>Roles and Responsibilities</w:t>
      </w:r>
      <w:bookmarkEnd w:id="10"/>
      <w:bookmarkEnd w:id="11"/>
    </w:p>
    <w:p w14:paraId="7911ADC8" w14:textId="77777777" w:rsidR="00F06358" w:rsidRPr="00B41187" w:rsidRDefault="00F06358" w:rsidP="001E629E">
      <w:pPr>
        <w:pStyle w:val="Heading2"/>
        <w:numPr>
          <w:ilvl w:val="0"/>
          <w:numId w:val="45"/>
        </w:numPr>
        <w:tabs>
          <w:tab w:val="clear" w:pos="567"/>
        </w:tabs>
        <w:ind w:left="82" w:hanging="10"/>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 xml:space="preserve">resources entrusted to UN Women and have critical roles and responsibilities in ensuring that fraud in relation to UN Women resources and activities is prevented, detected, </w:t>
      </w:r>
      <w:proofErr w:type="gramStart"/>
      <w:r w:rsidRPr="00B41187">
        <w:t>reported</w:t>
      </w:r>
      <w:proofErr w:type="gramEnd"/>
      <w:r w:rsidRPr="00B41187">
        <w:t xml:space="preserve"> and addressed promptly.</w:t>
      </w:r>
    </w:p>
    <w:p w14:paraId="3644C4F9" w14:textId="77777777" w:rsidR="00F06358" w:rsidRPr="00B41187" w:rsidRDefault="00F06358" w:rsidP="001E629E">
      <w:pPr>
        <w:pStyle w:val="Heading2"/>
        <w:numPr>
          <w:ilvl w:val="0"/>
          <w:numId w:val="45"/>
        </w:numPr>
        <w:tabs>
          <w:tab w:val="clear" w:pos="567"/>
        </w:tabs>
        <w:ind w:left="82" w:hanging="10"/>
      </w:pPr>
      <w:r w:rsidRPr="00B41187">
        <w:t>Director, Division of</w:t>
      </w:r>
      <w:r w:rsidRPr="00771C98">
        <w:t xml:space="preserve"> the Internal Evaluation and Audit S</w:t>
      </w:r>
      <w:r>
        <w:t xml:space="preserve">ervices (IEAS) </w:t>
      </w:r>
    </w:p>
    <w:p w14:paraId="07454CEB" w14:textId="77777777" w:rsidR="00F06358" w:rsidRPr="00B41187" w:rsidRDefault="00F06358" w:rsidP="001E629E">
      <w:pPr>
        <w:pStyle w:val="Heading3"/>
        <w:numPr>
          <w:ilvl w:val="0"/>
          <w:numId w:val="45"/>
        </w:numPr>
        <w:tabs>
          <w:tab w:val="clear" w:pos="567"/>
        </w:tabs>
        <w:ind w:left="0" w:firstLine="0"/>
      </w:pPr>
      <w:r w:rsidRPr="00B41187">
        <w:t xml:space="preserve">The Director, </w:t>
      </w:r>
      <w:r>
        <w:t>IEAS</w:t>
      </w:r>
      <w:r w:rsidRPr="00B41187">
        <w:t xml:space="preserve"> shall act as the corporate manager who is the custodian of th</w:t>
      </w:r>
      <w:r>
        <w:t>is</w:t>
      </w:r>
      <w:r w:rsidRPr="00B41187">
        <w:t xml:space="preserve"> Policy and who is responsible for the implementation, monitoring, and periodic review of th</w:t>
      </w:r>
      <w:r>
        <w:t>is</w:t>
      </w:r>
      <w:r w:rsidRPr="00B41187">
        <w:t xml:space="preserve"> Policy.</w:t>
      </w:r>
    </w:p>
    <w:p w14:paraId="08A4794A" w14:textId="77777777" w:rsidR="00F06358" w:rsidRPr="00B41187" w:rsidRDefault="00F06358" w:rsidP="001E629E">
      <w:pPr>
        <w:pStyle w:val="Heading3"/>
        <w:numPr>
          <w:ilvl w:val="0"/>
          <w:numId w:val="45"/>
        </w:numPr>
        <w:tabs>
          <w:tab w:val="clear" w:pos="567"/>
        </w:tabs>
        <w:ind w:left="0" w:firstLine="0"/>
      </w:pPr>
      <w:r w:rsidRPr="00B41187">
        <w:t>In carrying out this role, the Director,</w:t>
      </w:r>
      <w:r>
        <w:t xml:space="preserve"> IEAS </w:t>
      </w:r>
      <w:r w:rsidRPr="00B41187">
        <w:t>will among other things:</w:t>
      </w:r>
    </w:p>
    <w:p w14:paraId="28CDBBEA" w14:textId="77777777" w:rsidR="00F06358" w:rsidRPr="00B41187" w:rsidRDefault="00F06358" w:rsidP="00F06358">
      <w:pPr>
        <w:pStyle w:val="ListNumber3"/>
      </w:pPr>
      <w:r w:rsidRPr="00B41187">
        <w:t>Serve as the repository of knowledge on fraud risks and controls;</w:t>
      </w:r>
      <w:r w:rsidRPr="00B41187">
        <w:rPr>
          <w:spacing w:val="-19"/>
        </w:rPr>
        <w:t xml:space="preserve"> </w:t>
      </w:r>
      <w:r w:rsidRPr="00B41187">
        <w:t>and</w:t>
      </w:r>
    </w:p>
    <w:p w14:paraId="77AEC40A" w14:textId="77777777" w:rsidR="00F06358" w:rsidRPr="00B41187" w:rsidRDefault="00F06358" w:rsidP="00F06358">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06A3B124" w14:textId="77777777" w:rsidR="00F06358" w:rsidRPr="00ED2870" w:rsidRDefault="00F06358" w:rsidP="001E629E">
      <w:pPr>
        <w:pStyle w:val="Heading2"/>
        <w:numPr>
          <w:ilvl w:val="0"/>
          <w:numId w:val="45"/>
        </w:numPr>
        <w:tabs>
          <w:tab w:val="clear" w:pos="567"/>
        </w:tabs>
        <w:ind w:left="82" w:hanging="10"/>
        <w:rPr>
          <w:b w:val="0"/>
        </w:rPr>
      </w:pPr>
      <w:r w:rsidRPr="00ED2870">
        <w:t>Personnel</w:t>
      </w:r>
    </w:p>
    <w:p w14:paraId="50CF6F25" w14:textId="77777777" w:rsidR="00F06358" w:rsidRDefault="00F06358" w:rsidP="001E629E">
      <w:pPr>
        <w:pStyle w:val="Heading3"/>
        <w:numPr>
          <w:ilvl w:val="0"/>
          <w:numId w:val="45"/>
        </w:numPr>
        <w:tabs>
          <w:tab w:val="clear" w:pos="567"/>
        </w:tabs>
        <w:ind w:left="0" w:firstLine="0"/>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40E7B9B4" w14:textId="77777777" w:rsidR="00F06358" w:rsidRPr="00ED2870" w:rsidRDefault="00F06358" w:rsidP="001E629E">
      <w:pPr>
        <w:pStyle w:val="Heading3"/>
        <w:numPr>
          <w:ilvl w:val="0"/>
          <w:numId w:val="45"/>
        </w:numPr>
        <w:tabs>
          <w:tab w:val="clear" w:pos="567"/>
        </w:tabs>
        <w:ind w:left="0" w:firstLine="0"/>
        <w:rPr>
          <w:b/>
        </w:rPr>
      </w:pPr>
      <w:r w:rsidRPr="00ED2870">
        <w:rPr>
          <w:b/>
        </w:rPr>
        <w:t>Staff members</w:t>
      </w:r>
    </w:p>
    <w:p w14:paraId="14CC1160" w14:textId="77777777" w:rsidR="00F06358" w:rsidRPr="00B41187" w:rsidRDefault="00F06358" w:rsidP="001E629E">
      <w:pPr>
        <w:pStyle w:val="Heading4"/>
        <w:numPr>
          <w:ilvl w:val="0"/>
          <w:numId w:val="45"/>
        </w:numPr>
        <w:tabs>
          <w:tab w:val="clear" w:pos="567"/>
        </w:tabs>
        <w:ind w:left="0" w:firstLine="0"/>
      </w:pPr>
      <w:r w:rsidRPr="00B41187">
        <w:rPr>
          <w:rStyle w:val="Heading2Char"/>
          <w:rFonts w:eastAsiaTheme="majorEastAsia"/>
        </w:rPr>
        <w:t xml:space="preserve">Staff members have a responsibility to report allegations of wrongdoing </w:t>
      </w:r>
      <w:r w:rsidRPr="004A050C">
        <w:rPr>
          <w:rStyle w:val="Heading2Char"/>
          <w:rFonts w:eastAsiaTheme="majorEastAsia"/>
        </w:rPr>
        <w:t xml:space="preserve">(allegations of wrongdoing </w:t>
      </w:r>
      <w:proofErr w:type="gramStart"/>
      <w:r w:rsidRPr="004A050C">
        <w:rPr>
          <w:rStyle w:val="Heading2Char"/>
          <w:rFonts w:eastAsiaTheme="majorEastAsia"/>
        </w:rPr>
        <w:t>is</w:t>
      </w:r>
      <w:proofErr w:type="gramEnd"/>
      <w:r w:rsidRPr="004A050C">
        <w:rPr>
          <w:rStyle w:val="Heading2Char"/>
          <w:rFonts w:eastAsiaTheme="majorEastAsia"/>
        </w:rPr>
        <w:t xml:space="preserve"> defined in the Legal Policy as a reasonable belief on </w:t>
      </w:r>
      <w:proofErr w:type="gramStart"/>
      <w:r w:rsidRPr="004A050C">
        <w:rPr>
          <w:rStyle w:val="Heading2Char"/>
          <w:rFonts w:eastAsiaTheme="majorEastAsia"/>
        </w:rPr>
        <w:t>factual information</w:t>
      </w:r>
      <w:proofErr w:type="gramEnd"/>
      <w:r w:rsidRPr="004A050C">
        <w:rPr>
          <w:rStyle w:val="Heading2Char"/>
          <w:rFonts w:eastAsiaTheme="majorEastAsia"/>
        </w:rPr>
        <w:t xml:space="preserve"> that misconduct has occurred. Misconduct is further defined in Section 5.1.3 of the Legal Policy and includes allegations fraud) to the Office of Internal Oversight Services of the United Nations (OIOS) entrusted </w:t>
      </w:r>
      <w:r w:rsidRPr="00B41187">
        <w:rPr>
          <w:rStyle w:val="Heading2Char"/>
          <w:rFonts w:eastAsiaTheme="majorEastAsia"/>
        </w:rPr>
        <w:t xml:space="preserve">with the responsibility of providing investigation services to UN Women or to </w:t>
      </w:r>
      <w:r w:rsidRPr="002B1626">
        <w:rPr>
          <w:rStyle w:val="Heading2Char"/>
          <w:rFonts w:eastAsiaTheme="majorEastAsia"/>
        </w:rPr>
        <w:t>their</w:t>
      </w:r>
      <w:r w:rsidRPr="00B41187">
        <w:rPr>
          <w:rStyle w:val="Heading2Char"/>
          <w:rFonts w:eastAsiaTheme="majorEastAsia"/>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proofErr w:type="gramStart"/>
      <w:r w:rsidRPr="00B41187">
        <w:t>made,</w:t>
      </w:r>
      <w:proofErr w:type="gramEnd"/>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73C34153" w14:textId="77777777" w:rsidR="00F06358" w:rsidRDefault="00F06358" w:rsidP="001E629E">
      <w:pPr>
        <w:pStyle w:val="Heading4"/>
        <w:numPr>
          <w:ilvl w:val="0"/>
          <w:numId w:val="45"/>
        </w:numPr>
        <w:tabs>
          <w:tab w:val="clear" w:pos="567"/>
        </w:tabs>
        <w:ind w:left="0" w:firstLine="0"/>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24AE08DC" w14:textId="77777777" w:rsidR="00F06358" w:rsidRPr="007325B5"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Pr>
          <w:i/>
          <w:color w:val="262626" w:themeColor="text1" w:themeTint="D9"/>
        </w:rPr>
        <w:t>5.1.</w:t>
      </w:r>
      <w:r w:rsidRPr="007325B5">
        <w:rPr>
          <w:i/>
          <w:color w:val="262626" w:themeColor="text1" w:themeTint="D9"/>
        </w:rPr>
        <w:t>3- Misconduct and Section 4.9</w:t>
      </w:r>
      <w:r>
        <w:rPr>
          <w:i/>
          <w:color w:val="262626" w:themeColor="text1" w:themeTint="D9"/>
        </w:rPr>
        <w:t xml:space="preserve"> </w:t>
      </w:r>
      <w:r w:rsidRPr="007325B5">
        <w:rPr>
          <w:i/>
          <w:color w:val="262626" w:themeColor="text1" w:themeTint="D9"/>
        </w:rPr>
        <w:t>-</w:t>
      </w:r>
      <w:r>
        <w:rPr>
          <w:i/>
          <w:color w:val="262626" w:themeColor="text1" w:themeTint="D9"/>
        </w:rPr>
        <w:t xml:space="preserve"> </w:t>
      </w:r>
      <w:r w:rsidRPr="007325B5">
        <w:rPr>
          <w:i/>
          <w:color w:val="262626" w:themeColor="text1" w:themeTint="D9"/>
        </w:rPr>
        <w:t xml:space="preserve">Staff members of the Legal </w:t>
      </w:r>
      <w:r>
        <w:rPr>
          <w:i/>
          <w:color w:val="262626" w:themeColor="text1" w:themeTint="D9"/>
        </w:rPr>
        <w:t>Policy</w:t>
      </w:r>
      <w:r w:rsidRPr="007325B5">
        <w:rPr>
          <w:i/>
          <w:color w:val="262626" w:themeColor="text1" w:themeTint="D9"/>
        </w:rPr>
        <w:t xml:space="preserve"> and Staff Rule 1.2 (c) of the Staff Rules and</w:t>
      </w:r>
      <w:r>
        <w:rPr>
          <w:i/>
          <w:color w:val="262626" w:themeColor="text1" w:themeTint="D9"/>
        </w:rPr>
        <w:t xml:space="preserve"> Staff </w:t>
      </w:r>
      <w:r w:rsidRPr="007325B5">
        <w:rPr>
          <w:i/>
          <w:color w:val="262626" w:themeColor="text1" w:themeTint="D9"/>
        </w:rPr>
        <w:t>Regulations</w:t>
      </w:r>
      <w:r>
        <w:rPr>
          <w:i/>
          <w:color w:val="262626" w:themeColor="text1" w:themeTint="D9"/>
        </w:rPr>
        <w:t xml:space="preserve"> of the United Nations</w:t>
      </w:r>
      <w:r w:rsidRPr="007325B5">
        <w:rPr>
          <w:i/>
          <w:color w:val="262626" w:themeColor="text1" w:themeTint="D9"/>
        </w:rPr>
        <w:t>.</w:t>
      </w:r>
    </w:p>
    <w:p w14:paraId="4396B591" w14:textId="77777777" w:rsidR="00F06358" w:rsidRPr="00ED2870" w:rsidRDefault="00F06358" w:rsidP="001E629E">
      <w:pPr>
        <w:pStyle w:val="Heading3"/>
        <w:numPr>
          <w:ilvl w:val="0"/>
          <w:numId w:val="45"/>
        </w:numPr>
        <w:tabs>
          <w:tab w:val="clear" w:pos="567"/>
        </w:tabs>
        <w:ind w:left="0" w:firstLine="0"/>
        <w:rPr>
          <w:b/>
        </w:rPr>
      </w:pPr>
      <w:r w:rsidRPr="00ED2870">
        <w:rPr>
          <w:b/>
        </w:rPr>
        <w:lastRenderedPageBreak/>
        <w:t>Non-staff personnel</w:t>
      </w:r>
    </w:p>
    <w:p w14:paraId="07C046C2" w14:textId="77777777" w:rsidR="00F06358" w:rsidRPr="00EC4F51" w:rsidRDefault="00F06358" w:rsidP="001E629E">
      <w:pPr>
        <w:pStyle w:val="Heading4"/>
        <w:numPr>
          <w:ilvl w:val="0"/>
          <w:numId w:val="45"/>
        </w:numPr>
        <w:tabs>
          <w:tab w:val="clear" w:pos="567"/>
        </w:tabs>
        <w:ind w:left="0" w:firstLine="0"/>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6673419" w14:textId="77777777" w:rsidR="00F06358" w:rsidRPr="00EC4F51"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Pr>
          <w:i/>
          <w:color w:val="262626" w:themeColor="text1" w:themeTint="D9"/>
        </w:rPr>
        <w:t>Policy</w:t>
      </w:r>
      <w:r w:rsidRPr="00EC4F51">
        <w:rPr>
          <w:i/>
        </w:rPr>
        <w:t>.</w:t>
      </w:r>
    </w:p>
    <w:p w14:paraId="7046A90D" w14:textId="77777777" w:rsidR="00F06358" w:rsidRDefault="00F06358" w:rsidP="00F06358">
      <w:pPr>
        <w:pStyle w:val="Heading3"/>
        <w:ind w:left="1247"/>
        <w:rPr>
          <w:b/>
        </w:rPr>
      </w:pPr>
    </w:p>
    <w:p w14:paraId="61D04F3B" w14:textId="77777777" w:rsidR="00F06358" w:rsidRPr="00ED2870" w:rsidRDefault="00F06358" w:rsidP="001E629E">
      <w:pPr>
        <w:pStyle w:val="Heading3"/>
        <w:numPr>
          <w:ilvl w:val="0"/>
          <w:numId w:val="45"/>
        </w:numPr>
        <w:tabs>
          <w:tab w:val="clear" w:pos="567"/>
        </w:tabs>
        <w:ind w:left="0" w:firstLine="0"/>
        <w:rPr>
          <w:b/>
        </w:rPr>
      </w:pPr>
      <w:r w:rsidRPr="00ED2870">
        <w:rPr>
          <w:b/>
        </w:rPr>
        <w:t>Managers</w:t>
      </w:r>
    </w:p>
    <w:p w14:paraId="0F7C7FD9" w14:textId="77777777" w:rsidR="00F06358" w:rsidRPr="00B41187" w:rsidRDefault="00F06358" w:rsidP="001E629E">
      <w:pPr>
        <w:pStyle w:val="Heading4"/>
        <w:numPr>
          <w:ilvl w:val="0"/>
          <w:numId w:val="45"/>
        </w:numPr>
        <w:tabs>
          <w:tab w:val="clear" w:pos="567"/>
        </w:tabs>
        <w:ind w:left="0" w:firstLine="0"/>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36417383" w14:textId="77777777" w:rsidR="00F06358" w:rsidRPr="00B41187" w:rsidRDefault="00F06358" w:rsidP="001E629E">
      <w:pPr>
        <w:pStyle w:val="Heading4"/>
        <w:numPr>
          <w:ilvl w:val="0"/>
          <w:numId w:val="45"/>
        </w:numPr>
        <w:tabs>
          <w:tab w:val="clear" w:pos="567"/>
        </w:tabs>
        <w:ind w:left="0" w:firstLine="0"/>
      </w:pPr>
      <w:r w:rsidRPr="00B41187">
        <w:t>Managers have a responsibility to:</w:t>
      </w:r>
    </w:p>
    <w:p w14:paraId="07F92D9A" w14:textId="77777777" w:rsidR="00F06358" w:rsidRPr="00B41187" w:rsidRDefault="00F06358" w:rsidP="00F06358">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proofErr w:type="gramStart"/>
      <w:r w:rsidRPr="00B41187">
        <w:t>services;</w:t>
      </w:r>
      <w:proofErr w:type="gramEnd"/>
    </w:p>
    <w:p w14:paraId="7D572B95" w14:textId="77777777" w:rsidR="00F06358" w:rsidRPr="00B41187" w:rsidRDefault="00F06358" w:rsidP="00F06358">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proofErr w:type="gramStart"/>
      <w:r w:rsidRPr="00B41187">
        <w:t>corruption;</w:t>
      </w:r>
      <w:proofErr w:type="gramEnd"/>
    </w:p>
    <w:p w14:paraId="142FEDA4" w14:textId="77777777" w:rsidR="00F06358" w:rsidRPr="00B41187" w:rsidRDefault="00F06358" w:rsidP="00F06358">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0DBC5F75" w14:textId="77777777" w:rsidR="00F06358" w:rsidRPr="00B41187" w:rsidRDefault="00F06358" w:rsidP="00F06358">
      <w:pPr>
        <w:pStyle w:val="ListNumber4"/>
      </w:pPr>
      <w:r w:rsidRPr="00B41187">
        <w:t>To report any allegations of wrongdoing to OIOS as soon as they become aware of such allegations;</w:t>
      </w:r>
      <w:r w:rsidRPr="00B41187">
        <w:rPr>
          <w:spacing w:val="-3"/>
        </w:rPr>
        <w:t xml:space="preserve"> </w:t>
      </w:r>
      <w:r w:rsidRPr="00B41187">
        <w:t>and</w:t>
      </w:r>
    </w:p>
    <w:p w14:paraId="0EA6CBCC" w14:textId="77777777" w:rsidR="00F06358" w:rsidRDefault="00F06358" w:rsidP="00F06358">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2FE4FEBE" w14:textId="77777777" w:rsidR="00F06358" w:rsidRPr="00B41187" w:rsidRDefault="00F06358" w:rsidP="00F06358">
      <w:pPr>
        <w:pStyle w:val="ListNumber4"/>
        <w:numPr>
          <w:ilvl w:val="0"/>
          <w:numId w:val="0"/>
        </w:numPr>
        <w:ind w:left="2552"/>
      </w:pPr>
    </w:p>
    <w:p w14:paraId="7F0D8A3F" w14:textId="77777777" w:rsidR="00F06358" w:rsidRPr="009D7880"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Pr>
          <w:i/>
          <w:color w:val="262626" w:themeColor="text1" w:themeTint="D9"/>
        </w:rPr>
        <w:t>Policy</w:t>
      </w:r>
      <w:r w:rsidRPr="009D7880">
        <w:rPr>
          <w:i/>
          <w:color w:val="262626" w:themeColor="text1" w:themeTint="D9"/>
        </w:rPr>
        <w:t xml:space="preserve"> and Section </w:t>
      </w:r>
      <w:r>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Pr>
          <w:i/>
          <w:color w:val="262626" w:themeColor="text1" w:themeTint="D9"/>
        </w:rPr>
        <w:t>Policy</w:t>
      </w:r>
      <w:r w:rsidRPr="009D7880">
        <w:rPr>
          <w:i/>
          <w:color w:val="262626" w:themeColor="text1" w:themeTint="D9"/>
        </w:rPr>
        <w:t>.</w:t>
      </w:r>
    </w:p>
    <w:p w14:paraId="457DA12D" w14:textId="77777777" w:rsidR="00F06358" w:rsidRPr="00ED2870" w:rsidRDefault="00F06358" w:rsidP="001E629E">
      <w:pPr>
        <w:pStyle w:val="Heading2"/>
        <w:numPr>
          <w:ilvl w:val="0"/>
          <w:numId w:val="45"/>
        </w:numPr>
        <w:tabs>
          <w:tab w:val="clear" w:pos="567"/>
        </w:tabs>
        <w:ind w:left="82" w:hanging="10"/>
        <w:rPr>
          <w:b w:val="0"/>
        </w:rPr>
      </w:pPr>
      <w:r w:rsidRPr="00ED2870">
        <w:lastRenderedPageBreak/>
        <w:t>Implementing partners and Responsible parties</w:t>
      </w:r>
    </w:p>
    <w:p w14:paraId="7F9D12C9" w14:textId="77777777" w:rsidR="00F06358" w:rsidRPr="00B41187" w:rsidRDefault="00F06358" w:rsidP="001E629E">
      <w:pPr>
        <w:pStyle w:val="Heading3"/>
        <w:numPr>
          <w:ilvl w:val="0"/>
          <w:numId w:val="45"/>
        </w:numPr>
        <w:tabs>
          <w:tab w:val="clear" w:pos="567"/>
        </w:tabs>
        <w:ind w:left="0" w:firstLine="0"/>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7E6A83F" w14:textId="77777777" w:rsidR="00F06358" w:rsidRPr="00B41187" w:rsidRDefault="00F06358" w:rsidP="001E629E">
      <w:pPr>
        <w:pStyle w:val="Heading3"/>
        <w:numPr>
          <w:ilvl w:val="0"/>
          <w:numId w:val="45"/>
        </w:numPr>
        <w:tabs>
          <w:tab w:val="clear" w:pos="567"/>
        </w:tabs>
        <w:ind w:left="0" w:firstLine="0"/>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Implementing partners and Responsible parties must maintain documentation and evidence that describes the proper use of programme resources in conformity with the relevant agreement.</w:t>
      </w:r>
    </w:p>
    <w:p w14:paraId="76D16335" w14:textId="77777777" w:rsidR="00F06358" w:rsidRPr="00B41187" w:rsidRDefault="00F06358" w:rsidP="001E629E">
      <w:pPr>
        <w:pStyle w:val="Heading3"/>
        <w:numPr>
          <w:ilvl w:val="0"/>
          <w:numId w:val="45"/>
        </w:numPr>
        <w:tabs>
          <w:tab w:val="clear" w:pos="567"/>
        </w:tabs>
        <w:ind w:left="0" w:firstLine="0"/>
      </w:pPr>
      <w:r w:rsidRPr="00B41187">
        <w:t>While implementing a UN Women project or programme,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59D7DECA" w14:textId="77777777" w:rsidR="00F06358" w:rsidRPr="005F0AFE"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 xml:space="preserve">For more information on the responsibilities of implementing partners, please conduct the Programme </w:t>
      </w:r>
      <w:r>
        <w:rPr>
          <w:i/>
          <w:color w:val="262626" w:themeColor="text1" w:themeTint="D9"/>
        </w:rPr>
        <w:t>Formulation Policy</w:t>
      </w:r>
      <w:r w:rsidRPr="005F0AFE">
        <w:rPr>
          <w:i/>
          <w:color w:val="262626" w:themeColor="text1" w:themeTint="D9"/>
        </w:rPr>
        <w:t xml:space="preserve">, </w:t>
      </w:r>
      <w:r>
        <w:rPr>
          <w:i/>
          <w:color w:val="262626" w:themeColor="text1" w:themeTint="D9"/>
        </w:rPr>
        <w:t>the Implementing Partners and Responsible Parties Due Diligence Procedure, the Sourcing NGO Partners Procedure, the Capacity Assessment of NGOs Procedure</w:t>
      </w:r>
      <w:r w:rsidRPr="005F0AFE">
        <w:rPr>
          <w:i/>
          <w:color w:val="262626" w:themeColor="text1" w:themeTint="D9"/>
        </w:rPr>
        <w:t>, and the terms and obligations of the respective contractual arrangement with UN Women.</w:t>
      </w:r>
    </w:p>
    <w:p w14:paraId="498AD302" w14:textId="77777777" w:rsidR="00F06358" w:rsidRPr="00ED2870" w:rsidRDefault="00F06358" w:rsidP="001E629E">
      <w:pPr>
        <w:pStyle w:val="Heading2"/>
        <w:numPr>
          <w:ilvl w:val="0"/>
          <w:numId w:val="45"/>
        </w:numPr>
        <w:tabs>
          <w:tab w:val="clear" w:pos="567"/>
        </w:tabs>
        <w:ind w:left="82" w:hanging="10"/>
        <w:rPr>
          <w:b w:val="0"/>
        </w:rPr>
      </w:pPr>
      <w:r w:rsidRPr="00ED2870">
        <w:t>Vendors</w:t>
      </w:r>
    </w:p>
    <w:p w14:paraId="6DCDD595" w14:textId="77777777" w:rsidR="00F06358" w:rsidRPr="00B41187" w:rsidRDefault="00F06358" w:rsidP="001E629E">
      <w:pPr>
        <w:pStyle w:val="Heading3"/>
        <w:numPr>
          <w:ilvl w:val="0"/>
          <w:numId w:val="45"/>
        </w:numPr>
        <w:tabs>
          <w:tab w:val="clear" w:pos="567"/>
        </w:tabs>
        <w:ind w:left="0" w:firstLine="0"/>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0C879783" w14:textId="77777777" w:rsidR="00F06358" w:rsidRPr="00B41187" w:rsidRDefault="00F06358" w:rsidP="001E629E">
      <w:pPr>
        <w:pStyle w:val="Heading3"/>
        <w:numPr>
          <w:ilvl w:val="0"/>
          <w:numId w:val="45"/>
        </w:numPr>
        <w:tabs>
          <w:tab w:val="clear" w:pos="567"/>
        </w:tabs>
        <w:ind w:left="0" w:firstLine="0"/>
      </w:pPr>
      <w:r w:rsidRPr="00B41187">
        <w:t>As set out in the UN Women General Conditions of Contract, vendors have an obligation to comply with any investigation conducted on behalf of UN Women.</w:t>
      </w:r>
    </w:p>
    <w:p w14:paraId="48CC4319" w14:textId="77777777" w:rsidR="00F06358" w:rsidRPr="008D4FCE"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5F36ECFF" w14:textId="77777777" w:rsidR="00F06358" w:rsidRPr="00ED2870" w:rsidRDefault="00F06358" w:rsidP="001E629E">
      <w:pPr>
        <w:pStyle w:val="Heading2"/>
        <w:numPr>
          <w:ilvl w:val="0"/>
          <w:numId w:val="45"/>
        </w:numPr>
        <w:tabs>
          <w:tab w:val="clear" w:pos="567"/>
        </w:tabs>
        <w:ind w:left="82" w:hanging="10"/>
        <w:rPr>
          <w:b w:val="0"/>
        </w:rPr>
      </w:pPr>
      <w:r w:rsidRPr="00ED2870">
        <w:lastRenderedPageBreak/>
        <w:t>Office of Internal Oversight Services of the United Nations (OIOS)</w:t>
      </w:r>
    </w:p>
    <w:p w14:paraId="592EE773" w14:textId="77777777" w:rsidR="00F06358" w:rsidRPr="00420260" w:rsidRDefault="00F06358" w:rsidP="001E629E">
      <w:pPr>
        <w:pStyle w:val="Heading3"/>
        <w:numPr>
          <w:ilvl w:val="0"/>
          <w:numId w:val="45"/>
        </w:numPr>
        <w:tabs>
          <w:tab w:val="clear" w:pos="567"/>
        </w:tabs>
        <w:ind w:left="0" w:firstLine="0"/>
      </w:pPr>
      <w:r w:rsidRPr="00B41187">
        <w:t xml:space="preserve">OIOS has been entrusted with the responsibility of providing investigation services to UN Women as required. OIOS’s Investigation Division will assess </w:t>
      </w:r>
      <w:proofErr w:type="gramStart"/>
      <w:r w:rsidRPr="00B41187">
        <w:t>and,</w:t>
      </w:r>
      <w:proofErr w:type="gramEnd"/>
      <w:r w:rsidRPr="00B41187">
        <w:t xml:space="preserve">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proofErr w:type="gramStart"/>
      <w:r w:rsidRPr="00B41187">
        <w:t>professional</w:t>
      </w:r>
      <w:proofErr w:type="gramEnd"/>
      <w:r w:rsidRPr="00B41187">
        <w:rPr>
          <w:spacing w:val="-5"/>
        </w:rPr>
        <w:t xml:space="preserve"> </w:t>
      </w:r>
      <w:r w:rsidRPr="00B41187">
        <w:t xml:space="preserve">and impartial manner, in accordance with the Legal </w:t>
      </w:r>
      <w:r>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7772076F" w14:textId="77777777" w:rsidR="00F06358" w:rsidRPr="00A27470" w:rsidRDefault="00F06358" w:rsidP="001E629E">
      <w:pPr>
        <w:pStyle w:val="Heading3"/>
        <w:numPr>
          <w:ilvl w:val="0"/>
          <w:numId w:val="45"/>
        </w:numPr>
        <w:tabs>
          <w:tab w:val="clear" w:pos="567"/>
        </w:tabs>
        <w:ind w:left="0" w:firstLine="0"/>
      </w:pPr>
      <w:r w:rsidRPr="00153204">
        <w:t xml:space="preserve">OIOS has established a dedicated reporting mechanism. For more information on reporting procedures, please refer </w:t>
      </w:r>
      <w:r w:rsidRPr="00A27470">
        <w:t>to Section 5.3 of this document.</w:t>
      </w:r>
    </w:p>
    <w:p w14:paraId="6C94134D" w14:textId="77777777" w:rsidR="00F06358" w:rsidRPr="00A27470" w:rsidRDefault="00F06358" w:rsidP="001E629E">
      <w:pPr>
        <w:pStyle w:val="Heading2"/>
        <w:numPr>
          <w:ilvl w:val="0"/>
          <w:numId w:val="45"/>
        </w:numPr>
        <w:tabs>
          <w:tab w:val="clear" w:pos="567"/>
        </w:tabs>
        <w:ind w:left="82" w:hanging="10"/>
        <w:rPr>
          <w:b w:val="0"/>
        </w:rPr>
      </w:pPr>
      <w:r w:rsidRPr="00A27470">
        <w:t>UN Ethics Office</w:t>
      </w:r>
    </w:p>
    <w:p w14:paraId="07B5530F" w14:textId="77777777" w:rsidR="00F06358" w:rsidRDefault="00F06358" w:rsidP="001E629E">
      <w:pPr>
        <w:pStyle w:val="Heading3"/>
        <w:numPr>
          <w:ilvl w:val="0"/>
          <w:numId w:val="45"/>
        </w:numPr>
        <w:tabs>
          <w:tab w:val="clear" w:pos="567"/>
        </w:tabs>
        <w:ind w:left="0" w:firstLine="0"/>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5"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Section 5.4.2 of </w:t>
      </w:r>
      <w:r w:rsidRPr="00420260">
        <w:t>this</w:t>
      </w:r>
      <w:r w:rsidRPr="00420260">
        <w:rPr>
          <w:spacing w:val="-9"/>
        </w:rPr>
        <w:t xml:space="preserve"> </w:t>
      </w:r>
      <w:r w:rsidRPr="00420260">
        <w:t>document.</w:t>
      </w:r>
    </w:p>
    <w:p w14:paraId="52401115" w14:textId="77777777" w:rsidR="00F06358" w:rsidRPr="00862135" w:rsidRDefault="00F06358" w:rsidP="00F06358"/>
    <w:p w14:paraId="7EDC3A07" w14:textId="77777777" w:rsidR="00F06358" w:rsidRPr="00420260" w:rsidRDefault="00F06358" w:rsidP="001E629E">
      <w:pPr>
        <w:pStyle w:val="Heading1"/>
        <w:numPr>
          <w:ilvl w:val="0"/>
          <w:numId w:val="45"/>
        </w:numPr>
        <w:tabs>
          <w:tab w:val="clear" w:pos="567"/>
        </w:tabs>
        <w:ind w:left="10" w:hanging="10"/>
        <w:jc w:val="both"/>
      </w:pPr>
      <w:bookmarkStart w:id="12" w:name="_Toc516567174"/>
      <w:r w:rsidRPr="00420260">
        <w:lastRenderedPageBreak/>
        <w:t>Policy</w:t>
      </w:r>
      <w:bookmarkStart w:id="13" w:name="_TOC_250010"/>
      <w:bookmarkEnd w:id="12"/>
    </w:p>
    <w:bookmarkEnd w:id="13"/>
    <w:p w14:paraId="61AB11DB" w14:textId="77777777" w:rsidR="00F06358" w:rsidRDefault="00F06358" w:rsidP="001E629E">
      <w:pPr>
        <w:pStyle w:val="Heading2"/>
        <w:numPr>
          <w:ilvl w:val="0"/>
          <w:numId w:val="45"/>
        </w:numPr>
        <w:tabs>
          <w:tab w:val="clear" w:pos="567"/>
        </w:tabs>
        <w:ind w:left="82" w:hanging="10"/>
      </w:pPr>
      <w:r w:rsidRPr="004237AF">
        <w:t>Preventing</w:t>
      </w:r>
      <w:r>
        <w:t xml:space="preserve"> </w:t>
      </w:r>
      <w:r w:rsidRPr="004237AF">
        <w:t>Fraud</w:t>
      </w:r>
    </w:p>
    <w:p w14:paraId="7AD8ED60" w14:textId="77777777" w:rsidR="00F06358" w:rsidRDefault="00F06358" w:rsidP="001E629E">
      <w:pPr>
        <w:pStyle w:val="Heading3"/>
        <w:numPr>
          <w:ilvl w:val="0"/>
          <w:numId w:val="45"/>
        </w:numPr>
        <w:tabs>
          <w:tab w:val="clear" w:pos="567"/>
        </w:tabs>
        <w:ind w:left="0" w:firstLine="0"/>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F176E83" w14:textId="77777777" w:rsidR="00F06358" w:rsidRDefault="00F06358" w:rsidP="001E629E">
      <w:pPr>
        <w:pStyle w:val="Heading3"/>
        <w:numPr>
          <w:ilvl w:val="0"/>
          <w:numId w:val="45"/>
        </w:numPr>
        <w:tabs>
          <w:tab w:val="clear" w:pos="567"/>
        </w:tabs>
        <w:ind w:left="0" w:firstLine="0"/>
      </w:pPr>
      <w:r w:rsidRPr="004237AF">
        <w:rPr>
          <w:b/>
        </w:rPr>
        <w:t>Fraud awareness and</w:t>
      </w:r>
      <w:r>
        <w:t xml:space="preserve"> </w:t>
      </w:r>
      <w:r w:rsidRPr="004237AF">
        <w:rPr>
          <w:b/>
        </w:rPr>
        <w:t>training</w:t>
      </w:r>
    </w:p>
    <w:p w14:paraId="70F7947E" w14:textId="77777777" w:rsidR="00F06358" w:rsidRDefault="00F06358" w:rsidP="001E629E">
      <w:pPr>
        <w:pStyle w:val="Heading4"/>
        <w:numPr>
          <w:ilvl w:val="0"/>
          <w:numId w:val="45"/>
        </w:numPr>
        <w:tabs>
          <w:tab w:val="clear" w:pos="567"/>
        </w:tabs>
        <w:ind w:left="0" w:firstLine="0"/>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t>Policy</w:t>
      </w:r>
      <w:r w:rsidRPr="00CD75F0">
        <w:t xml:space="preserve"> course within 90 days of their arrival at UN Women. In addition, UN Women provide regular in person training with OIOS on the Legal </w:t>
      </w:r>
      <w:r>
        <w:t>Policy</w:t>
      </w:r>
      <w:r w:rsidRPr="00CD75F0">
        <w:t xml:space="preserve">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5089E2E" w14:textId="77777777" w:rsidR="00F06358" w:rsidRDefault="00F06358" w:rsidP="001E629E">
      <w:pPr>
        <w:pStyle w:val="Heading3"/>
        <w:numPr>
          <w:ilvl w:val="0"/>
          <w:numId w:val="45"/>
        </w:numPr>
        <w:tabs>
          <w:tab w:val="clear" w:pos="567"/>
        </w:tabs>
        <w:ind w:left="0" w:firstLine="0"/>
      </w:pPr>
      <w:r w:rsidRPr="004237AF">
        <w:rPr>
          <w:b/>
        </w:rPr>
        <w:t>Internal control</w:t>
      </w:r>
      <w:r>
        <w:t xml:space="preserve"> </w:t>
      </w:r>
      <w:r w:rsidRPr="004237AF">
        <w:rPr>
          <w:b/>
        </w:rPr>
        <w:t>systems</w:t>
      </w:r>
    </w:p>
    <w:p w14:paraId="16A94705" w14:textId="77777777" w:rsidR="00F06358" w:rsidRPr="00CD75F0" w:rsidRDefault="00F06358" w:rsidP="001E629E">
      <w:pPr>
        <w:pStyle w:val="Heading4"/>
        <w:numPr>
          <w:ilvl w:val="0"/>
          <w:numId w:val="45"/>
        </w:numPr>
        <w:tabs>
          <w:tab w:val="clear" w:pos="567"/>
        </w:tabs>
        <w:ind w:left="0" w:firstLine="0"/>
      </w:pPr>
      <w:r>
        <w:t xml:space="preserve">Internal controls are a basic element of an effective accountability framework. UN Women’s internal control objectives are to provide assurance regarding the achievement of operation, financial, and compliance objectives. The </w:t>
      </w:r>
      <w:r w:rsidRPr="008D4FCE">
        <w:t>UN Women Internal Control Policy</w:t>
      </w:r>
      <w:r w:rsidRPr="008D4FCE">
        <w:rPr>
          <w:u w:color="0000FF"/>
        </w:rPr>
        <w:t xml:space="preserve"> </w:t>
      </w:r>
      <w:r w:rsidRPr="008D4FCE">
        <w:t>(ICP)</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t xml:space="preserve">UN-Women Internal Control Policy </w:t>
      </w:r>
      <w:r w:rsidRPr="008D4FCE">
        <w:t>(“ICP”), Separation of Duties, section 5.10).</w:t>
      </w:r>
    </w:p>
    <w:p w14:paraId="77164B67" w14:textId="77777777" w:rsidR="00F06358" w:rsidRPr="004237AF" w:rsidRDefault="00F06358" w:rsidP="001E629E">
      <w:pPr>
        <w:pStyle w:val="Heading3"/>
        <w:numPr>
          <w:ilvl w:val="0"/>
          <w:numId w:val="45"/>
        </w:numPr>
        <w:tabs>
          <w:tab w:val="clear" w:pos="567"/>
        </w:tabs>
        <w:ind w:left="0" w:firstLine="0"/>
        <w:rPr>
          <w:b/>
        </w:rPr>
      </w:pPr>
      <w:r w:rsidRPr="004237AF">
        <w:rPr>
          <w:b/>
        </w:rPr>
        <w:t>Fraud risk identification and management (as a part of Enterprise Risk Management [ERM])</w:t>
      </w:r>
    </w:p>
    <w:p w14:paraId="2D579E4A" w14:textId="77777777" w:rsidR="00F06358" w:rsidRDefault="00F06358" w:rsidP="001E629E">
      <w:pPr>
        <w:pStyle w:val="Heading4"/>
        <w:numPr>
          <w:ilvl w:val="0"/>
          <w:numId w:val="45"/>
        </w:numPr>
        <w:tabs>
          <w:tab w:val="clear" w:pos="567"/>
        </w:tabs>
        <w:ind w:left="0" w:firstLine="0"/>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56037B4" w14:textId="77777777" w:rsidR="00F06358" w:rsidRDefault="00F06358" w:rsidP="001E629E">
      <w:pPr>
        <w:pStyle w:val="Heading4"/>
        <w:numPr>
          <w:ilvl w:val="0"/>
          <w:numId w:val="45"/>
        </w:numPr>
        <w:tabs>
          <w:tab w:val="clear" w:pos="567"/>
        </w:tabs>
        <w:ind w:left="0" w:firstLine="0"/>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745BE6C" w14:textId="77777777" w:rsidR="00F06358" w:rsidRDefault="00F06358" w:rsidP="001E629E">
      <w:pPr>
        <w:pStyle w:val="Heading3"/>
        <w:numPr>
          <w:ilvl w:val="0"/>
          <w:numId w:val="45"/>
        </w:numPr>
        <w:tabs>
          <w:tab w:val="clear" w:pos="567"/>
        </w:tabs>
        <w:ind w:left="0" w:firstLine="0"/>
      </w:pPr>
      <w:r w:rsidRPr="004237AF">
        <w:rPr>
          <w:b/>
        </w:rPr>
        <w:t>Programme management</w:t>
      </w:r>
      <w:r>
        <w:t xml:space="preserve"> </w:t>
      </w:r>
      <w:r w:rsidRPr="004237AF">
        <w:rPr>
          <w:b/>
        </w:rPr>
        <w:t>controls</w:t>
      </w:r>
    </w:p>
    <w:p w14:paraId="39A6FA65" w14:textId="77777777" w:rsidR="00F06358" w:rsidRDefault="00F06358" w:rsidP="001E629E">
      <w:pPr>
        <w:pStyle w:val="Heading4"/>
        <w:numPr>
          <w:ilvl w:val="0"/>
          <w:numId w:val="45"/>
        </w:numPr>
        <w:tabs>
          <w:tab w:val="clear" w:pos="567"/>
        </w:tabs>
        <w:ind w:left="0" w:firstLine="0"/>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r>
        <w:t>programme</w:t>
      </w:r>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r>
        <w:t>programme/project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proofErr w:type="gramStart"/>
      <w:r>
        <w:t>high risk</w:t>
      </w:r>
      <w:proofErr w:type="gramEnd"/>
      <w:r>
        <w:t xml:space="preserve"> </w:t>
      </w:r>
      <w:proofErr w:type="spellStart"/>
      <w:r>
        <w:t>programmes</w:t>
      </w:r>
      <w:proofErr w:type="spellEnd"/>
      <w:r>
        <w:t>/projects, such as those that are complex or operate in high risk</w:t>
      </w:r>
      <w:r>
        <w:rPr>
          <w:spacing w:val="6"/>
        </w:rPr>
        <w:t xml:space="preserve"> </w:t>
      </w:r>
      <w:r>
        <w:t>environments.</w:t>
      </w:r>
    </w:p>
    <w:p w14:paraId="55E0C144" w14:textId="77777777" w:rsidR="00F06358" w:rsidRDefault="00F06358" w:rsidP="001E629E">
      <w:pPr>
        <w:pStyle w:val="Heading4"/>
        <w:numPr>
          <w:ilvl w:val="0"/>
          <w:numId w:val="45"/>
        </w:numPr>
        <w:tabs>
          <w:tab w:val="clear" w:pos="567"/>
        </w:tabs>
        <w:ind w:left="0" w:firstLine="0"/>
      </w:pPr>
      <w:r>
        <w:t>These programme/project risk logs shall be communicated to relevant stakeholders, including donors, implementing partners and responsible parties, together with an assessment of the extent to which risks can be mitigated.</w:t>
      </w:r>
    </w:p>
    <w:p w14:paraId="2A633FF8" w14:textId="77777777" w:rsidR="00F06358" w:rsidRDefault="00F06358" w:rsidP="001E629E">
      <w:pPr>
        <w:pStyle w:val="Heading4"/>
        <w:numPr>
          <w:ilvl w:val="0"/>
          <w:numId w:val="45"/>
        </w:numPr>
        <w:tabs>
          <w:tab w:val="clear" w:pos="567"/>
        </w:tabs>
        <w:ind w:left="0" w:firstLine="0"/>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r>
        <w:t>programme/project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C99E702" w14:textId="77777777" w:rsidR="00F06358" w:rsidRPr="00B41187" w:rsidRDefault="00F06358" w:rsidP="001E629E">
      <w:pPr>
        <w:pStyle w:val="Heading4"/>
        <w:numPr>
          <w:ilvl w:val="0"/>
          <w:numId w:val="45"/>
        </w:numPr>
        <w:tabs>
          <w:tab w:val="clear" w:pos="567"/>
        </w:tabs>
        <w:ind w:left="0" w:firstLine="0"/>
      </w:pPr>
      <w:r>
        <w:lastRenderedPageBreak/>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740105D" w14:textId="77777777" w:rsidR="00F06358" w:rsidRPr="00102B5B" w:rsidRDefault="00F06358" w:rsidP="00F06358">
      <w:pPr>
        <w:pStyle w:val="Quote"/>
        <w:rPr>
          <w:color w:val="262626" w:themeColor="text1" w:themeTint="D9"/>
        </w:rPr>
      </w:pPr>
      <w:r w:rsidRPr="00102B5B">
        <w:rPr>
          <w:color w:val="262626" w:themeColor="text1" w:themeTint="D9"/>
        </w:rPr>
        <w:t xml:space="preserve">For further information on programme management controls, please consult </w:t>
      </w:r>
      <w:r>
        <w:rPr>
          <w:color w:val="262626" w:themeColor="text1" w:themeTint="D9"/>
        </w:rPr>
        <w:t>the Programme Implementation and Management Policy, the Programme Implementation and Management Procedure</w:t>
      </w:r>
      <w:r w:rsidRPr="00102B5B">
        <w:rPr>
          <w:color w:val="262626" w:themeColor="text1" w:themeTint="D9"/>
        </w:rPr>
        <w:t>,</w:t>
      </w:r>
      <w:r>
        <w:rPr>
          <w:color w:val="262626" w:themeColor="text1" w:themeTint="D9"/>
        </w:rPr>
        <w:t xml:space="preserve"> the Knowledge management and learning during Implementation Guidance,</w:t>
      </w:r>
      <w:r w:rsidRPr="00102B5B">
        <w:rPr>
          <w:color w:val="262626" w:themeColor="text1" w:themeTint="D9"/>
        </w:rPr>
        <w:t xml:space="preserve"> including </w:t>
      </w:r>
      <w:r>
        <w:rPr>
          <w:color w:val="262626" w:themeColor="text1" w:themeTint="D9"/>
        </w:rPr>
        <w:t>the Implementing Partners and Responsible Parties Due Diligence Procedure, the Sourcing NGO Partners Procedure</w:t>
      </w:r>
      <w:r w:rsidRPr="00102B5B">
        <w:rPr>
          <w:color w:val="262626" w:themeColor="text1" w:themeTint="D9"/>
        </w:rPr>
        <w:t xml:space="preserve"> and </w:t>
      </w:r>
      <w:r>
        <w:rPr>
          <w:color w:val="262626" w:themeColor="text1" w:themeTint="D9"/>
        </w:rPr>
        <w:t>the Capacity Assessment of NGOs Procedure</w:t>
      </w:r>
      <w:r w:rsidRPr="00102B5B">
        <w:rPr>
          <w:color w:val="262626" w:themeColor="text1" w:themeTint="D9"/>
        </w:rPr>
        <w:t xml:space="preserve">, and the Cash Advances </w:t>
      </w:r>
      <w:r>
        <w:rPr>
          <w:color w:val="262626" w:themeColor="text1" w:themeTint="D9"/>
        </w:rPr>
        <w:t>and other Cash Transfers to Partners Policy</w:t>
      </w:r>
      <w:r w:rsidRPr="00102B5B">
        <w:rPr>
          <w:color w:val="262626" w:themeColor="text1" w:themeTint="D9"/>
        </w:rPr>
        <w:t xml:space="preserve">, as well as the relevant agreement. </w:t>
      </w:r>
    </w:p>
    <w:p w14:paraId="6FC0BB6A" w14:textId="77777777" w:rsidR="00F06358" w:rsidRDefault="00F06358" w:rsidP="001E629E">
      <w:pPr>
        <w:pStyle w:val="Heading3"/>
        <w:numPr>
          <w:ilvl w:val="2"/>
          <w:numId w:val="47"/>
        </w:numPr>
        <w:tabs>
          <w:tab w:val="clear" w:pos="1247"/>
        </w:tabs>
        <w:ind w:left="2160" w:hanging="360"/>
      </w:pPr>
      <w:r w:rsidRPr="004237AF">
        <w:rPr>
          <w:b/>
        </w:rPr>
        <w:t>Procurement management</w:t>
      </w:r>
      <w:r>
        <w:t xml:space="preserve"> </w:t>
      </w:r>
      <w:r w:rsidRPr="004237AF">
        <w:rPr>
          <w:b/>
        </w:rPr>
        <w:t>controls</w:t>
      </w:r>
    </w:p>
    <w:p w14:paraId="4FE2C69F" w14:textId="77777777" w:rsidR="00F06358" w:rsidRDefault="00F06358" w:rsidP="001E629E">
      <w:pPr>
        <w:pStyle w:val="Heading4"/>
        <w:numPr>
          <w:ilvl w:val="0"/>
          <w:numId w:val="45"/>
        </w:numPr>
        <w:tabs>
          <w:tab w:val="clear" w:pos="567"/>
        </w:tabs>
        <w:ind w:left="0" w:firstLine="0"/>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9EA9801" w14:textId="77777777" w:rsidR="00F06358" w:rsidRDefault="00F06358" w:rsidP="001E629E">
      <w:pPr>
        <w:pStyle w:val="Heading4"/>
        <w:numPr>
          <w:ilvl w:val="0"/>
          <w:numId w:val="45"/>
        </w:numPr>
        <w:tabs>
          <w:tab w:val="clear" w:pos="567"/>
        </w:tabs>
        <w:ind w:left="0" w:firstLine="0"/>
        <w:rPr>
          <w:color w:val="0000FF"/>
          <w:u w:val="single" w:color="0000FF"/>
        </w:rPr>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36">
        <w:r w:rsidRPr="009163B0">
          <w:t xml:space="preserve">Contract Management </w:t>
        </w:r>
      </w:hyperlink>
      <w:r>
        <w:t>Policy</w:t>
      </w:r>
      <w:r w:rsidRPr="009163B0">
        <w:t xml:space="preserve"> and the </w:t>
      </w:r>
      <w:r>
        <w:t>Separation</w:t>
      </w:r>
      <w:r w:rsidRPr="009163B0">
        <w:t xml:space="preserve"> of Duties section of the</w:t>
      </w:r>
      <w:r>
        <w:t xml:space="preserve"> </w:t>
      </w:r>
      <w:r w:rsidRPr="009163B0">
        <w:rPr>
          <w:spacing w:val="-30"/>
        </w:rPr>
        <w:t xml:space="preserve"> </w:t>
      </w:r>
      <w:r w:rsidRPr="009163B0">
        <w:t>IC</w:t>
      </w:r>
      <w:r>
        <w:t>P</w:t>
      </w:r>
      <w:r w:rsidRPr="009163B0">
        <w:t>.</w:t>
      </w:r>
    </w:p>
    <w:p w14:paraId="47D63AD3" w14:textId="77777777" w:rsidR="00F06358" w:rsidRPr="009163B0" w:rsidRDefault="00F06358" w:rsidP="00F06358">
      <w:pPr>
        <w:pStyle w:val="Quote"/>
        <w:rPr>
          <w:color w:val="262626" w:themeColor="text1" w:themeTint="D9"/>
        </w:rPr>
      </w:pPr>
      <w:r w:rsidRPr="009163B0">
        <w:rPr>
          <w:color w:val="262626" w:themeColor="text1" w:themeTint="D9"/>
        </w:rPr>
        <w:t xml:space="preserve">For further information on programme management controls and procedures, please consult the Procurement and Contract Management </w:t>
      </w:r>
      <w:r>
        <w:rPr>
          <w:color w:val="262626" w:themeColor="text1" w:themeTint="D9"/>
        </w:rPr>
        <w:t>Policy</w:t>
      </w:r>
      <w:r w:rsidRPr="009163B0">
        <w:rPr>
          <w:color w:val="262626" w:themeColor="text1" w:themeTint="D9"/>
        </w:rPr>
        <w:t xml:space="preserve"> and the </w:t>
      </w:r>
      <w:r>
        <w:rPr>
          <w:color w:val="262626" w:themeColor="text1" w:themeTint="D9"/>
        </w:rPr>
        <w:t>Separation</w:t>
      </w:r>
      <w:r w:rsidRPr="009163B0">
        <w:rPr>
          <w:color w:val="262626" w:themeColor="text1" w:themeTint="D9"/>
        </w:rPr>
        <w:t xml:space="preserve"> of Duties section of the IC</w:t>
      </w:r>
      <w:r>
        <w:rPr>
          <w:color w:val="262626" w:themeColor="text1" w:themeTint="D9"/>
        </w:rPr>
        <w:t>P</w:t>
      </w:r>
      <w:r w:rsidRPr="009163B0">
        <w:rPr>
          <w:color w:val="262626" w:themeColor="text1" w:themeTint="D9"/>
        </w:rPr>
        <w:t xml:space="preserve">. </w:t>
      </w:r>
    </w:p>
    <w:p w14:paraId="009B900A" w14:textId="77777777" w:rsidR="00F06358" w:rsidRDefault="00F06358" w:rsidP="001E629E">
      <w:pPr>
        <w:pStyle w:val="Heading3"/>
        <w:numPr>
          <w:ilvl w:val="0"/>
          <w:numId w:val="45"/>
        </w:numPr>
        <w:tabs>
          <w:tab w:val="clear" w:pos="567"/>
        </w:tabs>
        <w:ind w:left="0" w:firstLine="0"/>
      </w:pPr>
      <w:r w:rsidRPr="004237AF">
        <w:rPr>
          <w:b/>
        </w:rPr>
        <w:t>Asset management</w:t>
      </w:r>
      <w:r>
        <w:t xml:space="preserve"> </w:t>
      </w:r>
      <w:r w:rsidRPr="004237AF">
        <w:rPr>
          <w:b/>
        </w:rPr>
        <w:t>controls</w:t>
      </w:r>
    </w:p>
    <w:p w14:paraId="6AF18BDF" w14:textId="77777777" w:rsidR="00F06358" w:rsidRDefault="00F06358" w:rsidP="001E629E">
      <w:pPr>
        <w:pStyle w:val="Heading4"/>
        <w:numPr>
          <w:ilvl w:val="0"/>
          <w:numId w:val="45"/>
        </w:numPr>
        <w:tabs>
          <w:tab w:val="clear" w:pos="567"/>
        </w:tabs>
        <w:ind w:left="0" w:firstLine="0"/>
      </w:pPr>
      <w:r>
        <w:t>Personnel charged with asset management responsibilities shall act in accordance with existing business practices, which are designed to mitigate the risk of fraud and corruption during the asset management cycle.  Existing business practices include:</w:t>
      </w:r>
    </w:p>
    <w:p w14:paraId="4F8FEBB7" w14:textId="77777777" w:rsidR="00F06358" w:rsidRPr="00F26E67" w:rsidRDefault="00F06358" w:rsidP="00F06358">
      <w:pPr>
        <w:pStyle w:val="ListBullet4"/>
      </w:pPr>
      <w:r>
        <w:t xml:space="preserve">Purchasing all assets through a purchase order (PO) to ensure they are captured in the asset management </w:t>
      </w:r>
      <w:proofErr w:type="gramStart"/>
      <w:r>
        <w:t>module;</w:t>
      </w:r>
      <w:proofErr w:type="gramEnd"/>
    </w:p>
    <w:p w14:paraId="5F529AAE" w14:textId="77777777" w:rsidR="00F06358" w:rsidRDefault="00F06358" w:rsidP="00F06358">
      <w:pPr>
        <w:pStyle w:val="ListBullet4"/>
      </w:pPr>
      <w:r>
        <w:t>Maintaining segregation of duties with respect to authorization, recording, custody, and disposal of assets;</w:t>
      </w:r>
      <w:r>
        <w:rPr>
          <w:spacing w:val="-8"/>
        </w:rPr>
        <w:t xml:space="preserve"> </w:t>
      </w:r>
      <w:r>
        <w:t>and</w:t>
      </w:r>
    </w:p>
    <w:p w14:paraId="7F04DED2" w14:textId="77777777" w:rsidR="00F06358" w:rsidRDefault="00F06358" w:rsidP="00F06358">
      <w:pPr>
        <w:pStyle w:val="ListBullet4"/>
      </w:pPr>
      <w:r>
        <w:t>Conducting bi-annual physical verifications.</w:t>
      </w:r>
    </w:p>
    <w:p w14:paraId="78E527C8" w14:textId="77777777" w:rsidR="00F06358" w:rsidRDefault="00F06358" w:rsidP="00F06358">
      <w:pPr>
        <w:pStyle w:val="ListBullet4"/>
        <w:numPr>
          <w:ilvl w:val="0"/>
          <w:numId w:val="0"/>
        </w:numPr>
        <w:ind w:left="2552"/>
      </w:pPr>
    </w:p>
    <w:p w14:paraId="0A34097D" w14:textId="77777777" w:rsidR="00F06358" w:rsidRPr="00F26E67" w:rsidRDefault="00F06358" w:rsidP="00F06358">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For further information on asset management controls and procedures, please consult the Asset Management Policy and Vehicle Management Policy.</w:t>
      </w:r>
    </w:p>
    <w:p w14:paraId="095CAE32" w14:textId="77777777" w:rsidR="00F06358" w:rsidRDefault="00F06358" w:rsidP="001E629E">
      <w:pPr>
        <w:pStyle w:val="Heading3"/>
        <w:numPr>
          <w:ilvl w:val="0"/>
          <w:numId w:val="45"/>
        </w:numPr>
        <w:tabs>
          <w:tab w:val="clear" w:pos="567"/>
        </w:tabs>
        <w:ind w:left="0" w:firstLine="0"/>
      </w:pPr>
      <w:r w:rsidRPr="007B2969">
        <w:rPr>
          <w:b/>
        </w:rPr>
        <w:lastRenderedPageBreak/>
        <w:t>Financial management</w:t>
      </w:r>
      <w:r>
        <w:t xml:space="preserve"> </w:t>
      </w:r>
      <w:r w:rsidRPr="007B2969">
        <w:rPr>
          <w:b/>
        </w:rPr>
        <w:t>controls</w:t>
      </w:r>
    </w:p>
    <w:p w14:paraId="439366F7" w14:textId="77777777" w:rsidR="00F06358" w:rsidRDefault="00F06358" w:rsidP="001E629E">
      <w:pPr>
        <w:pStyle w:val="Heading4"/>
        <w:numPr>
          <w:ilvl w:val="0"/>
          <w:numId w:val="45"/>
        </w:numPr>
        <w:tabs>
          <w:tab w:val="clear" w:pos="567"/>
        </w:tabs>
        <w:ind w:left="0" w:firstLine="0"/>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8E1F16B" w14:textId="77777777" w:rsidR="00F06358" w:rsidRDefault="00F06358" w:rsidP="001E629E">
      <w:pPr>
        <w:pStyle w:val="Heading4"/>
        <w:numPr>
          <w:ilvl w:val="0"/>
          <w:numId w:val="45"/>
        </w:numPr>
        <w:tabs>
          <w:tab w:val="clear" w:pos="567"/>
        </w:tabs>
        <w:ind w:left="0" w:firstLine="0"/>
      </w:pPr>
      <w:r>
        <w:t>Procurement, vendor approvals and payment approvals are all subjected to two levels of approvals: Level 1 (verification) and Level 2 (approvals).</w:t>
      </w:r>
    </w:p>
    <w:p w14:paraId="5EF7479F" w14:textId="77777777" w:rsidR="00F06358" w:rsidRDefault="00F06358" w:rsidP="001E629E">
      <w:pPr>
        <w:pStyle w:val="Heading4"/>
        <w:numPr>
          <w:ilvl w:val="0"/>
          <w:numId w:val="45"/>
        </w:numPr>
        <w:tabs>
          <w:tab w:val="clear" w:pos="567"/>
        </w:tabs>
        <w:ind w:left="0" w:firstLine="0"/>
      </w:pPr>
      <w:r>
        <w:t xml:space="preserve">The centralized Level 1 (verification) and Level 2 (approval) process within Finance HQ for all general ledger journal entries ensures that all requests are reviewed in terms of accuracy, </w:t>
      </w:r>
      <w:proofErr w:type="gramStart"/>
      <w:r>
        <w:t>correctness</w:t>
      </w:r>
      <w:proofErr w:type="gramEnd"/>
      <w:r>
        <w:t xml:space="preserve"> and validity with focus on the reason for the GLJE request. The verifier and/or approver must reject the GLJE request if none of the above tests are met.</w:t>
      </w:r>
    </w:p>
    <w:p w14:paraId="4F838FFA" w14:textId="77777777" w:rsidR="00F06358" w:rsidRDefault="00F06358" w:rsidP="001E629E">
      <w:pPr>
        <w:pStyle w:val="Heading4"/>
        <w:numPr>
          <w:ilvl w:val="0"/>
          <w:numId w:val="45"/>
        </w:numPr>
        <w:tabs>
          <w:tab w:val="clear" w:pos="567"/>
        </w:tabs>
        <w:ind w:left="0" w:firstLine="0"/>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exceptional transactions. All general ledger account reconciliations are reviewed and approved by Team Leads and the Chief of</w:t>
      </w:r>
      <w:r>
        <w:rPr>
          <w:spacing w:val="-10"/>
        </w:rPr>
        <w:t xml:space="preserve"> </w:t>
      </w:r>
      <w:r>
        <w:t>Accounts.</w:t>
      </w:r>
    </w:p>
    <w:p w14:paraId="05375545" w14:textId="77777777" w:rsidR="00F06358" w:rsidRDefault="00F06358" w:rsidP="001E629E">
      <w:pPr>
        <w:pStyle w:val="Heading4"/>
        <w:numPr>
          <w:ilvl w:val="0"/>
          <w:numId w:val="45"/>
        </w:numPr>
        <w:tabs>
          <w:tab w:val="clear" w:pos="567"/>
        </w:tabs>
        <w:ind w:left="0" w:firstLine="0"/>
      </w:pPr>
      <w:r>
        <w:t>Detailed Month-end / Year-end closure instructions are sent to all offices, requiring adherence to timelines and certification of completed tasks by the Head of Office.</w:t>
      </w:r>
    </w:p>
    <w:p w14:paraId="36CEFDAD" w14:textId="77777777" w:rsidR="00F06358" w:rsidRPr="00F13B1E" w:rsidRDefault="00F06358" w:rsidP="00F0635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further information on finance management controls and procedures, please consult the Petty Cash Policy, the Revenue Management Policy and the Finance Manual and Standard Operating Procedures (Extract for Field Office).</w:t>
      </w:r>
    </w:p>
    <w:p w14:paraId="3DE6A5DF" w14:textId="77777777" w:rsidR="00F06358" w:rsidRDefault="00F06358" w:rsidP="001E629E">
      <w:pPr>
        <w:pStyle w:val="Heading3"/>
        <w:numPr>
          <w:ilvl w:val="0"/>
          <w:numId w:val="45"/>
        </w:numPr>
        <w:tabs>
          <w:tab w:val="clear" w:pos="567"/>
        </w:tabs>
        <w:ind w:left="0" w:firstLine="0"/>
      </w:pPr>
      <w:r w:rsidRPr="007B2969">
        <w:rPr>
          <w:b/>
        </w:rPr>
        <w:lastRenderedPageBreak/>
        <w:t>Human resource management</w:t>
      </w:r>
      <w:r>
        <w:t xml:space="preserve"> </w:t>
      </w:r>
      <w:r w:rsidRPr="007B2969">
        <w:rPr>
          <w:b/>
        </w:rPr>
        <w:t>controls</w:t>
      </w:r>
    </w:p>
    <w:p w14:paraId="5476358D" w14:textId="77777777" w:rsidR="00F06358" w:rsidRPr="007B2969" w:rsidRDefault="00F06358" w:rsidP="001E629E">
      <w:pPr>
        <w:pStyle w:val="Heading4"/>
        <w:numPr>
          <w:ilvl w:val="0"/>
          <w:numId w:val="45"/>
        </w:numPr>
        <w:tabs>
          <w:tab w:val="clear" w:pos="567"/>
        </w:tabs>
        <w:ind w:left="0" w:firstLine="0"/>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5F13E62" w14:textId="77777777" w:rsidR="00F06358" w:rsidRDefault="00F06358" w:rsidP="001E629E">
      <w:pPr>
        <w:pStyle w:val="Heading2"/>
        <w:numPr>
          <w:ilvl w:val="0"/>
          <w:numId w:val="45"/>
        </w:numPr>
        <w:tabs>
          <w:tab w:val="clear" w:pos="567"/>
        </w:tabs>
        <w:ind w:left="82" w:hanging="10"/>
      </w:pPr>
      <w:r w:rsidRPr="007B2969">
        <w:t>Detecting</w:t>
      </w:r>
      <w:r>
        <w:t xml:space="preserve"> </w:t>
      </w:r>
      <w:r w:rsidRPr="007B2969">
        <w:t>Fraud</w:t>
      </w:r>
    </w:p>
    <w:p w14:paraId="22F31F7A" w14:textId="77777777" w:rsidR="00F06358" w:rsidRDefault="00F06358" w:rsidP="001E629E">
      <w:pPr>
        <w:pStyle w:val="Heading3"/>
        <w:numPr>
          <w:ilvl w:val="0"/>
          <w:numId w:val="45"/>
        </w:numPr>
        <w:tabs>
          <w:tab w:val="clear" w:pos="567"/>
        </w:tabs>
        <w:ind w:left="0" w:firstLine="0"/>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86349D">
        <w:t>anomalies, or</w:t>
      </w:r>
      <w:proofErr w:type="gramEnd"/>
      <w:r w:rsidRPr="0086349D">
        <w:t xml:space="preserve">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640B580C" w14:textId="77777777" w:rsidR="00F06358" w:rsidRDefault="00F06358" w:rsidP="001E629E">
      <w:pPr>
        <w:pStyle w:val="Heading3"/>
        <w:numPr>
          <w:ilvl w:val="0"/>
          <w:numId w:val="45"/>
        </w:numPr>
        <w:tabs>
          <w:tab w:val="clear" w:pos="567"/>
        </w:tabs>
        <w:ind w:left="0" w:firstLine="0"/>
      </w:pPr>
      <w:proofErr w:type="gramStart"/>
      <w:r>
        <w:t>UN</w:t>
      </w:r>
      <w:r>
        <w:rPr>
          <w:spacing w:val="-11"/>
        </w:rPr>
        <w:t xml:space="preserve"> </w:t>
      </w:r>
      <w:r>
        <w:t>Women’s</w:t>
      </w:r>
      <w:r>
        <w:rPr>
          <w:spacing w:val="-11"/>
        </w:rPr>
        <w:t xml:space="preserve"> </w:t>
      </w:r>
      <w:r>
        <w:t>Audit</w:t>
      </w:r>
      <w:r>
        <w:rPr>
          <w:spacing w:val="-11"/>
        </w:rPr>
        <w:t xml:space="preserve"> </w:t>
      </w:r>
      <w:r>
        <w:t>Unit,</w:t>
      </w:r>
      <w:proofErr w:type="gramEnd"/>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w:t>
      </w:r>
      <w:proofErr w:type="gramStart"/>
      <w:r>
        <w:t>detecting</w:t>
      </w:r>
      <w:proofErr w:type="gramEnd"/>
      <w: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223D9E33" w14:textId="77777777" w:rsidR="00F06358" w:rsidRDefault="00F06358" w:rsidP="001E629E">
      <w:pPr>
        <w:pStyle w:val="Heading2"/>
        <w:numPr>
          <w:ilvl w:val="0"/>
          <w:numId w:val="45"/>
        </w:numPr>
        <w:tabs>
          <w:tab w:val="clear" w:pos="567"/>
        </w:tabs>
        <w:ind w:left="82" w:hanging="10"/>
      </w:pPr>
      <w:bookmarkStart w:id="14" w:name="_Reporting_Fraud"/>
      <w:bookmarkEnd w:id="14"/>
      <w:r w:rsidRPr="007B2969">
        <w:t>Reporting</w:t>
      </w:r>
      <w:r>
        <w:t xml:space="preserve"> </w:t>
      </w:r>
      <w:r w:rsidRPr="007B2969">
        <w:t>Fraud</w:t>
      </w:r>
    </w:p>
    <w:p w14:paraId="30EADC33" w14:textId="77777777" w:rsidR="00F06358" w:rsidRPr="00CF25C2" w:rsidRDefault="00F06358" w:rsidP="001E629E">
      <w:pPr>
        <w:pStyle w:val="Heading3"/>
        <w:numPr>
          <w:ilvl w:val="0"/>
          <w:numId w:val="45"/>
        </w:numPr>
        <w:tabs>
          <w:tab w:val="clear" w:pos="567"/>
        </w:tabs>
        <w:ind w:left="0" w:firstLine="0"/>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D0E69EB" w14:textId="77777777" w:rsidR="00F06358" w:rsidRPr="00AC37F1" w:rsidRDefault="00F06358" w:rsidP="001E629E">
      <w:pPr>
        <w:pStyle w:val="ListNumber3"/>
        <w:numPr>
          <w:ilvl w:val="0"/>
          <w:numId w:val="48"/>
        </w:numPr>
        <w:rPr>
          <w:rStyle w:val="Hyperlink"/>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r>
      <w:r w:rsidRPr="00AC37F1">
        <w:rPr>
          <w:b/>
        </w:rPr>
        <w:fldChar w:fldCharType="separate"/>
      </w:r>
      <w:r w:rsidRPr="00AC37F1">
        <w:rPr>
          <w:rStyle w:val="Hyperlink"/>
          <w:b/>
        </w:rPr>
        <w:t>Online referral form</w:t>
      </w:r>
      <w:r w:rsidRPr="00AC37F1">
        <w:rPr>
          <w:rStyle w:val="Hyperlink"/>
        </w:rPr>
        <w:t xml:space="preserve">  </w:t>
      </w:r>
    </w:p>
    <w:p w14:paraId="6D022A98" w14:textId="77777777" w:rsidR="00F06358" w:rsidRPr="00AC37F1" w:rsidRDefault="00F06358" w:rsidP="00F06358">
      <w:pPr>
        <w:pStyle w:val="ListNumber3"/>
        <w:numPr>
          <w:ilvl w:val="0"/>
          <w:numId w:val="0"/>
        </w:numPr>
        <w:ind w:left="1644"/>
      </w:pPr>
      <w:r w:rsidRPr="00AC37F1">
        <w:rPr>
          <w:b/>
        </w:rPr>
        <w:fldChar w:fldCharType="end"/>
      </w:r>
      <w:r w:rsidRPr="00AC37F1">
        <w:t>(</w:t>
      </w:r>
      <w:hyperlink r:id="rId37" w:history="1">
        <w:r w:rsidRPr="00A108CD">
          <w:rPr>
            <w:rStyle w:val="Hyperlink"/>
          </w:rPr>
          <w:t>http://www.unwomen.org/en/about-us/accountability/investigations</w:t>
        </w:r>
      </w:hyperlink>
      <w:r w:rsidRPr="00AC37F1">
        <w:t xml:space="preserve">) </w:t>
      </w:r>
    </w:p>
    <w:p w14:paraId="0728FB57" w14:textId="77777777" w:rsidR="00F06358" w:rsidRDefault="00F06358" w:rsidP="00F06358">
      <w:pPr>
        <w:pStyle w:val="ListNumber3"/>
        <w:numPr>
          <w:ilvl w:val="0"/>
          <w:numId w:val="0"/>
        </w:numPr>
        <w:ind w:left="1644" w:hanging="397"/>
      </w:pPr>
    </w:p>
    <w:p w14:paraId="4A3EDE4B" w14:textId="77777777" w:rsidR="00F06358" w:rsidRDefault="00F06358" w:rsidP="00F06358">
      <w:pPr>
        <w:pStyle w:val="ListNumber3"/>
      </w:pPr>
      <w:r w:rsidRPr="00CF25C2">
        <w:rPr>
          <w:b/>
        </w:rPr>
        <w:t>Phone</w:t>
      </w:r>
      <w:r w:rsidRPr="00CF25C2">
        <w:t>: + 1 212-963-1111 (24 hours a day)</w:t>
      </w:r>
    </w:p>
    <w:p w14:paraId="68E2CB18" w14:textId="77777777" w:rsidR="00F06358" w:rsidRPr="00CF25C2" w:rsidRDefault="00F06358" w:rsidP="00F06358">
      <w:pPr>
        <w:pStyle w:val="ListNumber3"/>
        <w:numPr>
          <w:ilvl w:val="0"/>
          <w:numId w:val="0"/>
        </w:numPr>
        <w:ind w:left="1644"/>
      </w:pPr>
    </w:p>
    <w:p w14:paraId="5F964E7A" w14:textId="77777777" w:rsidR="00F06358" w:rsidRPr="005D44A3" w:rsidRDefault="00F06358" w:rsidP="00F06358">
      <w:pPr>
        <w:pStyle w:val="ListNumber3"/>
      </w:pPr>
      <w:r w:rsidRPr="00C73890">
        <w:rPr>
          <w:b/>
        </w:rPr>
        <w:t>Regular mail</w:t>
      </w:r>
      <w:r w:rsidRPr="005D44A3">
        <w:t xml:space="preserve">: </w:t>
      </w:r>
    </w:p>
    <w:p w14:paraId="244D9AB4" w14:textId="77777777" w:rsidR="00F06358" w:rsidRPr="00CF25C2" w:rsidRDefault="00F06358" w:rsidP="00F06358">
      <w:pPr>
        <w:pStyle w:val="ListNumber3"/>
        <w:numPr>
          <w:ilvl w:val="0"/>
          <w:numId w:val="0"/>
        </w:numPr>
        <w:ind w:left="1644"/>
      </w:pPr>
      <w:r w:rsidRPr="00CF25C2">
        <w:t>Director, Investigations Division – Office of Internal Oversight Services</w:t>
      </w:r>
    </w:p>
    <w:p w14:paraId="5034B2F2" w14:textId="77777777" w:rsidR="00F06358" w:rsidRPr="00CF25C2" w:rsidRDefault="00F06358" w:rsidP="00F06358">
      <w:pPr>
        <w:pStyle w:val="ListNumber3"/>
        <w:numPr>
          <w:ilvl w:val="0"/>
          <w:numId w:val="0"/>
        </w:numPr>
        <w:ind w:left="1644"/>
      </w:pPr>
      <w:r w:rsidRPr="00CF25C2">
        <w:t>7th Floor 300 East 42nd (Corner Second Avenue)</w:t>
      </w:r>
    </w:p>
    <w:p w14:paraId="10C1D9AA" w14:textId="77777777" w:rsidR="00F06358" w:rsidRPr="00CF25C2" w:rsidRDefault="00F06358" w:rsidP="00F06358">
      <w:pPr>
        <w:pStyle w:val="ListNumber3"/>
        <w:numPr>
          <w:ilvl w:val="0"/>
          <w:numId w:val="0"/>
        </w:numPr>
        <w:ind w:left="1644"/>
      </w:pPr>
      <w:r w:rsidRPr="00CF25C2">
        <w:t>New York, NY, 10017, U.S.A.</w:t>
      </w:r>
    </w:p>
    <w:p w14:paraId="77C809E0" w14:textId="77777777" w:rsidR="00F06358" w:rsidRDefault="00F06358" w:rsidP="00F06358">
      <w:pPr>
        <w:pStyle w:val="BodyText"/>
        <w:spacing w:before="51"/>
        <w:ind w:left="119" w:right="393"/>
        <w:jc w:val="both"/>
      </w:pPr>
    </w:p>
    <w:p w14:paraId="502FBC47" w14:textId="77777777" w:rsidR="00F06358" w:rsidRPr="0020671C" w:rsidRDefault="00F06358" w:rsidP="00F0635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lastRenderedPageBreak/>
        <w:t>For further information on reporting procedures, please consult the UN Women Legal Policy</w:t>
      </w:r>
      <w:r>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5256CAD4" w14:textId="77777777" w:rsidR="00F06358" w:rsidRDefault="00F06358" w:rsidP="001E629E">
      <w:pPr>
        <w:pStyle w:val="Heading2"/>
        <w:numPr>
          <w:ilvl w:val="0"/>
          <w:numId w:val="45"/>
        </w:numPr>
        <w:tabs>
          <w:tab w:val="clear" w:pos="567"/>
        </w:tabs>
        <w:ind w:left="82" w:hanging="10"/>
      </w:pPr>
      <w:r w:rsidRPr="00B541C5">
        <w:t>Confidentiality and Protection from</w:t>
      </w:r>
      <w:r>
        <w:t xml:space="preserve"> </w:t>
      </w:r>
      <w:r w:rsidRPr="00B541C5">
        <w:t>Retaliation</w:t>
      </w:r>
    </w:p>
    <w:p w14:paraId="66B01B74" w14:textId="77777777" w:rsidR="00F06358" w:rsidRPr="00B541C5" w:rsidRDefault="00F06358" w:rsidP="001E629E">
      <w:pPr>
        <w:pStyle w:val="Heading3"/>
        <w:numPr>
          <w:ilvl w:val="0"/>
          <w:numId w:val="45"/>
        </w:numPr>
        <w:tabs>
          <w:tab w:val="clear" w:pos="567"/>
        </w:tabs>
        <w:ind w:left="0" w:firstLine="0"/>
        <w:rPr>
          <w:b/>
        </w:rPr>
      </w:pPr>
      <w:r w:rsidRPr="00B541C5">
        <w:rPr>
          <w:b/>
        </w:rPr>
        <w:t>Confidentiality</w:t>
      </w:r>
    </w:p>
    <w:p w14:paraId="0D1A1553" w14:textId="77777777" w:rsidR="00F06358" w:rsidRPr="003024A6" w:rsidRDefault="00F06358" w:rsidP="001E629E">
      <w:pPr>
        <w:pStyle w:val="Heading4"/>
        <w:numPr>
          <w:ilvl w:val="0"/>
          <w:numId w:val="45"/>
        </w:numPr>
        <w:tabs>
          <w:tab w:val="clear" w:pos="567"/>
        </w:tabs>
        <w:ind w:left="0" w:firstLine="0"/>
      </w:pPr>
      <w:r>
        <w:t xml:space="preserve">Confidentiality is required for effective investigation and other appropriate action in cases of alleged fraud. Confidentiality is in the interest of the Organization, investigation participants and the subject of the investigation </w:t>
      </w:r>
      <w:r w:rsidRPr="003024A6">
        <w:t>(</w:t>
      </w:r>
      <w:r w:rsidRPr="00ED2870">
        <w:t xml:space="preserve">see OIOS </w:t>
      </w:r>
      <w:r w:rsidRPr="003024A6">
        <w:t>Investigations Manual).</w:t>
      </w:r>
    </w:p>
    <w:p w14:paraId="3CB0BF02" w14:textId="77777777" w:rsidR="00F06358" w:rsidRPr="00876AD5" w:rsidRDefault="00F06358" w:rsidP="001E629E">
      <w:pPr>
        <w:pStyle w:val="Heading4"/>
        <w:numPr>
          <w:ilvl w:val="0"/>
          <w:numId w:val="45"/>
        </w:numPr>
        <w:tabs>
          <w:tab w:val="clear" w:pos="567"/>
        </w:tabs>
        <w:ind w:left="0" w:firstLine="0"/>
      </w:pPr>
      <w:r>
        <w:t>All investigations undertaken by OIOS are confidential and requests for confidentiality by investigation participants will be honored to the extent possible within the legitimate needs of the investigation.</w:t>
      </w:r>
    </w:p>
    <w:p w14:paraId="639C8FDC" w14:textId="77777777" w:rsidR="00F06358" w:rsidRDefault="00F06358" w:rsidP="001E629E">
      <w:pPr>
        <w:pStyle w:val="Heading3"/>
        <w:numPr>
          <w:ilvl w:val="0"/>
          <w:numId w:val="45"/>
        </w:numPr>
        <w:tabs>
          <w:tab w:val="clear" w:pos="567"/>
        </w:tabs>
        <w:ind w:left="0" w:firstLine="0"/>
      </w:pPr>
      <w:bookmarkStart w:id="15" w:name="_Protection_from_Retaliation"/>
      <w:bookmarkEnd w:id="15"/>
      <w:r w:rsidRPr="00B541C5">
        <w:rPr>
          <w:b/>
        </w:rPr>
        <w:t>Protection from</w:t>
      </w:r>
      <w:r>
        <w:t xml:space="preserve"> </w:t>
      </w:r>
      <w:r w:rsidRPr="00B541C5">
        <w:rPr>
          <w:b/>
        </w:rPr>
        <w:t>Retaliation</w:t>
      </w:r>
    </w:p>
    <w:p w14:paraId="0847C67D" w14:textId="77777777" w:rsidR="00F06358" w:rsidRDefault="00F06358" w:rsidP="001E629E">
      <w:pPr>
        <w:pStyle w:val="Heading4"/>
        <w:numPr>
          <w:ilvl w:val="0"/>
          <w:numId w:val="45"/>
        </w:numPr>
        <w:tabs>
          <w:tab w:val="clear" w:pos="567"/>
        </w:tabs>
        <w:ind w:left="0" w:firstLine="0"/>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t>
      </w:r>
      <w:proofErr w:type="gramStart"/>
      <w:r>
        <w:t>wrongdoing, or</w:t>
      </w:r>
      <w:proofErr w:type="gramEnd"/>
      <w:r>
        <w:t xml:space="preserve"> have cooperated with a duly authorized audit or investigation, may forward all supporting information and documentation to the UN Ethics Office. This should be done promptly </w:t>
      </w:r>
      <w:proofErr w:type="gramStart"/>
      <w:r>
        <w:t>and in any event,</w:t>
      </w:r>
      <w:proofErr w:type="gramEnd"/>
      <w:r>
        <w:t xml:space="preserve"> no later than 60 calendar days after the alleged act or threat of retaliation has occurred. The complaint can be made in a variety of</w:t>
      </w:r>
      <w:r>
        <w:rPr>
          <w:spacing w:val="-16"/>
        </w:rPr>
        <w:t xml:space="preserve"> </w:t>
      </w:r>
      <w:r>
        <w:t>ways:</w:t>
      </w:r>
    </w:p>
    <w:p w14:paraId="44965B8A" w14:textId="77777777" w:rsidR="00F06358" w:rsidRPr="00876AD5" w:rsidRDefault="00F06358" w:rsidP="00F06358">
      <w:pPr>
        <w:pStyle w:val="ListBullet4"/>
      </w:pPr>
      <w:r w:rsidRPr="474CD1E2">
        <w:rPr>
          <w:b/>
          <w:bCs/>
          <w:sz w:val="24"/>
          <w:szCs w:val="24"/>
        </w:rPr>
        <w:t xml:space="preserve">Phone: </w:t>
      </w:r>
      <w:r w:rsidRPr="474CD1E2">
        <w:rPr>
          <w:sz w:val="24"/>
          <w:szCs w:val="24"/>
        </w:rPr>
        <w:t>+1 917-367-9858</w:t>
      </w:r>
    </w:p>
    <w:p w14:paraId="57428477" w14:textId="77777777" w:rsidR="00F06358" w:rsidRPr="00876AD5" w:rsidRDefault="00F06358" w:rsidP="00F06358">
      <w:pPr>
        <w:pStyle w:val="ListBullet4"/>
      </w:pPr>
      <w:r w:rsidRPr="474CD1E2">
        <w:rPr>
          <w:b/>
          <w:bCs/>
        </w:rPr>
        <w:t>Email</w:t>
      </w:r>
      <w:r>
        <w:t xml:space="preserve">: </w:t>
      </w:r>
      <w:hyperlink r:id="rId38">
        <w:r w:rsidRPr="474CD1E2">
          <w:rPr>
            <w:color w:val="0000FF"/>
            <w:u w:val="single"/>
          </w:rPr>
          <w:t>ethicsoffice@un.org</w:t>
        </w:r>
      </w:hyperlink>
    </w:p>
    <w:p w14:paraId="2DE0A013" w14:textId="77777777" w:rsidR="00F06358" w:rsidRDefault="00F06358" w:rsidP="001E629E">
      <w:pPr>
        <w:pStyle w:val="Heading4"/>
        <w:numPr>
          <w:ilvl w:val="0"/>
          <w:numId w:val="45"/>
        </w:numPr>
        <w:tabs>
          <w:tab w:val="clear" w:pos="567"/>
        </w:tabs>
        <w:ind w:left="0" w:firstLine="0"/>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D69C063" w14:textId="77777777" w:rsidR="00F06358" w:rsidRPr="00810E06"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Women Policy for Protection Against Retaliation, including Section 5.3-Reporting Retaliation to the UN Ethics Office. Full details are provided through the </w:t>
      </w:r>
      <w:r w:rsidRPr="004136B5">
        <w:rPr>
          <w:i/>
          <w:color w:val="262626" w:themeColor="text1" w:themeTint="D9"/>
        </w:rPr>
        <w:t xml:space="preserve">Ethics Office </w:t>
      </w:r>
      <w:proofErr w:type="gramStart"/>
      <w:r w:rsidRPr="004136B5">
        <w:rPr>
          <w:i/>
          <w:color w:val="262626" w:themeColor="text1" w:themeTint="D9"/>
        </w:rPr>
        <w:t>web-site</w:t>
      </w:r>
      <w:proofErr w:type="gramEnd"/>
      <w:r w:rsidRPr="004136B5">
        <w:rPr>
          <w:i/>
          <w:color w:val="262626" w:themeColor="text1" w:themeTint="D9"/>
        </w:rPr>
        <w:t xml:space="preserve"> on Protection against Retaliation</w:t>
      </w:r>
      <w:r w:rsidRPr="00810E06">
        <w:rPr>
          <w:i/>
          <w:color w:val="262626" w:themeColor="text1" w:themeTint="D9"/>
        </w:rPr>
        <w:t>.</w:t>
      </w:r>
    </w:p>
    <w:p w14:paraId="7D065460" w14:textId="77777777" w:rsidR="00F06358" w:rsidRPr="00ED2870" w:rsidRDefault="00F06358" w:rsidP="001E629E">
      <w:pPr>
        <w:pStyle w:val="Heading2"/>
        <w:numPr>
          <w:ilvl w:val="0"/>
          <w:numId w:val="45"/>
        </w:numPr>
        <w:tabs>
          <w:tab w:val="clear" w:pos="567"/>
        </w:tabs>
        <w:ind w:left="82" w:hanging="10"/>
        <w:rPr>
          <w:b w:val="0"/>
        </w:rPr>
      </w:pPr>
      <w:r w:rsidRPr="00ED2870">
        <w:t>Investigations</w:t>
      </w:r>
    </w:p>
    <w:p w14:paraId="76DFF2D7" w14:textId="77777777" w:rsidR="00F06358" w:rsidRPr="00E83154" w:rsidRDefault="00F06358" w:rsidP="001E629E">
      <w:pPr>
        <w:pStyle w:val="Heading3"/>
        <w:numPr>
          <w:ilvl w:val="0"/>
          <w:numId w:val="45"/>
        </w:numPr>
        <w:tabs>
          <w:tab w:val="clear" w:pos="567"/>
        </w:tabs>
        <w:ind w:left="0" w:firstLine="0"/>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087407A3" w14:textId="77777777" w:rsidR="00F06358" w:rsidRDefault="00F06358" w:rsidP="001E629E">
      <w:pPr>
        <w:pStyle w:val="Heading3"/>
        <w:numPr>
          <w:ilvl w:val="0"/>
          <w:numId w:val="45"/>
        </w:numPr>
        <w:tabs>
          <w:tab w:val="clear" w:pos="567"/>
        </w:tabs>
        <w:ind w:left="0" w:firstLine="0"/>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w:t>
      </w:r>
      <w:proofErr w:type="spellStart"/>
      <w:r>
        <w:t>i</w:t>
      </w:r>
      <w:proofErr w:type="spellEnd"/>
      <w: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655B07C" w14:textId="77777777" w:rsidR="00F06358" w:rsidRPr="000D799E" w:rsidRDefault="00F06358" w:rsidP="00F0635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Pr>
          <w:i/>
        </w:rPr>
        <w:t xml:space="preserve">Legal </w:t>
      </w:r>
      <w:proofErr w:type="gramStart"/>
      <w:r w:rsidRPr="0066243E">
        <w:rPr>
          <w:i/>
          <w:color w:val="262626" w:themeColor="text1" w:themeTint="D9"/>
        </w:rPr>
        <w:t>Policy</w:t>
      </w:r>
      <w:proofErr w:type="gramEnd"/>
      <w:r>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00606EB3" w14:textId="77777777" w:rsidR="00F06358" w:rsidRDefault="00F06358" w:rsidP="001E629E">
      <w:pPr>
        <w:pStyle w:val="Heading2"/>
        <w:numPr>
          <w:ilvl w:val="0"/>
          <w:numId w:val="45"/>
        </w:numPr>
        <w:tabs>
          <w:tab w:val="clear" w:pos="567"/>
        </w:tabs>
        <w:ind w:left="82" w:hanging="10"/>
      </w:pPr>
      <w:r w:rsidRPr="00ED2870">
        <w:lastRenderedPageBreak/>
        <w:t>Actions based on</w:t>
      </w:r>
      <w:r>
        <w:t xml:space="preserve"> </w:t>
      </w:r>
      <w:r w:rsidRPr="00ED2870">
        <w:t>investigations</w:t>
      </w:r>
    </w:p>
    <w:p w14:paraId="0E8380DA" w14:textId="77777777" w:rsidR="00F06358" w:rsidRPr="002020EA" w:rsidRDefault="00F06358" w:rsidP="001E629E">
      <w:pPr>
        <w:pStyle w:val="Heading3"/>
        <w:numPr>
          <w:ilvl w:val="0"/>
          <w:numId w:val="45"/>
        </w:numPr>
        <w:tabs>
          <w:tab w:val="clear" w:pos="567"/>
        </w:tabs>
        <w:ind w:left="0" w:firstLine="0"/>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5F2EB09" w14:textId="77777777" w:rsidR="00F06358" w:rsidRDefault="00F06358" w:rsidP="001E629E">
      <w:pPr>
        <w:pStyle w:val="Heading3"/>
        <w:numPr>
          <w:ilvl w:val="0"/>
          <w:numId w:val="45"/>
        </w:numPr>
        <w:tabs>
          <w:tab w:val="clear" w:pos="567"/>
        </w:tabs>
        <w:ind w:left="0" w:firstLine="0"/>
      </w:pPr>
      <w:r>
        <w:t xml:space="preserve">If there is evidence of improper use of funds as determined after an investigation, UN Women will use its best efforts, consistent with its regulations, rules, </w:t>
      </w:r>
      <w:proofErr w:type="gramStart"/>
      <w:r>
        <w:t>policies</w:t>
      </w:r>
      <w:proofErr w:type="gramEnd"/>
      <w:r>
        <w:t xml:space="preserve">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332F9730" w14:textId="77777777" w:rsidR="00F06358" w:rsidRPr="002B1626" w:rsidRDefault="00F06358" w:rsidP="00F06358"/>
    <w:p w14:paraId="43C7CD1A" w14:textId="77777777" w:rsidR="00F06358" w:rsidRPr="00B60F91" w:rsidRDefault="00F06358" w:rsidP="00F06358">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Section 5.4-Disciplinary proceedings of the UN Women Legal </w:t>
      </w:r>
      <w:r>
        <w:rPr>
          <w:i/>
          <w:color w:val="262626" w:themeColor="text1" w:themeTint="D9"/>
        </w:rPr>
        <w:t>Policy</w:t>
      </w:r>
      <w:r w:rsidRPr="00B60F91">
        <w:rPr>
          <w:i/>
          <w:color w:val="262626" w:themeColor="text1" w:themeTint="D9"/>
        </w:rPr>
        <w:t xml:space="preserve"> for staff members or the respective contractual agreement for non-staff personnel, implementing partners, and vendors.</w:t>
      </w:r>
    </w:p>
    <w:p w14:paraId="63142EEB" w14:textId="77777777" w:rsidR="00F06358" w:rsidRDefault="00F06358" w:rsidP="001E629E">
      <w:pPr>
        <w:pStyle w:val="Heading2"/>
        <w:numPr>
          <w:ilvl w:val="0"/>
          <w:numId w:val="45"/>
        </w:numPr>
        <w:tabs>
          <w:tab w:val="clear" w:pos="567"/>
        </w:tabs>
        <w:ind w:left="82" w:hanging="10"/>
      </w:pPr>
      <w:r w:rsidRPr="00ED2870">
        <w:lastRenderedPageBreak/>
        <w:t>Disclosing cases of</w:t>
      </w:r>
      <w:r>
        <w:t xml:space="preserve"> </w:t>
      </w:r>
      <w:r w:rsidRPr="00ED2870">
        <w:t>fraud</w:t>
      </w:r>
    </w:p>
    <w:p w14:paraId="1858CA5C" w14:textId="77777777" w:rsidR="00F06358" w:rsidRDefault="00F06358" w:rsidP="001E629E">
      <w:pPr>
        <w:pStyle w:val="Heading3"/>
        <w:numPr>
          <w:ilvl w:val="0"/>
          <w:numId w:val="45"/>
        </w:numPr>
        <w:tabs>
          <w:tab w:val="clear" w:pos="567"/>
        </w:tabs>
        <w:ind w:left="0" w:firstLine="0"/>
      </w:pPr>
      <w:r>
        <w:t>Fraud and other cases of misconduct investigated by OIOS on behalf of UN Women will be reported to the Executive Board through its established reporting mechanisms, as follows:</w:t>
      </w:r>
    </w:p>
    <w:p w14:paraId="2157EEDC" w14:textId="77777777" w:rsidR="00F06358" w:rsidRDefault="00F06358" w:rsidP="001E629E">
      <w:pPr>
        <w:pStyle w:val="Heading4"/>
        <w:numPr>
          <w:ilvl w:val="0"/>
          <w:numId w:val="45"/>
        </w:numPr>
        <w:tabs>
          <w:tab w:val="clear" w:pos="567"/>
        </w:tabs>
        <w:ind w:left="0" w:firstLine="0"/>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57333AE" w14:textId="77777777" w:rsidR="00F06358" w:rsidRDefault="00F06358" w:rsidP="001E629E">
      <w:pPr>
        <w:pStyle w:val="Heading4"/>
        <w:numPr>
          <w:ilvl w:val="0"/>
          <w:numId w:val="45"/>
        </w:numPr>
        <w:tabs>
          <w:tab w:val="clear" w:pos="567"/>
        </w:tabs>
        <w:ind w:left="0" w:firstLine="0"/>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F92782B" w14:textId="77777777" w:rsidR="00F06358" w:rsidRDefault="00F06358" w:rsidP="001E629E">
      <w:pPr>
        <w:pStyle w:val="Heading4"/>
        <w:numPr>
          <w:ilvl w:val="0"/>
          <w:numId w:val="45"/>
        </w:numPr>
        <w:tabs>
          <w:tab w:val="clear" w:pos="567"/>
        </w:tabs>
        <w:ind w:left="0" w:firstLine="0"/>
      </w:pPr>
      <w:r>
        <w:t xml:space="preserve">Pursuant to the UN–Women Legal Framework, “in the interests of transparency, the Executive Director shall inform the UN–Women Executive Board of disciplinary decisions taken in the course of the preceding </w:t>
      </w:r>
      <w:proofErr w:type="gramStart"/>
      <w:r>
        <w:t>year, and</w:t>
      </w:r>
      <w:proofErr w:type="gramEnd"/>
      <w:r>
        <w:t xml:space="preserve"> publish an annual report of cases of misconduct (without the individuals’ names) that have resulted in the imposition of disciplinary measures.”</w:t>
      </w:r>
    </w:p>
    <w:p w14:paraId="61190148" w14:textId="77777777" w:rsidR="00F06358" w:rsidRDefault="00F06358" w:rsidP="001E629E">
      <w:pPr>
        <w:pStyle w:val="Heading3"/>
        <w:numPr>
          <w:ilvl w:val="0"/>
          <w:numId w:val="45"/>
        </w:numPr>
        <w:tabs>
          <w:tab w:val="clear" w:pos="567"/>
        </w:tabs>
        <w:ind w:left="0" w:firstLine="0"/>
      </w:pPr>
      <w: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t>during the course of</w:t>
      </w:r>
      <w:proofErr w:type="gramEnd"/>
      <w:r>
        <w:t xml:space="preserve"> the year, as he or she deems appropriate, or in response to requests for such a briefing from the President of the Executive Board.</w:t>
      </w:r>
    </w:p>
    <w:p w14:paraId="17530425" w14:textId="77777777" w:rsidR="00F06358" w:rsidRDefault="00F06358" w:rsidP="001E629E">
      <w:pPr>
        <w:pStyle w:val="Heading3"/>
        <w:numPr>
          <w:ilvl w:val="0"/>
          <w:numId w:val="45"/>
        </w:numPr>
        <w:tabs>
          <w:tab w:val="clear" w:pos="567"/>
        </w:tabs>
        <w:ind w:left="0" w:firstLine="0"/>
      </w:pPr>
      <w:r>
        <w:t xml:space="preserve">Information relating to allegations of fraud and other misconduct, subsequent investigations and post-investigation actions is to be treated confidentially and with utmost discretion </w:t>
      </w:r>
      <w:proofErr w:type="gramStart"/>
      <w:r>
        <w:t>in order to</w:t>
      </w:r>
      <w:proofErr w:type="gramEnd"/>
      <w:r>
        <w:t xml:space="preserve">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w:t>
      </w:r>
      <w:proofErr w:type="gramStart"/>
      <w:r>
        <w:t>give consideration to</w:t>
      </w:r>
      <w:proofErr w:type="gramEnd"/>
      <w:r>
        <w:t xml:space="preserve"> these principles, in consultation with OIOS as appropriate.</w:t>
      </w:r>
    </w:p>
    <w:p w14:paraId="66D2C2E0" w14:textId="77777777" w:rsidR="00F06358" w:rsidRDefault="00F06358" w:rsidP="001E629E">
      <w:pPr>
        <w:pStyle w:val="Heading3"/>
        <w:numPr>
          <w:ilvl w:val="0"/>
          <w:numId w:val="45"/>
        </w:numPr>
        <w:tabs>
          <w:tab w:val="clear" w:pos="567"/>
        </w:tabs>
        <w:ind w:left="0" w:firstLine="0"/>
      </w:pPr>
      <w:r>
        <w:t xml:space="preserve">Where OIOS informs UN Women of an investigation into allegations of fraud </w:t>
      </w:r>
      <w:r w:rsidRPr="001F4A31">
        <w:t>that are identifiable as allegations relating to any activities funded in whole or in part with</w:t>
      </w:r>
      <w:r>
        <w:t xml:space="preserve"> specific financial contribution or to specific activities, UN Women may </w:t>
      </w:r>
      <w:proofErr w:type="gramStart"/>
      <w:r>
        <w:t>give consideration to</w:t>
      </w:r>
      <w:proofErr w:type="gramEnd"/>
      <w:r>
        <w:t xml:space="preserve"> the disclosure of information regarding the allegations to third parties, including to the funding source, with due regard to the principles in paragraph 5.7.3 above. </w:t>
      </w:r>
    </w:p>
    <w:p w14:paraId="3E8AF77F" w14:textId="77777777" w:rsidR="00F06358" w:rsidRDefault="00F06358" w:rsidP="001E629E">
      <w:pPr>
        <w:pStyle w:val="Heading3"/>
        <w:numPr>
          <w:ilvl w:val="0"/>
          <w:numId w:val="45"/>
        </w:numPr>
        <w:tabs>
          <w:tab w:val="clear" w:pos="567"/>
        </w:tabs>
        <w:ind w:left="0" w:firstLine="0"/>
      </w:pPr>
      <w: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445A118" w14:textId="77777777" w:rsidR="00F06358" w:rsidRDefault="00F06358" w:rsidP="001E629E">
      <w:pPr>
        <w:pStyle w:val="Heading3"/>
        <w:numPr>
          <w:ilvl w:val="0"/>
          <w:numId w:val="45"/>
        </w:numPr>
        <w:tabs>
          <w:tab w:val="clear" w:pos="567"/>
        </w:tabs>
        <w:ind w:left="0" w:firstLine="0"/>
      </w:pPr>
      <w:r>
        <w:lastRenderedPageBreak/>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E420D61" w14:textId="77777777" w:rsidR="00F06358" w:rsidRPr="00FC7FDE" w:rsidRDefault="00F06358" w:rsidP="001E629E">
      <w:pPr>
        <w:pStyle w:val="Heading1"/>
        <w:numPr>
          <w:ilvl w:val="0"/>
          <w:numId w:val="45"/>
        </w:numPr>
        <w:tabs>
          <w:tab w:val="clear" w:pos="567"/>
        </w:tabs>
        <w:ind w:left="10" w:hanging="10"/>
      </w:pPr>
      <w:bookmarkStart w:id="16" w:name="_Toc516567175"/>
      <w:r w:rsidRPr="00FC7FDE">
        <w:t>Other Provisions</w:t>
      </w:r>
      <w:bookmarkEnd w:id="16"/>
    </w:p>
    <w:p w14:paraId="37081F3A" w14:textId="77777777" w:rsidR="00F06358" w:rsidRPr="00C65596" w:rsidRDefault="00F06358" w:rsidP="001E629E">
      <w:pPr>
        <w:pStyle w:val="Heading2"/>
        <w:numPr>
          <w:ilvl w:val="0"/>
          <w:numId w:val="45"/>
        </w:numPr>
        <w:tabs>
          <w:tab w:val="clear" w:pos="567"/>
        </w:tabs>
        <w:ind w:left="82" w:hanging="10"/>
      </w:pPr>
      <w:r>
        <w:t>Not applicable.</w:t>
      </w:r>
    </w:p>
    <w:p w14:paraId="4DA2B781" w14:textId="77777777" w:rsidR="00F06358" w:rsidRPr="00FC7FDE" w:rsidRDefault="00F06358" w:rsidP="001E629E">
      <w:pPr>
        <w:pStyle w:val="Heading1"/>
        <w:numPr>
          <w:ilvl w:val="0"/>
          <w:numId w:val="45"/>
        </w:numPr>
        <w:tabs>
          <w:tab w:val="clear" w:pos="567"/>
        </w:tabs>
        <w:ind w:left="10" w:hanging="10"/>
      </w:pPr>
      <w:bookmarkStart w:id="17" w:name="_Toc516567176"/>
      <w:r w:rsidRPr="00FC7FDE">
        <w:t>Entry into Force and Other Transitional Measures</w:t>
      </w:r>
      <w:bookmarkEnd w:id="17"/>
    </w:p>
    <w:p w14:paraId="7666BBFB" w14:textId="77777777" w:rsidR="00F06358" w:rsidRDefault="00F06358" w:rsidP="001E629E">
      <w:pPr>
        <w:pStyle w:val="Heading2"/>
        <w:numPr>
          <w:ilvl w:val="0"/>
          <w:numId w:val="45"/>
        </w:numPr>
        <w:tabs>
          <w:tab w:val="clear" w:pos="567"/>
        </w:tabs>
        <w:ind w:left="82" w:hanging="10"/>
      </w:pPr>
      <w:r w:rsidRPr="0093155C">
        <w:t>The present Policy enter</w:t>
      </w:r>
      <w:r>
        <w:t>s into force on 20 June 2018.</w:t>
      </w:r>
    </w:p>
    <w:p w14:paraId="5E469081" w14:textId="77777777" w:rsidR="00F06358" w:rsidRDefault="00F06358" w:rsidP="001E629E">
      <w:pPr>
        <w:pStyle w:val="Heading1"/>
        <w:numPr>
          <w:ilvl w:val="0"/>
          <w:numId w:val="45"/>
        </w:numPr>
        <w:tabs>
          <w:tab w:val="clear" w:pos="567"/>
        </w:tabs>
        <w:ind w:left="10" w:hanging="10"/>
      </w:pPr>
      <w:bookmarkStart w:id="18" w:name="_Toc516567177"/>
      <w:r>
        <w:t>Relevant documents</w:t>
      </w:r>
      <w:bookmarkEnd w:id="18"/>
    </w:p>
    <w:p w14:paraId="54229CAC" w14:textId="77777777" w:rsidR="00F06358" w:rsidRDefault="00F06358" w:rsidP="001E629E">
      <w:pPr>
        <w:pStyle w:val="Heading2"/>
        <w:numPr>
          <w:ilvl w:val="0"/>
          <w:numId w:val="45"/>
        </w:numPr>
        <w:tabs>
          <w:tab w:val="clear" w:pos="567"/>
        </w:tabs>
        <w:ind w:left="82" w:hanging="10"/>
      </w:pPr>
      <w:r>
        <w:t>See Annex I.</w:t>
      </w:r>
    </w:p>
    <w:p w14:paraId="4EE15D55" w14:textId="77777777" w:rsidR="00F06358" w:rsidRDefault="00F06358" w:rsidP="00F06358"/>
    <w:p w14:paraId="36C66078" w14:textId="77777777" w:rsidR="00F06358" w:rsidRPr="005540B9" w:rsidRDefault="00F06358" w:rsidP="001E629E">
      <w:pPr>
        <w:pStyle w:val="Heading1"/>
        <w:numPr>
          <w:ilvl w:val="0"/>
          <w:numId w:val="45"/>
        </w:numPr>
        <w:tabs>
          <w:tab w:val="clear" w:pos="567"/>
        </w:tabs>
        <w:ind w:left="10" w:hanging="10"/>
      </w:pPr>
      <w:r>
        <w:br w:type="page"/>
      </w:r>
      <w:bookmarkStart w:id="19" w:name="_Toc516567178"/>
      <w:r>
        <w:lastRenderedPageBreak/>
        <w:t>Annex I: Reference Matrix for Dealing with Fraud</w:t>
      </w:r>
      <w:bookmarkEnd w:id="19"/>
    </w:p>
    <w:tbl>
      <w:tblPr>
        <w:tblStyle w:val="TableGrid"/>
        <w:tblW w:w="10710" w:type="dxa"/>
        <w:tblInd w:w="-725" w:type="dxa"/>
        <w:tblLook w:val="04A0" w:firstRow="1" w:lastRow="0" w:firstColumn="1" w:lastColumn="0" w:noHBand="0" w:noVBand="1"/>
      </w:tblPr>
      <w:tblGrid>
        <w:gridCol w:w="1620"/>
        <w:gridCol w:w="5525"/>
        <w:gridCol w:w="1770"/>
        <w:gridCol w:w="1795"/>
      </w:tblGrid>
      <w:tr w:rsidR="00F06358" w:rsidRPr="00512504" w14:paraId="4AA2B94E" w14:textId="77777777" w:rsidTr="00C85CA5">
        <w:trPr>
          <w:trHeight w:val="350"/>
        </w:trPr>
        <w:tc>
          <w:tcPr>
            <w:tcW w:w="1620" w:type="dxa"/>
            <w:shd w:val="clear" w:color="auto" w:fill="DBDBDB" w:themeFill="accent3" w:themeFillTint="66"/>
          </w:tcPr>
          <w:p w14:paraId="736FA638" w14:textId="77777777" w:rsidR="00F06358" w:rsidRPr="00512504" w:rsidRDefault="00F06358" w:rsidP="00C85CA5">
            <w:pPr>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1D48AF40" w14:textId="77777777" w:rsidR="00F06358" w:rsidRPr="00512504" w:rsidRDefault="00F06358" w:rsidP="00C85CA5">
            <w:pPr>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0877FC4D" w14:textId="77777777" w:rsidR="00F06358" w:rsidRPr="00512504" w:rsidRDefault="00F06358" w:rsidP="00C85CA5">
            <w:pPr>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7E16C579" w14:textId="77777777" w:rsidR="00F06358" w:rsidRPr="00512504" w:rsidRDefault="00F06358" w:rsidP="00C85CA5">
            <w:pPr>
              <w:rPr>
                <w:b/>
                <w:color w:val="262626" w:themeColor="text1" w:themeTint="D9"/>
              </w:rPr>
            </w:pPr>
            <w:r w:rsidRPr="00512504">
              <w:rPr>
                <w:b/>
                <w:color w:val="262626" w:themeColor="text1" w:themeTint="D9"/>
              </w:rPr>
              <w:t>Focal Point</w:t>
            </w:r>
          </w:p>
        </w:tc>
      </w:tr>
      <w:tr w:rsidR="00F06358" w:rsidRPr="00512504" w14:paraId="0491099D" w14:textId="77777777" w:rsidTr="00C85CA5">
        <w:trPr>
          <w:trHeight w:val="2690"/>
        </w:trPr>
        <w:tc>
          <w:tcPr>
            <w:tcW w:w="1620" w:type="dxa"/>
          </w:tcPr>
          <w:p w14:paraId="5FABB309" w14:textId="77777777" w:rsidR="00F06358" w:rsidRPr="00512504" w:rsidRDefault="00F06358" w:rsidP="00C85CA5">
            <w:pPr>
              <w:rPr>
                <w:color w:val="262626" w:themeColor="text1" w:themeTint="D9"/>
              </w:rPr>
            </w:pPr>
            <w:r w:rsidRPr="00512504">
              <w:rPr>
                <w:color w:val="262626" w:themeColor="text1" w:themeTint="D9"/>
              </w:rPr>
              <w:t>Financial Management</w:t>
            </w:r>
          </w:p>
        </w:tc>
        <w:tc>
          <w:tcPr>
            <w:tcW w:w="5525" w:type="dxa"/>
          </w:tcPr>
          <w:p w14:paraId="590047F8" w14:textId="77777777" w:rsidR="00F06358" w:rsidRPr="00D11BE1" w:rsidRDefault="00F06358" w:rsidP="00C85CA5">
            <w:pPr>
              <w:rPr>
                <w:color w:val="262626" w:themeColor="text1" w:themeTint="D9"/>
              </w:rPr>
            </w:pPr>
            <w:r w:rsidRPr="00D11BE1">
              <w:rPr>
                <w:color w:val="262626" w:themeColor="text1" w:themeTint="D9"/>
              </w:rPr>
              <w:t xml:space="preserve">Financial Regulations and Rules of the United Nations (as </w:t>
            </w:r>
            <w:proofErr w:type="gramStart"/>
            <w:r w:rsidRPr="00D11BE1">
              <w:rPr>
                <w:color w:val="262626" w:themeColor="text1" w:themeTint="D9"/>
              </w:rPr>
              <w:t>at</w:t>
            </w:r>
            <w:proofErr w:type="gramEnd"/>
            <w:r w:rsidRPr="00D11BE1">
              <w:rPr>
                <w:color w:val="262626" w:themeColor="text1" w:themeTint="D9"/>
              </w:rPr>
              <w:t xml:space="preserve"> 1 May 2018 ST/GB/2003/7 and</w:t>
            </w:r>
            <w:r w:rsidRPr="00D11BE1">
              <w:rPr>
                <w:rStyle w:val="Hyperlink"/>
                <w:color w:val="262626" w:themeColor="text1" w:themeTint="D9"/>
              </w:rPr>
              <w:t>,</w:t>
            </w:r>
            <w:r w:rsidRPr="00D11BE1">
              <w:rPr>
                <w:color w:val="262626" w:themeColor="text1" w:themeTint="D9"/>
              </w:rPr>
              <w:t xml:space="preserve"> ST/SGB/2003/7/Amend.1</w:t>
            </w:r>
            <w:r w:rsidRPr="00D11BE1">
              <w:rPr>
                <w:rStyle w:val="Hyperlink"/>
                <w:color w:val="262626" w:themeColor="text1" w:themeTint="D9"/>
              </w:rPr>
              <w:t>)</w:t>
            </w:r>
          </w:p>
          <w:p w14:paraId="7AD5DDEA" w14:textId="77777777" w:rsidR="00F06358" w:rsidRPr="00D11BE1" w:rsidRDefault="00F06358" w:rsidP="00C85CA5">
            <w:pPr>
              <w:rPr>
                <w:color w:val="262626" w:themeColor="text1" w:themeTint="D9"/>
              </w:rPr>
            </w:pPr>
            <w:r w:rsidRPr="00D11BE1">
              <w:rPr>
                <w:color w:val="262626" w:themeColor="text1" w:themeTint="D9"/>
              </w:rPr>
              <w:t xml:space="preserve"> 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sidRPr="00D11BE1">
              <w:rPr>
                <w:rStyle w:val="Hyperlink"/>
                <w:color w:val="262626" w:themeColor="text1" w:themeTint="D9"/>
              </w:rPr>
              <w:t>)</w:t>
            </w:r>
            <w:r w:rsidRPr="00D11BE1">
              <w:rPr>
                <w:color w:val="262626" w:themeColor="text1" w:themeTint="D9"/>
              </w:rPr>
              <w:t xml:space="preserve"> </w:t>
            </w:r>
          </w:p>
          <w:p w14:paraId="79AF5EA1" w14:textId="77777777" w:rsidR="00F06358" w:rsidRPr="00D11BE1" w:rsidRDefault="00F06358" w:rsidP="00C85CA5">
            <w:pPr>
              <w:pStyle w:val="TableParagraph"/>
              <w:spacing w:before="1"/>
              <w:ind w:right="639"/>
              <w:rPr>
                <w:rFonts w:asciiTheme="minorHAnsi" w:hAnsiTheme="minorHAnsi" w:cstheme="minorHAnsi"/>
                <w:color w:val="262626" w:themeColor="text1" w:themeTint="D9"/>
              </w:rPr>
            </w:pPr>
          </w:p>
          <w:p w14:paraId="57CE33CF" w14:textId="77777777" w:rsidR="00F06358" w:rsidRPr="00D11BE1" w:rsidRDefault="00F06358" w:rsidP="00C85CA5">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1CA666A4" w14:textId="77777777" w:rsidR="00F06358" w:rsidRPr="004237AF" w:rsidRDefault="00F06358" w:rsidP="00C85CA5">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36BC5E45" w14:textId="77777777" w:rsidR="00F06358" w:rsidRPr="00701FE0" w:rsidRDefault="00F06358" w:rsidP="00C85CA5">
            <w:pPr>
              <w:pStyle w:val="TableParagraph"/>
              <w:spacing w:before="1"/>
              <w:ind w:right="639"/>
              <w:rPr>
                <w:rFonts w:asciiTheme="minorHAnsi" w:hAnsiTheme="minorHAnsi" w:cstheme="minorHAnsi"/>
              </w:rPr>
            </w:pPr>
          </w:p>
          <w:p w14:paraId="73795BD9" w14:textId="77777777" w:rsidR="00F06358" w:rsidRPr="00512504" w:rsidRDefault="00F06358" w:rsidP="00C85CA5">
            <w:pPr>
              <w:rPr>
                <w:color w:val="262626" w:themeColor="text1" w:themeTint="D9"/>
              </w:rPr>
            </w:pPr>
            <w:r w:rsidRPr="00512504">
              <w:rPr>
                <w:rFonts w:cstheme="minorHAnsi"/>
                <w:color w:val="262626" w:themeColor="text1" w:themeTint="D9"/>
              </w:rPr>
              <w:t xml:space="preserve">UN Women, Cash </w:t>
            </w:r>
            <w:proofErr w:type="gramStart"/>
            <w:r w:rsidRPr="00512504">
              <w:rPr>
                <w:rFonts w:cstheme="minorHAnsi"/>
                <w:color w:val="262626" w:themeColor="text1" w:themeTint="D9"/>
              </w:rPr>
              <w:t>Advances</w:t>
            </w:r>
            <w:proofErr w:type="gramEnd"/>
            <w:r w:rsidRPr="00512504">
              <w:rPr>
                <w:rFonts w:cstheme="minorHAnsi"/>
                <w:color w:val="262626" w:themeColor="text1" w:themeTint="D9"/>
              </w:rPr>
              <w:t xml:space="preserve"> </w:t>
            </w:r>
            <w:r>
              <w:rPr>
                <w:rFonts w:cstheme="minorHAnsi"/>
                <w:color w:val="262626" w:themeColor="text1" w:themeTint="D9"/>
              </w:rPr>
              <w:t xml:space="preserve">and other Cash Transfers </w:t>
            </w:r>
            <w:r w:rsidRPr="00512504">
              <w:rPr>
                <w:rFonts w:cstheme="minorHAnsi"/>
                <w:color w:val="262626" w:themeColor="text1" w:themeTint="D9"/>
              </w:rPr>
              <w:t xml:space="preserve">to Partners </w:t>
            </w:r>
            <w:r>
              <w:rPr>
                <w:rFonts w:cstheme="minorHAnsi"/>
                <w:color w:val="262626" w:themeColor="text1" w:themeTint="D9"/>
              </w:rPr>
              <w:t xml:space="preserve">Policy </w:t>
            </w:r>
            <w:r w:rsidRPr="00512504">
              <w:rPr>
                <w:rFonts w:cstheme="minorHAnsi"/>
                <w:color w:val="262626" w:themeColor="text1" w:themeTint="D9"/>
              </w:rPr>
              <w:t xml:space="preserve"> </w:t>
            </w:r>
          </w:p>
        </w:tc>
        <w:tc>
          <w:tcPr>
            <w:tcW w:w="1770" w:type="dxa"/>
          </w:tcPr>
          <w:p w14:paraId="11C58B6C" w14:textId="77777777" w:rsidR="00F06358" w:rsidRDefault="00F06358" w:rsidP="00C85CA5">
            <w:pPr>
              <w:rPr>
                <w:color w:val="262626" w:themeColor="text1" w:themeTint="D9"/>
              </w:rPr>
            </w:pPr>
            <w:r>
              <w:rPr>
                <w:color w:val="262626" w:themeColor="text1" w:themeTint="D9"/>
              </w:rPr>
              <w:t>Segregation of duties</w:t>
            </w:r>
          </w:p>
          <w:p w14:paraId="62825DD0" w14:textId="77777777" w:rsidR="00F06358" w:rsidRDefault="00F06358" w:rsidP="00C85CA5">
            <w:pPr>
              <w:rPr>
                <w:color w:val="262626" w:themeColor="text1" w:themeTint="D9"/>
              </w:rPr>
            </w:pPr>
            <w:r>
              <w:rPr>
                <w:color w:val="262626" w:themeColor="text1" w:themeTint="D9"/>
              </w:rPr>
              <w:t>Transaction approval system</w:t>
            </w:r>
          </w:p>
          <w:p w14:paraId="3E55DB84" w14:textId="77777777" w:rsidR="00F06358" w:rsidRPr="00512504" w:rsidRDefault="00F06358" w:rsidP="00C85CA5">
            <w:pPr>
              <w:rPr>
                <w:color w:val="262626" w:themeColor="text1" w:themeTint="D9"/>
              </w:rPr>
            </w:pPr>
            <w:r>
              <w:rPr>
                <w:color w:val="262626" w:themeColor="text1" w:themeTint="D9"/>
              </w:rPr>
              <w:t>Reconciliation of accounts</w:t>
            </w:r>
          </w:p>
        </w:tc>
        <w:tc>
          <w:tcPr>
            <w:tcW w:w="1795" w:type="dxa"/>
          </w:tcPr>
          <w:p w14:paraId="7ED32074" w14:textId="77777777" w:rsidR="00F06358" w:rsidRPr="00512504" w:rsidRDefault="00F06358" w:rsidP="00C85CA5">
            <w:pPr>
              <w:rPr>
                <w:color w:val="262626" w:themeColor="text1" w:themeTint="D9"/>
              </w:rPr>
            </w:pPr>
            <w:r>
              <w:rPr>
                <w:color w:val="262626" w:themeColor="text1" w:themeTint="D9"/>
              </w:rPr>
              <w:t>Chief of Accounts, Division of Management and Administration (DMA)</w:t>
            </w:r>
          </w:p>
        </w:tc>
      </w:tr>
      <w:tr w:rsidR="00F06358" w:rsidRPr="00512504" w14:paraId="1CAA6588" w14:textId="77777777" w:rsidTr="00C85CA5">
        <w:tc>
          <w:tcPr>
            <w:tcW w:w="1620" w:type="dxa"/>
          </w:tcPr>
          <w:p w14:paraId="4B2A8F18" w14:textId="77777777" w:rsidR="00F06358" w:rsidRPr="00512504" w:rsidRDefault="00F06358" w:rsidP="00C85CA5">
            <w:pPr>
              <w:rPr>
                <w:color w:val="262626" w:themeColor="text1" w:themeTint="D9"/>
              </w:rPr>
            </w:pPr>
            <w:r>
              <w:rPr>
                <w:color w:val="262626" w:themeColor="text1" w:themeTint="D9"/>
              </w:rPr>
              <w:t>Programme Management</w:t>
            </w:r>
          </w:p>
        </w:tc>
        <w:tc>
          <w:tcPr>
            <w:tcW w:w="5525" w:type="dxa"/>
          </w:tcPr>
          <w:p w14:paraId="3AC07B5D"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UN Women, Programme Formulation </w:t>
            </w:r>
            <w:proofErr w:type="gramStart"/>
            <w:r w:rsidRPr="00512504">
              <w:rPr>
                <w:rFonts w:asciiTheme="minorHAnsi" w:hAnsiTheme="minorHAnsi" w:cstheme="minorHAnsi"/>
                <w:color w:val="262626" w:themeColor="text1" w:themeTint="D9"/>
              </w:rPr>
              <w:t>Policy;</w:t>
            </w:r>
            <w:proofErr w:type="gramEnd"/>
          </w:p>
          <w:p w14:paraId="05496AFE"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Programme Cycle </w:t>
            </w:r>
            <w:proofErr w:type="gramStart"/>
            <w:r w:rsidRPr="00512504">
              <w:rPr>
                <w:rFonts w:asciiTheme="minorHAnsi" w:hAnsiTheme="minorHAnsi" w:cstheme="minorHAnsi"/>
                <w:color w:val="262626" w:themeColor="text1" w:themeTint="D9"/>
              </w:rPr>
              <w:t>Procedure;</w:t>
            </w:r>
            <w:proofErr w:type="gramEnd"/>
          </w:p>
          <w:p w14:paraId="6C9A3B55"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Programme Appraisal and Approval </w:t>
            </w:r>
            <w:proofErr w:type="gramStart"/>
            <w:r w:rsidRPr="00512504">
              <w:rPr>
                <w:rFonts w:asciiTheme="minorHAnsi" w:hAnsiTheme="minorHAnsi" w:cstheme="minorHAnsi"/>
                <w:color w:val="262626" w:themeColor="text1" w:themeTint="D9"/>
              </w:rPr>
              <w:t>Policy;</w:t>
            </w:r>
            <w:proofErr w:type="gramEnd"/>
          </w:p>
          <w:p w14:paraId="73E31A65"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Procedure for Programme Appraisal and </w:t>
            </w:r>
            <w:proofErr w:type="gramStart"/>
            <w:r w:rsidRPr="00512504">
              <w:rPr>
                <w:rFonts w:asciiTheme="minorHAnsi" w:hAnsiTheme="minorHAnsi" w:cstheme="minorHAnsi"/>
                <w:color w:val="262626" w:themeColor="text1" w:themeTint="D9"/>
              </w:rPr>
              <w:t>Approval;</w:t>
            </w:r>
            <w:proofErr w:type="gramEnd"/>
          </w:p>
          <w:p w14:paraId="6A7891E5"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Programme Implementation and Management </w:t>
            </w:r>
            <w:proofErr w:type="gramStart"/>
            <w:r w:rsidRPr="00512504">
              <w:rPr>
                <w:rFonts w:asciiTheme="minorHAnsi" w:hAnsiTheme="minorHAnsi" w:cstheme="minorHAnsi"/>
                <w:color w:val="262626" w:themeColor="text1" w:themeTint="D9"/>
              </w:rPr>
              <w:t>Policy;</w:t>
            </w:r>
            <w:proofErr w:type="gramEnd"/>
          </w:p>
          <w:p w14:paraId="2E81EC1D"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Programme Implementation and Management </w:t>
            </w:r>
            <w:proofErr w:type="gramStart"/>
            <w:r w:rsidRPr="00512504">
              <w:rPr>
                <w:rFonts w:asciiTheme="minorHAnsi" w:hAnsiTheme="minorHAnsi" w:cstheme="minorHAnsi"/>
                <w:color w:val="262626" w:themeColor="text1" w:themeTint="D9"/>
              </w:rPr>
              <w:t>Procedure;</w:t>
            </w:r>
            <w:proofErr w:type="gramEnd"/>
          </w:p>
          <w:p w14:paraId="494BD9EB" w14:textId="77777777" w:rsidR="00F06358" w:rsidRPr="00512504" w:rsidRDefault="00F06358" w:rsidP="00C85CA5">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Monitoring, Reporting, and Oversight Policy</w:t>
            </w:r>
          </w:p>
          <w:p w14:paraId="7DF3EDD9" w14:textId="77777777" w:rsidR="00F06358" w:rsidRPr="00512504" w:rsidRDefault="00F06358" w:rsidP="00C85CA5">
            <w:pPr>
              <w:pStyle w:val="TableParagraph"/>
              <w:ind w:right="103"/>
              <w:rPr>
                <w:rFonts w:asciiTheme="minorHAnsi" w:hAnsiTheme="minorHAnsi" w:cstheme="minorHAnsi"/>
                <w:color w:val="262626" w:themeColor="text1" w:themeTint="D9"/>
              </w:rPr>
            </w:pPr>
          </w:p>
          <w:p w14:paraId="11F8AA1A" w14:textId="77777777" w:rsidR="00F06358" w:rsidRPr="00512504" w:rsidRDefault="00F06358" w:rsidP="00C85CA5">
            <w:pPr>
              <w:rPr>
                <w:color w:val="262626" w:themeColor="text1" w:themeTint="D9"/>
              </w:rPr>
            </w:pPr>
            <w:r w:rsidRPr="00512504">
              <w:rPr>
                <w:rFonts w:cstheme="minorHAnsi"/>
                <w:color w:val="262626" w:themeColor="text1" w:themeTint="D9"/>
              </w:rPr>
              <w:t>UN Women</w:t>
            </w:r>
            <w:r>
              <w:rPr>
                <w:rFonts w:cstheme="minorHAnsi"/>
                <w:color w:val="262626" w:themeColor="text1" w:themeTint="D9"/>
              </w:rPr>
              <w:t xml:space="preserve"> </w:t>
            </w:r>
            <w:r w:rsidRPr="00512504">
              <w:rPr>
                <w:rFonts w:cstheme="minorHAnsi"/>
                <w:color w:val="262626" w:themeColor="text1" w:themeTint="D9"/>
              </w:rPr>
              <w:t>Capacity Assessments of NGOs Procedure</w:t>
            </w:r>
          </w:p>
        </w:tc>
        <w:tc>
          <w:tcPr>
            <w:tcW w:w="1770" w:type="dxa"/>
          </w:tcPr>
          <w:p w14:paraId="0BA25C20" w14:textId="77777777" w:rsidR="00F06358" w:rsidRDefault="00F06358" w:rsidP="00C85CA5">
            <w:pPr>
              <w:rPr>
                <w:color w:val="262626" w:themeColor="text1" w:themeTint="D9"/>
              </w:rPr>
            </w:pPr>
            <w:r>
              <w:rPr>
                <w:color w:val="262626" w:themeColor="text1" w:themeTint="D9"/>
              </w:rPr>
              <w:t>Programme formulation</w:t>
            </w:r>
          </w:p>
          <w:p w14:paraId="6EB4DF56" w14:textId="77777777" w:rsidR="00F06358" w:rsidRPr="00512504" w:rsidRDefault="00F06358" w:rsidP="00C85CA5">
            <w:pPr>
              <w:rPr>
                <w:color w:val="262626" w:themeColor="text1" w:themeTint="D9"/>
              </w:rPr>
            </w:pPr>
            <w:r>
              <w:rPr>
                <w:color w:val="262626" w:themeColor="text1" w:themeTint="D9"/>
              </w:rPr>
              <w:t>Capacity assessment</w:t>
            </w:r>
          </w:p>
        </w:tc>
        <w:tc>
          <w:tcPr>
            <w:tcW w:w="1795" w:type="dxa"/>
          </w:tcPr>
          <w:p w14:paraId="2BE8CA6C" w14:textId="77777777" w:rsidR="00F06358" w:rsidRPr="00512504" w:rsidRDefault="00F06358" w:rsidP="00C85CA5">
            <w:pPr>
              <w:rPr>
                <w:color w:val="262626" w:themeColor="text1" w:themeTint="D9"/>
              </w:rPr>
            </w:pPr>
            <w:r>
              <w:rPr>
                <w:color w:val="262626" w:themeColor="text1" w:themeTint="D9"/>
              </w:rPr>
              <w:t>Director, Programme Division</w:t>
            </w:r>
          </w:p>
        </w:tc>
      </w:tr>
      <w:tr w:rsidR="00F06358" w:rsidRPr="00512504" w14:paraId="3A1DB285" w14:textId="77777777" w:rsidTr="00C85CA5">
        <w:trPr>
          <w:trHeight w:val="800"/>
        </w:trPr>
        <w:tc>
          <w:tcPr>
            <w:tcW w:w="1620" w:type="dxa"/>
          </w:tcPr>
          <w:p w14:paraId="5005D325" w14:textId="77777777" w:rsidR="00F06358" w:rsidRPr="00512504" w:rsidRDefault="00F06358" w:rsidP="00C85CA5">
            <w:pPr>
              <w:rPr>
                <w:color w:val="262626" w:themeColor="text1" w:themeTint="D9"/>
              </w:rPr>
            </w:pPr>
            <w:r>
              <w:rPr>
                <w:color w:val="262626" w:themeColor="text1" w:themeTint="D9"/>
              </w:rPr>
              <w:t>Procurement</w:t>
            </w:r>
          </w:p>
        </w:tc>
        <w:tc>
          <w:tcPr>
            <w:tcW w:w="5525" w:type="dxa"/>
          </w:tcPr>
          <w:p w14:paraId="0A8209E3" w14:textId="77777777" w:rsidR="00F06358" w:rsidRPr="00512504" w:rsidRDefault="00F06358" w:rsidP="00C85CA5">
            <w:pPr>
              <w:rPr>
                <w:color w:val="262626" w:themeColor="text1" w:themeTint="D9"/>
              </w:rPr>
            </w:pPr>
            <w:r>
              <w:rPr>
                <w:color w:val="262626" w:themeColor="text1" w:themeTint="D9"/>
              </w:rPr>
              <w:t xml:space="preserve">UN Women, Contract and Procurement Management Policy; </w:t>
            </w:r>
            <w:r w:rsidRPr="00EA2515">
              <w:t>Vendor Protest Procedures</w:t>
            </w:r>
          </w:p>
        </w:tc>
        <w:tc>
          <w:tcPr>
            <w:tcW w:w="1770" w:type="dxa"/>
          </w:tcPr>
          <w:p w14:paraId="39C1FBF8" w14:textId="77777777" w:rsidR="00F06358" w:rsidRPr="00512504" w:rsidRDefault="00F06358" w:rsidP="00C85CA5">
            <w:pPr>
              <w:rPr>
                <w:color w:val="262626" w:themeColor="text1" w:themeTint="D9"/>
              </w:rPr>
            </w:pPr>
            <w:r>
              <w:rPr>
                <w:color w:val="262626" w:themeColor="text1" w:themeTint="D9"/>
              </w:rPr>
              <w:t>Competitive bidding</w:t>
            </w:r>
          </w:p>
        </w:tc>
        <w:tc>
          <w:tcPr>
            <w:tcW w:w="1795" w:type="dxa"/>
          </w:tcPr>
          <w:p w14:paraId="61EC1CE7" w14:textId="77777777" w:rsidR="00F06358" w:rsidRPr="00512504" w:rsidRDefault="00F06358" w:rsidP="00C85CA5">
            <w:pPr>
              <w:rPr>
                <w:color w:val="262626" w:themeColor="text1" w:themeTint="D9"/>
              </w:rPr>
            </w:pPr>
            <w:r>
              <w:rPr>
                <w:color w:val="262626" w:themeColor="text1" w:themeTint="D9"/>
              </w:rPr>
              <w:t>Chief of Procurement, DMA</w:t>
            </w:r>
          </w:p>
        </w:tc>
      </w:tr>
      <w:tr w:rsidR="00F06358" w:rsidRPr="00512504" w14:paraId="5087849E" w14:textId="77777777" w:rsidTr="00C85CA5">
        <w:trPr>
          <w:trHeight w:val="890"/>
        </w:trPr>
        <w:tc>
          <w:tcPr>
            <w:tcW w:w="1620" w:type="dxa"/>
          </w:tcPr>
          <w:p w14:paraId="205661AC" w14:textId="77777777" w:rsidR="00F06358" w:rsidRPr="00512504" w:rsidRDefault="00F06358" w:rsidP="00C85CA5">
            <w:pPr>
              <w:rPr>
                <w:color w:val="262626" w:themeColor="text1" w:themeTint="D9"/>
              </w:rPr>
            </w:pPr>
            <w:r>
              <w:rPr>
                <w:color w:val="262626" w:themeColor="text1" w:themeTint="D9"/>
              </w:rPr>
              <w:t>Asset Management</w:t>
            </w:r>
          </w:p>
        </w:tc>
        <w:tc>
          <w:tcPr>
            <w:tcW w:w="5525" w:type="dxa"/>
          </w:tcPr>
          <w:p w14:paraId="2CEDD6A8" w14:textId="77777777" w:rsidR="00F06358" w:rsidRDefault="00F06358" w:rsidP="00C85CA5">
            <w:pPr>
              <w:rPr>
                <w:color w:val="262626" w:themeColor="text1" w:themeTint="D9"/>
              </w:rPr>
            </w:pPr>
            <w:r>
              <w:rPr>
                <w:color w:val="262626" w:themeColor="text1" w:themeTint="D9"/>
              </w:rPr>
              <w:t>UN Women, Asset Management Policy</w:t>
            </w:r>
          </w:p>
          <w:p w14:paraId="3B50B656" w14:textId="77777777" w:rsidR="00F06358" w:rsidRPr="00512504" w:rsidRDefault="00F06358" w:rsidP="00C85CA5">
            <w:pPr>
              <w:rPr>
                <w:color w:val="262626" w:themeColor="text1" w:themeTint="D9"/>
              </w:rPr>
            </w:pPr>
            <w:r>
              <w:rPr>
                <w:color w:val="262626" w:themeColor="text1" w:themeTint="D9"/>
              </w:rPr>
              <w:t>UN Women, Vehicle Management Policy</w:t>
            </w:r>
          </w:p>
        </w:tc>
        <w:tc>
          <w:tcPr>
            <w:tcW w:w="1770" w:type="dxa"/>
          </w:tcPr>
          <w:p w14:paraId="226FC9C6" w14:textId="77777777" w:rsidR="00F06358" w:rsidRPr="00512504" w:rsidRDefault="00F06358" w:rsidP="00C85CA5">
            <w:pPr>
              <w:rPr>
                <w:color w:val="262626" w:themeColor="text1" w:themeTint="D9"/>
              </w:rPr>
            </w:pPr>
            <w:r>
              <w:rPr>
                <w:color w:val="262626" w:themeColor="text1" w:themeTint="D9"/>
              </w:rPr>
              <w:t>Physical verification</w:t>
            </w:r>
          </w:p>
        </w:tc>
        <w:tc>
          <w:tcPr>
            <w:tcW w:w="1795" w:type="dxa"/>
          </w:tcPr>
          <w:p w14:paraId="359C842D" w14:textId="77777777" w:rsidR="00F06358" w:rsidRPr="00512504" w:rsidRDefault="00F06358" w:rsidP="00C85CA5">
            <w:pPr>
              <w:rPr>
                <w:color w:val="262626" w:themeColor="text1" w:themeTint="D9"/>
              </w:rPr>
            </w:pPr>
            <w:r>
              <w:rPr>
                <w:color w:val="262626" w:themeColor="text1" w:themeTint="D9"/>
              </w:rPr>
              <w:t>Administrative and Facilities Specialist, DMA</w:t>
            </w:r>
          </w:p>
        </w:tc>
      </w:tr>
      <w:tr w:rsidR="00F06358" w:rsidRPr="00512504" w14:paraId="2FE29C3F" w14:textId="77777777" w:rsidTr="00C85CA5">
        <w:trPr>
          <w:trHeight w:val="1250"/>
        </w:trPr>
        <w:tc>
          <w:tcPr>
            <w:tcW w:w="1620" w:type="dxa"/>
          </w:tcPr>
          <w:p w14:paraId="79F78C2B" w14:textId="77777777" w:rsidR="00F06358" w:rsidRPr="00512504" w:rsidRDefault="00F06358" w:rsidP="00C85CA5">
            <w:pPr>
              <w:rPr>
                <w:color w:val="262626" w:themeColor="text1" w:themeTint="D9"/>
              </w:rPr>
            </w:pPr>
            <w:r>
              <w:rPr>
                <w:color w:val="262626" w:themeColor="text1" w:themeTint="D9"/>
              </w:rPr>
              <w:t>Partnerships</w:t>
            </w:r>
          </w:p>
        </w:tc>
        <w:tc>
          <w:tcPr>
            <w:tcW w:w="5525" w:type="dxa"/>
          </w:tcPr>
          <w:p w14:paraId="28C9479B" w14:textId="77777777" w:rsidR="00F06358" w:rsidRPr="00512504" w:rsidRDefault="00F06358" w:rsidP="00C85CA5">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4CCCD40F" w14:textId="77777777" w:rsidR="00F06358" w:rsidRDefault="00F06358" w:rsidP="00C85CA5">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68F0199D" w14:textId="77777777" w:rsidR="00F06358" w:rsidRDefault="00F06358" w:rsidP="00C85CA5">
            <w:pPr>
              <w:rPr>
                <w:color w:val="262626" w:themeColor="text1" w:themeTint="D9"/>
              </w:rPr>
            </w:pPr>
          </w:p>
          <w:p w14:paraId="5E1397E4" w14:textId="77777777" w:rsidR="00F06358" w:rsidRPr="00512504" w:rsidRDefault="00F06358" w:rsidP="00C85CA5">
            <w:pPr>
              <w:rPr>
                <w:color w:val="262626" w:themeColor="text1" w:themeTint="D9"/>
              </w:rPr>
            </w:pPr>
            <w:r>
              <w:rPr>
                <w:color w:val="262626" w:themeColor="text1" w:themeTint="D9"/>
              </w:rPr>
              <w:t xml:space="preserve">UN Women </w:t>
            </w:r>
            <w:r w:rsidRPr="00EA2515">
              <w:t>approved agreement templates</w:t>
            </w:r>
          </w:p>
        </w:tc>
        <w:tc>
          <w:tcPr>
            <w:tcW w:w="1770" w:type="dxa"/>
          </w:tcPr>
          <w:p w14:paraId="30B6E956" w14:textId="77777777" w:rsidR="00F06358" w:rsidRDefault="00F06358" w:rsidP="00C85CA5">
            <w:pPr>
              <w:rPr>
                <w:color w:val="262626" w:themeColor="text1" w:themeTint="D9"/>
              </w:rPr>
            </w:pPr>
            <w:r>
              <w:rPr>
                <w:color w:val="262626" w:themeColor="text1" w:themeTint="D9"/>
              </w:rPr>
              <w:t>Project agreement</w:t>
            </w:r>
          </w:p>
          <w:p w14:paraId="7422441B" w14:textId="77777777" w:rsidR="00F06358" w:rsidRPr="00512504" w:rsidRDefault="00F06358" w:rsidP="00C85CA5">
            <w:pPr>
              <w:rPr>
                <w:color w:val="262626" w:themeColor="text1" w:themeTint="D9"/>
              </w:rPr>
            </w:pPr>
            <w:r>
              <w:rPr>
                <w:color w:val="262626" w:themeColor="text1" w:themeTint="D9"/>
              </w:rPr>
              <w:t>Project audit</w:t>
            </w:r>
          </w:p>
        </w:tc>
        <w:tc>
          <w:tcPr>
            <w:tcW w:w="1795" w:type="dxa"/>
          </w:tcPr>
          <w:p w14:paraId="619BC508" w14:textId="77777777" w:rsidR="00F06358" w:rsidRPr="00512504" w:rsidRDefault="00F06358" w:rsidP="00C85CA5">
            <w:pPr>
              <w:rPr>
                <w:color w:val="262626" w:themeColor="text1" w:themeTint="D9"/>
              </w:rPr>
            </w:pPr>
            <w:r>
              <w:rPr>
                <w:color w:val="262626" w:themeColor="text1" w:themeTint="D9"/>
              </w:rPr>
              <w:t>Director, IEAS</w:t>
            </w:r>
          </w:p>
        </w:tc>
      </w:tr>
      <w:tr w:rsidR="00F06358" w:rsidRPr="00512504" w14:paraId="51CE2D97" w14:textId="77777777" w:rsidTr="00C85CA5">
        <w:trPr>
          <w:trHeight w:val="1160"/>
        </w:trPr>
        <w:tc>
          <w:tcPr>
            <w:tcW w:w="1620" w:type="dxa"/>
          </w:tcPr>
          <w:p w14:paraId="2390FCA6" w14:textId="77777777" w:rsidR="00F06358" w:rsidRPr="00512504" w:rsidRDefault="00F06358" w:rsidP="00C85CA5">
            <w:pPr>
              <w:rPr>
                <w:color w:val="262626" w:themeColor="text1" w:themeTint="D9"/>
              </w:rPr>
            </w:pPr>
            <w:r>
              <w:rPr>
                <w:color w:val="262626" w:themeColor="text1" w:themeTint="D9"/>
              </w:rPr>
              <w:t>Staff Conduct</w:t>
            </w:r>
          </w:p>
        </w:tc>
        <w:tc>
          <w:tcPr>
            <w:tcW w:w="5525" w:type="dxa"/>
          </w:tcPr>
          <w:p w14:paraId="0C392507" w14:textId="77777777" w:rsidR="00F06358" w:rsidRDefault="00F06358" w:rsidP="00C85CA5">
            <w:pPr>
              <w:rPr>
                <w:color w:val="262626" w:themeColor="text1" w:themeTint="D9"/>
              </w:rPr>
            </w:pPr>
            <w:r w:rsidRPr="00067B76">
              <w:t>UN Charter</w:t>
            </w:r>
          </w:p>
          <w:p w14:paraId="074E4447" w14:textId="77777777" w:rsidR="00F06358" w:rsidRDefault="00F06358" w:rsidP="00C85CA5">
            <w:pPr>
              <w:rPr>
                <w:color w:val="262626" w:themeColor="text1" w:themeTint="D9"/>
              </w:rPr>
            </w:pPr>
            <w:r>
              <w:rPr>
                <w:color w:val="262626" w:themeColor="text1" w:themeTint="D9"/>
              </w:rPr>
              <w:t xml:space="preserve">Staff Rules and Staff Regulation of the United Nations (as </w:t>
            </w:r>
            <w:proofErr w:type="gramStart"/>
            <w:r>
              <w:rPr>
                <w:color w:val="262626" w:themeColor="text1" w:themeTint="D9"/>
              </w:rPr>
              <w:t>at</w:t>
            </w:r>
            <w:proofErr w:type="gramEnd"/>
            <w:r>
              <w:rPr>
                <w:color w:val="262626" w:themeColor="text1" w:themeTint="D9"/>
              </w:rPr>
              <w:t xml:space="preserve"> 1 May 2018 </w:t>
            </w:r>
            <w:r w:rsidRPr="004237AF">
              <w:t>ST/SGB/2018/1</w:t>
            </w:r>
            <w:r>
              <w:rPr>
                <w:color w:val="262626" w:themeColor="text1" w:themeTint="D9"/>
              </w:rPr>
              <w:t>)</w:t>
            </w:r>
          </w:p>
          <w:p w14:paraId="609E1D40" w14:textId="77777777" w:rsidR="00F06358" w:rsidRPr="00512504" w:rsidRDefault="00F06358" w:rsidP="00C85CA5">
            <w:pPr>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2CD508B4" w14:textId="77777777" w:rsidR="00F06358" w:rsidRPr="00512504" w:rsidRDefault="00F06358" w:rsidP="00C85CA5">
            <w:pPr>
              <w:rPr>
                <w:color w:val="262626" w:themeColor="text1" w:themeTint="D9"/>
              </w:rPr>
            </w:pPr>
            <w:r>
              <w:rPr>
                <w:color w:val="262626" w:themeColor="text1" w:themeTint="D9"/>
              </w:rPr>
              <w:t>Staff regulations and rules</w:t>
            </w:r>
          </w:p>
        </w:tc>
        <w:tc>
          <w:tcPr>
            <w:tcW w:w="1795" w:type="dxa"/>
          </w:tcPr>
          <w:p w14:paraId="03BB9CD0" w14:textId="77777777" w:rsidR="00F06358" w:rsidRDefault="00F06358" w:rsidP="00C85CA5">
            <w:pPr>
              <w:rPr>
                <w:color w:val="262626" w:themeColor="text1" w:themeTint="D9"/>
              </w:rPr>
            </w:pPr>
            <w:r>
              <w:rPr>
                <w:color w:val="262626" w:themeColor="text1" w:themeTint="D9"/>
              </w:rPr>
              <w:t>Director, DMA</w:t>
            </w:r>
          </w:p>
          <w:p w14:paraId="4F7B8C9C" w14:textId="77777777" w:rsidR="00F06358" w:rsidRPr="00512504" w:rsidRDefault="00F06358" w:rsidP="00C85CA5">
            <w:pPr>
              <w:rPr>
                <w:color w:val="262626" w:themeColor="text1" w:themeTint="D9"/>
              </w:rPr>
            </w:pPr>
            <w:r>
              <w:rPr>
                <w:color w:val="262626" w:themeColor="text1" w:themeTint="D9"/>
              </w:rPr>
              <w:t>Director, Human Resources</w:t>
            </w:r>
          </w:p>
        </w:tc>
      </w:tr>
      <w:tr w:rsidR="00F06358" w:rsidRPr="00512504" w14:paraId="49902AD0" w14:textId="77777777" w:rsidTr="00C85CA5">
        <w:trPr>
          <w:trHeight w:val="890"/>
        </w:trPr>
        <w:tc>
          <w:tcPr>
            <w:tcW w:w="1620" w:type="dxa"/>
          </w:tcPr>
          <w:p w14:paraId="6DB7C96D" w14:textId="77777777" w:rsidR="00F06358" w:rsidRPr="00512504" w:rsidRDefault="00F06358" w:rsidP="00C85CA5">
            <w:pPr>
              <w:rPr>
                <w:color w:val="262626" w:themeColor="text1" w:themeTint="D9"/>
              </w:rPr>
            </w:pPr>
            <w:r>
              <w:rPr>
                <w:color w:val="262626" w:themeColor="text1" w:themeTint="D9"/>
              </w:rPr>
              <w:t>Protection</w:t>
            </w:r>
          </w:p>
        </w:tc>
        <w:tc>
          <w:tcPr>
            <w:tcW w:w="5525" w:type="dxa"/>
          </w:tcPr>
          <w:p w14:paraId="3EB7570E" w14:textId="77777777" w:rsidR="00F06358" w:rsidRDefault="00F06358" w:rsidP="00C85CA5">
            <w:pPr>
              <w:rPr>
                <w:color w:val="262626" w:themeColor="text1" w:themeTint="D9"/>
              </w:rPr>
            </w:pPr>
            <w:r w:rsidRPr="00EC58F4">
              <w:rPr>
                <w:color w:val="262626" w:themeColor="text1" w:themeTint="D9"/>
              </w:rPr>
              <w:t>UN Women Policy for Protection Against Retaliation</w:t>
            </w:r>
            <w:r>
              <w:rPr>
                <w:color w:val="262626" w:themeColor="text1" w:themeTint="D9"/>
              </w:rPr>
              <w:t xml:space="preserve"> </w:t>
            </w:r>
          </w:p>
          <w:p w14:paraId="1A9382B0" w14:textId="77777777" w:rsidR="00F06358" w:rsidRPr="00512504" w:rsidRDefault="00F06358" w:rsidP="00C85CA5">
            <w:pPr>
              <w:rPr>
                <w:color w:val="262626" w:themeColor="text1" w:themeTint="D9"/>
              </w:rPr>
            </w:pPr>
          </w:p>
        </w:tc>
        <w:tc>
          <w:tcPr>
            <w:tcW w:w="1770" w:type="dxa"/>
          </w:tcPr>
          <w:p w14:paraId="2809622C" w14:textId="77777777" w:rsidR="00F06358" w:rsidRPr="00512504" w:rsidRDefault="00F06358" w:rsidP="00C85CA5">
            <w:pPr>
              <w:rPr>
                <w:color w:val="262626" w:themeColor="text1" w:themeTint="D9"/>
              </w:rPr>
            </w:pPr>
            <w:r>
              <w:rPr>
                <w:color w:val="262626" w:themeColor="text1" w:themeTint="D9"/>
              </w:rPr>
              <w:t>Protection</w:t>
            </w:r>
          </w:p>
        </w:tc>
        <w:tc>
          <w:tcPr>
            <w:tcW w:w="1795" w:type="dxa"/>
          </w:tcPr>
          <w:p w14:paraId="0B07E95C" w14:textId="77777777" w:rsidR="00F06358" w:rsidRPr="00512504" w:rsidRDefault="00F06358" w:rsidP="00C85CA5">
            <w:pPr>
              <w:rPr>
                <w:color w:val="262626" w:themeColor="text1" w:themeTint="D9"/>
              </w:rPr>
            </w:pPr>
            <w:r>
              <w:rPr>
                <w:color w:val="262626" w:themeColor="text1" w:themeTint="D9"/>
              </w:rPr>
              <w:t>Director, Human Resources</w:t>
            </w:r>
          </w:p>
        </w:tc>
      </w:tr>
      <w:tr w:rsidR="00F06358" w:rsidRPr="00512504" w14:paraId="14F8D2EE" w14:textId="77777777" w:rsidTr="00C85CA5">
        <w:trPr>
          <w:trHeight w:val="890"/>
        </w:trPr>
        <w:tc>
          <w:tcPr>
            <w:tcW w:w="1620" w:type="dxa"/>
          </w:tcPr>
          <w:p w14:paraId="3AC756D6" w14:textId="77777777" w:rsidR="00F06358" w:rsidRDefault="00F06358" w:rsidP="00C85CA5">
            <w:pPr>
              <w:rPr>
                <w:color w:val="262626" w:themeColor="text1" w:themeTint="D9"/>
              </w:rPr>
            </w:pPr>
            <w:r>
              <w:rPr>
                <w:color w:val="262626" w:themeColor="text1" w:themeTint="D9"/>
              </w:rPr>
              <w:t>Reporting and investigating misconduct, and disciplinary process</w:t>
            </w:r>
          </w:p>
        </w:tc>
        <w:tc>
          <w:tcPr>
            <w:tcW w:w="5525" w:type="dxa"/>
          </w:tcPr>
          <w:p w14:paraId="0C5B3174" w14:textId="77777777" w:rsidR="00F06358" w:rsidRPr="00D11BE1" w:rsidRDefault="00F06358" w:rsidP="00C85CA5">
            <w:pPr>
              <w:rPr>
                <w:color w:val="262626" w:themeColor="text1" w:themeTint="D9"/>
              </w:rPr>
            </w:pPr>
            <w:r w:rsidRPr="00D11BE1">
              <w:rPr>
                <w:color w:val="262626" w:themeColor="text1" w:themeTint="D9"/>
              </w:rPr>
              <w:t xml:space="preserve">Article X and Chapter X of the Staff Rules and Staff Regulation of the United Nations (as </w:t>
            </w:r>
            <w:proofErr w:type="gramStart"/>
            <w:r w:rsidRPr="00D11BE1">
              <w:rPr>
                <w:color w:val="262626" w:themeColor="text1" w:themeTint="D9"/>
              </w:rPr>
              <w:t>at</w:t>
            </w:r>
            <w:proofErr w:type="gramEnd"/>
            <w:r w:rsidRPr="00D11BE1">
              <w:rPr>
                <w:color w:val="262626" w:themeColor="text1" w:themeTint="D9"/>
              </w:rPr>
              <w:t xml:space="preserve"> 1 May 2018 ST/SGB/2018/1)</w:t>
            </w:r>
          </w:p>
          <w:p w14:paraId="2184DD39" w14:textId="77777777" w:rsidR="00F06358" w:rsidRPr="00D11BE1" w:rsidRDefault="00F06358" w:rsidP="00C85CA5">
            <w:pPr>
              <w:rPr>
                <w:color w:val="262626" w:themeColor="text1" w:themeTint="D9"/>
              </w:rPr>
            </w:pPr>
            <w:r w:rsidRPr="00D11BE1">
              <w:rPr>
                <w:color w:val="262626" w:themeColor="text1" w:themeTint="D9"/>
              </w:rPr>
              <w:t>UN Women Policy for Addressing Non-Compliance with UN Standards of Conduct</w:t>
            </w:r>
          </w:p>
          <w:p w14:paraId="0127A263" w14:textId="77777777" w:rsidR="00F06358" w:rsidRPr="00D11BE1" w:rsidRDefault="00F06358" w:rsidP="00C85CA5">
            <w:pPr>
              <w:rPr>
                <w:color w:val="262626" w:themeColor="text1" w:themeTint="D9"/>
              </w:rPr>
            </w:pPr>
            <w:r w:rsidRPr="00D11BE1">
              <w:rPr>
                <w:color w:val="262626" w:themeColor="text1" w:themeTint="D9"/>
              </w:rPr>
              <w:t>OIOS Investigations Manual</w:t>
            </w:r>
          </w:p>
        </w:tc>
        <w:tc>
          <w:tcPr>
            <w:tcW w:w="1770" w:type="dxa"/>
          </w:tcPr>
          <w:p w14:paraId="688D58CC" w14:textId="77777777" w:rsidR="00F06358" w:rsidRDefault="00F06358" w:rsidP="00C85CA5">
            <w:pPr>
              <w:rPr>
                <w:color w:val="262626" w:themeColor="text1" w:themeTint="D9"/>
              </w:rPr>
            </w:pPr>
            <w:r>
              <w:rPr>
                <w:color w:val="262626" w:themeColor="text1" w:themeTint="D9"/>
              </w:rPr>
              <w:t xml:space="preserve">Investigation </w:t>
            </w:r>
          </w:p>
          <w:p w14:paraId="11948A17" w14:textId="77777777" w:rsidR="00F06358" w:rsidRDefault="00F06358" w:rsidP="00C85CA5">
            <w:pPr>
              <w:rPr>
                <w:color w:val="262626" w:themeColor="text1" w:themeTint="D9"/>
              </w:rPr>
            </w:pPr>
            <w:r>
              <w:rPr>
                <w:color w:val="262626" w:themeColor="text1" w:themeTint="D9"/>
              </w:rPr>
              <w:t>Internal justice system</w:t>
            </w:r>
          </w:p>
        </w:tc>
        <w:tc>
          <w:tcPr>
            <w:tcW w:w="1795" w:type="dxa"/>
          </w:tcPr>
          <w:p w14:paraId="0A825C97" w14:textId="77777777" w:rsidR="00F06358" w:rsidRDefault="00F06358" w:rsidP="00C85CA5">
            <w:pPr>
              <w:rPr>
                <w:color w:val="262626" w:themeColor="text1" w:themeTint="D9"/>
              </w:rPr>
            </w:pPr>
            <w:r>
              <w:rPr>
                <w:color w:val="262626" w:themeColor="text1" w:themeTint="D9"/>
              </w:rPr>
              <w:t>Director, DMA</w:t>
            </w:r>
          </w:p>
          <w:p w14:paraId="4626C43A" w14:textId="77777777" w:rsidR="00F06358" w:rsidRDefault="00F06358" w:rsidP="00C85CA5">
            <w:pPr>
              <w:rPr>
                <w:color w:val="262626" w:themeColor="text1" w:themeTint="D9"/>
              </w:rPr>
            </w:pPr>
            <w:r>
              <w:rPr>
                <w:color w:val="262626" w:themeColor="text1" w:themeTint="D9"/>
              </w:rPr>
              <w:t>Director, Human Resources</w:t>
            </w:r>
          </w:p>
          <w:p w14:paraId="5842C7D3" w14:textId="77777777" w:rsidR="00F06358" w:rsidRDefault="00F06358" w:rsidP="00C85CA5">
            <w:pPr>
              <w:rPr>
                <w:color w:val="262626" w:themeColor="text1" w:themeTint="D9"/>
              </w:rPr>
            </w:pPr>
            <w:r>
              <w:rPr>
                <w:color w:val="262626" w:themeColor="text1" w:themeTint="D9"/>
              </w:rPr>
              <w:t>Director, IEAS</w:t>
            </w:r>
          </w:p>
        </w:tc>
      </w:tr>
      <w:tr w:rsidR="00F06358" w:rsidRPr="00512504" w14:paraId="1AFFEF10" w14:textId="77777777" w:rsidTr="00C85CA5">
        <w:trPr>
          <w:trHeight w:val="890"/>
        </w:trPr>
        <w:tc>
          <w:tcPr>
            <w:tcW w:w="1620" w:type="dxa"/>
          </w:tcPr>
          <w:p w14:paraId="28C0AFCE" w14:textId="77777777" w:rsidR="00F06358" w:rsidRDefault="00F06358" w:rsidP="00C85CA5">
            <w:pPr>
              <w:rPr>
                <w:color w:val="262626" w:themeColor="text1" w:themeTint="D9"/>
              </w:rPr>
            </w:pPr>
            <w:r>
              <w:rPr>
                <w:color w:val="262626" w:themeColor="text1" w:themeTint="D9"/>
              </w:rPr>
              <w:lastRenderedPageBreak/>
              <w:t>Recovery</w:t>
            </w:r>
          </w:p>
        </w:tc>
        <w:tc>
          <w:tcPr>
            <w:tcW w:w="5525" w:type="dxa"/>
          </w:tcPr>
          <w:p w14:paraId="03254649" w14:textId="77777777" w:rsidR="00F06358" w:rsidRPr="00D11BE1" w:rsidRDefault="00F06358" w:rsidP="00C85CA5">
            <w:pPr>
              <w:rPr>
                <w:color w:val="262626" w:themeColor="text1" w:themeTint="D9"/>
              </w:rPr>
            </w:pPr>
            <w:r w:rsidRPr="00D11BE1">
              <w:rPr>
                <w:color w:val="262626" w:themeColor="text1" w:themeTint="D9"/>
              </w:rPr>
              <w:t xml:space="preserve">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Pr>
                <w:color w:val="262626" w:themeColor="text1" w:themeTint="D9"/>
              </w:rPr>
              <w:t>)</w:t>
            </w:r>
            <w:r w:rsidRPr="00D11BE1">
              <w:rPr>
                <w:color w:val="262626" w:themeColor="text1" w:themeTint="D9"/>
              </w:rPr>
              <w:t>)</w:t>
            </w:r>
          </w:p>
          <w:p w14:paraId="480606D5" w14:textId="77777777" w:rsidR="00F06358" w:rsidRPr="00D11BE1" w:rsidRDefault="00F06358" w:rsidP="00C85CA5">
            <w:pPr>
              <w:rPr>
                <w:color w:val="262626" w:themeColor="text1" w:themeTint="D9"/>
              </w:rPr>
            </w:pPr>
            <w:r w:rsidRPr="00D11BE1">
              <w:rPr>
                <w:color w:val="262626" w:themeColor="text1" w:themeTint="D9"/>
              </w:rPr>
              <w:t>UN Women Policy for Addressing Non-Compliance with UN Standards of Conduct</w:t>
            </w:r>
          </w:p>
          <w:p w14:paraId="2A40E895" w14:textId="77777777" w:rsidR="00F06358" w:rsidRPr="00D11BE1" w:rsidRDefault="00F06358" w:rsidP="00C85CA5">
            <w:pPr>
              <w:rPr>
                <w:color w:val="262626" w:themeColor="text1" w:themeTint="D9"/>
              </w:rPr>
            </w:pPr>
            <w:r w:rsidRPr="00D11BE1">
              <w:rPr>
                <w:color w:val="262626" w:themeColor="text1" w:themeTint="D9"/>
              </w:rPr>
              <w:t>ST/AI/2004/3 (gross negligence)</w:t>
            </w:r>
          </w:p>
          <w:p w14:paraId="17276663" w14:textId="77777777" w:rsidR="00F06358" w:rsidRPr="00D11BE1" w:rsidRDefault="00F06358" w:rsidP="00C85CA5">
            <w:pPr>
              <w:rPr>
                <w:color w:val="262626" w:themeColor="text1" w:themeTint="D9"/>
              </w:rPr>
            </w:pPr>
            <w:r w:rsidRPr="00D11BE1">
              <w:rPr>
                <w:color w:val="262626" w:themeColor="text1" w:themeTint="D9"/>
              </w:rPr>
              <w:t>A/RES/62/63 (Referral to national authorities)</w:t>
            </w:r>
          </w:p>
        </w:tc>
        <w:tc>
          <w:tcPr>
            <w:tcW w:w="1770" w:type="dxa"/>
          </w:tcPr>
          <w:p w14:paraId="5D8F97AA" w14:textId="77777777" w:rsidR="00F06358" w:rsidRDefault="00F06358" w:rsidP="00C85CA5">
            <w:pPr>
              <w:rPr>
                <w:color w:val="262626" w:themeColor="text1" w:themeTint="D9"/>
              </w:rPr>
            </w:pPr>
            <w:r>
              <w:rPr>
                <w:color w:val="262626" w:themeColor="text1" w:themeTint="D9"/>
              </w:rPr>
              <w:t>General reconciliations</w:t>
            </w:r>
          </w:p>
          <w:p w14:paraId="68BA3B55" w14:textId="77777777" w:rsidR="00F06358" w:rsidRDefault="00F06358" w:rsidP="00C85CA5">
            <w:pPr>
              <w:rPr>
                <w:color w:val="262626" w:themeColor="text1" w:themeTint="D9"/>
              </w:rPr>
            </w:pPr>
            <w:r>
              <w:rPr>
                <w:color w:val="262626" w:themeColor="text1" w:themeTint="D9"/>
              </w:rPr>
              <w:t>Disciplinary measures</w:t>
            </w:r>
          </w:p>
        </w:tc>
        <w:tc>
          <w:tcPr>
            <w:tcW w:w="1795" w:type="dxa"/>
          </w:tcPr>
          <w:p w14:paraId="4B831F45" w14:textId="77777777" w:rsidR="00F06358" w:rsidRDefault="00F06358" w:rsidP="00C85CA5">
            <w:pPr>
              <w:rPr>
                <w:color w:val="262626" w:themeColor="text1" w:themeTint="D9"/>
              </w:rPr>
            </w:pPr>
            <w:r>
              <w:rPr>
                <w:color w:val="262626" w:themeColor="text1" w:themeTint="D9"/>
              </w:rPr>
              <w:t>Director, DMA</w:t>
            </w:r>
          </w:p>
          <w:p w14:paraId="0053696B" w14:textId="77777777" w:rsidR="00F06358" w:rsidRDefault="00F06358" w:rsidP="00C85CA5">
            <w:pPr>
              <w:rPr>
                <w:color w:val="262626" w:themeColor="text1" w:themeTint="D9"/>
              </w:rPr>
            </w:pPr>
            <w:r>
              <w:rPr>
                <w:color w:val="262626" w:themeColor="text1" w:themeTint="D9"/>
              </w:rPr>
              <w:t>Director, Human Resources</w:t>
            </w:r>
          </w:p>
        </w:tc>
      </w:tr>
    </w:tbl>
    <w:p w14:paraId="6782ED56" w14:textId="77777777" w:rsidR="00F06358" w:rsidRDefault="00F06358" w:rsidP="00F06358"/>
    <w:p w14:paraId="24D7F122" w14:textId="77777777" w:rsidR="00F06358" w:rsidRDefault="00F06358" w:rsidP="00F06358"/>
    <w:p w14:paraId="0B4A669E" w14:textId="77777777" w:rsidR="00F06358" w:rsidRDefault="00F06358" w:rsidP="00F06358"/>
    <w:p w14:paraId="404F76E4" w14:textId="77777777" w:rsidR="00F06358" w:rsidRDefault="00F06358" w:rsidP="00F06358"/>
    <w:p w14:paraId="4390EB36" w14:textId="77777777" w:rsidR="00F06358" w:rsidRDefault="00F06358" w:rsidP="00F06358"/>
    <w:p w14:paraId="299C3D0D" w14:textId="77777777" w:rsidR="00F06358" w:rsidRDefault="00F06358" w:rsidP="00F06358"/>
    <w:p w14:paraId="69DEEBAB" w14:textId="77777777" w:rsidR="00F06358" w:rsidRDefault="00F06358" w:rsidP="00F06358"/>
    <w:p w14:paraId="2803F80F" w14:textId="77777777" w:rsidR="00F06358" w:rsidRDefault="00F06358" w:rsidP="00F06358"/>
    <w:p w14:paraId="3B50115F" w14:textId="77777777" w:rsidR="00F06358" w:rsidRDefault="00F06358" w:rsidP="00F06358">
      <w:pPr>
        <w:spacing w:after="0" w:line="240" w:lineRule="auto"/>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B733" w14:textId="77777777" w:rsidR="003C4087" w:rsidRDefault="003C4087" w:rsidP="00C22EF1">
      <w:pPr>
        <w:spacing w:after="0" w:line="240" w:lineRule="auto"/>
      </w:pPr>
      <w:r>
        <w:separator/>
      </w:r>
    </w:p>
  </w:endnote>
  <w:endnote w:type="continuationSeparator" w:id="0">
    <w:p w14:paraId="3B16FB88" w14:textId="77777777" w:rsidR="003C4087" w:rsidRDefault="003C4087" w:rsidP="00C22EF1">
      <w:pPr>
        <w:spacing w:after="0" w:line="240" w:lineRule="auto"/>
      </w:pPr>
      <w:r>
        <w:continuationSeparator/>
      </w:r>
    </w:p>
  </w:endnote>
  <w:endnote w:type="continuationNotice" w:id="1">
    <w:p w14:paraId="0322C8A5" w14:textId="77777777" w:rsidR="003C4087" w:rsidRDefault="003C4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CD2" w14:textId="77777777" w:rsidR="00834BBE" w:rsidRDefault="00834BBE">
    <w:pPr>
      <w:pStyle w:val="BodyText"/>
      <w:spacing w:line="14" w:lineRule="auto"/>
    </w:pPr>
    <w:r>
      <w:rPr>
        <w:noProof/>
      </w:rPr>
      <mc:AlternateContent>
        <mc:Choice Requires="wps">
          <w:drawing>
            <wp:anchor distT="0" distB="0" distL="114300" distR="114300" simplePos="0" relativeHeight="251658240" behindDoc="1" locked="0" layoutInCell="1" allowOverlap="1" wp14:anchorId="7F8D5DF2" wp14:editId="6D5A1595">
              <wp:simplePos x="0" y="0"/>
              <wp:positionH relativeFrom="page">
                <wp:posOffset>5972175</wp:posOffset>
              </wp:positionH>
              <wp:positionV relativeFrom="page">
                <wp:posOffset>9331325</wp:posOffset>
              </wp:positionV>
              <wp:extent cx="72771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7728" w14:textId="77777777" w:rsidR="00834BBE" w:rsidRDefault="00834BBE">
                          <w:pPr>
                            <w:spacing w:before="12"/>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FEA4A8">
            <v:shapetype id="_x0000_t202" coordsize="21600,21600" o:spt="202" path="m,l,21600r21600,l21600,xe" w14:anchorId="7F8D5DF2">
              <v:stroke joinstyle="miter"/>
              <v:path gradientshapeok="t" o:connecttype="rect"/>
            </v:shapetype>
            <v:shape id="Text Box 2" style="position:absolute;margin-left:470.25pt;margin-top:734.75pt;width:57.3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n31QEAAJADAAAOAAAAZHJzL2Uyb0RvYy54bWysU8uO2zAMvBfoPwi6N45TIC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">
              <v:textbox inset="0,0,0,0">
                <w:txbxContent>
                  <w:p w:rsidR="00834BBE" w:rsidRDefault="00834BBE" w14:paraId="4511512C" w14:textId="77777777">
                    <w:pPr>
                      <w:spacing w:before="12"/>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18</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3FADAF5" wp14:editId="39AEBD26">
              <wp:simplePos x="0" y="0"/>
              <wp:positionH relativeFrom="page">
                <wp:posOffset>958850</wp:posOffset>
              </wp:positionH>
              <wp:positionV relativeFrom="page">
                <wp:posOffset>9476105</wp:posOffset>
              </wp:positionV>
              <wp:extent cx="1163320" cy="1377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06C6" w14:textId="77777777" w:rsidR="00834BBE" w:rsidRDefault="00834BBE">
                          <w:pPr>
                            <w:spacing w:before="13"/>
                            <w:rPr>
                              <w:sz w:val="16"/>
                            </w:rPr>
                          </w:pPr>
                          <w:r>
                            <w:rPr>
                              <w:sz w:val="16"/>
                            </w:rPr>
                            <w:t>Version 24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09D38DB">
            <v:shape id="Text Box 7" style="position:absolute;margin-left:75.5pt;margin-top:746.15pt;width:91.6pt;height:1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" w14:anchorId="33FADAF5">
              <v:textbox inset="0,0,0,0">
                <w:txbxContent>
                  <w:p w:rsidR="00834BBE" w:rsidRDefault="00834BBE" w14:paraId="5FE95724" w14:textId="77777777">
                    <w:pPr>
                      <w:spacing w:before="13"/>
                      <w:rPr>
                        <w:sz w:val="16"/>
                      </w:rPr>
                    </w:pPr>
                    <w:r>
                      <w:rPr>
                        <w:sz w:val="16"/>
                      </w:rPr>
                      <w:t>Version 24 September 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9124" w14:textId="77777777" w:rsidR="003C4087" w:rsidRDefault="003C4087" w:rsidP="00C22EF1">
      <w:pPr>
        <w:spacing w:after="0" w:line="240" w:lineRule="auto"/>
      </w:pPr>
      <w:r>
        <w:separator/>
      </w:r>
    </w:p>
  </w:footnote>
  <w:footnote w:type="continuationSeparator" w:id="0">
    <w:p w14:paraId="0F26DF41" w14:textId="77777777" w:rsidR="003C4087" w:rsidRDefault="003C4087" w:rsidP="00C22EF1">
      <w:pPr>
        <w:spacing w:after="0" w:line="240" w:lineRule="auto"/>
      </w:pPr>
      <w:r>
        <w:continuationSeparator/>
      </w:r>
    </w:p>
  </w:footnote>
  <w:footnote w:type="continuationNotice" w:id="1">
    <w:p w14:paraId="3E53BCFB" w14:textId="77777777" w:rsidR="003C4087" w:rsidRDefault="003C4087">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FC26336" w14:textId="77777777" w:rsidR="008F52D0" w:rsidRPr="007B32FE" w:rsidRDefault="008F52D0" w:rsidP="008F52D0">
      <w:pPr>
        <w:pStyle w:val="FootnoteText"/>
        <w:rPr>
          <w:sz w:val="16"/>
          <w:szCs w:val="16"/>
        </w:rPr>
      </w:pPr>
      <w:r w:rsidRPr="007B32FE">
        <w:rPr>
          <w:rStyle w:val="FootnoteReference"/>
          <w:sz w:val="16"/>
          <w:szCs w:val="16"/>
        </w:rPr>
        <w:footnoteRef/>
      </w:r>
      <w:r w:rsidRPr="007B32FE">
        <w:rPr>
          <w:sz w:val="16"/>
          <w:szCs w:val="16"/>
        </w:rPr>
        <w:t>The framework highlights the interlinked dimensions of changes, in power, voice, agency, privilege, and resources, required to make sustainable progress on gender equality and women’s empowerment.</w:t>
      </w:r>
    </w:p>
  </w:footnote>
  <w:footnote w:id="4">
    <w:p w14:paraId="7F64D559" w14:textId="77777777" w:rsidR="008F52D0" w:rsidRPr="009D6F92" w:rsidRDefault="008F52D0" w:rsidP="008F52D0">
      <w:pPr>
        <w:pStyle w:val="FootnoteText"/>
        <w:rPr>
          <w:sz w:val="16"/>
          <w:szCs w:val="16"/>
        </w:rPr>
      </w:pPr>
      <w:r w:rsidRPr="009D6F92">
        <w:rPr>
          <w:rStyle w:val="FootnoteReference"/>
          <w:sz w:val="16"/>
          <w:szCs w:val="16"/>
        </w:rPr>
        <w:footnoteRef/>
      </w:r>
      <w:r w:rsidRPr="009D6F92">
        <w:rPr>
          <w:sz w:val="16"/>
          <w:szCs w:val="16"/>
        </w:rPr>
        <w:t xml:space="preserve"> </w:t>
      </w:r>
      <w:hyperlink r:id="rId1" w:history="1">
        <w:r w:rsidRPr="009D6F92">
          <w:rPr>
            <w:rStyle w:val="Hyperlink"/>
            <w:sz w:val="16"/>
            <w:szCs w:val="16"/>
          </w:rPr>
          <w:t>Bangladesh’s poverty declines by 11.9%: World Bank</w:t>
        </w:r>
      </w:hyperlink>
      <w:r w:rsidRPr="009D6F92">
        <w:rPr>
          <w:rFonts w:cs="Calibri"/>
          <w:sz w:val="16"/>
          <w:szCs w:val="16"/>
        </w:rPr>
        <w:t>, The Daily Star</w:t>
      </w:r>
    </w:p>
  </w:footnote>
  <w:footnote w:id="5">
    <w:p w14:paraId="5A59A327" w14:textId="77777777" w:rsidR="008F52D0" w:rsidRPr="009D6F92" w:rsidRDefault="008F52D0" w:rsidP="008F52D0">
      <w:pPr>
        <w:pStyle w:val="FootnoteText"/>
        <w:rPr>
          <w:sz w:val="16"/>
          <w:szCs w:val="16"/>
        </w:rPr>
      </w:pPr>
      <w:r w:rsidRPr="009D6F92">
        <w:rPr>
          <w:rStyle w:val="FootnoteReference"/>
          <w:sz w:val="16"/>
          <w:szCs w:val="16"/>
        </w:rPr>
        <w:footnoteRef/>
      </w:r>
      <w:r w:rsidRPr="009D6F92">
        <w:rPr>
          <w:sz w:val="16"/>
          <w:szCs w:val="16"/>
        </w:rPr>
        <w:t xml:space="preserve"> </w:t>
      </w:r>
      <w:hyperlink r:id="rId2" w:history="1">
        <w:r w:rsidRPr="009D6F92">
          <w:rPr>
            <w:rStyle w:val="Hyperlink"/>
            <w:sz w:val="16"/>
            <w:szCs w:val="16"/>
          </w:rPr>
          <w:t>Low-income countries confronting severe structural impediments to sustainable development: 2021 LDC Snapshots</w:t>
        </w:r>
      </w:hyperlink>
      <w:r w:rsidRPr="009D6F92">
        <w:rPr>
          <w:sz w:val="16"/>
          <w:szCs w:val="16"/>
        </w:rPr>
        <w:t>, UN</w:t>
      </w:r>
    </w:p>
  </w:footnote>
  <w:footnote w:id="6">
    <w:p w14:paraId="3BD4F7B2" w14:textId="77777777" w:rsidR="008F52D0" w:rsidRPr="00362555" w:rsidRDefault="008F52D0" w:rsidP="008F52D0">
      <w:pPr>
        <w:pStyle w:val="FootnoteText"/>
        <w:rPr>
          <w:sz w:val="16"/>
          <w:szCs w:val="16"/>
        </w:rPr>
      </w:pPr>
      <w:r w:rsidRPr="009D6F92">
        <w:rPr>
          <w:rStyle w:val="FootnoteReference"/>
          <w:sz w:val="16"/>
          <w:szCs w:val="16"/>
        </w:rPr>
        <w:footnoteRef/>
      </w:r>
      <w:r w:rsidRPr="009D6F92">
        <w:rPr>
          <w:sz w:val="16"/>
          <w:szCs w:val="16"/>
        </w:rPr>
        <w:t xml:space="preserve"> </w:t>
      </w:r>
      <w:hyperlink r:id="rId3" w:history="1">
        <w:r w:rsidRPr="009D6F92">
          <w:rPr>
            <w:rStyle w:val="Hyperlink"/>
            <w:sz w:val="16"/>
            <w:szCs w:val="16"/>
          </w:rPr>
          <w:t>Human Development Report 2021-22: Takeaways for Bangladesh</w:t>
        </w:r>
      </w:hyperlink>
      <w:r w:rsidRPr="009D6F92">
        <w:rPr>
          <w:sz w:val="16"/>
          <w:szCs w:val="16"/>
        </w:rPr>
        <w:t>, UNDP</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4"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0">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2"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F8A0" w14:textId="77777777" w:rsidR="00834BBE" w:rsidRDefault="00834BB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C45638"/>
    <w:multiLevelType w:val="hybridMultilevel"/>
    <w:tmpl w:val="F6AA6B72"/>
    <w:lvl w:ilvl="0" w:tplc="5A864678">
      <w:start w:val="1"/>
      <w:numFmt w:val="decimal"/>
      <w:lvlText w:val="%1."/>
      <w:lvlJc w:val="left"/>
      <w:pPr>
        <w:ind w:left="1630" w:hanging="540"/>
      </w:pPr>
      <w:rPr>
        <w:rFonts w:ascii="Times New Roman" w:eastAsia="Times New Roman" w:hAnsi="Times New Roman" w:cs="Times New Roman" w:hint="default"/>
        <w:spacing w:val="-4"/>
        <w:w w:val="100"/>
        <w:sz w:val="24"/>
        <w:szCs w:val="24"/>
        <w:lang w:val="en-US" w:eastAsia="en-US" w:bidi="ar-SA"/>
      </w:rPr>
    </w:lvl>
    <w:lvl w:ilvl="1" w:tplc="D6760FC0">
      <w:start w:val="1"/>
      <w:numFmt w:val="lowerLetter"/>
      <w:lvlText w:val="(%2)"/>
      <w:lvlJc w:val="left"/>
      <w:pPr>
        <w:ind w:left="1990" w:hanging="360"/>
      </w:pPr>
      <w:rPr>
        <w:rFonts w:hint="default"/>
        <w:spacing w:val="-28"/>
        <w:w w:val="100"/>
        <w:lang w:val="en-US" w:eastAsia="en-US" w:bidi="ar-SA"/>
      </w:rPr>
    </w:lvl>
    <w:lvl w:ilvl="2" w:tplc="A3AC836E">
      <w:start w:val="1"/>
      <w:numFmt w:val="lowerRoman"/>
      <w:lvlText w:val="%3."/>
      <w:lvlJc w:val="left"/>
      <w:pPr>
        <w:ind w:left="2530" w:hanging="488"/>
        <w:jc w:val="right"/>
      </w:pPr>
      <w:rPr>
        <w:rFonts w:ascii="Times New Roman" w:eastAsia="Times New Roman" w:hAnsi="Times New Roman" w:cs="Times New Roman" w:hint="default"/>
        <w:spacing w:val="-2"/>
        <w:w w:val="100"/>
        <w:sz w:val="24"/>
        <w:szCs w:val="24"/>
        <w:lang w:val="en-US" w:eastAsia="en-US" w:bidi="ar-SA"/>
      </w:rPr>
    </w:lvl>
    <w:lvl w:ilvl="3" w:tplc="8B3845BE">
      <w:numFmt w:val="bullet"/>
      <w:lvlText w:val="•"/>
      <w:lvlJc w:val="left"/>
      <w:pPr>
        <w:ind w:left="2540" w:hanging="488"/>
      </w:pPr>
      <w:rPr>
        <w:rFonts w:hint="default"/>
        <w:lang w:val="en-US" w:eastAsia="en-US" w:bidi="ar-SA"/>
      </w:rPr>
    </w:lvl>
    <w:lvl w:ilvl="4" w:tplc="176E1712">
      <w:numFmt w:val="bullet"/>
      <w:lvlText w:val="•"/>
      <w:lvlJc w:val="left"/>
      <w:pPr>
        <w:ind w:left="3685" w:hanging="488"/>
      </w:pPr>
      <w:rPr>
        <w:rFonts w:hint="default"/>
        <w:lang w:val="en-US" w:eastAsia="en-US" w:bidi="ar-SA"/>
      </w:rPr>
    </w:lvl>
    <w:lvl w:ilvl="5" w:tplc="619032BC">
      <w:numFmt w:val="bullet"/>
      <w:lvlText w:val="•"/>
      <w:lvlJc w:val="left"/>
      <w:pPr>
        <w:ind w:left="4831" w:hanging="488"/>
      </w:pPr>
      <w:rPr>
        <w:rFonts w:hint="default"/>
        <w:lang w:val="en-US" w:eastAsia="en-US" w:bidi="ar-SA"/>
      </w:rPr>
    </w:lvl>
    <w:lvl w:ilvl="6" w:tplc="CBC8342E">
      <w:numFmt w:val="bullet"/>
      <w:lvlText w:val="•"/>
      <w:lvlJc w:val="left"/>
      <w:pPr>
        <w:ind w:left="5977" w:hanging="488"/>
      </w:pPr>
      <w:rPr>
        <w:rFonts w:hint="default"/>
        <w:lang w:val="en-US" w:eastAsia="en-US" w:bidi="ar-SA"/>
      </w:rPr>
    </w:lvl>
    <w:lvl w:ilvl="7" w:tplc="275EAD3C">
      <w:numFmt w:val="bullet"/>
      <w:lvlText w:val="•"/>
      <w:lvlJc w:val="left"/>
      <w:pPr>
        <w:ind w:left="7122" w:hanging="488"/>
      </w:pPr>
      <w:rPr>
        <w:rFonts w:hint="default"/>
        <w:lang w:val="en-US" w:eastAsia="en-US" w:bidi="ar-SA"/>
      </w:rPr>
    </w:lvl>
    <w:lvl w:ilvl="8" w:tplc="5A2009E0">
      <w:numFmt w:val="bullet"/>
      <w:lvlText w:val="•"/>
      <w:lvlJc w:val="left"/>
      <w:pPr>
        <w:ind w:left="8268" w:hanging="488"/>
      </w:pPr>
      <w:rPr>
        <w:rFonts w:hint="default"/>
        <w:lang w:val="en-US" w:eastAsia="en-US" w:bidi="ar-SA"/>
      </w:rPr>
    </w:lvl>
  </w:abstractNum>
  <w:abstractNum w:abstractNumId="1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CD54CD"/>
    <w:multiLevelType w:val="hybridMultilevel"/>
    <w:tmpl w:val="068EADBA"/>
    <w:lvl w:ilvl="0" w:tplc="40A2F91E">
      <w:start w:val="2"/>
      <w:numFmt w:val="lowerLetter"/>
      <w:lvlText w:val="(%1)"/>
      <w:lvlJc w:val="left"/>
      <w:pPr>
        <w:ind w:left="1990" w:hanging="360"/>
      </w:pPr>
      <w:rPr>
        <w:rFonts w:ascii="Times New Roman" w:eastAsia="Times New Roman" w:hAnsi="Times New Roman" w:cs="Times New Roman" w:hint="default"/>
        <w:w w:val="100"/>
        <w:sz w:val="24"/>
        <w:szCs w:val="24"/>
        <w:lang w:val="en-US" w:eastAsia="en-US" w:bidi="ar-SA"/>
      </w:rPr>
    </w:lvl>
    <w:lvl w:ilvl="1" w:tplc="7B1E9F4E">
      <w:numFmt w:val="bullet"/>
      <w:lvlText w:val="•"/>
      <w:lvlJc w:val="left"/>
      <w:pPr>
        <w:ind w:left="2856" w:hanging="360"/>
      </w:pPr>
      <w:rPr>
        <w:rFonts w:hint="default"/>
        <w:lang w:val="en-US" w:eastAsia="en-US" w:bidi="ar-SA"/>
      </w:rPr>
    </w:lvl>
    <w:lvl w:ilvl="2" w:tplc="0AD62E3A">
      <w:numFmt w:val="bullet"/>
      <w:lvlText w:val="•"/>
      <w:lvlJc w:val="left"/>
      <w:pPr>
        <w:ind w:left="3712" w:hanging="360"/>
      </w:pPr>
      <w:rPr>
        <w:rFonts w:hint="default"/>
        <w:lang w:val="en-US" w:eastAsia="en-US" w:bidi="ar-SA"/>
      </w:rPr>
    </w:lvl>
    <w:lvl w:ilvl="3" w:tplc="ADBC7CDA">
      <w:numFmt w:val="bullet"/>
      <w:lvlText w:val="•"/>
      <w:lvlJc w:val="left"/>
      <w:pPr>
        <w:ind w:left="4568" w:hanging="360"/>
      </w:pPr>
      <w:rPr>
        <w:rFonts w:hint="default"/>
        <w:lang w:val="en-US" w:eastAsia="en-US" w:bidi="ar-SA"/>
      </w:rPr>
    </w:lvl>
    <w:lvl w:ilvl="4" w:tplc="32C0589C">
      <w:numFmt w:val="bullet"/>
      <w:lvlText w:val="•"/>
      <w:lvlJc w:val="left"/>
      <w:pPr>
        <w:ind w:left="5424" w:hanging="360"/>
      </w:pPr>
      <w:rPr>
        <w:rFonts w:hint="default"/>
        <w:lang w:val="en-US" w:eastAsia="en-US" w:bidi="ar-SA"/>
      </w:rPr>
    </w:lvl>
    <w:lvl w:ilvl="5" w:tplc="DB4CB69C">
      <w:numFmt w:val="bullet"/>
      <w:lvlText w:val="•"/>
      <w:lvlJc w:val="left"/>
      <w:pPr>
        <w:ind w:left="6280" w:hanging="360"/>
      </w:pPr>
      <w:rPr>
        <w:rFonts w:hint="default"/>
        <w:lang w:val="en-US" w:eastAsia="en-US" w:bidi="ar-SA"/>
      </w:rPr>
    </w:lvl>
    <w:lvl w:ilvl="6" w:tplc="35020EAA">
      <w:numFmt w:val="bullet"/>
      <w:lvlText w:val="•"/>
      <w:lvlJc w:val="left"/>
      <w:pPr>
        <w:ind w:left="7136" w:hanging="360"/>
      </w:pPr>
      <w:rPr>
        <w:rFonts w:hint="default"/>
        <w:lang w:val="en-US" w:eastAsia="en-US" w:bidi="ar-SA"/>
      </w:rPr>
    </w:lvl>
    <w:lvl w:ilvl="7" w:tplc="E7C8732C">
      <w:numFmt w:val="bullet"/>
      <w:lvlText w:val="•"/>
      <w:lvlJc w:val="left"/>
      <w:pPr>
        <w:ind w:left="7992" w:hanging="360"/>
      </w:pPr>
      <w:rPr>
        <w:rFonts w:hint="default"/>
        <w:lang w:val="en-US" w:eastAsia="en-US" w:bidi="ar-SA"/>
      </w:rPr>
    </w:lvl>
    <w:lvl w:ilvl="8" w:tplc="E7EA871E">
      <w:numFmt w:val="bullet"/>
      <w:lvlText w:val="•"/>
      <w:lvlJc w:val="left"/>
      <w:pPr>
        <w:ind w:left="8848" w:hanging="360"/>
      </w:pPr>
      <w:rPr>
        <w:rFonts w:hint="default"/>
        <w:lang w:val="en-US" w:eastAsia="en-US" w:bidi="ar-SA"/>
      </w:rPr>
    </w:lvl>
  </w:abstractNum>
  <w:abstractNum w:abstractNumId="18" w15:restartNumberingAfterBreak="0">
    <w:nsid w:val="1D143118"/>
    <w:multiLevelType w:val="hybridMultilevel"/>
    <w:tmpl w:val="02A27E5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63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2A67BA"/>
    <w:multiLevelType w:val="hybridMultilevel"/>
    <w:tmpl w:val="22B28006"/>
    <w:lvl w:ilvl="0" w:tplc="F70C2ECA">
      <w:start w:val="1"/>
      <w:numFmt w:val="decimal"/>
      <w:lvlText w:val="%1."/>
      <w:lvlJc w:val="left"/>
      <w:pPr>
        <w:ind w:left="1630" w:hanging="540"/>
      </w:pPr>
      <w:rPr>
        <w:rFonts w:ascii="Times New Roman" w:eastAsia="Times New Roman" w:hAnsi="Times New Roman" w:cs="Times New Roman" w:hint="default"/>
        <w:spacing w:val="-2"/>
        <w:w w:val="100"/>
        <w:sz w:val="24"/>
        <w:szCs w:val="24"/>
        <w:lang w:val="en-US" w:eastAsia="en-US" w:bidi="ar-SA"/>
      </w:rPr>
    </w:lvl>
    <w:lvl w:ilvl="1" w:tplc="83F021E6">
      <w:start w:val="1"/>
      <w:numFmt w:val="lowerLetter"/>
      <w:lvlText w:val="(%2)"/>
      <w:lvlJc w:val="left"/>
      <w:pPr>
        <w:ind w:left="2080" w:hanging="450"/>
      </w:pPr>
      <w:rPr>
        <w:rFonts w:ascii="Times New Roman" w:eastAsia="Times New Roman" w:hAnsi="Times New Roman" w:cs="Times New Roman" w:hint="default"/>
        <w:spacing w:val="-7"/>
        <w:w w:val="100"/>
        <w:sz w:val="24"/>
        <w:szCs w:val="24"/>
        <w:lang w:val="en-US" w:eastAsia="en-US" w:bidi="ar-SA"/>
      </w:rPr>
    </w:lvl>
    <w:lvl w:ilvl="2" w:tplc="D8DE6B60">
      <w:numFmt w:val="bullet"/>
      <w:lvlText w:val="•"/>
      <w:lvlJc w:val="left"/>
      <w:pPr>
        <w:ind w:left="3022" w:hanging="450"/>
      </w:pPr>
      <w:rPr>
        <w:rFonts w:hint="default"/>
        <w:lang w:val="en-US" w:eastAsia="en-US" w:bidi="ar-SA"/>
      </w:rPr>
    </w:lvl>
    <w:lvl w:ilvl="3" w:tplc="A8D8D7BE">
      <w:numFmt w:val="bullet"/>
      <w:lvlText w:val="•"/>
      <w:lvlJc w:val="left"/>
      <w:pPr>
        <w:ind w:left="3964" w:hanging="450"/>
      </w:pPr>
      <w:rPr>
        <w:rFonts w:hint="default"/>
        <w:lang w:val="en-US" w:eastAsia="en-US" w:bidi="ar-SA"/>
      </w:rPr>
    </w:lvl>
    <w:lvl w:ilvl="4" w:tplc="4B14CC76">
      <w:numFmt w:val="bullet"/>
      <w:lvlText w:val="•"/>
      <w:lvlJc w:val="left"/>
      <w:pPr>
        <w:ind w:left="4906" w:hanging="450"/>
      </w:pPr>
      <w:rPr>
        <w:rFonts w:hint="default"/>
        <w:lang w:val="en-US" w:eastAsia="en-US" w:bidi="ar-SA"/>
      </w:rPr>
    </w:lvl>
    <w:lvl w:ilvl="5" w:tplc="7BEA57D6">
      <w:numFmt w:val="bullet"/>
      <w:lvlText w:val="•"/>
      <w:lvlJc w:val="left"/>
      <w:pPr>
        <w:ind w:left="5848" w:hanging="450"/>
      </w:pPr>
      <w:rPr>
        <w:rFonts w:hint="default"/>
        <w:lang w:val="en-US" w:eastAsia="en-US" w:bidi="ar-SA"/>
      </w:rPr>
    </w:lvl>
    <w:lvl w:ilvl="6" w:tplc="204E99FC">
      <w:numFmt w:val="bullet"/>
      <w:lvlText w:val="•"/>
      <w:lvlJc w:val="left"/>
      <w:pPr>
        <w:ind w:left="6791" w:hanging="450"/>
      </w:pPr>
      <w:rPr>
        <w:rFonts w:hint="default"/>
        <w:lang w:val="en-US" w:eastAsia="en-US" w:bidi="ar-SA"/>
      </w:rPr>
    </w:lvl>
    <w:lvl w:ilvl="7" w:tplc="D326D288">
      <w:numFmt w:val="bullet"/>
      <w:lvlText w:val="•"/>
      <w:lvlJc w:val="left"/>
      <w:pPr>
        <w:ind w:left="7733" w:hanging="450"/>
      </w:pPr>
      <w:rPr>
        <w:rFonts w:hint="default"/>
        <w:lang w:val="en-US" w:eastAsia="en-US" w:bidi="ar-SA"/>
      </w:rPr>
    </w:lvl>
    <w:lvl w:ilvl="8" w:tplc="4FF2730E">
      <w:numFmt w:val="bullet"/>
      <w:lvlText w:val="•"/>
      <w:lvlJc w:val="left"/>
      <w:pPr>
        <w:ind w:left="8675" w:hanging="450"/>
      </w:pPr>
      <w:rPr>
        <w:rFonts w:hint="default"/>
        <w:lang w:val="en-US" w:eastAsia="en-US" w:bidi="ar-SA"/>
      </w:rPr>
    </w:lvl>
  </w:abstractNum>
  <w:abstractNum w:abstractNumId="22" w15:restartNumberingAfterBreak="0">
    <w:nsid w:val="29B36BEE"/>
    <w:multiLevelType w:val="hybridMultilevel"/>
    <w:tmpl w:val="2FD45E8C"/>
    <w:lvl w:ilvl="0" w:tplc="5096E7F6">
      <w:start w:val="1"/>
      <w:numFmt w:val="lowerLetter"/>
      <w:lvlText w:val="%1."/>
      <w:lvlJc w:val="left"/>
      <w:pPr>
        <w:ind w:left="360" w:hanging="360"/>
      </w:pPr>
      <w:rPr>
        <w:rFonts w:hint="default"/>
        <w:b/>
        <w:bCs/>
        <w:color w:val="0070C0"/>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C8044B"/>
    <w:multiLevelType w:val="hybridMultilevel"/>
    <w:tmpl w:val="D1320A52"/>
    <w:lvl w:ilvl="0" w:tplc="3806A698">
      <w:start w:val="1"/>
      <w:numFmt w:val="decimal"/>
      <w:lvlText w:val="%1."/>
      <w:lvlJc w:val="left"/>
      <w:pPr>
        <w:ind w:left="1630" w:hanging="540"/>
      </w:pPr>
      <w:rPr>
        <w:rFonts w:ascii="Times New Roman" w:eastAsia="Times New Roman" w:hAnsi="Times New Roman" w:cs="Times New Roman" w:hint="default"/>
        <w:spacing w:val="-11"/>
        <w:w w:val="100"/>
        <w:sz w:val="24"/>
        <w:szCs w:val="24"/>
        <w:lang w:val="en-US" w:eastAsia="en-US" w:bidi="ar-SA"/>
      </w:rPr>
    </w:lvl>
    <w:lvl w:ilvl="1" w:tplc="B3BE312C">
      <w:start w:val="1"/>
      <w:numFmt w:val="lowerLetter"/>
      <w:lvlText w:val="(%2)"/>
      <w:lvlJc w:val="left"/>
      <w:pPr>
        <w:ind w:left="2080" w:hanging="450"/>
      </w:pPr>
      <w:rPr>
        <w:rFonts w:ascii="Times New Roman" w:eastAsia="Times New Roman" w:hAnsi="Times New Roman" w:cs="Times New Roman" w:hint="default"/>
        <w:spacing w:val="-11"/>
        <w:w w:val="100"/>
        <w:sz w:val="24"/>
        <w:szCs w:val="24"/>
        <w:lang w:val="en-US" w:eastAsia="en-US" w:bidi="ar-SA"/>
      </w:rPr>
    </w:lvl>
    <w:lvl w:ilvl="2" w:tplc="C68808A2">
      <w:numFmt w:val="bullet"/>
      <w:lvlText w:val="•"/>
      <w:lvlJc w:val="left"/>
      <w:pPr>
        <w:ind w:left="2420" w:hanging="450"/>
      </w:pPr>
      <w:rPr>
        <w:rFonts w:hint="default"/>
        <w:lang w:val="en-US" w:eastAsia="en-US" w:bidi="ar-SA"/>
      </w:rPr>
    </w:lvl>
    <w:lvl w:ilvl="3" w:tplc="8D78AB98">
      <w:numFmt w:val="bullet"/>
      <w:lvlText w:val="•"/>
      <w:lvlJc w:val="left"/>
      <w:pPr>
        <w:ind w:left="3437" w:hanging="450"/>
      </w:pPr>
      <w:rPr>
        <w:rFonts w:hint="default"/>
        <w:lang w:val="en-US" w:eastAsia="en-US" w:bidi="ar-SA"/>
      </w:rPr>
    </w:lvl>
    <w:lvl w:ilvl="4" w:tplc="6A46837A">
      <w:numFmt w:val="bullet"/>
      <w:lvlText w:val="•"/>
      <w:lvlJc w:val="left"/>
      <w:pPr>
        <w:ind w:left="4455" w:hanging="450"/>
      </w:pPr>
      <w:rPr>
        <w:rFonts w:hint="default"/>
        <w:lang w:val="en-US" w:eastAsia="en-US" w:bidi="ar-SA"/>
      </w:rPr>
    </w:lvl>
    <w:lvl w:ilvl="5" w:tplc="88BAF1CA">
      <w:numFmt w:val="bullet"/>
      <w:lvlText w:val="•"/>
      <w:lvlJc w:val="left"/>
      <w:pPr>
        <w:ind w:left="5472" w:hanging="450"/>
      </w:pPr>
      <w:rPr>
        <w:rFonts w:hint="default"/>
        <w:lang w:val="en-US" w:eastAsia="en-US" w:bidi="ar-SA"/>
      </w:rPr>
    </w:lvl>
    <w:lvl w:ilvl="6" w:tplc="74B6FD06">
      <w:numFmt w:val="bullet"/>
      <w:lvlText w:val="•"/>
      <w:lvlJc w:val="left"/>
      <w:pPr>
        <w:ind w:left="6490" w:hanging="450"/>
      </w:pPr>
      <w:rPr>
        <w:rFonts w:hint="default"/>
        <w:lang w:val="en-US" w:eastAsia="en-US" w:bidi="ar-SA"/>
      </w:rPr>
    </w:lvl>
    <w:lvl w:ilvl="7" w:tplc="7390E0B4">
      <w:numFmt w:val="bullet"/>
      <w:lvlText w:val="•"/>
      <w:lvlJc w:val="left"/>
      <w:pPr>
        <w:ind w:left="7507" w:hanging="450"/>
      </w:pPr>
      <w:rPr>
        <w:rFonts w:hint="default"/>
        <w:lang w:val="en-US" w:eastAsia="en-US" w:bidi="ar-SA"/>
      </w:rPr>
    </w:lvl>
    <w:lvl w:ilvl="8" w:tplc="F3967CAA">
      <w:numFmt w:val="bullet"/>
      <w:lvlText w:val="•"/>
      <w:lvlJc w:val="left"/>
      <w:pPr>
        <w:ind w:left="8525" w:hanging="450"/>
      </w:pPr>
      <w:rPr>
        <w:rFonts w:hint="default"/>
        <w:lang w:val="en-US" w:eastAsia="en-US" w:bidi="ar-SA"/>
      </w:r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0B6198"/>
    <w:multiLevelType w:val="hybridMultilevel"/>
    <w:tmpl w:val="94D41626"/>
    <w:lvl w:ilvl="0" w:tplc="357081D4">
      <w:start w:val="1"/>
      <w:numFmt w:val="decimal"/>
      <w:lvlText w:val="%1."/>
      <w:lvlJc w:val="left"/>
      <w:pPr>
        <w:ind w:left="1630" w:hanging="540"/>
      </w:pPr>
      <w:rPr>
        <w:rFonts w:ascii="Times New Roman" w:eastAsia="Times New Roman" w:hAnsi="Times New Roman" w:cs="Times New Roman" w:hint="default"/>
        <w:spacing w:val="-12"/>
        <w:w w:val="100"/>
        <w:sz w:val="24"/>
        <w:szCs w:val="24"/>
        <w:lang w:val="en-US" w:eastAsia="en-US" w:bidi="ar-SA"/>
      </w:rPr>
    </w:lvl>
    <w:lvl w:ilvl="1" w:tplc="379E2B4C">
      <w:numFmt w:val="bullet"/>
      <w:lvlText w:val="•"/>
      <w:lvlJc w:val="left"/>
      <w:pPr>
        <w:ind w:left="2514" w:hanging="540"/>
      </w:pPr>
      <w:rPr>
        <w:rFonts w:hint="default"/>
        <w:lang w:val="en-US" w:eastAsia="en-US" w:bidi="ar-SA"/>
      </w:rPr>
    </w:lvl>
    <w:lvl w:ilvl="2" w:tplc="7780DC4E">
      <w:numFmt w:val="bullet"/>
      <w:lvlText w:val="•"/>
      <w:lvlJc w:val="left"/>
      <w:pPr>
        <w:ind w:left="3408" w:hanging="540"/>
      </w:pPr>
      <w:rPr>
        <w:rFonts w:hint="default"/>
        <w:lang w:val="en-US" w:eastAsia="en-US" w:bidi="ar-SA"/>
      </w:rPr>
    </w:lvl>
    <w:lvl w:ilvl="3" w:tplc="52C6DB60">
      <w:numFmt w:val="bullet"/>
      <w:lvlText w:val="•"/>
      <w:lvlJc w:val="left"/>
      <w:pPr>
        <w:ind w:left="4302" w:hanging="540"/>
      </w:pPr>
      <w:rPr>
        <w:rFonts w:hint="default"/>
        <w:lang w:val="en-US" w:eastAsia="en-US" w:bidi="ar-SA"/>
      </w:rPr>
    </w:lvl>
    <w:lvl w:ilvl="4" w:tplc="A47C9B02">
      <w:numFmt w:val="bullet"/>
      <w:lvlText w:val="•"/>
      <w:lvlJc w:val="left"/>
      <w:pPr>
        <w:ind w:left="5196" w:hanging="540"/>
      </w:pPr>
      <w:rPr>
        <w:rFonts w:hint="default"/>
        <w:lang w:val="en-US" w:eastAsia="en-US" w:bidi="ar-SA"/>
      </w:rPr>
    </w:lvl>
    <w:lvl w:ilvl="5" w:tplc="2E3AE6AC">
      <w:numFmt w:val="bullet"/>
      <w:lvlText w:val="•"/>
      <w:lvlJc w:val="left"/>
      <w:pPr>
        <w:ind w:left="6090" w:hanging="540"/>
      </w:pPr>
      <w:rPr>
        <w:rFonts w:hint="default"/>
        <w:lang w:val="en-US" w:eastAsia="en-US" w:bidi="ar-SA"/>
      </w:rPr>
    </w:lvl>
    <w:lvl w:ilvl="6" w:tplc="E98ADAC4">
      <w:numFmt w:val="bullet"/>
      <w:lvlText w:val="•"/>
      <w:lvlJc w:val="left"/>
      <w:pPr>
        <w:ind w:left="6984" w:hanging="540"/>
      </w:pPr>
      <w:rPr>
        <w:rFonts w:hint="default"/>
        <w:lang w:val="en-US" w:eastAsia="en-US" w:bidi="ar-SA"/>
      </w:rPr>
    </w:lvl>
    <w:lvl w:ilvl="7" w:tplc="333630AA">
      <w:numFmt w:val="bullet"/>
      <w:lvlText w:val="•"/>
      <w:lvlJc w:val="left"/>
      <w:pPr>
        <w:ind w:left="7878" w:hanging="540"/>
      </w:pPr>
      <w:rPr>
        <w:rFonts w:hint="default"/>
        <w:lang w:val="en-US" w:eastAsia="en-US" w:bidi="ar-SA"/>
      </w:rPr>
    </w:lvl>
    <w:lvl w:ilvl="8" w:tplc="740C71A6">
      <w:numFmt w:val="bullet"/>
      <w:lvlText w:val="•"/>
      <w:lvlJc w:val="left"/>
      <w:pPr>
        <w:ind w:left="8772" w:hanging="540"/>
      </w:pPr>
      <w:rPr>
        <w:rFonts w:hint="default"/>
        <w:lang w:val="en-US" w:eastAsia="en-US" w:bidi="ar-SA"/>
      </w:rPr>
    </w:lvl>
  </w:abstractNum>
  <w:abstractNum w:abstractNumId="26" w15:restartNumberingAfterBreak="0">
    <w:nsid w:val="2DDF11E5"/>
    <w:multiLevelType w:val="hybridMultilevel"/>
    <w:tmpl w:val="69C6532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318D38E5"/>
    <w:multiLevelType w:val="hybridMultilevel"/>
    <w:tmpl w:val="DD1645E4"/>
    <w:lvl w:ilvl="0" w:tplc="CBD8D1D8">
      <w:start w:val="1"/>
      <w:numFmt w:val="decimal"/>
      <w:lvlText w:val="%1."/>
      <w:lvlJc w:val="left"/>
      <w:pPr>
        <w:ind w:left="1630" w:hanging="540"/>
      </w:pPr>
      <w:rPr>
        <w:rFonts w:ascii="Times New Roman" w:eastAsia="Times New Roman" w:hAnsi="Times New Roman" w:cs="Times New Roman" w:hint="default"/>
        <w:spacing w:val="-2"/>
        <w:w w:val="100"/>
        <w:sz w:val="24"/>
        <w:szCs w:val="24"/>
        <w:lang w:val="en-US" w:eastAsia="en-US" w:bidi="ar-SA"/>
      </w:rPr>
    </w:lvl>
    <w:lvl w:ilvl="1" w:tplc="D184322E">
      <w:start w:val="1"/>
      <w:numFmt w:val="lowerLetter"/>
      <w:lvlText w:val="(%2)"/>
      <w:lvlJc w:val="left"/>
      <w:pPr>
        <w:ind w:left="1990" w:hanging="360"/>
      </w:pPr>
      <w:rPr>
        <w:rFonts w:ascii="Times New Roman" w:eastAsia="Times New Roman" w:hAnsi="Times New Roman" w:cs="Times New Roman" w:hint="default"/>
        <w:spacing w:val="-28"/>
        <w:w w:val="100"/>
        <w:sz w:val="24"/>
        <w:szCs w:val="24"/>
        <w:lang w:val="en-US" w:eastAsia="en-US" w:bidi="ar-SA"/>
      </w:rPr>
    </w:lvl>
    <w:lvl w:ilvl="2" w:tplc="63B69FD0">
      <w:start w:val="1"/>
      <w:numFmt w:val="lowerRoman"/>
      <w:lvlText w:val="%3."/>
      <w:lvlJc w:val="left"/>
      <w:pPr>
        <w:ind w:left="2260" w:hanging="308"/>
        <w:jc w:val="right"/>
      </w:pPr>
      <w:rPr>
        <w:rFonts w:ascii="Times New Roman" w:eastAsia="Times New Roman" w:hAnsi="Times New Roman" w:cs="Times New Roman" w:hint="default"/>
        <w:spacing w:val="-2"/>
        <w:w w:val="100"/>
        <w:sz w:val="24"/>
        <w:szCs w:val="24"/>
        <w:lang w:val="en-US" w:eastAsia="en-US" w:bidi="ar-SA"/>
      </w:rPr>
    </w:lvl>
    <w:lvl w:ilvl="3" w:tplc="9B6E411C">
      <w:start w:val="1"/>
      <w:numFmt w:val="decimal"/>
      <w:lvlText w:val="%4."/>
      <w:lvlJc w:val="left"/>
      <w:pPr>
        <w:ind w:left="2620" w:hanging="450"/>
      </w:pPr>
      <w:rPr>
        <w:rFonts w:ascii="Times New Roman" w:eastAsia="Times New Roman" w:hAnsi="Times New Roman" w:cs="Times New Roman" w:hint="default"/>
        <w:spacing w:val="-2"/>
        <w:w w:val="100"/>
        <w:sz w:val="24"/>
        <w:szCs w:val="24"/>
        <w:lang w:val="en-US" w:eastAsia="en-US" w:bidi="ar-SA"/>
      </w:rPr>
    </w:lvl>
    <w:lvl w:ilvl="4" w:tplc="32A2CDE8">
      <w:start w:val="1"/>
      <w:numFmt w:val="lowerLetter"/>
      <w:lvlText w:val="%5."/>
      <w:lvlJc w:val="left"/>
      <w:pPr>
        <w:ind w:left="3070" w:hanging="450"/>
      </w:pPr>
      <w:rPr>
        <w:rFonts w:ascii="Times New Roman" w:eastAsia="Times New Roman" w:hAnsi="Times New Roman" w:cs="Times New Roman" w:hint="default"/>
        <w:spacing w:val="-17"/>
        <w:w w:val="100"/>
        <w:sz w:val="24"/>
        <w:szCs w:val="24"/>
        <w:lang w:val="en-US" w:eastAsia="en-US" w:bidi="ar-SA"/>
      </w:rPr>
    </w:lvl>
    <w:lvl w:ilvl="5" w:tplc="DB88B312">
      <w:numFmt w:val="bullet"/>
      <w:lvlText w:val="•"/>
      <w:lvlJc w:val="left"/>
      <w:pPr>
        <w:ind w:left="4326" w:hanging="450"/>
      </w:pPr>
      <w:rPr>
        <w:rFonts w:hint="default"/>
        <w:lang w:val="en-US" w:eastAsia="en-US" w:bidi="ar-SA"/>
      </w:rPr>
    </w:lvl>
    <w:lvl w:ilvl="6" w:tplc="25E63E1E">
      <w:numFmt w:val="bullet"/>
      <w:lvlText w:val="•"/>
      <w:lvlJc w:val="left"/>
      <w:pPr>
        <w:ind w:left="5573" w:hanging="450"/>
      </w:pPr>
      <w:rPr>
        <w:rFonts w:hint="default"/>
        <w:lang w:val="en-US" w:eastAsia="en-US" w:bidi="ar-SA"/>
      </w:rPr>
    </w:lvl>
    <w:lvl w:ilvl="7" w:tplc="7D8E3F7C">
      <w:numFmt w:val="bullet"/>
      <w:lvlText w:val="•"/>
      <w:lvlJc w:val="left"/>
      <w:pPr>
        <w:ind w:left="6820" w:hanging="450"/>
      </w:pPr>
      <w:rPr>
        <w:rFonts w:hint="default"/>
        <w:lang w:val="en-US" w:eastAsia="en-US" w:bidi="ar-SA"/>
      </w:rPr>
    </w:lvl>
    <w:lvl w:ilvl="8" w:tplc="DD081378">
      <w:numFmt w:val="bullet"/>
      <w:lvlText w:val="•"/>
      <w:lvlJc w:val="left"/>
      <w:pPr>
        <w:ind w:left="8066" w:hanging="450"/>
      </w:pPr>
      <w:rPr>
        <w:rFonts w:hint="default"/>
        <w:lang w:val="en-US" w:eastAsia="en-US" w:bidi="ar-SA"/>
      </w:rPr>
    </w:lvl>
  </w:abstractNum>
  <w:abstractNum w:abstractNumId="28" w15:restartNumberingAfterBreak="0">
    <w:nsid w:val="341559C7"/>
    <w:multiLevelType w:val="multilevel"/>
    <w:tmpl w:val="FE383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E71F50"/>
    <w:multiLevelType w:val="hybridMultilevel"/>
    <w:tmpl w:val="D45C7A06"/>
    <w:lvl w:ilvl="0" w:tplc="BD8ACB36">
      <w:start w:val="1"/>
      <w:numFmt w:val="decimal"/>
      <w:lvlText w:val="%1."/>
      <w:lvlJc w:val="left"/>
      <w:pPr>
        <w:ind w:left="1630" w:hanging="540"/>
      </w:pPr>
      <w:rPr>
        <w:rFonts w:ascii="Times New Roman" w:eastAsia="Times New Roman" w:hAnsi="Times New Roman" w:cs="Times New Roman" w:hint="default"/>
        <w:spacing w:val="-2"/>
        <w:w w:val="100"/>
        <w:sz w:val="24"/>
        <w:szCs w:val="24"/>
        <w:lang w:val="en-US" w:eastAsia="en-US" w:bidi="ar-SA"/>
      </w:rPr>
    </w:lvl>
    <w:lvl w:ilvl="1" w:tplc="5922FF5A">
      <w:start w:val="1"/>
      <w:numFmt w:val="lowerLetter"/>
      <w:lvlText w:val="(%2)"/>
      <w:lvlJc w:val="left"/>
      <w:pPr>
        <w:ind w:left="1990" w:hanging="360"/>
      </w:pPr>
      <w:rPr>
        <w:rFonts w:ascii="Times New Roman" w:eastAsia="Times New Roman" w:hAnsi="Times New Roman" w:cs="Times New Roman" w:hint="default"/>
        <w:spacing w:val="-28"/>
        <w:w w:val="100"/>
        <w:sz w:val="24"/>
        <w:szCs w:val="24"/>
        <w:lang w:val="en-US" w:eastAsia="en-US" w:bidi="ar-SA"/>
      </w:rPr>
    </w:lvl>
    <w:lvl w:ilvl="2" w:tplc="BC3CBD4E">
      <w:numFmt w:val="bullet"/>
      <w:lvlText w:val="•"/>
      <w:lvlJc w:val="left"/>
      <w:pPr>
        <w:ind w:left="2933" w:hanging="360"/>
      </w:pPr>
      <w:rPr>
        <w:rFonts w:hint="default"/>
        <w:lang w:val="en-US" w:eastAsia="en-US" w:bidi="ar-SA"/>
      </w:rPr>
    </w:lvl>
    <w:lvl w:ilvl="3" w:tplc="01103130">
      <w:numFmt w:val="bullet"/>
      <w:lvlText w:val="•"/>
      <w:lvlJc w:val="left"/>
      <w:pPr>
        <w:ind w:left="3886" w:hanging="360"/>
      </w:pPr>
      <w:rPr>
        <w:rFonts w:hint="default"/>
        <w:lang w:val="en-US" w:eastAsia="en-US" w:bidi="ar-SA"/>
      </w:rPr>
    </w:lvl>
    <w:lvl w:ilvl="4" w:tplc="889EA1F8">
      <w:numFmt w:val="bullet"/>
      <w:lvlText w:val="•"/>
      <w:lvlJc w:val="left"/>
      <w:pPr>
        <w:ind w:left="4840" w:hanging="360"/>
      </w:pPr>
      <w:rPr>
        <w:rFonts w:hint="default"/>
        <w:lang w:val="en-US" w:eastAsia="en-US" w:bidi="ar-SA"/>
      </w:rPr>
    </w:lvl>
    <w:lvl w:ilvl="5" w:tplc="243C6F1E">
      <w:numFmt w:val="bullet"/>
      <w:lvlText w:val="•"/>
      <w:lvlJc w:val="left"/>
      <w:pPr>
        <w:ind w:left="5793" w:hanging="360"/>
      </w:pPr>
      <w:rPr>
        <w:rFonts w:hint="default"/>
        <w:lang w:val="en-US" w:eastAsia="en-US" w:bidi="ar-SA"/>
      </w:rPr>
    </w:lvl>
    <w:lvl w:ilvl="6" w:tplc="4B86A46C">
      <w:numFmt w:val="bullet"/>
      <w:lvlText w:val="•"/>
      <w:lvlJc w:val="left"/>
      <w:pPr>
        <w:ind w:left="6746" w:hanging="360"/>
      </w:pPr>
      <w:rPr>
        <w:rFonts w:hint="default"/>
        <w:lang w:val="en-US" w:eastAsia="en-US" w:bidi="ar-SA"/>
      </w:rPr>
    </w:lvl>
    <w:lvl w:ilvl="7" w:tplc="74ECECAA">
      <w:numFmt w:val="bullet"/>
      <w:lvlText w:val="•"/>
      <w:lvlJc w:val="left"/>
      <w:pPr>
        <w:ind w:left="7700" w:hanging="360"/>
      </w:pPr>
      <w:rPr>
        <w:rFonts w:hint="default"/>
        <w:lang w:val="en-US" w:eastAsia="en-US" w:bidi="ar-SA"/>
      </w:rPr>
    </w:lvl>
    <w:lvl w:ilvl="8" w:tplc="BAD61F56">
      <w:numFmt w:val="bullet"/>
      <w:lvlText w:val="•"/>
      <w:lvlJc w:val="left"/>
      <w:pPr>
        <w:ind w:left="8653" w:hanging="360"/>
      </w:pPr>
      <w:rPr>
        <w:rFonts w:hint="default"/>
        <w:lang w:val="en-US" w:eastAsia="en-US" w:bidi="ar-SA"/>
      </w:rPr>
    </w:lvl>
  </w:abstractNum>
  <w:abstractNum w:abstractNumId="30" w15:restartNumberingAfterBreak="0">
    <w:nsid w:val="37200AF3"/>
    <w:multiLevelType w:val="hybridMultilevel"/>
    <w:tmpl w:val="5B86B65C"/>
    <w:lvl w:ilvl="0" w:tplc="78E2F9EC">
      <w:start w:val="1"/>
      <w:numFmt w:val="decimal"/>
      <w:lvlText w:val="%1."/>
      <w:lvlJc w:val="left"/>
      <w:pPr>
        <w:ind w:left="1630" w:hanging="540"/>
      </w:pPr>
      <w:rPr>
        <w:rFonts w:ascii="Times New Roman" w:eastAsia="Times New Roman" w:hAnsi="Times New Roman" w:cs="Times New Roman" w:hint="default"/>
        <w:spacing w:val="-30"/>
        <w:w w:val="100"/>
        <w:sz w:val="24"/>
        <w:szCs w:val="24"/>
        <w:lang w:val="en-US" w:eastAsia="en-US" w:bidi="ar-SA"/>
      </w:rPr>
    </w:lvl>
    <w:lvl w:ilvl="1" w:tplc="64EAC860">
      <w:start w:val="1"/>
      <w:numFmt w:val="lowerLetter"/>
      <w:lvlText w:val="(%2)"/>
      <w:lvlJc w:val="left"/>
      <w:pPr>
        <w:ind w:left="1990" w:hanging="360"/>
      </w:pPr>
      <w:rPr>
        <w:rFonts w:ascii="Times New Roman" w:eastAsia="Times New Roman" w:hAnsi="Times New Roman" w:cs="Times New Roman" w:hint="default"/>
        <w:spacing w:val="-28"/>
        <w:w w:val="100"/>
        <w:sz w:val="24"/>
        <w:szCs w:val="24"/>
        <w:lang w:val="en-US" w:eastAsia="en-US" w:bidi="ar-SA"/>
      </w:rPr>
    </w:lvl>
    <w:lvl w:ilvl="2" w:tplc="8528B86E">
      <w:numFmt w:val="bullet"/>
      <w:lvlText w:val="•"/>
      <w:lvlJc w:val="left"/>
      <w:pPr>
        <w:ind w:left="2951" w:hanging="360"/>
      </w:pPr>
      <w:rPr>
        <w:rFonts w:hint="default"/>
        <w:lang w:val="en-US" w:eastAsia="en-US" w:bidi="ar-SA"/>
      </w:rPr>
    </w:lvl>
    <w:lvl w:ilvl="3" w:tplc="F064E030">
      <w:numFmt w:val="bullet"/>
      <w:lvlText w:val="•"/>
      <w:lvlJc w:val="left"/>
      <w:pPr>
        <w:ind w:left="3902" w:hanging="360"/>
      </w:pPr>
      <w:rPr>
        <w:rFonts w:hint="default"/>
        <w:lang w:val="en-US" w:eastAsia="en-US" w:bidi="ar-SA"/>
      </w:rPr>
    </w:lvl>
    <w:lvl w:ilvl="4" w:tplc="19CAD6C4">
      <w:numFmt w:val="bullet"/>
      <w:lvlText w:val="•"/>
      <w:lvlJc w:val="left"/>
      <w:pPr>
        <w:ind w:left="4853" w:hanging="360"/>
      </w:pPr>
      <w:rPr>
        <w:rFonts w:hint="default"/>
        <w:lang w:val="en-US" w:eastAsia="en-US" w:bidi="ar-SA"/>
      </w:rPr>
    </w:lvl>
    <w:lvl w:ilvl="5" w:tplc="D9D085EA">
      <w:numFmt w:val="bullet"/>
      <w:lvlText w:val="•"/>
      <w:lvlJc w:val="left"/>
      <w:pPr>
        <w:ind w:left="5804" w:hanging="360"/>
      </w:pPr>
      <w:rPr>
        <w:rFonts w:hint="default"/>
        <w:lang w:val="en-US" w:eastAsia="en-US" w:bidi="ar-SA"/>
      </w:rPr>
    </w:lvl>
    <w:lvl w:ilvl="6" w:tplc="0ABE7A64">
      <w:numFmt w:val="bullet"/>
      <w:lvlText w:val="•"/>
      <w:lvlJc w:val="left"/>
      <w:pPr>
        <w:ind w:left="6755" w:hanging="360"/>
      </w:pPr>
      <w:rPr>
        <w:rFonts w:hint="default"/>
        <w:lang w:val="en-US" w:eastAsia="en-US" w:bidi="ar-SA"/>
      </w:rPr>
    </w:lvl>
    <w:lvl w:ilvl="7" w:tplc="B6B245CA">
      <w:numFmt w:val="bullet"/>
      <w:lvlText w:val="•"/>
      <w:lvlJc w:val="left"/>
      <w:pPr>
        <w:ind w:left="7706" w:hanging="360"/>
      </w:pPr>
      <w:rPr>
        <w:rFonts w:hint="default"/>
        <w:lang w:val="en-US" w:eastAsia="en-US" w:bidi="ar-SA"/>
      </w:rPr>
    </w:lvl>
    <w:lvl w:ilvl="8" w:tplc="ECDAF59E">
      <w:numFmt w:val="bullet"/>
      <w:lvlText w:val="•"/>
      <w:lvlJc w:val="left"/>
      <w:pPr>
        <w:ind w:left="8657" w:hanging="360"/>
      </w:pPr>
      <w:rPr>
        <w:rFonts w:hint="default"/>
        <w:lang w:val="en-US" w:eastAsia="en-US" w:bidi="ar-SA"/>
      </w:rPr>
    </w:lvl>
  </w:abstractNum>
  <w:abstractNum w:abstractNumId="3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2E07E2"/>
    <w:multiLevelType w:val="hybridMultilevel"/>
    <w:tmpl w:val="458EDFCA"/>
    <w:lvl w:ilvl="0" w:tplc="F06877FC">
      <w:start w:val="1"/>
      <w:numFmt w:val="decimal"/>
      <w:lvlText w:val="%1."/>
      <w:lvlJc w:val="left"/>
      <w:pPr>
        <w:ind w:left="208" w:hanging="201"/>
      </w:pPr>
      <w:rPr>
        <w:rFonts w:ascii="Times New Roman" w:eastAsia="Times New Roman" w:hAnsi="Times New Roman" w:cs="Times New Roman" w:hint="default"/>
        <w:w w:val="100"/>
        <w:sz w:val="20"/>
        <w:szCs w:val="20"/>
        <w:lang w:val="en-US" w:eastAsia="en-US" w:bidi="ar-SA"/>
      </w:rPr>
    </w:lvl>
    <w:lvl w:ilvl="1" w:tplc="6344A138">
      <w:start w:val="1"/>
      <w:numFmt w:val="decimal"/>
      <w:lvlText w:val="%2."/>
      <w:lvlJc w:val="left"/>
      <w:pPr>
        <w:ind w:left="1630" w:hanging="540"/>
      </w:pPr>
      <w:rPr>
        <w:rFonts w:ascii="Times New Roman" w:eastAsia="Times New Roman" w:hAnsi="Times New Roman" w:cs="Times New Roman" w:hint="default"/>
        <w:spacing w:val="-2"/>
        <w:w w:val="100"/>
        <w:sz w:val="24"/>
        <w:szCs w:val="24"/>
        <w:lang w:val="en-US" w:eastAsia="en-US" w:bidi="ar-SA"/>
      </w:rPr>
    </w:lvl>
    <w:lvl w:ilvl="2" w:tplc="7DA6AB86">
      <w:start w:val="1"/>
      <w:numFmt w:val="lowerLetter"/>
      <w:lvlText w:val="(%3)"/>
      <w:lvlJc w:val="left"/>
      <w:pPr>
        <w:ind w:left="1990" w:hanging="360"/>
      </w:pPr>
      <w:rPr>
        <w:rFonts w:ascii="Times New Roman" w:eastAsia="Times New Roman" w:hAnsi="Times New Roman" w:cs="Times New Roman" w:hint="default"/>
        <w:spacing w:val="-28"/>
        <w:w w:val="100"/>
        <w:sz w:val="24"/>
        <w:szCs w:val="24"/>
        <w:lang w:val="en-US" w:eastAsia="en-US" w:bidi="ar-SA"/>
      </w:rPr>
    </w:lvl>
    <w:lvl w:ilvl="3" w:tplc="C1F8F4BE">
      <w:numFmt w:val="bullet"/>
      <w:lvlText w:val="•"/>
      <w:lvlJc w:val="left"/>
      <w:pPr>
        <w:ind w:left="3070" w:hanging="360"/>
      </w:pPr>
      <w:rPr>
        <w:rFonts w:hint="default"/>
        <w:lang w:val="en-US" w:eastAsia="en-US" w:bidi="ar-SA"/>
      </w:rPr>
    </w:lvl>
    <w:lvl w:ilvl="4" w:tplc="D0D03CDA">
      <w:numFmt w:val="bullet"/>
      <w:lvlText w:val="•"/>
      <w:lvlJc w:val="left"/>
      <w:pPr>
        <w:ind w:left="4140" w:hanging="360"/>
      </w:pPr>
      <w:rPr>
        <w:rFonts w:hint="default"/>
        <w:lang w:val="en-US" w:eastAsia="en-US" w:bidi="ar-SA"/>
      </w:rPr>
    </w:lvl>
    <w:lvl w:ilvl="5" w:tplc="DC0434FC">
      <w:numFmt w:val="bullet"/>
      <w:lvlText w:val="•"/>
      <w:lvlJc w:val="left"/>
      <w:pPr>
        <w:ind w:left="5210" w:hanging="360"/>
      </w:pPr>
      <w:rPr>
        <w:rFonts w:hint="default"/>
        <w:lang w:val="en-US" w:eastAsia="en-US" w:bidi="ar-SA"/>
      </w:rPr>
    </w:lvl>
    <w:lvl w:ilvl="6" w:tplc="2E861F5C">
      <w:numFmt w:val="bullet"/>
      <w:lvlText w:val="•"/>
      <w:lvlJc w:val="left"/>
      <w:pPr>
        <w:ind w:left="6280" w:hanging="360"/>
      </w:pPr>
      <w:rPr>
        <w:rFonts w:hint="default"/>
        <w:lang w:val="en-US" w:eastAsia="en-US" w:bidi="ar-SA"/>
      </w:rPr>
    </w:lvl>
    <w:lvl w:ilvl="7" w:tplc="7608831C">
      <w:numFmt w:val="bullet"/>
      <w:lvlText w:val="•"/>
      <w:lvlJc w:val="left"/>
      <w:pPr>
        <w:ind w:left="7350" w:hanging="360"/>
      </w:pPr>
      <w:rPr>
        <w:rFonts w:hint="default"/>
        <w:lang w:val="en-US" w:eastAsia="en-US" w:bidi="ar-SA"/>
      </w:rPr>
    </w:lvl>
    <w:lvl w:ilvl="8" w:tplc="3AA08130">
      <w:numFmt w:val="bullet"/>
      <w:lvlText w:val="•"/>
      <w:lvlJc w:val="left"/>
      <w:pPr>
        <w:ind w:left="8420" w:hanging="360"/>
      </w:pPr>
      <w:rPr>
        <w:rFonts w:hint="default"/>
        <w:lang w:val="en-US" w:eastAsia="en-US" w:bidi="ar-SA"/>
      </w:rPr>
    </w:lvl>
  </w:abstractNum>
  <w:abstractNum w:abstractNumId="3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1"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6775152">
    <w:abstractNumId w:val="33"/>
  </w:num>
  <w:num w:numId="2" w16cid:durableId="2096512265">
    <w:abstractNumId w:val="8"/>
  </w:num>
  <w:num w:numId="3" w16cid:durableId="990326474">
    <w:abstractNumId w:val="43"/>
  </w:num>
  <w:num w:numId="4" w16cid:durableId="265816266">
    <w:abstractNumId w:val="24"/>
  </w:num>
  <w:num w:numId="5" w16cid:durableId="327245893">
    <w:abstractNumId w:val="35"/>
  </w:num>
  <w:num w:numId="6" w16cid:durableId="1491293242">
    <w:abstractNumId w:val="44"/>
  </w:num>
  <w:num w:numId="7" w16cid:durableId="558369689">
    <w:abstractNumId w:val="22"/>
  </w:num>
  <w:num w:numId="8" w16cid:durableId="404958105">
    <w:abstractNumId w:val="15"/>
  </w:num>
  <w:num w:numId="9" w16cid:durableId="227349362">
    <w:abstractNumId w:val="9"/>
  </w:num>
  <w:num w:numId="10" w16cid:durableId="2006394496">
    <w:abstractNumId w:val="14"/>
  </w:num>
  <w:num w:numId="11" w16cid:durableId="2016179996">
    <w:abstractNumId w:val="40"/>
  </w:num>
  <w:num w:numId="12" w16cid:durableId="933709463">
    <w:abstractNumId w:val="19"/>
  </w:num>
  <w:num w:numId="13" w16cid:durableId="1441804720">
    <w:abstractNumId w:val="13"/>
  </w:num>
  <w:num w:numId="14" w16cid:durableId="204341981">
    <w:abstractNumId w:val="31"/>
  </w:num>
  <w:num w:numId="15" w16cid:durableId="1905674229">
    <w:abstractNumId w:val="32"/>
  </w:num>
  <w:num w:numId="16" w16cid:durableId="1555238042">
    <w:abstractNumId w:val="37"/>
  </w:num>
  <w:num w:numId="17" w16cid:durableId="1278634489">
    <w:abstractNumId w:val="20"/>
  </w:num>
  <w:num w:numId="18" w16cid:durableId="808211732">
    <w:abstractNumId w:val="11"/>
  </w:num>
  <w:num w:numId="19" w16cid:durableId="554125201">
    <w:abstractNumId w:val="39"/>
  </w:num>
  <w:num w:numId="20" w16cid:durableId="1617366988">
    <w:abstractNumId w:val="16"/>
  </w:num>
  <w:num w:numId="21" w16cid:durableId="212545294">
    <w:abstractNumId w:val="36"/>
  </w:num>
  <w:num w:numId="22" w16cid:durableId="1773432452">
    <w:abstractNumId w:val="42"/>
  </w:num>
  <w:num w:numId="23" w16cid:durableId="1854148191">
    <w:abstractNumId w:val="34"/>
  </w:num>
  <w:num w:numId="24" w16cid:durableId="465658599">
    <w:abstractNumId w:val="45"/>
  </w:num>
  <w:num w:numId="25" w16cid:durableId="1429619751">
    <w:abstractNumId w:val="28"/>
  </w:num>
  <w:num w:numId="26" w16cid:durableId="1219560579">
    <w:abstractNumId w:val="18"/>
  </w:num>
  <w:num w:numId="27" w16cid:durableId="1609586669">
    <w:abstractNumId w:val="26"/>
  </w:num>
  <w:num w:numId="28" w16cid:durableId="796215499">
    <w:abstractNumId w:val="21"/>
  </w:num>
  <w:num w:numId="29" w16cid:durableId="162398561">
    <w:abstractNumId w:val="23"/>
  </w:num>
  <w:num w:numId="30" w16cid:durableId="126701874">
    <w:abstractNumId w:val="25"/>
  </w:num>
  <w:num w:numId="31" w16cid:durableId="407046767">
    <w:abstractNumId w:val="30"/>
  </w:num>
  <w:num w:numId="32" w16cid:durableId="422578452">
    <w:abstractNumId w:val="17"/>
  </w:num>
  <w:num w:numId="33" w16cid:durableId="1286235180">
    <w:abstractNumId w:val="12"/>
  </w:num>
  <w:num w:numId="34" w16cid:durableId="1503349611">
    <w:abstractNumId w:val="29"/>
  </w:num>
  <w:num w:numId="35" w16cid:durableId="409081025">
    <w:abstractNumId w:val="27"/>
  </w:num>
  <w:num w:numId="36" w16cid:durableId="1902983180">
    <w:abstractNumId w:val="38"/>
  </w:num>
  <w:num w:numId="37" w16cid:durableId="445782425">
    <w:abstractNumId w:val="7"/>
  </w:num>
  <w:num w:numId="38" w16cid:durableId="1685857679">
    <w:abstractNumId w:val="0"/>
  </w:num>
  <w:num w:numId="39" w16cid:durableId="134879806">
    <w:abstractNumId w:val="1"/>
  </w:num>
  <w:num w:numId="40" w16cid:durableId="2107654201">
    <w:abstractNumId w:val="2"/>
  </w:num>
  <w:num w:numId="41" w16cid:durableId="1540557419">
    <w:abstractNumId w:val="3"/>
  </w:num>
  <w:num w:numId="42" w16cid:durableId="923026184">
    <w:abstractNumId w:val="4"/>
  </w:num>
  <w:num w:numId="43" w16cid:durableId="2005475438">
    <w:abstractNumId w:val="5"/>
  </w:num>
  <w:num w:numId="44" w16cid:durableId="118036285">
    <w:abstractNumId w:val="6"/>
  </w:num>
  <w:num w:numId="45" w16cid:durableId="81227016">
    <w:abstractNumId w:val="41"/>
  </w:num>
  <w:num w:numId="46" w16cid:durableId="168371777">
    <w:abstractNumId w:val="10"/>
  </w:num>
  <w:num w:numId="47" w16cid:durableId="16124724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4457971">
    <w:abstractNumId w:val="2"/>
    <w:lvlOverride w:ilvl="0">
      <w:startOverride w:val="1"/>
    </w:lvlOverride>
  </w:num>
  <w:num w:numId="49" w16cid:durableId="817771085">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6CAC"/>
    <w:rsid w:val="000179FD"/>
    <w:rsid w:val="0002082B"/>
    <w:rsid w:val="00020D83"/>
    <w:rsid w:val="00022ADD"/>
    <w:rsid w:val="00023376"/>
    <w:rsid w:val="00024D8B"/>
    <w:rsid w:val="000267D8"/>
    <w:rsid w:val="000271C0"/>
    <w:rsid w:val="000300F9"/>
    <w:rsid w:val="000318F0"/>
    <w:rsid w:val="0003302B"/>
    <w:rsid w:val="00037A69"/>
    <w:rsid w:val="0004683C"/>
    <w:rsid w:val="00050775"/>
    <w:rsid w:val="00050D90"/>
    <w:rsid w:val="00053A38"/>
    <w:rsid w:val="0005432A"/>
    <w:rsid w:val="00060AFD"/>
    <w:rsid w:val="0006160B"/>
    <w:rsid w:val="0006200D"/>
    <w:rsid w:val="00064C4A"/>
    <w:rsid w:val="0006700D"/>
    <w:rsid w:val="0006749D"/>
    <w:rsid w:val="00072E89"/>
    <w:rsid w:val="000744A0"/>
    <w:rsid w:val="00074750"/>
    <w:rsid w:val="000771C4"/>
    <w:rsid w:val="00082520"/>
    <w:rsid w:val="0008331E"/>
    <w:rsid w:val="00084FAF"/>
    <w:rsid w:val="000854EC"/>
    <w:rsid w:val="000901DA"/>
    <w:rsid w:val="00093C2D"/>
    <w:rsid w:val="000954C0"/>
    <w:rsid w:val="000959FA"/>
    <w:rsid w:val="0009646E"/>
    <w:rsid w:val="00096485"/>
    <w:rsid w:val="000970E9"/>
    <w:rsid w:val="00097557"/>
    <w:rsid w:val="000A0AE2"/>
    <w:rsid w:val="000A1A59"/>
    <w:rsid w:val="000A382F"/>
    <w:rsid w:val="000A52DE"/>
    <w:rsid w:val="000A54DE"/>
    <w:rsid w:val="000B28C7"/>
    <w:rsid w:val="000B3016"/>
    <w:rsid w:val="000B5640"/>
    <w:rsid w:val="000B64FB"/>
    <w:rsid w:val="000B656C"/>
    <w:rsid w:val="000B7F42"/>
    <w:rsid w:val="000C2192"/>
    <w:rsid w:val="000C2551"/>
    <w:rsid w:val="000C7AC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680A"/>
    <w:rsid w:val="0010020E"/>
    <w:rsid w:val="00102969"/>
    <w:rsid w:val="00106649"/>
    <w:rsid w:val="001067F3"/>
    <w:rsid w:val="001069E4"/>
    <w:rsid w:val="001079AB"/>
    <w:rsid w:val="00107F5C"/>
    <w:rsid w:val="001106D9"/>
    <w:rsid w:val="00111DFA"/>
    <w:rsid w:val="0011333F"/>
    <w:rsid w:val="00115D97"/>
    <w:rsid w:val="00121367"/>
    <w:rsid w:val="0012500B"/>
    <w:rsid w:val="0012545C"/>
    <w:rsid w:val="001265F6"/>
    <w:rsid w:val="0012675A"/>
    <w:rsid w:val="0012727C"/>
    <w:rsid w:val="00131596"/>
    <w:rsid w:val="00133097"/>
    <w:rsid w:val="00133C8C"/>
    <w:rsid w:val="00134858"/>
    <w:rsid w:val="00135BA2"/>
    <w:rsid w:val="00141C1D"/>
    <w:rsid w:val="001423ED"/>
    <w:rsid w:val="00143B74"/>
    <w:rsid w:val="00145022"/>
    <w:rsid w:val="00146890"/>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575"/>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0BB3"/>
    <w:rsid w:val="001B1013"/>
    <w:rsid w:val="001B3A0E"/>
    <w:rsid w:val="001B462F"/>
    <w:rsid w:val="001B4BFB"/>
    <w:rsid w:val="001B62F2"/>
    <w:rsid w:val="001B6AD0"/>
    <w:rsid w:val="001C0D79"/>
    <w:rsid w:val="001C1756"/>
    <w:rsid w:val="001C26B6"/>
    <w:rsid w:val="001C4F81"/>
    <w:rsid w:val="001C529C"/>
    <w:rsid w:val="001C571C"/>
    <w:rsid w:val="001C5C6A"/>
    <w:rsid w:val="001C6BB3"/>
    <w:rsid w:val="001C7843"/>
    <w:rsid w:val="001D0D64"/>
    <w:rsid w:val="001D1FF2"/>
    <w:rsid w:val="001D2EF3"/>
    <w:rsid w:val="001D3995"/>
    <w:rsid w:val="001D501A"/>
    <w:rsid w:val="001D555F"/>
    <w:rsid w:val="001E5DE8"/>
    <w:rsid w:val="001E629E"/>
    <w:rsid w:val="001E7A73"/>
    <w:rsid w:val="001F071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3524"/>
    <w:rsid w:val="00215A35"/>
    <w:rsid w:val="0022051B"/>
    <w:rsid w:val="00221560"/>
    <w:rsid w:val="00221632"/>
    <w:rsid w:val="00221FF3"/>
    <w:rsid w:val="0022260C"/>
    <w:rsid w:val="0022288A"/>
    <w:rsid w:val="00223AF6"/>
    <w:rsid w:val="00224ADE"/>
    <w:rsid w:val="00226151"/>
    <w:rsid w:val="00226DA8"/>
    <w:rsid w:val="00226ECB"/>
    <w:rsid w:val="00230B42"/>
    <w:rsid w:val="00232F44"/>
    <w:rsid w:val="0023374F"/>
    <w:rsid w:val="0023759D"/>
    <w:rsid w:val="00242F1D"/>
    <w:rsid w:val="00246E98"/>
    <w:rsid w:val="00251E49"/>
    <w:rsid w:val="00251F0D"/>
    <w:rsid w:val="00252B6B"/>
    <w:rsid w:val="00253D41"/>
    <w:rsid w:val="00256C3E"/>
    <w:rsid w:val="002616B5"/>
    <w:rsid w:val="0026403E"/>
    <w:rsid w:val="002648A1"/>
    <w:rsid w:val="0026564A"/>
    <w:rsid w:val="00270479"/>
    <w:rsid w:val="00270899"/>
    <w:rsid w:val="0027147E"/>
    <w:rsid w:val="002716F8"/>
    <w:rsid w:val="002726C0"/>
    <w:rsid w:val="00273366"/>
    <w:rsid w:val="00273E4D"/>
    <w:rsid w:val="0027568A"/>
    <w:rsid w:val="00275AB3"/>
    <w:rsid w:val="002803F6"/>
    <w:rsid w:val="00281A56"/>
    <w:rsid w:val="00281C21"/>
    <w:rsid w:val="00284E15"/>
    <w:rsid w:val="0028541D"/>
    <w:rsid w:val="00290AA2"/>
    <w:rsid w:val="0029136C"/>
    <w:rsid w:val="00291D10"/>
    <w:rsid w:val="0029328B"/>
    <w:rsid w:val="0029372E"/>
    <w:rsid w:val="00293E05"/>
    <w:rsid w:val="002972ED"/>
    <w:rsid w:val="00297803"/>
    <w:rsid w:val="002A0049"/>
    <w:rsid w:val="002A2D3F"/>
    <w:rsid w:val="002A3CB4"/>
    <w:rsid w:val="002A4635"/>
    <w:rsid w:val="002A4812"/>
    <w:rsid w:val="002A532E"/>
    <w:rsid w:val="002A59AF"/>
    <w:rsid w:val="002A6247"/>
    <w:rsid w:val="002B0B92"/>
    <w:rsid w:val="002B1D2B"/>
    <w:rsid w:val="002B2F41"/>
    <w:rsid w:val="002B3407"/>
    <w:rsid w:val="002B687D"/>
    <w:rsid w:val="002B689E"/>
    <w:rsid w:val="002C0851"/>
    <w:rsid w:val="002C4802"/>
    <w:rsid w:val="002C48D1"/>
    <w:rsid w:val="002D008C"/>
    <w:rsid w:val="002D02C7"/>
    <w:rsid w:val="002D1B1B"/>
    <w:rsid w:val="002D3928"/>
    <w:rsid w:val="002D517E"/>
    <w:rsid w:val="002D5BF5"/>
    <w:rsid w:val="002D7C91"/>
    <w:rsid w:val="002E1273"/>
    <w:rsid w:val="002E40B0"/>
    <w:rsid w:val="002E5383"/>
    <w:rsid w:val="002E75C7"/>
    <w:rsid w:val="002E79AC"/>
    <w:rsid w:val="002F1BBF"/>
    <w:rsid w:val="002F200F"/>
    <w:rsid w:val="002F361D"/>
    <w:rsid w:val="002F4006"/>
    <w:rsid w:val="002F5866"/>
    <w:rsid w:val="002F724E"/>
    <w:rsid w:val="00300476"/>
    <w:rsid w:val="00300F37"/>
    <w:rsid w:val="00302B4C"/>
    <w:rsid w:val="00302DD9"/>
    <w:rsid w:val="00302E51"/>
    <w:rsid w:val="00305404"/>
    <w:rsid w:val="00305740"/>
    <w:rsid w:val="00312067"/>
    <w:rsid w:val="00315AE3"/>
    <w:rsid w:val="0031634C"/>
    <w:rsid w:val="00317155"/>
    <w:rsid w:val="00317947"/>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66E6"/>
    <w:rsid w:val="00391C87"/>
    <w:rsid w:val="00393BC9"/>
    <w:rsid w:val="00395435"/>
    <w:rsid w:val="0039768F"/>
    <w:rsid w:val="00397A6C"/>
    <w:rsid w:val="00397D8E"/>
    <w:rsid w:val="003A2E31"/>
    <w:rsid w:val="003A4174"/>
    <w:rsid w:val="003A5329"/>
    <w:rsid w:val="003A6C0E"/>
    <w:rsid w:val="003A6D81"/>
    <w:rsid w:val="003B1022"/>
    <w:rsid w:val="003B247B"/>
    <w:rsid w:val="003B2F26"/>
    <w:rsid w:val="003B2FD1"/>
    <w:rsid w:val="003B4290"/>
    <w:rsid w:val="003B47CC"/>
    <w:rsid w:val="003B5331"/>
    <w:rsid w:val="003B599D"/>
    <w:rsid w:val="003B5D7A"/>
    <w:rsid w:val="003B61A5"/>
    <w:rsid w:val="003B6BCD"/>
    <w:rsid w:val="003B6F55"/>
    <w:rsid w:val="003C0450"/>
    <w:rsid w:val="003C2460"/>
    <w:rsid w:val="003C388E"/>
    <w:rsid w:val="003C4087"/>
    <w:rsid w:val="003C4C7D"/>
    <w:rsid w:val="003C7371"/>
    <w:rsid w:val="003D1ABD"/>
    <w:rsid w:val="003D34D4"/>
    <w:rsid w:val="003D3904"/>
    <w:rsid w:val="003D4057"/>
    <w:rsid w:val="003D4DD4"/>
    <w:rsid w:val="003D5969"/>
    <w:rsid w:val="003D7EB2"/>
    <w:rsid w:val="003E3ACA"/>
    <w:rsid w:val="003E68C8"/>
    <w:rsid w:val="003E7CFB"/>
    <w:rsid w:val="003F0B37"/>
    <w:rsid w:val="003F1451"/>
    <w:rsid w:val="003F49BE"/>
    <w:rsid w:val="0040216F"/>
    <w:rsid w:val="00402C86"/>
    <w:rsid w:val="00402CBD"/>
    <w:rsid w:val="00407EEC"/>
    <w:rsid w:val="00413728"/>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5336F"/>
    <w:rsid w:val="00456134"/>
    <w:rsid w:val="00456ACF"/>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5C8C"/>
    <w:rsid w:val="00486144"/>
    <w:rsid w:val="00490A08"/>
    <w:rsid w:val="004910B2"/>
    <w:rsid w:val="00493D30"/>
    <w:rsid w:val="0049495B"/>
    <w:rsid w:val="004A0D5A"/>
    <w:rsid w:val="004A495F"/>
    <w:rsid w:val="004A55BF"/>
    <w:rsid w:val="004A5BB6"/>
    <w:rsid w:val="004A6BD9"/>
    <w:rsid w:val="004B05FD"/>
    <w:rsid w:val="004B1152"/>
    <w:rsid w:val="004B14B9"/>
    <w:rsid w:val="004B1637"/>
    <w:rsid w:val="004B3CB3"/>
    <w:rsid w:val="004B3D2F"/>
    <w:rsid w:val="004B4BA1"/>
    <w:rsid w:val="004B7DB0"/>
    <w:rsid w:val="004C088F"/>
    <w:rsid w:val="004C1210"/>
    <w:rsid w:val="004C1DF3"/>
    <w:rsid w:val="004C2A5B"/>
    <w:rsid w:val="004C5491"/>
    <w:rsid w:val="004D118B"/>
    <w:rsid w:val="004D1A26"/>
    <w:rsid w:val="004D31D4"/>
    <w:rsid w:val="004D4763"/>
    <w:rsid w:val="004E1788"/>
    <w:rsid w:val="004E1E2B"/>
    <w:rsid w:val="004E1FC1"/>
    <w:rsid w:val="004E4BB8"/>
    <w:rsid w:val="004E5214"/>
    <w:rsid w:val="004E7071"/>
    <w:rsid w:val="004E73A4"/>
    <w:rsid w:val="004E73BE"/>
    <w:rsid w:val="004E78F2"/>
    <w:rsid w:val="004E7D51"/>
    <w:rsid w:val="004F0ACE"/>
    <w:rsid w:val="004F4BB0"/>
    <w:rsid w:val="004F5A07"/>
    <w:rsid w:val="004F795C"/>
    <w:rsid w:val="0050654F"/>
    <w:rsid w:val="00511758"/>
    <w:rsid w:val="005128FC"/>
    <w:rsid w:val="00513236"/>
    <w:rsid w:val="005150A7"/>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47FA0"/>
    <w:rsid w:val="005506D0"/>
    <w:rsid w:val="00551EBF"/>
    <w:rsid w:val="00553698"/>
    <w:rsid w:val="00554FAC"/>
    <w:rsid w:val="005552B4"/>
    <w:rsid w:val="0056005E"/>
    <w:rsid w:val="0056086A"/>
    <w:rsid w:val="0056152D"/>
    <w:rsid w:val="00561F2E"/>
    <w:rsid w:val="005628CD"/>
    <w:rsid w:val="0056586D"/>
    <w:rsid w:val="00567FDD"/>
    <w:rsid w:val="00571B4A"/>
    <w:rsid w:val="005734D0"/>
    <w:rsid w:val="0057501E"/>
    <w:rsid w:val="005752C3"/>
    <w:rsid w:val="00575514"/>
    <w:rsid w:val="00575C63"/>
    <w:rsid w:val="005834C9"/>
    <w:rsid w:val="00592253"/>
    <w:rsid w:val="00594722"/>
    <w:rsid w:val="00596511"/>
    <w:rsid w:val="00596700"/>
    <w:rsid w:val="00597586"/>
    <w:rsid w:val="00597971"/>
    <w:rsid w:val="00597BB9"/>
    <w:rsid w:val="005A1CDA"/>
    <w:rsid w:val="005A23BB"/>
    <w:rsid w:val="005A3230"/>
    <w:rsid w:val="005A4A3A"/>
    <w:rsid w:val="005A630C"/>
    <w:rsid w:val="005B04FE"/>
    <w:rsid w:val="005B3A3D"/>
    <w:rsid w:val="005B5BC8"/>
    <w:rsid w:val="005C3988"/>
    <w:rsid w:val="005C3C21"/>
    <w:rsid w:val="005C47B5"/>
    <w:rsid w:val="005C570A"/>
    <w:rsid w:val="005D02A8"/>
    <w:rsid w:val="005D0517"/>
    <w:rsid w:val="005D2BD9"/>
    <w:rsid w:val="005E092B"/>
    <w:rsid w:val="005E14D7"/>
    <w:rsid w:val="005E15B1"/>
    <w:rsid w:val="005E19F6"/>
    <w:rsid w:val="005F5353"/>
    <w:rsid w:val="005F78B8"/>
    <w:rsid w:val="005F7BB1"/>
    <w:rsid w:val="00600521"/>
    <w:rsid w:val="006027FE"/>
    <w:rsid w:val="006048AB"/>
    <w:rsid w:val="0060709E"/>
    <w:rsid w:val="00612D2A"/>
    <w:rsid w:val="00612FAF"/>
    <w:rsid w:val="00613CEE"/>
    <w:rsid w:val="00614C2E"/>
    <w:rsid w:val="00614C37"/>
    <w:rsid w:val="006156DD"/>
    <w:rsid w:val="00617B61"/>
    <w:rsid w:val="00621B31"/>
    <w:rsid w:val="006250D3"/>
    <w:rsid w:val="006257FF"/>
    <w:rsid w:val="00630388"/>
    <w:rsid w:val="00631156"/>
    <w:rsid w:val="00632274"/>
    <w:rsid w:val="00632DE5"/>
    <w:rsid w:val="00633D54"/>
    <w:rsid w:val="0063433F"/>
    <w:rsid w:val="006345B9"/>
    <w:rsid w:val="006351DB"/>
    <w:rsid w:val="006355F4"/>
    <w:rsid w:val="006363A7"/>
    <w:rsid w:val="006364AF"/>
    <w:rsid w:val="006371A7"/>
    <w:rsid w:val="00637675"/>
    <w:rsid w:val="00637BD9"/>
    <w:rsid w:val="00641134"/>
    <w:rsid w:val="00642452"/>
    <w:rsid w:val="00643FB8"/>
    <w:rsid w:val="006441F3"/>
    <w:rsid w:val="006447BD"/>
    <w:rsid w:val="00645F6C"/>
    <w:rsid w:val="00647DCD"/>
    <w:rsid w:val="006500B6"/>
    <w:rsid w:val="00651CBF"/>
    <w:rsid w:val="0065416D"/>
    <w:rsid w:val="0065473E"/>
    <w:rsid w:val="00656EDE"/>
    <w:rsid w:val="006573E3"/>
    <w:rsid w:val="00662777"/>
    <w:rsid w:val="006653D9"/>
    <w:rsid w:val="006678E8"/>
    <w:rsid w:val="00667DBC"/>
    <w:rsid w:val="006701F6"/>
    <w:rsid w:val="00673499"/>
    <w:rsid w:val="0067364E"/>
    <w:rsid w:val="006739BA"/>
    <w:rsid w:val="00677647"/>
    <w:rsid w:val="006778FD"/>
    <w:rsid w:val="006800F6"/>
    <w:rsid w:val="00680161"/>
    <w:rsid w:val="006804C9"/>
    <w:rsid w:val="0068050A"/>
    <w:rsid w:val="006831D7"/>
    <w:rsid w:val="006838CA"/>
    <w:rsid w:val="00684F41"/>
    <w:rsid w:val="00685CC8"/>
    <w:rsid w:val="00690788"/>
    <w:rsid w:val="0069338C"/>
    <w:rsid w:val="00696578"/>
    <w:rsid w:val="00696E79"/>
    <w:rsid w:val="00697C93"/>
    <w:rsid w:val="006A1FD5"/>
    <w:rsid w:val="006A36FF"/>
    <w:rsid w:val="006A3C4C"/>
    <w:rsid w:val="006A493D"/>
    <w:rsid w:val="006A5770"/>
    <w:rsid w:val="006A5A4D"/>
    <w:rsid w:val="006A6405"/>
    <w:rsid w:val="006A7F2B"/>
    <w:rsid w:val="006B1014"/>
    <w:rsid w:val="006B2ADC"/>
    <w:rsid w:val="006B3064"/>
    <w:rsid w:val="006B4A3D"/>
    <w:rsid w:val="006B6A2F"/>
    <w:rsid w:val="006B7C4A"/>
    <w:rsid w:val="006C0F95"/>
    <w:rsid w:val="006C138F"/>
    <w:rsid w:val="006C2041"/>
    <w:rsid w:val="006C2C6B"/>
    <w:rsid w:val="006C3247"/>
    <w:rsid w:val="006C3599"/>
    <w:rsid w:val="006C4CB1"/>
    <w:rsid w:val="006D105B"/>
    <w:rsid w:val="006D34E6"/>
    <w:rsid w:val="006D3F1E"/>
    <w:rsid w:val="006D5EEA"/>
    <w:rsid w:val="006D621A"/>
    <w:rsid w:val="006D6A57"/>
    <w:rsid w:val="006E5050"/>
    <w:rsid w:val="006E62D6"/>
    <w:rsid w:val="006E7124"/>
    <w:rsid w:val="006F358E"/>
    <w:rsid w:val="006F48C1"/>
    <w:rsid w:val="006F74CB"/>
    <w:rsid w:val="006F7A6A"/>
    <w:rsid w:val="0070113E"/>
    <w:rsid w:val="0070190B"/>
    <w:rsid w:val="00701D63"/>
    <w:rsid w:val="0070710D"/>
    <w:rsid w:val="00711348"/>
    <w:rsid w:val="00712477"/>
    <w:rsid w:val="0071369C"/>
    <w:rsid w:val="007139E5"/>
    <w:rsid w:val="0072080C"/>
    <w:rsid w:val="007208C4"/>
    <w:rsid w:val="00721E97"/>
    <w:rsid w:val="00723048"/>
    <w:rsid w:val="00726222"/>
    <w:rsid w:val="00726ABA"/>
    <w:rsid w:val="00726AFE"/>
    <w:rsid w:val="00732866"/>
    <w:rsid w:val="0073401B"/>
    <w:rsid w:val="00735741"/>
    <w:rsid w:val="007375D4"/>
    <w:rsid w:val="0075008C"/>
    <w:rsid w:val="00750AD9"/>
    <w:rsid w:val="0075182E"/>
    <w:rsid w:val="00752D96"/>
    <w:rsid w:val="0075464E"/>
    <w:rsid w:val="007569B7"/>
    <w:rsid w:val="00761A0F"/>
    <w:rsid w:val="007622CB"/>
    <w:rsid w:val="00763A15"/>
    <w:rsid w:val="007645AB"/>
    <w:rsid w:val="00764B27"/>
    <w:rsid w:val="00765435"/>
    <w:rsid w:val="00766659"/>
    <w:rsid w:val="00766983"/>
    <w:rsid w:val="00767744"/>
    <w:rsid w:val="007707F4"/>
    <w:rsid w:val="007737D7"/>
    <w:rsid w:val="00774226"/>
    <w:rsid w:val="0077466F"/>
    <w:rsid w:val="00776527"/>
    <w:rsid w:val="00776E20"/>
    <w:rsid w:val="0078074B"/>
    <w:rsid w:val="00782657"/>
    <w:rsid w:val="00782F12"/>
    <w:rsid w:val="0078455A"/>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44AE"/>
    <w:rsid w:val="007B590F"/>
    <w:rsid w:val="007B5D4E"/>
    <w:rsid w:val="007B6334"/>
    <w:rsid w:val="007B69C0"/>
    <w:rsid w:val="007C0F73"/>
    <w:rsid w:val="007C4FD2"/>
    <w:rsid w:val="007C6240"/>
    <w:rsid w:val="007D11A5"/>
    <w:rsid w:val="007D453C"/>
    <w:rsid w:val="007E0591"/>
    <w:rsid w:val="007E073F"/>
    <w:rsid w:val="007E0C48"/>
    <w:rsid w:val="007E374D"/>
    <w:rsid w:val="007E455A"/>
    <w:rsid w:val="007E5F11"/>
    <w:rsid w:val="007E5FD9"/>
    <w:rsid w:val="007E6744"/>
    <w:rsid w:val="007E7982"/>
    <w:rsid w:val="007F2ED6"/>
    <w:rsid w:val="007F332C"/>
    <w:rsid w:val="007F713D"/>
    <w:rsid w:val="007F7E08"/>
    <w:rsid w:val="00801DD0"/>
    <w:rsid w:val="00803EFF"/>
    <w:rsid w:val="00804A64"/>
    <w:rsid w:val="008055E1"/>
    <w:rsid w:val="0080766A"/>
    <w:rsid w:val="00814D5B"/>
    <w:rsid w:val="008155AE"/>
    <w:rsid w:val="00817370"/>
    <w:rsid w:val="00820FC0"/>
    <w:rsid w:val="00822B5B"/>
    <w:rsid w:val="00824C52"/>
    <w:rsid w:val="0082644A"/>
    <w:rsid w:val="00826C3D"/>
    <w:rsid w:val="00831361"/>
    <w:rsid w:val="0083354B"/>
    <w:rsid w:val="00834BBE"/>
    <w:rsid w:val="00842F20"/>
    <w:rsid w:val="00846866"/>
    <w:rsid w:val="00850211"/>
    <w:rsid w:val="008511A2"/>
    <w:rsid w:val="00852E96"/>
    <w:rsid w:val="008537BC"/>
    <w:rsid w:val="0085635B"/>
    <w:rsid w:val="00856EF1"/>
    <w:rsid w:val="0085779D"/>
    <w:rsid w:val="00866355"/>
    <w:rsid w:val="00866803"/>
    <w:rsid w:val="00866811"/>
    <w:rsid w:val="00867444"/>
    <w:rsid w:val="0087328F"/>
    <w:rsid w:val="0087690E"/>
    <w:rsid w:val="00876D12"/>
    <w:rsid w:val="0087725A"/>
    <w:rsid w:val="0087729A"/>
    <w:rsid w:val="008803EC"/>
    <w:rsid w:val="00881CEB"/>
    <w:rsid w:val="008842A9"/>
    <w:rsid w:val="0088532D"/>
    <w:rsid w:val="00885CCD"/>
    <w:rsid w:val="008867B6"/>
    <w:rsid w:val="00887AEE"/>
    <w:rsid w:val="00895883"/>
    <w:rsid w:val="0089756B"/>
    <w:rsid w:val="008A1D33"/>
    <w:rsid w:val="008A4449"/>
    <w:rsid w:val="008A4EC7"/>
    <w:rsid w:val="008A4FD2"/>
    <w:rsid w:val="008A58DA"/>
    <w:rsid w:val="008A5D5D"/>
    <w:rsid w:val="008A6761"/>
    <w:rsid w:val="008B1ACE"/>
    <w:rsid w:val="008B3072"/>
    <w:rsid w:val="008B5D04"/>
    <w:rsid w:val="008B7812"/>
    <w:rsid w:val="008B7BDC"/>
    <w:rsid w:val="008C1AE7"/>
    <w:rsid w:val="008C2E9A"/>
    <w:rsid w:val="008C4772"/>
    <w:rsid w:val="008C5314"/>
    <w:rsid w:val="008C6BA5"/>
    <w:rsid w:val="008D0216"/>
    <w:rsid w:val="008D718B"/>
    <w:rsid w:val="008E00C4"/>
    <w:rsid w:val="008E3455"/>
    <w:rsid w:val="008E5ACB"/>
    <w:rsid w:val="008F0514"/>
    <w:rsid w:val="008F1225"/>
    <w:rsid w:val="008F52D0"/>
    <w:rsid w:val="008F66C4"/>
    <w:rsid w:val="008F7F08"/>
    <w:rsid w:val="00901B36"/>
    <w:rsid w:val="00902DFF"/>
    <w:rsid w:val="00913B3F"/>
    <w:rsid w:val="00913FA6"/>
    <w:rsid w:val="0091403E"/>
    <w:rsid w:val="00914ADA"/>
    <w:rsid w:val="0091566F"/>
    <w:rsid w:val="00916BE8"/>
    <w:rsid w:val="009174F9"/>
    <w:rsid w:val="00917D6F"/>
    <w:rsid w:val="00926000"/>
    <w:rsid w:val="00927462"/>
    <w:rsid w:val="009310FA"/>
    <w:rsid w:val="00931B1C"/>
    <w:rsid w:val="009326CD"/>
    <w:rsid w:val="00934DDF"/>
    <w:rsid w:val="009351D3"/>
    <w:rsid w:val="0093657D"/>
    <w:rsid w:val="00936F92"/>
    <w:rsid w:val="00941C5D"/>
    <w:rsid w:val="00943EE4"/>
    <w:rsid w:val="009504BD"/>
    <w:rsid w:val="00950ACE"/>
    <w:rsid w:val="00951198"/>
    <w:rsid w:val="00951CF8"/>
    <w:rsid w:val="00953353"/>
    <w:rsid w:val="00954A5B"/>
    <w:rsid w:val="00954A69"/>
    <w:rsid w:val="0095517B"/>
    <w:rsid w:val="0095666C"/>
    <w:rsid w:val="0096124B"/>
    <w:rsid w:val="00961C1B"/>
    <w:rsid w:val="00962755"/>
    <w:rsid w:val="00964AB8"/>
    <w:rsid w:val="00964DC3"/>
    <w:rsid w:val="00965780"/>
    <w:rsid w:val="00966C0C"/>
    <w:rsid w:val="0097460C"/>
    <w:rsid w:val="00976335"/>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B5E91"/>
    <w:rsid w:val="009B742F"/>
    <w:rsid w:val="009C109F"/>
    <w:rsid w:val="009C1EF6"/>
    <w:rsid w:val="009C1F60"/>
    <w:rsid w:val="009C463F"/>
    <w:rsid w:val="009C4B1A"/>
    <w:rsid w:val="009C4F0A"/>
    <w:rsid w:val="009C5C7A"/>
    <w:rsid w:val="009E0081"/>
    <w:rsid w:val="009E4169"/>
    <w:rsid w:val="009E7AC5"/>
    <w:rsid w:val="009F12D3"/>
    <w:rsid w:val="009F2FE7"/>
    <w:rsid w:val="009F4FA3"/>
    <w:rsid w:val="00A014B3"/>
    <w:rsid w:val="00A035E0"/>
    <w:rsid w:val="00A04270"/>
    <w:rsid w:val="00A075BC"/>
    <w:rsid w:val="00A12444"/>
    <w:rsid w:val="00A124C4"/>
    <w:rsid w:val="00A12FF4"/>
    <w:rsid w:val="00A14E48"/>
    <w:rsid w:val="00A15123"/>
    <w:rsid w:val="00A15534"/>
    <w:rsid w:val="00A20C2B"/>
    <w:rsid w:val="00A2282F"/>
    <w:rsid w:val="00A22CB9"/>
    <w:rsid w:val="00A252E1"/>
    <w:rsid w:val="00A25997"/>
    <w:rsid w:val="00A304D3"/>
    <w:rsid w:val="00A315EE"/>
    <w:rsid w:val="00A33E3A"/>
    <w:rsid w:val="00A373CE"/>
    <w:rsid w:val="00A410B1"/>
    <w:rsid w:val="00A44F25"/>
    <w:rsid w:val="00A47CE4"/>
    <w:rsid w:val="00A50034"/>
    <w:rsid w:val="00A53E99"/>
    <w:rsid w:val="00A54648"/>
    <w:rsid w:val="00A573A2"/>
    <w:rsid w:val="00A620AD"/>
    <w:rsid w:val="00A648DF"/>
    <w:rsid w:val="00A6528B"/>
    <w:rsid w:val="00A66E6A"/>
    <w:rsid w:val="00A7371B"/>
    <w:rsid w:val="00A73DAF"/>
    <w:rsid w:val="00A816EB"/>
    <w:rsid w:val="00A83870"/>
    <w:rsid w:val="00A839C9"/>
    <w:rsid w:val="00A84711"/>
    <w:rsid w:val="00A87EE9"/>
    <w:rsid w:val="00A906C2"/>
    <w:rsid w:val="00A9085D"/>
    <w:rsid w:val="00A912DA"/>
    <w:rsid w:val="00A925F2"/>
    <w:rsid w:val="00A92DEC"/>
    <w:rsid w:val="00A92EB5"/>
    <w:rsid w:val="00A9619F"/>
    <w:rsid w:val="00A96901"/>
    <w:rsid w:val="00A96C25"/>
    <w:rsid w:val="00AA2050"/>
    <w:rsid w:val="00AA43D8"/>
    <w:rsid w:val="00AA46E5"/>
    <w:rsid w:val="00AA5CEE"/>
    <w:rsid w:val="00AB0EED"/>
    <w:rsid w:val="00AB0EFF"/>
    <w:rsid w:val="00AB23EC"/>
    <w:rsid w:val="00AB40C5"/>
    <w:rsid w:val="00AC1A6F"/>
    <w:rsid w:val="00AC2597"/>
    <w:rsid w:val="00AC28D0"/>
    <w:rsid w:val="00AC30E6"/>
    <w:rsid w:val="00AC4246"/>
    <w:rsid w:val="00AC63CF"/>
    <w:rsid w:val="00AD4090"/>
    <w:rsid w:val="00AD472F"/>
    <w:rsid w:val="00AD56A7"/>
    <w:rsid w:val="00AD6EA8"/>
    <w:rsid w:val="00AE3E4D"/>
    <w:rsid w:val="00AE7ECB"/>
    <w:rsid w:val="00AF03EB"/>
    <w:rsid w:val="00AF0917"/>
    <w:rsid w:val="00AF3AEC"/>
    <w:rsid w:val="00AF7F78"/>
    <w:rsid w:val="00B03A9F"/>
    <w:rsid w:val="00B07A8D"/>
    <w:rsid w:val="00B07EC1"/>
    <w:rsid w:val="00B1004B"/>
    <w:rsid w:val="00B12809"/>
    <w:rsid w:val="00B1392B"/>
    <w:rsid w:val="00B142D3"/>
    <w:rsid w:val="00B14FBB"/>
    <w:rsid w:val="00B21913"/>
    <w:rsid w:val="00B2243B"/>
    <w:rsid w:val="00B2351C"/>
    <w:rsid w:val="00B24845"/>
    <w:rsid w:val="00B25368"/>
    <w:rsid w:val="00B267A4"/>
    <w:rsid w:val="00B30E23"/>
    <w:rsid w:val="00B30F30"/>
    <w:rsid w:val="00B31615"/>
    <w:rsid w:val="00B31738"/>
    <w:rsid w:val="00B36A12"/>
    <w:rsid w:val="00B41B40"/>
    <w:rsid w:val="00B42CA7"/>
    <w:rsid w:val="00B43C86"/>
    <w:rsid w:val="00B44740"/>
    <w:rsid w:val="00B458C0"/>
    <w:rsid w:val="00B462E6"/>
    <w:rsid w:val="00B52511"/>
    <w:rsid w:val="00B53821"/>
    <w:rsid w:val="00B54849"/>
    <w:rsid w:val="00B63A93"/>
    <w:rsid w:val="00B6686F"/>
    <w:rsid w:val="00B672E9"/>
    <w:rsid w:val="00B7020D"/>
    <w:rsid w:val="00B71941"/>
    <w:rsid w:val="00B71D12"/>
    <w:rsid w:val="00B73FDA"/>
    <w:rsid w:val="00B82828"/>
    <w:rsid w:val="00B82F75"/>
    <w:rsid w:val="00B87862"/>
    <w:rsid w:val="00B910FE"/>
    <w:rsid w:val="00B94020"/>
    <w:rsid w:val="00B94395"/>
    <w:rsid w:val="00B94E5E"/>
    <w:rsid w:val="00B951EC"/>
    <w:rsid w:val="00B9547D"/>
    <w:rsid w:val="00BA1323"/>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638"/>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06CD1"/>
    <w:rsid w:val="00C112E5"/>
    <w:rsid w:val="00C1173C"/>
    <w:rsid w:val="00C1175E"/>
    <w:rsid w:val="00C13024"/>
    <w:rsid w:val="00C133D3"/>
    <w:rsid w:val="00C134D6"/>
    <w:rsid w:val="00C1427C"/>
    <w:rsid w:val="00C152BE"/>
    <w:rsid w:val="00C16346"/>
    <w:rsid w:val="00C1779F"/>
    <w:rsid w:val="00C17C2A"/>
    <w:rsid w:val="00C20D31"/>
    <w:rsid w:val="00C20E5F"/>
    <w:rsid w:val="00C22EF1"/>
    <w:rsid w:val="00C23DF9"/>
    <w:rsid w:val="00C25D9B"/>
    <w:rsid w:val="00C25F9B"/>
    <w:rsid w:val="00C31928"/>
    <w:rsid w:val="00C358F1"/>
    <w:rsid w:val="00C35F55"/>
    <w:rsid w:val="00C40E02"/>
    <w:rsid w:val="00C41E98"/>
    <w:rsid w:val="00C41F68"/>
    <w:rsid w:val="00C47772"/>
    <w:rsid w:val="00C5093D"/>
    <w:rsid w:val="00C51078"/>
    <w:rsid w:val="00C53CDE"/>
    <w:rsid w:val="00C540B9"/>
    <w:rsid w:val="00C54FE1"/>
    <w:rsid w:val="00C57E91"/>
    <w:rsid w:val="00C60F90"/>
    <w:rsid w:val="00C6136F"/>
    <w:rsid w:val="00C6272A"/>
    <w:rsid w:val="00C63164"/>
    <w:rsid w:val="00C640CD"/>
    <w:rsid w:val="00C65165"/>
    <w:rsid w:val="00C65356"/>
    <w:rsid w:val="00C6552B"/>
    <w:rsid w:val="00C70721"/>
    <w:rsid w:val="00C72DF6"/>
    <w:rsid w:val="00C74FD6"/>
    <w:rsid w:val="00C77B01"/>
    <w:rsid w:val="00C8453E"/>
    <w:rsid w:val="00C85CA5"/>
    <w:rsid w:val="00C86F4C"/>
    <w:rsid w:val="00C91466"/>
    <w:rsid w:val="00C92B5A"/>
    <w:rsid w:val="00C96CED"/>
    <w:rsid w:val="00C97B58"/>
    <w:rsid w:val="00CA034E"/>
    <w:rsid w:val="00CA050B"/>
    <w:rsid w:val="00CA3CB1"/>
    <w:rsid w:val="00CA59D5"/>
    <w:rsid w:val="00CB0B08"/>
    <w:rsid w:val="00CB439D"/>
    <w:rsid w:val="00CB4AB2"/>
    <w:rsid w:val="00CC04A5"/>
    <w:rsid w:val="00CC116A"/>
    <w:rsid w:val="00CC4760"/>
    <w:rsid w:val="00CC52E1"/>
    <w:rsid w:val="00CC59E6"/>
    <w:rsid w:val="00CD13F3"/>
    <w:rsid w:val="00CD2818"/>
    <w:rsid w:val="00CD542E"/>
    <w:rsid w:val="00CE0780"/>
    <w:rsid w:val="00CE6AB4"/>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533E"/>
    <w:rsid w:val="00D15758"/>
    <w:rsid w:val="00D223F6"/>
    <w:rsid w:val="00D237BE"/>
    <w:rsid w:val="00D24504"/>
    <w:rsid w:val="00D24F0B"/>
    <w:rsid w:val="00D2609F"/>
    <w:rsid w:val="00D2610A"/>
    <w:rsid w:val="00D321D6"/>
    <w:rsid w:val="00D32FD7"/>
    <w:rsid w:val="00D33551"/>
    <w:rsid w:val="00D349DF"/>
    <w:rsid w:val="00D34CE3"/>
    <w:rsid w:val="00D356EA"/>
    <w:rsid w:val="00D357AD"/>
    <w:rsid w:val="00D36D63"/>
    <w:rsid w:val="00D36FD1"/>
    <w:rsid w:val="00D4250A"/>
    <w:rsid w:val="00D430DE"/>
    <w:rsid w:val="00D4440C"/>
    <w:rsid w:val="00D44895"/>
    <w:rsid w:val="00D45B16"/>
    <w:rsid w:val="00D45F10"/>
    <w:rsid w:val="00D546F8"/>
    <w:rsid w:val="00D54E06"/>
    <w:rsid w:val="00D567C8"/>
    <w:rsid w:val="00D6045A"/>
    <w:rsid w:val="00D60876"/>
    <w:rsid w:val="00D6420A"/>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9332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1CB"/>
    <w:rsid w:val="00DC6588"/>
    <w:rsid w:val="00DD1BAD"/>
    <w:rsid w:val="00DD24E8"/>
    <w:rsid w:val="00DD2BFE"/>
    <w:rsid w:val="00DD492E"/>
    <w:rsid w:val="00DD6269"/>
    <w:rsid w:val="00DD683B"/>
    <w:rsid w:val="00DD6AAF"/>
    <w:rsid w:val="00DD7619"/>
    <w:rsid w:val="00DD7A47"/>
    <w:rsid w:val="00DE1799"/>
    <w:rsid w:val="00DE33C1"/>
    <w:rsid w:val="00DE3658"/>
    <w:rsid w:val="00DE39D5"/>
    <w:rsid w:val="00DE4021"/>
    <w:rsid w:val="00DE5241"/>
    <w:rsid w:val="00DE6F2C"/>
    <w:rsid w:val="00DF07E9"/>
    <w:rsid w:val="00DF0B91"/>
    <w:rsid w:val="00DF4A0C"/>
    <w:rsid w:val="00DF6DCF"/>
    <w:rsid w:val="00E01D18"/>
    <w:rsid w:val="00E04340"/>
    <w:rsid w:val="00E04B0B"/>
    <w:rsid w:val="00E06B72"/>
    <w:rsid w:val="00E120B3"/>
    <w:rsid w:val="00E12766"/>
    <w:rsid w:val="00E14FCA"/>
    <w:rsid w:val="00E15976"/>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0D0"/>
    <w:rsid w:val="00E4654D"/>
    <w:rsid w:val="00E47BF8"/>
    <w:rsid w:val="00E5041B"/>
    <w:rsid w:val="00E52647"/>
    <w:rsid w:val="00E56377"/>
    <w:rsid w:val="00E60279"/>
    <w:rsid w:val="00E62C15"/>
    <w:rsid w:val="00E6394F"/>
    <w:rsid w:val="00E641F5"/>
    <w:rsid w:val="00E65A4A"/>
    <w:rsid w:val="00E65ABD"/>
    <w:rsid w:val="00E66F59"/>
    <w:rsid w:val="00E67145"/>
    <w:rsid w:val="00E752C3"/>
    <w:rsid w:val="00E8091E"/>
    <w:rsid w:val="00E82841"/>
    <w:rsid w:val="00E83C25"/>
    <w:rsid w:val="00E83F66"/>
    <w:rsid w:val="00E847DD"/>
    <w:rsid w:val="00E85992"/>
    <w:rsid w:val="00E862CD"/>
    <w:rsid w:val="00E864CF"/>
    <w:rsid w:val="00E86AAF"/>
    <w:rsid w:val="00E90A10"/>
    <w:rsid w:val="00E90F2F"/>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6E0A"/>
    <w:rsid w:val="00EC7F56"/>
    <w:rsid w:val="00ED08FE"/>
    <w:rsid w:val="00ED447A"/>
    <w:rsid w:val="00EE020B"/>
    <w:rsid w:val="00EE0AD5"/>
    <w:rsid w:val="00EE196F"/>
    <w:rsid w:val="00EE2580"/>
    <w:rsid w:val="00EE272E"/>
    <w:rsid w:val="00EE5899"/>
    <w:rsid w:val="00EE6622"/>
    <w:rsid w:val="00EE72FF"/>
    <w:rsid w:val="00EF05F1"/>
    <w:rsid w:val="00EF1445"/>
    <w:rsid w:val="00EF265B"/>
    <w:rsid w:val="00EF45F2"/>
    <w:rsid w:val="00EF6399"/>
    <w:rsid w:val="00F0195F"/>
    <w:rsid w:val="00F02842"/>
    <w:rsid w:val="00F039B3"/>
    <w:rsid w:val="00F03C48"/>
    <w:rsid w:val="00F06358"/>
    <w:rsid w:val="00F06B01"/>
    <w:rsid w:val="00F0776B"/>
    <w:rsid w:val="00F07805"/>
    <w:rsid w:val="00F1199F"/>
    <w:rsid w:val="00F120B3"/>
    <w:rsid w:val="00F1226E"/>
    <w:rsid w:val="00F13AA2"/>
    <w:rsid w:val="00F15893"/>
    <w:rsid w:val="00F23812"/>
    <w:rsid w:val="00F24CA0"/>
    <w:rsid w:val="00F25C0B"/>
    <w:rsid w:val="00F26D4F"/>
    <w:rsid w:val="00F3149E"/>
    <w:rsid w:val="00F31906"/>
    <w:rsid w:val="00F324AF"/>
    <w:rsid w:val="00F33678"/>
    <w:rsid w:val="00F345EC"/>
    <w:rsid w:val="00F35840"/>
    <w:rsid w:val="00F36FAB"/>
    <w:rsid w:val="00F371A5"/>
    <w:rsid w:val="00F37826"/>
    <w:rsid w:val="00F37CF9"/>
    <w:rsid w:val="00F41D45"/>
    <w:rsid w:val="00F43EE3"/>
    <w:rsid w:val="00F5132D"/>
    <w:rsid w:val="00F54AB0"/>
    <w:rsid w:val="00F54DAC"/>
    <w:rsid w:val="00F553E3"/>
    <w:rsid w:val="00F569F3"/>
    <w:rsid w:val="00F57832"/>
    <w:rsid w:val="00F61CE1"/>
    <w:rsid w:val="00F632F1"/>
    <w:rsid w:val="00F64D44"/>
    <w:rsid w:val="00F73833"/>
    <w:rsid w:val="00F749DC"/>
    <w:rsid w:val="00F74F39"/>
    <w:rsid w:val="00F77A7C"/>
    <w:rsid w:val="00F80991"/>
    <w:rsid w:val="00F80A78"/>
    <w:rsid w:val="00F81D2F"/>
    <w:rsid w:val="00F81DFD"/>
    <w:rsid w:val="00F81F82"/>
    <w:rsid w:val="00F82B7A"/>
    <w:rsid w:val="00F864A6"/>
    <w:rsid w:val="00F901E7"/>
    <w:rsid w:val="00F91333"/>
    <w:rsid w:val="00F94402"/>
    <w:rsid w:val="00FA051D"/>
    <w:rsid w:val="00FA0C0F"/>
    <w:rsid w:val="00FA4BCC"/>
    <w:rsid w:val="00FA5DFA"/>
    <w:rsid w:val="00FB1341"/>
    <w:rsid w:val="00FB1880"/>
    <w:rsid w:val="00FB262E"/>
    <w:rsid w:val="00FB35A8"/>
    <w:rsid w:val="00FB56EA"/>
    <w:rsid w:val="00FC0E4B"/>
    <w:rsid w:val="00FC0F25"/>
    <w:rsid w:val="00FC2CAA"/>
    <w:rsid w:val="00FC3E1C"/>
    <w:rsid w:val="00FC3F11"/>
    <w:rsid w:val="00FC4EF0"/>
    <w:rsid w:val="00FC5850"/>
    <w:rsid w:val="00FC5E13"/>
    <w:rsid w:val="00FC665F"/>
    <w:rsid w:val="00FD0623"/>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E7CE3"/>
    <w:rsid w:val="00FF3225"/>
    <w:rsid w:val="00FF4230"/>
    <w:rsid w:val="00FF4595"/>
    <w:rsid w:val="00FF4A67"/>
    <w:rsid w:val="00FF4CD1"/>
    <w:rsid w:val="00FF5CE7"/>
    <w:rsid w:val="00FF782C"/>
    <w:rsid w:val="0147648C"/>
    <w:rsid w:val="018A9A16"/>
    <w:rsid w:val="01DAFF65"/>
    <w:rsid w:val="03666435"/>
    <w:rsid w:val="048340D8"/>
    <w:rsid w:val="050D7E5E"/>
    <w:rsid w:val="05DDD3EC"/>
    <w:rsid w:val="06596480"/>
    <w:rsid w:val="074ED2C1"/>
    <w:rsid w:val="086B2DD1"/>
    <w:rsid w:val="08B8052E"/>
    <w:rsid w:val="08DC6812"/>
    <w:rsid w:val="091D2DCA"/>
    <w:rsid w:val="09B1F481"/>
    <w:rsid w:val="0BC8B018"/>
    <w:rsid w:val="0BE209C5"/>
    <w:rsid w:val="0C153206"/>
    <w:rsid w:val="0C6D1DD2"/>
    <w:rsid w:val="0E399B47"/>
    <w:rsid w:val="0EB012DB"/>
    <w:rsid w:val="0F17E154"/>
    <w:rsid w:val="104FAD19"/>
    <w:rsid w:val="107476F0"/>
    <w:rsid w:val="11788D0D"/>
    <w:rsid w:val="118EF0D8"/>
    <w:rsid w:val="11CA2215"/>
    <w:rsid w:val="15B989DC"/>
    <w:rsid w:val="15BF37D9"/>
    <w:rsid w:val="1622021D"/>
    <w:rsid w:val="18B0BC6F"/>
    <w:rsid w:val="19634811"/>
    <w:rsid w:val="19BFD106"/>
    <w:rsid w:val="1BBC787C"/>
    <w:rsid w:val="1E652ECD"/>
    <w:rsid w:val="20C2BC27"/>
    <w:rsid w:val="210CBAE8"/>
    <w:rsid w:val="23240398"/>
    <w:rsid w:val="2370D990"/>
    <w:rsid w:val="23C82AF9"/>
    <w:rsid w:val="24287CD5"/>
    <w:rsid w:val="24404860"/>
    <w:rsid w:val="24BFD3F9"/>
    <w:rsid w:val="24F76E28"/>
    <w:rsid w:val="2619B248"/>
    <w:rsid w:val="27AC4DF0"/>
    <w:rsid w:val="292F83C5"/>
    <w:rsid w:val="29E504A4"/>
    <w:rsid w:val="2A6DDFB2"/>
    <w:rsid w:val="2ADA2509"/>
    <w:rsid w:val="2BF33708"/>
    <w:rsid w:val="2D43FAD9"/>
    <w:rsid w:val="2D4EDB47"/>
    <w:rsid w:val="2D8D40C5"/>
    <w:rsid w:val="2F0ECDC1"/>
    <w:rsid w:val="2F276CE9"/>
    <w:rsid w:val="2F8518D4"/>
    <w:rsid w:val="2FBF139F"/>
    <w:rsid w:val="30D087A5"/>
    <w:rsid w:val="32464FC6"/>
    <w:rsid w:val="32B5E181"/>
    <w:rsid w:val="34A473AD"/>
    <w:rsid w:val="3633001A"/>
    <w:rsid w:val="36D6BFE2"/>
    <w:rsid w:val="39BA4592"/>
    <w:rsid w:val="39C40FFB"/>
    <w:rsid w:val="3A528BC5"/>
    <w:rsid w:val="3BBAE892"/>
    <w:rsid w:val="3E8169B8"/>
    <w:rsid w:val="3F72E22F"/>
    <w:rsid w:val="3FCBB637"/>
    <w:rsid w:val="405DC14F"/>
    <w:rsid w:val="406984EB"/>
    <w:rsid w:val="40B5E774"/>
    <w:rsid w:val="41DE25D5"/>
    <w:rsid w:val="42B53DB2"/>
    <w:rsid w:val="42B8A2E2"/>
    <w:rsid w:val="43FA35C3"/>
    <w:rsid w:val="481768B1"/>
    <w:rsid w:val="4824EA44"/>
    <w:rsid w:val="485A1DC5"/>
    <w:rsid w:val="48AB3CBB"/>
    <w:rsid w:val="49D8F17B"/>
    <w:rsid w:val="4A101FE9"/>
    <w:rsid w:val="4A6B82CD"/>
    <w:rsid w:val="4AA0FA85"/>
    <w:rsid w:val="4D0B96BB"/>
    <w:rsid w:val="4D10923D"/>
    <w:rsid w:val="4D2AE6A8"/>
    <w:rsid w:val="4E159007"/>
    <w:rsid w:val="4EAC629E"/>
    <w:rsid w:val="502CDF03"/>
    <w:rsid w:val="50CED598"/>
    <w:rsid w:val="520E7EEB"/>
    <w:rsid w:val="523CB298"/>
    <w:rsid w:val="53461BA5"/>
    <w:rsid w:val="54CE17AC"/>
    <w:rsid w:val="55398394"/>
    <w:rsid w:val="5719B011"/>
    <w:rsid w:val="584CD770"/>
    <w:rsid w:val="5969DD9F"/>
    <w:rsid w:val="5A41B344"/>
    <w:rsid w:val="5AFC7D93"/>
    <w:rsid w:val="5B9B6F86"/>
    <w:rsid w:val="5BAF7E04"/>
    <w:rsid w:val="5BCA3E64"/>
    <w:rsid w:val="5BF1A787"/>
    <w:rsid w:val="5DBD889E"/>
    <w:rsid w:val="5F9AD7F0"/>
    <w:rsid w:val="5FA39574"/>
    <w:rsid w:val="6187161B"/>
    <w:rsid w:val="6321655C"/>
    <w:rsid w:val="63B03BA2"/>
    <w:rsid w:val="649341D8"/>
    <w:rsid w:val="661A8DD4"/>
    <w:rsid w:val="6732F32D"/>
    <w:rsid w:val="673E96FB"/>
    <w:rsid w:val="67697A5D"/>
    <w:rsid w:val="69440344"/>
    <w:rsid w:val="6A7AFF80"/>
    <w:rsid w:val="6BB9B2AC"/>
    <w:rsid w:val="6C066450"/>
    <w:rsid w:val="6C3FC478"/>
    <w:rsid w:val="6C848313"/>
    <w:rsid w:val="6CFA04A5"/>
    <w:rsid w:val="6E608FBA"/>
    <w:rsid w:val="6F13E662"/>
    <w:rsid w:val="705D314E"/>
    <w:rsid w:val="7411C7F8"/>
    <w:rsid w:val="744F16B1"/>
    <w:rsid w:val="7454A523"/>
    <w:rsid w:val="74703A11"/>
    <w:rsid w:val="7474BF85"/>
    <w:rsid w:val="7572C3B9"/>
    <w:rsid w:val="757BA513"/>
    <w:rsid w:val="7949DDBE"/>
    <w:rsid w:val="798BC6D1"/>
    <w:rsid w:val="79FE2F71"/>
    <w:rsid w:val="7ADC1438"/>
    <w:rsid w:val="7B279732"/>
    <w:rsid w:val="7C851F71"/>
    <w:rsid w:val="7C94B9D4"/>
    <w:rsid w:val="7FAB9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6FF81977-4759-4B30-B3A9-CEA01BFD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44"/>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834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4BBE"/>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834BBE"/>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834BBE"/>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34BBE"/>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34BBE"/>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BVI fnr,(NECG) Footnote Reference,10 pt,16 Point,BVI fnr,Black,Footnote + Arial,Fußnotenzeichen DISS,Ref,Superscript 6 Point,Superscript 6 Point + 11 pt,Used by Word for Help footnote symbols,de nota al pie,fr,fr1,Знак сноски 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834BB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34BBE"/>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834BBE"/>
    <w:rPr>
      <w:rFonts w:eastAsiaTheme="minorEastAsia"/>
      <w:b/>
      <w:bCs/>
    </w:rPr>
  </w:style>
  <w:style w:type="character" w:customStyle="1" w:styleId="Heading7Char">
    <w:name w:val="Heading 7 Char"/>
    <w:basedOn w:val="DefaultParagraphFont"/>
    <w:link w:val="Heading7"/>
    <w:uiPriority w:val="9"/>
    <w:semiHidden/>
    <w:rsid w:val="00834BBE"/>
    <w:rPr>
      <w:rFonts w:eastAsiaTheme="minorEastAsia"/>
      <w:sz w:val="24"/>
      <w:szCs w:val="24"/>
    </w:rPr>
  </w:style>
  <w:style w:type="character" w:customStyle="1" w:styleId="Heading8Char">
    <w:name w:val="Heading 8 Char"/>
    <w:basedOn w:val="DefaultParagraphFont"/>
    <w:link w:val="Heading8"/>
    <w:uiPriority w:val="9"/>
    <w:semiHidden/>
    <w:rsid w:val="00834BBE"/>
    <w:rPr>
      <w:rFonts w:eastAsiaTheme="minorEastAsia"/>
      <w:i/>
      <w:iCs/>
      <w:sz w:val="24"/>
      <w:szCs w:val="24"/>
    </w:rPr>
  </w:style>
  <w:style w:type="character" w:customStyle="1" w:styleId="Heading9Char">
    <w:name w:val="Heading 9 Char"/>
    <w:basedOn w:val="DefaultParagraphFont"/>
    <w:link w:val="Heading9"/>
    <w:uiPriority w:val="9"/>
    <w:semiHidden/>
    <w:rsid w:val="00834BBE"/>
    <w:rPr>
      <w:rFonts w:asciiTheme="majorHAnsi" w:eastAsiaTheme="majorEastAsia" w:hAnsiTheme="majorHAnsi" w:cstheme="majorBidi"/>
    </w:rPr>
  </w:style>
  <w:style w:type="character" w:styleId="Mention">
    <w:name w:val="Mention"/>
    <w:basedOn w:val="DefaultParagraphFont"/>
    <w:uiPriority w:val="99"/>
    <w:unhideWhenUsed/>
    <w:rsid w:val="00834BBE"/>
    <w:rPr>
      <w:color w:val="2B579A"/>
      <w:shd w:val="clear" w:color="auto" w:fill="E6E6E6"/>
    </w:rPr>
  </w:style>
  <w:style w:type="table" w:customStyle="1" w:styleId="TableStyle-Top">
    <w:name w:val="Table Style - Top"/>
    <w:basedOn w:val="TableNormal"/>
    <w:uiPriority w:val="99"/>
    <w:rsid w:val="00834BBE"/>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834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4BBE"/>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834BBE"/>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834BBE"/>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834BB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834BB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834BB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834BB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834BB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834BB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834BBE"/>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834BBE"/>
    <w:pPr>
      <w:numPr>
        <w:numId w:val="37"/>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834BBE"/>
    <w:pPr>
      <w:numPr>
        <w:numId w:val="46"/>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834B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834BBE"/>
    <w:rPr>
      <w:rFonts w:ascii="Calibri" w:eastAsia="Calibri" w:hAnsi="Calibri" w:cs="Times New Roman"/>
    </w:rPr>
  </w:style>
  <w:style w:type="paragraph" w:styleId="Index4">
    <w:name w:val="index 4"/>
    <w:basedOn w:val="Normal"/>
    <w:next w:val="Normal"/>
    <w:autoRedefine/>
    <w:uiPriority w:val="99"/>
    <w:unhideWhenUsed/>
    <w:rsid w:val="00834BBE"/>
    <w:pPr>
      <w:ind w:left="880" w:hanging="220"/>
    </w:pPr>
    <w:rPr>
      <w:rFonts w:ascii="Calibri" w:eastAsia="Calibri" w:hAnsi="Calibri" w:cs="Times New Roman"/>
    </w:rPr>
  </w:style>
  <w:style w:type="paragraph" w:customStyle="1" w:styleId="p1">
    <w:name w:val="p1"/>
    <w:basedOn w:val="Normal"/>
    <w:rsid w:val="00834BBE"/>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834BBE"/>
  </w:style>
  <w:style w:type="paragraph" w:styleId="ListNumber2">
    <w:name w:val="List Number 2"/>
    <w:basedOn w:val="ListNumber"/>
    <w:autoRedefine/>
    <w:uiPriority w:val="99"/>
    <w:unhideWhenUsed/>
    <w:qFormat/>
    <w:rsid w:val="00834BBE"/>
    <w:pPr>
      <w:numPr>
        <w:numId w:val="41"/>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834BBE"/>
    <w:pPr>
      <w:numPr>
        <w:numId w:val="40"/>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834BBE"/>
    <w:pPr>
      <w:numPr>
        <w:numId w:val="44"/>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834BBE"/>
    <w:pPr>
      <w:numPr>
        <w:numId w:val="39"/>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834BBE"/>
    <w:pPr>
      <w:numPr>
        <w:numId w:val="43"/>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834BBE"/>
    <w:pPr>
      <w:numPr>
        <w:numId w:val="38"/>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834BBE"/>
    <w:pPr>
      <w:numPr>
        <w:numId w:val="42"/>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834BBE"/>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834BBE"/>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nna.islam@unwomen.org" TargetMode="External"/><Relationship Id="rId18" Type="http://schemas.openxmlformats.org/officeDocument/2006/relationships/footer" Target="footer1.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unwomen.org/-/media/headquarters/attachments/sections/about%20us/accountability/un-women-anti-fraud-policy-framework-en.pdf?la=en&amp;vs=5042" TargetMode="External"/><Relationship Id="rId7" Type="http://schemas.openxmlformats.org/officeDocument/2006/relationships/styles" Target="styles.xml"/><Relationship Id="rId12" Type="http://schemas.openxmlformats.org/officeDocument/2006/relationships/hyperlink" Target="mailto:punna.islam@unwomen.org" TargetMode="External"/><Relationship Id="rId17" Type="http://schemas.openxmlformats.org/officeDocument/2006/relationships/hyperlink" Target="mailto:_____bco.procurement@unwomen.org" TargetMode="External"/><Relationship Id="rId25" Type="http://schemas.openxmlformats.org/officeDocument/2006/relationships/footer" Target="footer4.xml"/><Relationship Id="rId33" Type="http://schemas.openxmlformats.org/officeDocument/2006/relationships/hyperlink" Target="https://agora.unicef.org/course/info.php?id=7380" TargetMode="External"/><Relationship Id="rId38"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hyperlink" Target="mailto:bco.procurement@unwomen.org" TargetMode="External"/><Relationship Id="rId20" Type="http://schemas.openxmlformats.org/officeDocument/2006/relationships/header" Target="header1.xml"/><Relationship Id="rId29" Type="http://schemas.openxmlformats.org/officeDocument/2006/relationships/hyperlink" Target="https://unwomen.sharepoint.com/management/LF/Repository/Donor%20Specific%20Conditions%2C%20as%20applicable%20(Annex%203%20-English).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7" Type="http://schemas.openxmlformats.org/officeDocument/2006/relationships/hyperlink" Target="http://www.unwomen.org/en/about-us/accountability/investigatio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enderatwork.org/" TargetMode="External"/><Relationship Id="rId23" Type="http://schemas.openxmlformats.org/officeDocument/2006/relationships/image" Target="media/image2.png"/><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nna.islam@unwomen.org"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https://unwomen.sharepoint.com/management/LF/Repository/SGB%202003%2013%20-%20Special%20Measures%20for%20Protection%20from%20Sexual%20Exploitation%20and%20Abuse.pdf" TargetMode="External"/><Relationship Id="rId30"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5"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dailystar.net/opinion/views/news/human-development-report-2021-22-takeaways-bangladesh-3128511" TargetMode="External"/><Relationship Id="rId2" Type="http://schemas.openxmlformats.org/officeDocument/2006/relationships/hyperlink" Target="https://www.un.org/development/desa/dpad/wp-content/uploads/sites/45/Snapshots2021.pdf" TargetMode="External"/><Relationship Id="rId1" Type="http://schemas.openxmlformats.org/officeDocument/2006/relationships/hyperlink" Target="https://www.thedailystar.net/business/news/bangladeshs-poverty-declines-119-wb-3004236" TargetMode="External"/><Relationship Id="rId4"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B4C121B5B09B04DB55456BE53B7E939" ma:contentTypeVersion="16" ma:contentTypeDescription="Create a new document." ma:contentTypeScope="" ma:versionID="54d76395c37e5fa4ed12773aca8b1cc4">
  <xsd:schema xmlns:xsd="http://www.w3.org/2001/XMLSchema" xmlns:xs="http://www.w3.org/2001/XMLSchema" xmlns:p="http://schemas.microsoft.com/office/2006/metadata/properties" xmlns:ns2="6af957f9-d7c2-49ad-b823-204c2929738d" xmlns:ns3="9b75153c-ff8e-4344-b955-91032e2fa626" targetNamespace="http://schemas.microsoft.com/office/2006/metadata/properties" ma:root="true" ma:fieldsID="bf0dd9d7aebdb0cd97a4e35d5c7eeec5" ns2:_="" ns3:_="">
    <xsd:import namespace="6af957f9-d7c2-49ad-b823-204c2929738d"/>
    <xsd:import namespace="9b75153c-ff8e-4344-b955-91032e2fa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5153c-ff8e-4344-b955-91032e2fa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af957f9-d7c2-49ad-b823-204c2929738d">S2JVWQHSHYPP-992070452-1187</_dlc_DocId>
    <_dlc_DocIdUrl xmlns="6af957f9-d7c2-49ad-b823-204c2929738d">
      <Url>https://unwomen.sharepoint.com/management/LF/_layouts/15/DocIdRedir.aspx?ID=S2JVWQHSHYPP-992070452-1187</Url>
      <Description>S2JVWQHSHYPP-992070452-1187</Description>
    </_dlc_DocIdUrl>
    <SharedWithUsers xmlns="6af957f9-d7c2-49ad-b823-204c2929738d">
      <UserInfo>
        <DisplayName>Punna Islam</DisplayName>
        <AccountId>7003</AccountId>
        <AccountType/>
      </UserInfo>
    </SharedWithUsers>
    <lcf76f155ced4ddcb4097134ff3c332f xmlns="9b75153c-ff8e-4344-b955-91032e2fa626">
      <Terms xmlns="http://schemas.microsoft.com/office/infopath/2007/PartnerControls"/>
    </lcf76f155ced4ddcb4097134ff3c332f>
    <TaxCatchAll xmlns="6af957f9-d7c2-49ad-b823-204c2929738d" xsi:nil="true"/>
  </documentManagement>
</p:properties>
</file>

<file path=customXml/itemProps1.xml><?xml version="1.0" encoding="utf-8"?>
<ds:datastoreItem xmlns:ds="http://schemas.openxmlformats.org/officeDocument/2006/customXml" ds:itemID="{00262523-0320-439E-9C5A-5BBF421400EE}">
  <ds:schemaRefs>
    <ds:schemaRef ds:uri="http://schemas.microsoft.com/sharepoint/events"/>
  </ds:schemaRefs>
</ds:datastoreItem>
</file>

<file path=customXml/itemProps2.xml><?xml version="1.0" encoding="utf-8"?>
<ds:datastoreItem xmlns:ds="http://schemas.openxmlformats.org/officeDocument/2006/customXml" ds:itemID="{F80C913F-178B-4EF4-B684-61F8B6A4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9b75153c-ff8e-4344-b955-91032e2fa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6af957f9-d7c2-49ad-b823-204c2929738d"/>
    <ds:schemaRef ds:uri="9b75153c-ff8e-4344-b955-91032e2fa6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19519</Words>
  <Characters>111259</Characters>
  <Application>Microsoft Office Word</Application>
  <DocSecurity>4</DocSecurity>
  <Lines>927</Lines>
  <Paragraphs>261</Paragraphs>
  <ScaleCrop>false</ScaleCrop>
  <Company/>
  <LinksUpToDate>false</LinksUpToDate>
  <CharactersWithSpaces>130517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Punna Islam</cp:lastModifiedBy>
  <cp:revision>2</cp:revision>
  <dcterms:created xsi:type="dcterms:W3CDTF">2023-05-22T08:43:00Z</dcterms:created>
  <dcterms:modified xsi:type="dcterms:W3CDTF">2023-05-22T08:43:00Z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0x010100AB4C121B5B09B04DB55456BE53B7E939</vt:lpwstr>
  </property>
  <property fmtid="{D5CDD505-2E9C-101B-9397-08002B2CF9AE}" pid="3" name="_dlc_DocIdItemGuid">
    <vt:lpwstr>9ff37445-b86b-4228-b219-40ee6563279d</vt:lpwstr>
  </property>
  <property fmtid="{D5CDD505-2E9C-101B-9397-08002B2CF9AE}" pid="4" name="MediaServiceImageTags">
    <vt:lpwstr/>
  </property>
</Properties>
</file>