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17DC4285" w:rsidR="0052371C" w:rsidRPr="00732FBC" w:rsidRDefault="0052371C" w:rsidP="0038204D">
      <w:pPr>
        <w:spacing w:after="0" w:line="240" w:lineRule="auto"/>
        <w:rPr>
          <w:rFonts w:eastAsia="Calibri" w:cstheme="minorHAnsi"/>
          <w:b/>
          <w:bCs/>
          <w:sz w:val="20"/>
          <w:szCs w:val="20"/>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732FBC" w:rsidRPr="00732FBC">
        <w:rPr>
          <w:rFonts w:cstheme="minorHAnsi"/>
          <w:b/>
          <w:bCs/>
          <w:sz w:val="20"/>
          <w:szCs w:val="20"/>
        </w:rPr>
        <w:t>UNW-AP-BGD-CFP-2023-003</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1480AA33"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w:t>
      </w:r>
      <w:r w:rsidR="001D2FDE" w:rsidRPr="001D2FDE">
        <w:rPr>
          <w:rFonts w:eastAsia="Calibri" w:cstheme="minorHAnsi"/>
          <w:b/>
          <w:bCs/>
          <w:spacing w:val="-2"/>
          <w:sz w:val="18"/>
          <w:szCs w:val="18"/>
          <w:lang w:val="en-CA"/>
        </w:rPr>
        <w:t>17:00</w:t>
      </w:r>
      <w:r w:rsidRPr="0056586D">
        <w:rPr>
          <w:rFonts w:eastAsia="Calibri" w:cstheme="minorHAnsi"/>
          <w:sz w:val="18"/>
          <w:szCs w:val="18"/>
          <w:lang w:val="en-CA"/>
        </w:rPr>
        <w:t xml:space="preserve"> </w:t>
      </w:r>
      <w:r w:rsidR="001D2FDE" w:rsidRPr="001D2FDE">
        <w:rPr>
          <w:rFonts w:eastAsia="Calibri" w:cstheme="minorHAnsi"/>
          <w:b/>
          <w:bCs/>
          <w:sz w:val="18"/>
          <w:szCs w:val="18"/>
          <w:lang w:val="en-CA"/>
        </w:rPr>
        <w:t>Dhaka time</w:t>
      </w:r>
      <w:r w:rsidR="001D2FDE">
        <w:rPr>
          <w:rFonts w:eastAsia="Calibri" w:cstheme="minorHAnsi"/>
          <w:sz w:val="18"/>
          <w:szCs w:val="18"/>
          <w:lang w:val="en-CA"/>
        </w:rPr>
        <w:t xml:space="preserve"> </w:t>
      </w:r>
      <w:r w:rsidRPr="0056586D">
        <w:rPr>
          <w:rFonts w:eastAsia="Calibri" w:cstheme="minorHAnsi"/>
          <w:sz w:val="18"/>
          <w:szCs w:val="18"/>
          <w:lang w:val="en-CA"/>
        </w:rPr>
        <w:t xml:space="preserve">on </w:t>
      </w:r>
      <w:r w:rsidR="00475A01">
        <w:rPr>
          <w:rFonts w:eastAsia="Calibri" w:cstheme="minorHAnsi"/>
          <w:b/>
          <w:bCs/>
          <w:sz w:val="18"/>
          <w:szCs w:val="18"/>
          <w:lang w:val="en-CA"/>
        </w:rPr>
        <w:t>1</w:t>
      </w:r>
      <w:r w:rsidR="00A619C3">
        <w:rPr>
          <w:rFonts w:eastAsia="Calibri" w:cstheme="minorHAnsi"/>
          <w:b/>
          <w:bCs/>
          <w:sz w:val="18"/>
          <w:szCs w:val="18"/>
          <w:lang w:val="en-CA"/>
        </w:rPr>
        <w:t>5</w:t>
      </w:r>
      <w:r w:rsidR="001C437D">
        <w:rPr>
          <w:rFonts w:eastAsia="Calibri" w:cstheme="minorHAnsi"/>
          <w:b/>
          <w:bCs/>
          <w:sz w:val="18"/>
          <w:szCs w:val="18"/>
          <w:lang w:val="en-CA"/>
        </w:rPr>
        <w:t xml:space="preserve"> July</w:t>
      </w:r>
      <w:r w:rsidR="009B0451">
        <w:rPr>
          <w:rFonts w:eastAsia="Calibri" w:cstheme="minorHAnsi"/>
          <w:b/>
          <w:bCs/>
          <w:sz w:val="18"/>
          <w:szCs w:val="18"/>
          <w:lang w:val="en-CA"/>
        </w:rPr>
        <w:t xml:space="preserve"> </w:t>
      </w:r>
      <w:r w:rsidR="001D2FDE" w:rsidRPr="001D2FDE">
        <w:rPr>
          <w:rFonts w:eastAsia="Calibri" w:cstheme="minorHAnsi"/>
          <w:b/>
          <w:bCs/>
          <w:sz w:val="18"/>
          <w:szCs w:val="18"/>
          <w:lang w:val="en-CA"/>
        </w:rPr>
        <w:t>2023</w:t>
      </w:r>
      <w:r w:rsidRPr="001D2FDE">
        <w:rPr>
          <w:rFonts w:eastAsia="Calibri" w:cstheme="minorHAnsi"/>
          <w:b/>
          <w:bCs/>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33EF0362" w:rsidR="00656EDE" w:rsidRPr="001D2FDE" w:rsidRDefault="00656EDE" w:rsidP="00093C2D">
      <w:pPr>
        <w:spacing w:after="0" w:line="240" w:lineRule="auto"/>
        <w:jc w:val="both"/>
        <w:rPr>
          <w:rFonts w:eastAsia="Calibri" w:cstheme="minorHAnsi"/>
          <w:b/>
          <w:bCs/>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Pr="001D2FDE">
        <w:rPr>
          <w:rFonts w:eastAsia="Calibri" w:cstheme="minorHAnsi"/>
          <w:b/>
          <w:bCs/>
          <w:sz w:val="18"/>
          <w:szCs w:val="18"/>
          <w:lang w:val="en-CA"/>
        </w:rPr>
        <w:t>(</w:t>
      </w:r>
      <w:r w:rsidR="00C50144">
        <w:rPr>
          <w:rFonts w:eastAsia="Calibri" w:cstheme="minorHAnsi"/>
          <w:b/>
          <w:bCs/>
          <w:sz w:val="18"/>
          <w:szCs w:val="18"/>
          <w:lang w:val="en-CA"/>
        </w:rPr>
        <w:t>1</w:t>
      </w:r>
      <w:r w:rsidR="005F733C">
        <w:rPr>
          <w:rFonts w:eastAsia="Calibri" w:cstheme="minorHAnsi"/>
          <w:b/>
          <w:bCs/>
          <w:sz w:val="18"/>
          <w:szCs w:val="18"/>
          <w:lang w:val="en-CA"/>
        </w:rPr>
        <w:t>9</w:t>
      </w:r>
      <w:r w:rsidR="00551893">
        <w:rPr>
          <w:rFonts w:eastAsia="Calibri" w:cstheme="minorHAnsi"/>
          <w:b/>
          <w:bCs/>
          <w:sz w:val="18"/>
          <w:szCs w:val="18"/>
          <w:lang w:val="en-CA"/>
        </w:rPr>
        <w:t>,000,</w:t>
      </w:r>
      <w:r w:rsidR="001D2FDE" w:rsidRPr="001D2FDE">
        <w:rPr>
          <w:rFonts w:eastAsia="Calibri" w:cstheme="minorHAnsi"/>
          <w:b/>
          <w:bCs/>
          <w:sz w:val="18"/>
          <w:szCs w:val="18"/>
          <w:lang w:val="en-CA"/>
        </w:rPr>
        <w:t>000 BDT</w:t>
      </w:r>
      <w:r w:rsidRPr="001D2FDE">
        <w:rPr>
          <w:rFonts w:eastAsia="Calibri" w:cstheme="minorHAnsi"/>
          <w:b/>
          <w:bCs/>
          <w:sz w:val="18"/>
          <w:szCs w:val="18"/>
          <w:lang w:val="en-CA"/>
        </w:rPr>
        <w:t xml:space="preserve"> –</w:t>
      </w:r>
      <w:r w:rsidR="001D2FDE" w:rsidRPr="001D2FDE">
        <w:rPr>
          <w:rFonts w:eastAsia="Calibri" w:cstheme="minorHAnsi"/>
          <w:b/>
          <w:bCs/>
          <w:sz w:val="18"/>
          <w:szCs w:val="18"/>
          <w:lang w:val="en-CA"/>
        </w:rPr>
        <w:t xml:space="preserve"> </w:t>
      </w:r>
      <w:r w:rsidR="00464B7D" w:rsidRPr="00551893">
        <w:rPr>
          <w:rFonts w:ascii="Calibri" w:eastAsia="Times New Roman" w:hAnsi="Calibri" w:cs="Calibri"/>
          <w:b/>
          <w:bCs/>
          <w:color w:val="000000"/>
          <w:sz w:val="18"/>
          <w:szCs w:val="18"/>
        </w:rPr>
        <w:t>20,1</w:t>
      </w:r>
      <w:r w:rsidR="00670AE0">
        <w:rPr>
          <w:rFonts w:ascii="Calibri" w:eastAsia="Times New Roman" w:hAnsi="Calibri" w:cs="Calibri"/>
          <w:b/>
          <w:bCs/>
          <w:color w:val="000000"/>
          <w:sz w:val="18"/>
          <w:szCs w:val="18"/>
        </w:rPr>
        <w:t>0</w:t>
      </w:r>
      <w:r w:rsidR="00464B7D" w:rsidRPr="00551893">
        <w:rPr>
          <w:rFonts w:ascii="Calibri" w:eastAsia="Times New Roman" w:hAnsi="Calibri" w:cs="Calibri"/>
          <w:b/>
          <w:bCs/>
          <w:color w:val="000000"/>
          <w:sz w:val="18"/>
          <w:szCs w:val="18"/>
        </w:rPr>
        <w:t>0,000</w:t>
      </w:r>
      <w:r w:rsidR="001D2FDE" w:rsidRPr="00551893">
        <w:rPr>
          <w:rFonts w:eastAsia="Calibri" w:cstheme="minorHAnsi"/>
          <w:b/>
          <w:bCs/>
          <w:sz w:val="14"/>
          <w:szCs w:val="14"/>
          <w:lang w:val="en-CA"/>
        </w:rPr>
        <w:t xml:space="preserve"> </w:t>
      </w:r>
      <w:r w:rsidR="001D2FDE" w:rsidRPr="001D2FDE">
        <w:rPr>
          <w:rFonts w:eastAsia="Calibri" w:cstheme="minorHAnsi"/>
          <w:b/>
          <w:bCs/>
          <w:sz w:val="18"/>
          <w:szCs w:val="18"/>
          <w:lang w:val="en-CA"/>
        </w:rPr>
        <w:t>BDT</w:t>
      </w:r>
      <w:r w:rsidR="0083354B" w:rsidRPr="001D2FDE">
        <w:rPr>
          <w:rStyle w:val="FootnoteReference"/>
          <w:rFonts w:eastAsia="Calibri" w:cstheme="minorHAnsi"/>
          <w:b/>
          <w:bCs/>
          <w:sz w:val="18"/>
          <w:szCs w:val="18"/>
          <w:lang w:val="en-CA"/>
        </w:rPr>
        <w:footnoteReference w:id="2"/>
      </w:r>
      <w:r w:rsidRPr="001D2FDE">
        <w:rPr>
          <w:rFonts w:eastAsia="Calibri" w:cstheme="minorHAnsi"/>
          <w:b/>
          <w:bCs/>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 xml:space="preserve">or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0C7A9752" w14:textId="77777777" w:rsidR="002C01DE" w:rsidRDefault="00CB0B08" w:rsidP="002C01DE">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560BEB4C" w:rsidR="0016762F" w:rsidRPr="00A410B1" w:rsidRDefault="0016762F" w:rsidP="002C01DE">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4FFA3D67"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843B1A">
        <w:rPr>
          <w:rFonts w:eastAsia="Calibri" w:cstheme="minorHAnsi"/>
          <w:spacing w:val="-2"/>
          <w:sz w:val="18"/>
          <w:szCs w:val="18"/>
          <w:lang w:val="en-CA"/>
        </w:rPr>
        <w:t>Interested proponents may obtain further information by contacting this email address</w:t>
      </w:r>
      <w:r w:rsidR="00A035E0" w:rsidRPr="00843B1A">
        <w:rPr>
          <w:rFonts w:eastAsia="Calibri" w:cstheme="minorHAnsi"/>
          <w:spacing w:val="-2"/>
          <w:sz w:val="18"/>
          <w:szCs w:val="18"/>
          <w:lang w:val="en-CA"/>
        </w:rPr>
        <w:t xml:space="preserve">: </w:t>
      </w:r>
      <w:hyperlink r:id="rId12" w:history="1">
        <w:r w:rsidR="00075A6C" w:rsidRPr="00A47C26">
          <w:rPr>
            <w:rStyle w:val="Hyperlink"/>
            <w:rFonts w:ascii="Calibri" w:hAnsi="Calibri" w:cs="Calibri"/>
            <w:b/>
            <w:bCs/>
            <w:sz w:val="18"/>
            <w:szCs w:val="18"/>
          </w:rPr>
          <w:t>bco.procurement@unwomen.org</w:t>
        </w:r>
      </w:hyperlink>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2963"/>
        <w:gridCol w:w="1444"/>
      </w:tblGrid>
      <w:tr w:rsidR="0052371C" w:rsidRPr="0056586D" w14:paraId="3EE1D0EF" w14:textId="77777777" w:rsidTr="005D34EA">
        <w:trPr>
          <w:trHeight w:val="315"/>
        </w:trPr>
        <w:tc>
          <w:tcPr>
            <w:tcW w:w="458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5D34EA">
        <w:trPr>
          <w:trHeight w:val="360"/>
        </w:trPr>
        <w:tc>
          <w:tcPr>
            <w:tcW w:w="4588" w:type="dxa"/>
            <w:tcBorders>
              <w:top w:val="single" w:sz="4" w:space="0" w:color="auto"/>
              <w:left w:val="single" w:sz="4" w:space="0" w:color="auto"/>
              <w:bottom w:val="single" w:sz="4" w:space="0" w:color="auto"/>
              <w:right w:val="single" w:sz="4" w:space="0" w:color="auto"/>
            </w:tcBorders>
          </w:tcPr>
          <w:p w14:paraId="78192EF9" w14:textId="6BB93A13" w:rsidR="0052371C" w:rsidRPr="0056586D" w:rsidRDefault="001D2F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EmPower: Women for Climate Resilient Societies (PHASE- II) </w:t>
            </w:r>
            <w:r w:rsidR="00EF5CA5" w:rsidRPr="00D156A2">
              <w:rPr>
                <w:rFonts w:eastAsia="Times New Roman" w:cs="Calibri"/>
                <w:b/>
                <w:sz w:val="18"/>
                <w:szCs w:val="18"/>
              </w:rPr>
              <w:t>(This CfP is for Bangladesh ONLY)</w:t>
            </w:r>
          </w:p>
        </w:tc>
        <w:tc>
          <w:tcPr>
            <w:tcW w:w="2963" w:type="dxa"/>
            <w:tcBorders>
              <w:top w:val="single" w:sz="4" w:space="0" w:color="auto"/>
              <w:left w:val="single" w:sz="4" w:space="0" w:color="auto"/>
              <w:bottom w:val="single" w:sz="4" w:space="0" w:color="auto"/>
              <w:right w:val="single" w:sz="4" w:space="0" w:color="auto"/>
            </w:tcBorders>
          </w:tcPr>
          <w:p w14:paraId="792BF19A" w14:textId="72A91B4F" w:rsidR="0052371C" w:rsidRPr="00EC1310"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C1310">
              <w:rPr>
                <w:rFonts w:asciiTheme="minorHAnsi" w:eastAsia="Times New Roman" w:hAnsiTheme="minorHAnsi" w:cstheme="minorHAnsi"/>
                <w:b/>
                <w:sz w:val="18"/>
                <w:szCs w:val="18"/>
              </w:rPr>
              <w:t>Date:</w:t>
            </w:r>
            <w:r w:rsidR="009A6269" w:rsidRPr="00EC1310">
              <w:rPr>
                <w:rFonts w:asciiTheme="minorHAnsi" w:eastAsia="Times New Roman" w:hAnsiTheme="minorHAnsi" w:cstheme="minorHAnsi"/>
                <w:b/>
                <w:sz w:val="18"/>
                <w:szCs w:val="18"/>
              </w:rPr>
              <w:t xml:space="preserve"> </w:t>
            </w:r>
            <w:r w:rsidR="00375F71">
              <w:rPr>
                <w:rFonts w:asciiTheme="minorHAnsi" w:eastAsia="Times New Roman" w:hAnsiTheme="minorHAnsi" w:cstheme="minorHAnsi"/>
                <w:b/>
                <w:sz w:val="18"/>
                <w:szCs w:val="18"/>
              </w:rPr>
              <w:t>2</w:t>
            </w:r>
            <w:r w:rsidR="00155D18">
              <w:rPr>
                <w:rFonts w:asciiTheme="minorHAnsi" w:eastAsia="Times New Roman" w:hAnsiTheme="minorHAnsi" w:cstheme="minorHAnsi"/>
                <w:b/>
                <w:sz w:val="18"/>
                <w:szCs w:val="18"/>
              </w:rPr>
              <w:t>7</w:t>
            </w:r>
            <w:r w:rsidR="00843B1A" w:rsidRPr="00EC1310">
              <w:rPr>
                <w:rFonts w:eastAsia="Times New Roman"/>
                <w:b/>
                <w:sz w:val="18"/>
                <w:szCs w:val="18"/>
              </w:rPr>
              <w:t xml:space="preserve"> June 2023</w:t>
            </w:r>
          </w:p>
        </w:tc>
        <w:tc>
          <w:tcPr>
            <w:tcW w:w="1444" w:type="dxa"/>
            <w:tcBorders>
              <w:top w:val="single" w:sz="4" w:space="0" w:color="auto"/>
              <w:left w:val="single" w:sz="4" w:space="0" w:color="auto"/>
              <w:bottom w:val="single" w:sz="4" w:space="0" w:color="auto"/>
              <w:right w:val="single" w:sz="4" w:space="0" w:color="auto"/>
            </w:tcBorders>
          </w:tcPr>
          <w:p w14:paraId="25E0978F" w14:textId="587392E9" w:rsidR="0052371C" w:rsidRPr="00EC1310"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EC1310">
              <w:rPr>
                <w:rFonts w:asciiTheme="minorHAnsi" w:eastAsia="Times New Roman" w:hAnsiTheme="minorHAnsi" w:cstheme="minorHAnsi"/>
                <w:b/>
                <w:sz w:val="18"/>
                <w:szCs w:val="18"/>
              </w:rPr>
              <w:t>Time:</w:t>
            </w:r>
            <w:r w:rsidR="00843B1A" w:rsidRPr="00EC1310">
              <w:rPr>
                <w:rFonts w:asciiTheme="minorHAnsi" w:eastAsia="Times New Roman" w:hAnsiTheme="minorHAnsi" w:cstheme="minorHAnsi"/>
                <w:b/>
                <w:sz w:val="18"/>
                <w:szCs w:val="18"/>
              </w:rPr>
              <w:t xml:space="preserve"> 17</w:t>
            </w:r>
            <w:r w:rsidR="00EC1310" w:rsidRPr="00EC1310">
              <w:rPr>
                <w:rFonts w:asciiTheme="minorHAnsi" w:eastAsia="Times New Roman" w:hAnsiTheme="minorHAnsi" w:cstheme="minorHAnsi"/>
                <w:b/>
                <w:sz w:val="18"/>
                <w:szCs w:val="18"/>
              </w:rPr>
              <w:t xml:space="preserve">:00 (Dhaka Time) </w:t>
            </w:r>
          </w:p>
        </w:tc>
      </w:tr>
      <w:tr w:rsidR="0052371C" w:rsidRPr="003F2EDD" w14:paraId="682EC9B1" w14:textId="77777777" w:rsidTr="005D34EA">
        <w:tc>
          <w:tcPr>
            <w:tcW w:w="4588" w:type="dxa"/>
            <w:tcBorders>
              <w:top w:val="single" w:sz="4" w:space="0" w:color="auto"/>
              <w:left w:val="single" w:sz="4" w:space="0" w:color="auto"/>
              <w:bottom w:val="single" w:sz="4" w:space="0" w:color="auto"/>
              <w:right w:val="single" w:sz="4" w:space="0" w:color="auto"/>
            </w:tcBorders>
          </w:tcPr>
          <w:p w14:paraId="40540F93" w14:textId="005EEBA8"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 xml:space="preserve">mme Officer’s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1D2FDE">
              <w:rPr>
                <w:rFonts w:asciiTheme="minorHAnsi" w:eastAsia="Times New Roman" w:hAnsiTheme="minorHAnsi" w:cstheme="minorHAnsi"/>
                <w:b/>
                <w:sz w:val="18"/>
                <w:szCs w:val="18"/>
              </w:rPr>
              <w:t xml:space="preserve"> Dilruba Haider </w:t>
            </w:r>
          </w:p>
        </w:tc>
        <w:tc>
          <w:tcPr>
            <w:tcW w:w="4407" w:type="dxa"/>
            <w:gridSpan w:val="2"/>
            <w:tcBorders>
              <w:top w:val="single" w:sz="4" w:space="0" w:color="auto"/>
              <w:left w:val="single" w:sz="4" w:space="0" w:color="auto"/>
              <w:bottom w:val="single" w:sz="4" w:space="0" w:color="auto"/>
              <w:right w:val="single" w:sz="4" w:space="0" w:color="auto"/>
            </w:tcBorders>
          </w:tcPr>
          <w:p w14:paraId="73E66147" w14:textId="04D7596C" w:rsidR="0052371C" w:rsidRPr="003F2ED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lang w:val="de-AT"/>
              </w:rPr>
            </w:pPr>
            <w:r w:rsidRPr="003F2EDD">
              <w:rPr>
                <w:rFonts w:asciiTheme="minorHAnsi" w:eastAsia="Times New Roman" w:hAnsiTheme="minorHAnsi" w:cstheme="minorHAnsi"/>
                <w:b/>
                <w:sz w:val="18"/>
                <w:szCs w:val="18"/>
                <w:lang w:val="de-AT"/>
              </w:rPr>
              <w:t>(</w:t>
            </w:r>
            <w:r w:rsidR="00697C93" w:rsidRPr="003F2EDD">
              <w:rPr>
                <w:rFonts w:asciiTheme="minorHAnsi" w:eastAsia="Times New Roman" w:hAnsiTheme="minorHAnsi" w:cstheme="minorHAnsi"/>
                <w:b/>
                <w:sz w:val="18"/>
                <w:szCs w:val="18"/>
                <w:lang w:val="de-AT"/>
              </w:rPr>
              <w:t>Via</w:t>
            </w:r>
            <w:r w:rsidRPr="003F2EDD">
              <w:rPr>
                <w:rFonts w:asciiTheme="minorHAnsi" w:eastAsia="Times New Roman" w:hAnsiTheme="minorHAnsi" w:cstheme="minorHAnsi"/>
                <w:b/>
                <w:sz w:val="18"/>
                <w:szCs w:val="18"/>
                <w:lang w:val="de-AT"/>
              </w:rPr>
              <w:t xml:space="preserve"> e-mail)</w:t>
            </w:r>
            <w:r w:rsidR="00EC1310" w:rsidRPr="003F2EDD">
              <w:rPr>
                <w:rFonts w:asciiTheme="minorHAnsi" w:eastAsia="Times New Roman" w:hAnsiTheme="minorHAnsi" w:cstheme="minorHAnsi"/>
                <w:b/>
                <w:sz w:val="18"/>
                <w:szCs w:val="18"/>
                <w:lang w:val="de-AT"/>
              </w:rPr>
              <w:t xml:space="preserve"> </w:t>
            </w:r>
            <w:hyperlink r:id="rId13" w:history="1">
              <w:r w:rsidR="002A5C93" w:rsidRPr="003F2EDD">
                <w:rPr>
                  <w:rStyle w:val="Hyperlink"/>
                  <w:rFonts w:cs="Calibri"/>
                  <w:b/>
                  <w:bCs/>
                  <w:sz w:val="18"/>
                  <w:szCs w:val="18"/>
                  <w:lang w:val="de-AT"/>
                </w:rPr>
                <w:t>bco.procurement@unwomen.org</w:t>
              </w:r>
            </w:hyperlink>
          </w:p>
        </w:tc>
      </w:tr>
      <w:tr w:rsidR="0052371C" w:rsidRPr="0056586D" w14:paraId="017BC11E" w14:textId="77777777" w:rsidTr="005D34EA">
        <w:trPr>
          <w:trHeight w:val="324"/>
        </w:trPr>
        <w:tc>
          <w:tcPr>
            <w:tcW w:w="4588" w:type="dxa"/>
            <w:tcBorders>
              <w:top w:val="single" w:sz="4" w:space="0" w:color="auto"/>
              <w:left w:val="single" w:sz="4" w:space="0" w:color="auto"/>
              <w:bottom w:val="single" w:sz="4" w:space="0" w:color="auto"/>
              <w:right w:val="single" w:sz="4" w:space="0" w:color="auto"/>
            </w:tcBorders>
          </w:tcPr>
          <w:p w14:paraId="051AF421" w14:textId="71F9E63C"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1D2FDE">
              <w:rPr>
                <w:rFonts w:asciiTheme="minorHAnsi" w:eastAsia="Times New Roman" w:hAnsiTheme="minorHAnsi" w:cstheme="minorHAnsi"/>
                <w:b/>
                <w:sz w:val="18"/>
                <w:szCs w:val="18"/>
              </w:rPr>
              <w:t xml:space="preserve"> </w:t>
            </w:r>
            <w:hyperlink r:id="rId14" w:history="1">
              <w:r w:rsidR="006545D8" w:rsidRPr="003F2EDD">
                <w:rPr>
                  <w:rStyle w:val="Hyperlink"/>
                  <w:rFonts w:cs="Calibri"/>
                  <w:b/>
                  <w:bCs/>
                  <w:sz w:val="18"/>
                  <w:szCs w:val="18"/>
                  <w:lang w:val="de-AT"/>
                </w:rPr>
                <w:t>bco.procurement@unwomen.org</w:t>
              </w:r>
            </w:hyperlink>
          </w:p>
        </w:tc>
        <w:tc>
          <w:tcPr>
            <w:tcW w:w="440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5D34EA">
        <w:tc>
          <w:tcPr>
            <w:tcW w:w="4588" w:type="dxa"/>
            <w:tcBorders>
              <w:top w:val="single" w:sz="4" w:space="0" w:color="auto"/>
              <w:left w:val="single" w:sz="4" w:space="0" w:color="auto"/>
              <w:bottom w:val="single" w:sz="4" w:space="0" w:color="auto"/>
              <w:right w:val="single" w:sz="4" w:space="0" w:color="auto"/>
            </w:tcBorders>
          </w:tcPr>
          <w:p w14:paraId="03AC4064" w14:textId="6DE943AA"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9A6269">
              <w:rPr>
                <w:rFonts w:asciiTheme="minorHAnsi" w:eastAsia="Times New Roman" w:hAnsiTheme="minorHAnsi" w:cstheme="minorHAnsi"/>
                <w:b/>
                <w:sz w:val="18"/>
                <w:szCs w:val="18"/>
              </w:rPr>
              <w:t xml:space="preserve"> </w:t>
            </w:r>
          </w:p>
        </w:tc>
        <w:tc>
          <w:tcPr>
            <w:tcW w:w="2963" w:type="dxa"/>
            <w:tcBorders>
              <w:top w:val="single" w:sz="4" w:space="0" w:color="auto"/>
              <w:left w:val="single" w:sz="4" w:space="0" w:color="auto"/>
              <w:bottom w:val="single" w:sz="4" w:space="0" w:color="auto"/>
              <w:right w:val="single" w:sz="4" w:space="0" w:color="auto"/>
            </w:tcBorders>
          </w:tcPr>
          <w:p w14:paraId="022F016B" w14:textId="2AC77971" w:rsidR="0052371C" w:rsidRPr="0079164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91644">
              <w:rPr>
                <w:rFonts w:asciiTheme="minorHAnsi" w:eastAsia="Times New Roman" w:hAnsiTheme="minorHAnsi" w:cstheme="minorHAnsi"/>
                <w:b/>
                <w:sz w:val="18"/>
                <w:szCs w:val="18"/>
              </w:rPr>
              <w:t>Date:</w:t>
            </w:r>
            <w:r w:rsidR="00AD17EF" w:rsidRPr="00791644">
              <w:rPr>
                <w:rFonts w:asciiTheme="minorHAnsi" w:eastAsia="Times New Roman" w:hAnsiTheme="minorHAnsi" w:cstheme="minorHAnsi"/>
                <w:b/>
                <w:sz w:val="18"/>
                <w:szCs w:val="18"/>
              </w:rPr>
              <w:t xml:space="preserve"> </w:t>
            </w:r>
            <w:r w:rsidR="000238B6">
              <w:rPr>
                <w:rFonts w:asciiTheme="minorHAnsi" w:eastAsia="Times New Roman" w:hAnsiTheme="minorHAnsi" w:cstheme="minorHAnsi"/>
                <w:b/>
                <w:sz w:val="18"/>
                <w:szCs w:val="18"/>
              </w:rPr>
              <w:t>06 July</w:t>
            </w:r>
            <w:r w:rsidR="00CC3705">
              <w:rPr>
                <w:rFonts w:asciiTheme="minorHAnsi" w:eastAsia="Times New Roman" w:hAnsiTheme="minorHAnsi" w:cstheme="minorHAnsi"/>
                <w:b/>
                <w:sz w:val="18"/>
                <w:szCs w:val="18"/>
              </w:rPr>
              <w:t xml:space="preserve"> </w:t>
            </w:r>
            <w:r w:rsidR="00791644" w:rsidRPr="00791644">
              <w:rPr>
                <w:rFonts w:asciiTheme="minorHAnsi" w:eastAsia="Times New Roman" w:hAnsiTheme="minorHAnsi" w:cstheme="minorHAnsi"/>
                <w:b/>
                <w:sz w:val="18"/>
                <w:szCs w:val="18"/>
              </w:rPr>
              <w:t>2023</w:t>
            </w:r>
          </w:p>
        </w:tc>
        <w:tc>
          <w:tcPr>
            <w:tcW w:w="1444" w:type="dxa"/>
            <w:tcBorders>
              <w:top w:val="single" w:sz="4" w:space="0" w:color="auto"/>
              <w:left w:val="single" w:sz="4" w:space="0" w:color="auto"/>
              <w:bottom w:val="single" w:sz="4" w:space="0" w:color="auto"/>
              <w:right w:val="single" w:sz="4" w:space="0" w:color="auto"/>
            </w:tcBorders>
          </w:tcPr>
          <w:p w14:paraId="6056109D" w14:textId="6A70BA28" w:rsidR="0052371C" w:rsidRPr="0079164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91644">
              <w:rPr>
                <w:rFonts w:asciiTheme="minorHAnsi" w:eastAsia="Times New Roman" w:hAnsiTheme="minorHAnsi" w:cstheme="minorHAnsi"/>
                <w:b/>
                <w:sz w:val="18"/>
                <w:szCs w:val="18"/>
              </w:rPr>
              <w:t>Time:</w:t>
            </w:r>
            <w:r w:rsidR="00791644" w:rsidRPr="00791644">
              <w:rPr>
                <w:rFonts w:asciiTheme="minorHAnsi" w:eastAsia="Times New Roman" w:hAnsiTheme="minorHAnsi" w:cstheme="minorHAnsi"/>
                <w:b/>
                <w:sz w:val="18"/>
                <w:szCs w:val="18"/>
              </w:rPr>
              <w:t xml:space="preserve"> 17:00 (Dhaka Time) </w:t>
            </w:r>
          </w:p>
        </w:tc>
      </w:tr>
      <w:tr w:rsidR="0052371C" w:rsidRPr="0056586D" w14:paraId="48C0CD39" w14:textId="77777777" w:rsidTr="005D34EA">
        <w:trPr>
          <w:trHeight w:val="279"/>
        </w:trPr>
        <w:tc>
          <w:tcPr>
            <w:tcW w:w="4588" w:type="dxa"/>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52371C" w:rsidRPr="0056586D" w14:paraId="446B5A3F" w14:textId="77777777" w:rsidTr="005D34EA">
        <w:tc>
          <w:tcPr>
            <w:tcW w:w="4588" w:type="dxa"/>
            <w:tcBorders>
              <w:top w:val="single" w:sz="4" w:space="0" w:color="auto"/>
              <w:left w:val="single" w:sz="4" w:space="0" w:color="auto"/>
              <w:bottom w:val="single" w:sz="4" w:space="0" w:color="auto"/>
              <w:right w:val="single" w:sz="4" w:space="0" w:color="auto"/>
            </w:tcBorders>
          </w:tcPr>
          <w:p w14:paraId="278DD5C1" w14:textId="4EFA1438"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111989">
              <w:rPr>
                <w:rFonts w:asciiTheme="minorHAnsi" w:eastAsia="Times New Roman" w:hAnsiTheme="minorHAnsi" w:cstheme="minorHAnsi"/>
                <w:b/>
                <w:sz w:val="18"/>
                <w:szCs w:val="18"/>
              </w:rPr>
              <w:t xml:space="preserve"> </w:t>
            </w:r>
            <w:r w:rsidR="00252EE5">
              <w:rPr>
                <w:rFonts w:asciiTheme="minorHAnsi" w:eastAsia="Times New Roman" w:hAnsiTheme="minorHAnsi" w:cstheme="minorHAnsi"/>
                <w:b/>
                <w:sz w:val="18"/>
                <w:szCs w:val="18"/>
              </w:rPr>
              <w:t>2</w:t>
            </w:r>
            <w:r w:rsidR="00EC7F62">
              <w:rPr>
                <w:rFonts w:asciiTheme="minorHAnsi" w:eastAsia="Times New Roman" w:hAnsiTheme="minorHAnsi" w:cstheme="minorHAnsi"/>
                <w:b/>
                <w:sz w:val="18"/>
                <w:szCs w:val="18"/>
              </w:rPr>
              <w:t>0</w:t>
            </w:r>
            <w:r w:rsidR="00543EE3">
              <w:rPr>
                <w:rFonts w:asciiTheme="minorHAnsi" w:eastAsia="Times New Roman" w:hAnsiTheme="minorHAnsi" w:cstheme="minorHAnsi"/>
                <w:b/>
                <w:sz w:val="18"/>
                <w:szCs w:val="18"/>
              </w:rPr>
              <w:t xml:space="preserve"> June 2023</w:t>
            </w:r>
          </w:p>
        </w:tc>
        <w:tc>
          <w:tcPr>
            <w:tcW w:w="2963" w:type="dxa"/>
            <w:tcBorders>
              <w:top w:val="single" w:sz="4" w:space="0" w:color="auto"/>
              <w:left w:val="single" w:sz="4" w:space="0" w:color="auto"/>
              <w:bottom w:val="single" w:sz="4" w:space="0" w:color="auto"/>
              <w:right w:val="single" w:sz="4" w:space="0" w:color="auto"/>
            </w:tcBorders>
          </w:tcPr>
          <w:p w14:paraId="074E22FC" w14:textId="6228341F" w:rsidR="0052371C" w:rsidRPr="0079164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91644">
              <w:rPr>
                <w:rFonts w:asciiTheme="minorHAnsi" w:eastAsia="Times New Roman" w:hAnsiTheme="minorHAnsi" w:cstheme="minorHAnsi"/>
                <w:b/>
                <w:sz w:val="18"/>
                <w:szCs w:val="18"/>
              </w:rPr>
              <w:t>Date:</w:t>
            </w:r>
            <w:r w:rsidR="00791644">
              <w:rPr>
                <w:rFonts w:asciiTheme="minorHAnsi" w:eastAsia="Times New Roman" w:hAnsiTheme="minorHAnsi" w:cstheme="minorHAnsi"/>
                <w:b/>
                <w:sz w:val="18"/>
                <w:szCs w:val="18"/>
              </w:rPr>
              <w:t xml:space="preserve"> </w:t>
            </w:r>
            <w:r w:rsidR="005D21F1">
              <w:rPr>
                <w:rFonts w:asciiTheme="minorHAnsi" w:eastAsia="Times New Roman" w:hAnsiTheme="minorHAnsi" w:cstheme="minorHAnsi"/>
                <w:b/>
                <w:sz w:val="18"/>
                <w:szCs w:val="18"/>
              </w:rPr>
              <w:t xml:space="preserve"> </w:t>
            </w:r>
            <w:r w:rsidR="00DA5B92">
              <w:rPr>
                <w:rFonts w:asciiTheme="minorHAnsi" w:eastAsia="Times New Roman" w:hAnsiTheme="minorHAnsi" w:cstheme="minorHAnsi"/>
                <w:b/>
                <w:sz w:val="18"/>
                <w:szCs w:val="18"/>
              </w:rPr>
              <w:t>1</w:t>
            </w:r>
            <w:r w:rsidR="00A619C3">
              <w:rPr>
                <w:rFonts w:asciiTheme="minorHAnsi" w:eastAsia="Times New Roman" w:hAnsiTheme="minorHAnsi" w:cstheme="minorHAnsi"/>
                <w:b/>
                <w:sz w:val="18"/>
                <w:szCs w:val="18"/>
              </w:rPr>
              <w:t>5</w:t>
            </w:r>
            <w:r w:rsidR="00DA5B92">
              <w:rPr>
                <w:rFonts w:asciiTheme="minorHAnsi" w:eastAsia="Times New Roman" w:hAnsiTheme="minorHAnsi" w:cstheme="minorHAnsi"/>
                <w:b/>
                <w:sz w:val="18"/>
                <w:szCs w:val="18"/>
              </w:rPr>
              <w:t xml:space="preserve"> </w:t>
            </w:r>
            <w:r w:rsidR="005D21F1">
              <w:rPr>
                <w:rFonts w:asciiTheme="minorHAnsi" w:eastAsia="Times New Roman" w:hAnsiTheme="minorHAnsi" w:cstheme="minorHAnsi"/>
                <w:b/>
                <w:sz w:val="18"/>
                <w:szCs w:val="18"/>
              </w:rPr>
              <w:t>July</w:t>
            </w:r>
            <w:r w:rsidR="00791644">
              <w:rPr>
                <w:rFonts w:asciiTheme="minorHAnsi" w:eastAsia="Times New Roman" w:hAnsiTheme="minorHAnsi" w:cstheme="minorHAnsi"/>
                <w:b/>
                <w:sz w:val="18"/>
                <w:szCs w:val="18"/>
              </w:rPr>
              <w:t xml:space="preserve"> 2023 </w:t>
            </w:r>
          </w:p>
        </w:tc>
        <w:tc>
          <w:tcPr>
            <w:tcW w:w="1444" w:type="dxa"/>
            <w:tcBorders>
              <w:top w:val="single" w:sz="4" w:space="0" w:color="auto"/>
              <w:left w:val="single" w:sz="4" w:space="0" w:color="auto"/>
              <w:bottom w:val="single" w:sz="4" w:space="0" w:color="auto"/>
              <w:right w:val="single" w:sz="4" w:space="0" w:color="auto"/>
            </w:tcBorders>
          </w:tcPr>
          <w:p w14:paraId="5BA0D72A" w14:textId="4C67DC02" w:rsidR="0052371C" w:rsidRPr="00791644"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791644">
              <w:rPr>
                <w:rFonts w:asciiTheme="minorHAnsi" w:eastAsia="Times New Roman" w:hAnsiTheme="minorHAnsi" w:cstheme="minorHAnsi"/>
                <w:b/>
                <w:sz w:val="18"/>
                <w:szCs w:val="18"/>
              </w:rPr>
              <w:t>Time:</w:t>
            </w:r>
            <w:r w:rsidR="00791644">
              <w:rPr>
                <w:rFonts w:asciiTheme="minorHAnsi" w:eastAsia="Times New Roman" w:hAnsiTheme="minorHAnsi" w:cstheme="minorHAnsi"/>
                <w:b/>
                <w:sz w:val="18"/>
                <w:szCs w:val="18"/>
              </w:rPr>
              <w:t xml:space="preserve"> 17:00 (Dhaka Time) </w:t>
            </w:r>
          </w:p>
        </w:tc>
      </w:tr>
      <w:tr w:rsidR="0052371C" w:rsidRPr="0056586D" w14:paraId="75FD5ADA" w14:textId="77777777" w:rsidTr="005D34EA">
        <w:tc>
          <w:tcPr>
            <w:tcW w:w="4588" w:type="dxa"/>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D37677" w:rsidRPr="0056586D" w14:paraId="7162E49E" w14:textId="77777777" w:rsidTr="005D34EA">
        <w:trPr>
          <w:trHeight w:val="80"/>
        </w:trPr>
        <w:tc>
          <w:tcPr>
            <w:tcW w:w="458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D37677" w:rsidRPr="0056586D"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440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8F05500" w:rsidR="00D37677" w:rsidRPr="0056586D" w:rsidRDefault="00497042"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01 </w:t>
            </w:r>
            <w:r w:rsidR="005D21F1">
              <w:rPr>
                <w:rFonts w:asciiTheme="minorHAnsi" w:eastAsia="Times New Roman" w:hAnsiTheme="minorHAnsi" w:cstheme="minorHAnsi"/>
                <w:b/>
                <w:sz w:val="18"/>
                <w:szCs w:val="18"/>
              </w:rPr>
              <w:t>October</w:t>
            </w:r>
            <w:r>
              <w:rPr>
                <w:rFonts w:asciiTheme="minorHAnsi" w:eastAsia="Times New Roman" w:hAnsiTheme="minorHAnsi" w:cstheme="minorHAnsi"/>
                <w:b/>
                <w:sz w:val="18"/>
                <w:szCs w:val="18"/>
              </w:rPr>
              <w:t xml:space="preserve"> 2023 </w:t>
            </w:r>
          </w:p>
        </w:tc>
      </w:tr>
      <w:tr w:rsidR="00D37677" w:rsidRPr="0056586D" w14:paraId="3D7CB28A" w14:textId="77777777" w:rsidTr="005D34EA">
        <w:trPr>
          <w:trHeight w:val="220"/>
        </w:trPr>
        <w:tc>
          <w:tcPr>
            <w:tcW w:w="4588"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D37677" w:rsidRPr="0056586D"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4407" w:type="dxa"/>
            <w:gridSpan w:val="2"/>
            <w:vMerge w:val="restart"/>
            <w:tcBorders>
              <w:top w:val="single" w:sz="4" w:space="0" w:color="auto"/>
              <w:left w:val="single" w:sz="4" w:space="0" w:color="auto"/>
              <w:right w:val="single" w:sz="4" w:space="0" w:color="auto"/>
            </w:tcBorders>
            <w:shd w:val="clear" w:color="auto" w:fill="FFFFFF" w:themeFill="background1"/>
          </w:tcPr>
          <w:p w14:paraId="58C29FE3" w14:textId="221A625A" w:rsidR="00D37677" w:rsidRPr="0056586D" w:rsidRDefault="00497042"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01 </w:t>
            </w:r>
            <w:r w:rsidR="005D21F1">
              <w:rPr>
                <w:rFonts w:asciiTheme="minorHAnsi" w:eastAsia="Times New Roman" w:hAnsiTheme="minorHAnsi" w:cstheme="minorHAnsi"/>
                <w:b/>
                <w:sz w:val="18"/>
                <w:szCs w:val="18"/>
              </w:rPr>
              <w:t>October</w:t>
            </w:r>
            <w:r>
              <w:rPr>
                <w:rFonts w:asciiTheme="minorHAnsi" w:eastAsia="Times New Roman" w:hAnsiTheme="minorHAnsi" w:cstheme="minorHAnsi"/>
                <w:b/>
                <w:sz w:val="18"/>
                <w:szCs w:val="18"/>
              </w:rPr>
              <w:t xml:space="preserve"> 2023 </w:t>
            </w:r>
          </w:p>
        </w:tc>
      </w:tr>
      <w:tr w:rsidR="00D37677" w:rsidRPr="0056586D" w14:paraId="72E6C3E2" w14:textId="77777777" w:rsidTr="005D34EA">
        <w:trPr>
          <w:trHeight w:val="220"/>
        </w:trPr>
        <w:tc>
          <w:tcPr>
            <w:tcW w:w="4588" w:type="dxa"/>
            <w:vMerge/>
            <w:tcBorders>
              <w:left w:val="single" w:sz="4" w:space="0" w:color="auto"/>
              <w:right w:val="single" w:sz="4" w:space="0" w:color="auto"/>
            </w:tcBorders>
            <w:shd w:val="clear" w:color="auto" w:fill="FFFFFF" w:themeFill="background1"/>
          </w:tcPr>
          <w:p w14:paraId="0C0451E2" w14:textId="77777777" w:rsidR="00D37677" w:rsidRPr="0056586D"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7" w:type="dxa"/>
            <w:gridSpan w:val="2"/>
            <w:vMerge/>
            <w:tcBorders>
              <w:left w:val="single" w:sz="4" w:space="0" w:color="auto"/>
              <w:right w:val="single" w:sz="4" w:space="0" w:color="auto"/>
            </w:tcBorders>
            <w:shd w:val="clear" w:color="auto" w:fill="FFFFFF" w:themeFill="background1"/>
          </w:tcPr>
          <w:p w14:paraId="1CC5FF7B" w14:textId="77777777" w:rsidR="00D37677" w:rsidRPr="0056586D" w:rsidRDefault="00D37677"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704370DC" w14:textId="77777777" w:rsidR="00C22EF1" w:rsidRDefault="00C22EF1" w:rsidP="00D168B7">
      <w:pPr>
        <w:tabs>
          <w:tab w:val="center" w:pos="4320"/>
          <w:tab w:val="right" w:pos="8640"/>
        </w:tabs>
        <w:spacing w:after="0" w:line="240" w:lineRule="auto"/>
        <w:rPr>
          <w:rFonts w:eastAsia="Times New Roman" w:cstheme="minorHAnsi"/>
          <w:b/>
          <w:color w:val="000000"/>
          <w:sz w:val="18"/>
          <w:szCs w:val="18"/>
          <w:lang w:val="en-GB" w:eastAsia="en-GB"/>
        </w:rPr>
      </w:pPr>
    </w:p>
    <w:p w14:paraId="3C8451C6" w14:textId="77777777" w:rsidR="005D34EA"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6B984669" w14:textId="77777777" w:rsidR="005D34EA"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54935969" w14:textId="77777777" w:rsidR="005D34EA"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4CE45704" w14:textId="77777777" w:rsidR="005D34EA" w:rsidRPr="0056586D" w:rsidRDefault="005D34EA" w:rsidP="00D168B7">
      <w:pPr>
        <w:tabs>
          <w:tab w:val="center" w:pos="4320"/>
          <w:tab w:val="right" w:pos="8640"/>
        </w:tabs>
        <w:spacing w:after="0" w:line="240" w:lineRule="auto"/>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ayout w:type="fixed"/>
        <w:tblLook w:val="04A0" w:firstRow="1" w:lastRow="0" w:firstColumn="1" w:lastColumn="0" w:noHBand="0" w:noVBand="1"/>
      </w:tblPr>
      <w:tblGrid>
        <w:gridCol w:w="9629"/>
      </w:tblGrid>
      <w:tr w:rsidR="00D45B16" w:rsidRPr="0056586D" w14:paraId="24C9FB91" w14:textId="77777777" w:rsidTr="00330F11">
        <w:trPr>
          <w:trHeight w:val="989"/>
        </w:trPr>
        <w:tc>
          <w:tcPr>
            <w:tcW w:w="9629" w:type="dxa"/>
          </w:tcPr>
          <w:p w14:paraId="481B1FB5" w14:textId="12ACB3ED" w:rsidR="00D45B16" w:rsidRPr="00C5542F" w:rsidRDefault="00257761" w:rsidP="00BF36C9">
            <w:pPr>
              <w:numPr>
                <w:ilvl w:val="0"/>
                <w:numId w:val="1"/>
              </w:numPr>
              <w:tabs>
                <w:tab w:val="center" w:pos="4320"/>
                <w:tab w:val="right" w:pos="8640"/>
              </w:tabs>
              <w:jc w:val="both"/>
              <w:rPr>
                <w:rFonts w:asciiTheme="minorHAnsi" w:eastAsia="Times New Roman" w:hAnsiTheme="minorHAnsi" w:cstheme="minorHAnsi"/>
                <w:color w:val="000000"/>
                <w:spacing w:val="-3"/>
                <w:sz w:val="20"/>
                <w:szCs w:val="20"/>
                <w:lang w:val="en-GB" w:eastAsia="en-GB"/>
              </w:rPr>
            </w:pPr>
            <w:r>
              <w:rPr>
                <w:rFonts w:asciiTheme="minorHAnsi" w:eastAsia="Times New Roman" w:hAnsiTheme="minorHAnsi" w:cstheme="minorHAnsi"/>
                <w:b/>
                <w:color w:val="000000"/>
                <w:spacing w:val="-3"/>
                <w:sz w:val="20"/>
                <w:szCs w:val="20"/>
                <w:lang w:val="en-GB" w:eastAsia="en-GB"/>
              </w:rPr>
              <w:t xml:space="preserve">1. </w:t>
            </w:r>
            <w:r w:rsidR="00D45B16" w:rsidRPr="00C5542F">
              <w:rPr>
                <w:rFonts w:asciiTheme="minorHAnsi" w:eastAsia="Times New Roman" w:hAnsiTheme="minorHAnsi" w:cstheme="minorHAnsi"/>
                <w:b/>
                <w:color w:val="000000"/>
                <w:spacing w:val="-3"/>
                <w:sz w:val="20"/>
                <w:szCs w:val="20"/>
                <w:lang w:val="en-GB" w:eastAsia="en-GB"/>
              </w:rPr>
              <w:t>Introduction</w:t>
            </w:r>
            <w:r w:rsidR="00701D63" w:rsidRPr="00C5542F">
              <w:rPr>
                <w:rFonts w:asciiTheme="minorHAnsi" w:eastAsia="Times New Roman" w:hAnsiTheme="minorHAnsi" w:cstheme="minorHAnsi"/>
                <w:color w:val="000000"/>
                <w:spacing w:val="-3"/>
                <w:sz w:val="20"/>
                <w:szCs w:val="20"/>
                <w:lang w:val="en-GB" w:eastAsia="en-GB"/>
              </w:rPr>
              <w:t xml:space="preserve"> </w:t>
            </w:r>
            <w:r w:rsidR="00701D63" w:rsidRPr="00C5542F">
              <w:rPr>
                <w:rFonts w:asciiTheme="minorHAnsi" w:eastAsia="Times New Roman" w:hAnsiTheme="minorHAnsi" w:cstheme="minorHAnsi"/>
                <w:b/>
                <w:spacing w:val="-3"/>
                <w:sz w:val="20"/>
                <w:szCs w:val="20"/>
                <w:lang w:val="en-GB" w:eastAsia="en-GB"/>
              </w:rPr>
              <w:t>[Please elaborate]</w:t>
            </w:r>
          </w:p>
          <w:p w14:paraId="539C370C" w14:textId="70A9E278" w:rsidR="00D45B16" w:rsidRPr="00C5542F"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20"/>
                <w:szCs w:val="20"/>
                <w:lang w:val="en-GB" w:eastAsia="en-GB"/>
              </w:rPr>
            </w:pPr>
            <w:r w:rsidRPr="00C5542F">
              <w:rPr>
                <w:rFonts w:asciiTheme="minorHAnsi" w:eastAsia="Times New Roman" w:hAnsiTheme="minorHAnsi" w:cstheme="minorHAnsi"/>
                <w:color w:val="000000"/>
                <w:spacing w:val="-3"/>
                <w:sz w:val="20"/>
                <w:szCs w:val="20"/>
                <w:lang w:val="en-GB" w:eastAsia="en-GB"/>
              </w:rPr>
              <w:t>Background/</w:t>
            </w:r>
            <w:r w:rsidR="00BB0779" w:rsidRPr="00C5542F">
              <w:rPr>
                <w:rFonts w:asciiTheme="minorHAnsi" w:eastAsia="Times New Roman" w:hAnsiTheme="minorHAnsi" w:cstheme="minorHAnsi"/>
                <w:color w:val="000000"/>
                <w:spacing w:val="-3"/>
                <w:sz w:val="20"/>
                <w:szCs w:val="20"/>
                <w:lang w:val="en-GB" w:eastAsia="en-GB"/>
              </w:rPr>
              <w:t>c</w:t>
            </w:r>
            <w:r w:rsidRPr="00C5542F">
              <w:rPr>
                <w:rFonts w:asciiTheme="minorHAnsi" w:eastAsia="Times New Roman" w:hAnsiTheme="minorHAnsi" w:cstheme="minorHAnsi"/>
                <w:color w:val="000000"/>
                <w:spacing w:val="-3"/>
                <w:sz w:val="20"/>
                <w:szCs w:val="20"/>
                <w:lang w:val="en-GB" w:eastAsia="en-GB"/>
              </w:rPr>
              <w:t>ontext for required services/results</w:t>
            </w:r>
          </w:p>
          <w:p w14:paraId="21BF9C2A" w14:textId="77777777" w:rsidR="00DD2843" w:rsidRPr="00C5542F" w:rsidRDefault="00DD2843" w:rsidP="00DD2843">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71C022F4" w14:textId="77777777" w:rsidR="00DD2843" w:rsidRPr="00C5542F" w:rsidRDefault="00DD2843" w:rsidP="00DD2843">
            <w:pPr>
              <w:rPr>
                <w:rFonts w:asciiTheme="minorHAnsi" w:hAnsiTheme="minorHAnsi" w:cstheme="minorHAnsi"/>
                <w:b/>
                <w:bCs/>
                <w:color w:val="1F4E79" w:themeColor="accent5" w:themeShade="80"/>
                <w:sz w:val="20"/>
                <w:szCs w:val="20"/>
              </w:rPr>
            </w:pPr>
            <w:r w:rsidRPr="00C5542F">
              <w:rPr>
                <w:rFonts w:asciiTheme="minorHAnsi" w:hAnsiTheme="minorHAnsi" w:cstheme="minorHAnsi"/>
                <w:b/>
                <w:bCs/>
                <w:color w:val="1F4E79" w:themeColor="accent5" w:themeShade="80"/>
                <w:sz w:val="20"/>
                <w:szCs w:val="20"/>
              </w:rPr>
              <w:t>Background:</w:t>
            </w:r>
          </w:p>
          <w:p w14:paraId="7309EE10"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5EFECCBA" w14:textId="77777777" w:rsidR="00DD2843" w:rsidRPr="00C5542F" w:rsidRDefault="00DD2843" w:rsidP="00DD2843">
            <w:pPr>
              <w:rPr>
                <w:rFonts w:asciiTheme="minorHAnsi" w:hAnsiTheme="minorHAnsi" w:cstheme="minorHAnsi"/>
                <w:sz w:val="20"/>
                <w:szCs w:val="20"/>
                <w:lang w:val="en-GB"/>
              </w:rPr>
            </w:pPr>
          </w:p>
          <w:p w14:paraId="7000F194"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Since 2012 UN Women Bangladesh Country Office has been working on Climate Change Adaptation (CCA), Disaster Risk Reduction (DRR) supporting disaster and climate-vulnerable women from the most disaster-prone parts of the country and generating knowledge through a series of research and studies to create evidence on how gender inequality drives vulnerability and marginalization and determine ways in which achieving gender equality can lead to a more resilient and empowered Bangladesh. UN Women’s efforts to mainstream gender in CCA/DRR &amp; humanitarian policies strategies and actions, with the belief that such gender responsive CCA/DRR &amp; humanitarian programmes and policies will lead to resilience building and empowerment of women and girls, is acknowledged by the stakeholders.  </w:t>
            </w:r>
          </w:p>
          <w:p w14:paraId="6F40BE30" w14:textId="77777777" w:rsidR="00DD2843" w:rsidRPr="00C5542F" w:rsidRDefault="00DD2843" w:rsidP="00DD2843">
            <w:pPr>
              <w:pStyle w:val="paragraph"/>
              <w:spacing w:before="0" w:beforeAutospacing="0" w:after="0" w:afterAutospacing="0"/>
              <w:ind w:right="960"/>
              <w:jc w:val="both"/>
              <w:textAlignment w:val="baseline"/>
              <w:rPr>
                <w:rStyle w:val="eop"/>
                <w:rFonts w:asciiTheme="minorHAnsi" w:hAnsiTheme="minorHAnsi" w:cstheme="minorHAnsi"/>
                <w:sz w:val="20"/>
                <w:szCs w:val="20"/>
              </w:rPr>
            </w:pPr>
          </w:p>
          <w:p w14:paraId="21CD285B"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 xml:space="preserve">Since 2018 UN Women and the UN Environment Programme (UNEP) with support from the Government of Sweden worked together through the “EmPower: Women for Climate-Resilient Societies” project to accelerate gender-responsive and human rights-based climate actions in Bangladesh and across Asia and the Pacific. UN Women, UNEP and partners have successfully engineered alternative livelihoods for vulnerable communities, enhanced the leadership, capacity, and skill of 56 grassroots women-led Civil Society Organizations (CSOs) based in the five most climate-vulnerable districts, reduced emissions through renewable energy, and sparked commitments to ensure gender-responsive climate change adaptation and mitigation policies and actions in Bangladesh and in the wider Asia-Pacific region till 2022. </w:t>
            </w:r>
          </w:p>
          <w:p w14:paraId="5691FAB5" w14:textId="77777777" w:rsidR="00DD2843" w:rsidRPr="00C5542F" w:rsidRDefault="00DD2843" w:rsidP="00DD2843">
            <w:pPr>
              <w:rPr>
                <w:rFonts w:asciiTheme="minorHAnsi" w:hAnsiTheme="minorHAnsi" w:cstheme="minorHAnsi"/>
                <w:sz w:val="20"/>
                <w:szCs w:val="20"/>
                <w:lang w:val="en-GB"/>
              </w:rPr>
            </w:pPr>
          </w:p>
          <w:p w14:paraId="394BCED1" w14:textId="77777777" w:rsidR="00DD2843" w:rsidRPr="00C5542F" w:rsidRDefault="00DD2843" w:rsidP="00DD2843">
            <w:p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Under the first phase of the project, Bangladesh has made considerable progress in mainstreaming gender in climate, disaster and energy-related policies. For instance, with the support of UN Women and UNEP the country reviewed and updated its Climate Change Gender Action Plan (CcGAP) and adopted a National Action Plan on Women’s Entrepreneurship for Renewable Energy.</w:t>
            </w:r>
          </w:p>
          <w:p w14:paraId="2C49F255" w14:textId="77777777" w:rsidR="00DD2843" w:rsidRPr="00C5542F" w:rsidRDefault="00DD2843" w:rsidP="00DD2843">
            <w:pPr>
              <w:rPr>
                <w:rFonts w:asciiTheme="minorHAnsi" w:hAnsiTheme="minorHAnsi" w:cstheme="minorHAnsi"/>
                <w:sz w:val="20"/>
                <w:szCs w:val="20"/>
                <w:lang w:val="en-GB"/>
              </w:rPr>
            </w:pPr>
          </w:p>
          <w:p w14:paraId="27D06E4A" w14:textId="1BE6535A" w:rsidR="00DD2843" w:rsidRPr="00C5542F" w:rsidRDefault="00DD2843" w:rsidP="00DD2843">
            <w:pPr>
              <w:rPr>
                <w:rFonts w:asciiTheme="minorHAnsi" w:hAnsiTheme="minorHAnsi" w:cstheme="minorHAnsi"/>
                <w:b/>
                <w:bCs/>
                <w:color w:val="2E74B5" w:themeColor="accent5" w:themeShade="BF"/>
                <w:sz w:val="20"/>
                <w:szCs w:val="20"/>
                <w:u w:val="single"/>
                <w:lang w:val="en-GB"/>
              </w:rPr>
            </w:pPr>
            <w:r w:rsidRPr="00C5542F">
              <w:rPr>
                <w:rFonts w:asciiTheme="minorHAnsi" w:hAnsiTheme="minorHAnsi" w:cstheme="minorHAnsi"/>
                <w:b/>
                <w:bCs/>
                <w:color w:val="2E74B5" w:themeColor="accent5" w:themeShade="BF"/>
                <w:sz w:val="20"/>
                <w:szCs w:val="20"/>
                <w:u w:val="single"/>
                <w:lang w:val="en-GB"/>
              </w:rPr>
              <w:t>Key Results in Bangladesh in EmPower- Phase I (2018- 2022)</w:t>
            </w:r>
          </w:p>
          <w:p w14:paraId="0223DAAA"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 xml:space="preserve">269 women </w:t>
            </w:r>
            <w:r w:rsidRPr="00C5542F">
              <w:rPr>
                <w:rFonts w:asciiTheme="minorHAnsi" w:hAnsiTheme="minorHAnsi" w:cstheme="minorHAnsi"/>
                <w:sz w:val="20"/>
                <w:szCs w:val="20"/>
                <w:lang w:val="en-GB"/>
              </w:rPr>
              <w:t xml:space="preserve">Civil Society Organization (CSO) leaders from </w:t>
            </w:r>
            <w:r w:rsidRPr="00C5542F">
              <w:rPr>
                <w:rFonts w:asciiTheme="minorHAnsi" w:hAnsiTheme="minorHAnsi" w:cstheme="minorHAnsi"/>
                <w:b/>
                <w:bCs/>
                <w:sz w:val="20"/>
                <w:szCs w:val="20"/>
                <w:lang w:val="en-GB"/>
              </w:rPr>
              <w:t xml:space="preserve">63 CSOs </w:t>
            </w:r>
            <w:r w:rsidRPr="00C5542F">
              <w:rPr>
                <w:rFonts w:asciiTheme="minorHAnsi" w:hAnsiTheme="minorHAnsi" w:cstheme="minorHAnsi"/>
                <w:sz w:val="20"/>
                <w:szCs w:val="20"/>
                <w:lang w:val="en-GB"/>
              </w:rPr>
              <w:t>both at local and national level were empowered to influence decision-making on climate change, renewable energy and disaster risk reduction.</w:t>
            </w:r>
          </w:p>
          <w:p w14:paraId="34884DB4"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38</w:t>
            </w:r>
            <w:r w:rsidRPr="00C5542F">
              <w:rPr>
                <w:rFonts w:asciiTheme="minorHAnsi" w:hAnsiTheme="minorHAnsi" w:cstheme="minorHAnsi"/>
                <w:sz w:val="20"/>
                <w:szCs w:val="20"/>
                <w:lang w:val="en-GB"/>
              </w:rPr>
              <w:t xml:space="preserve"> Women-led CSO leaders demonstrated their learnings </w:t>
            </w:r>
            <w:r w:rsidRPr="00C5542F">
              <w:rPr>
                <w:rFonts w:asciiTheme="minorHAnsi" w:hAnsiTheme="minorHAnsi" w:cstheme="minorHAnsi"/>
                <w:color w:val="000000" w:themeColor="text1"/>
                <w:sz w:val="20"/>
                <w:szCs w:val="20"/>
                <w:lang w:val="en-GB"/>
              </w:rPr>
              <w:t>from the project to various networks and platforms.</w:t>
            </w:r>
            <w:r w:rsidRPr="00C5542F">
              <w:rPr>
                <w:rFonts w:asciiTheme="minorHAnsi" w:hAnsiTheme="minorHAnsi" w:cstheme="minorHAnsi"/>
                <w:sz w:val="20"/>
                <w:szCs w:val="20"/>
                <w:lang w:val="en-GB"/>
              </w:rPr>
              <w:t xml:space="preserve"> </w:t>
            </w:r>
          </w:p>
          <w:p w14:paraId="6C19B0BB"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 xml:space="preserve">276 </w:t>
            </w:r>
            <w:r w:rsidRPr="00C5542F">
              <w:rPr>
                <w:rFonts w:asciiTheme="minorHAnsi" w:hAnsiTheme="minorHAnsi" w:cstheme="minorHAnsi"/>
                <w:sz w:val="20"/>
                <w:szCs w:val="20"/>
                <w:lang w:val="en-GB"/>
              </w:rPr>
              <w:t xml:space="preserve">Government officials and climate professionals both at local and national levels with an </w:t>
            </w:r>
            <w:r w:rsidRPr="00C5542F">
              <w:rPr>
                <w:rFonts w:asciiTheme="minorHAnsi" w:hAnsiTheme="minorHAnsi" w:cstheme="minorHAnsi"/>
                <w:color w:val="000000" w:themeColor="text1"/>
                <w:sz w:val="20"/>
                <w:szCs w:val="20"/>
                <w:lang w:val="en-GB"/>
              </w:rPr>
              <w:t>increased knowledge on gender-responsive climate change adaptation and mitigation have demonstrated their learnings from the project to various networks and platforms.</w:t>
            </w:r>
          </w:p>
          <w:p w14:paraId="309DEB93"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 xml:space="preserve">212 </w:t>
            </w:r>
            <w:r w:rsidRPr="00C5542F">
              <w:rPr>
                <w:rFonts w:asciiTheme="minorHAnsi" w:hAnsiTheme="minorHAnsi" w:cstheme="minorHAnsi"/>
                <w:sz w:val="20"/>
                <w:szCs w:val="20"/>
                <w:lang w:val="en-GB"/>
              </w:rPr>
              <w:t xml:space="preserve">women farmers were capacitated on climate-resilient livelihoods through practicing low-cost locally-led adaptation schemes. </w:t>
            </w:r>
          </w:p>
          <w:p w14:paraId="356320C6"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b/>
                <w:bCs/>
                <w:sz w:val="20"/>
                <w:szCs w:val="20"/>
                <w:lang w:val="en-GB"/>
              </w:rPr>
              <w:t>2,800</w:t>
            </w:r>
            <w:r w:rsidRPr="00C5542F">
              <w:rPr>
                <w:rFonts w:asciiTheme="minorHAnsi" w:hAnsiTheme="minorHAnsi" w:cstheme="minorHAnsi"/>
                <w:sz w:val="20"/>
                <w:szCs w:val="20"/>
                <w:lang w:val="en-GB"/>
              </w:rPr>
              <w:t xml:space="preserve"> households visited to collect Sex, Age, and Disability Disaggregated Data (SADDD) on climate change adaptation and disaster risk reduction.</w:t>
            </w:r>
          </w:p>
          <w:p w14:paraId="36ED1283" w14:textId="77777777" w:rsidR="00DD2843" w:rsidRPr="00C5542F" w:rsidRDefault="00DD2843" w:rsidP="00DD2843">
            <w:pPr>
              <w:rPr>
                <w:rFonts w:asciiTheme="minorHAnsi" w:hAnsiTheme="minorHAnsi" w:cstheme="minorHAnsi"/>
                <w:b/>
                <w:bCs/>
                <w:sz w:val="20"/>
                <w:szCs w:val="20"/>
                <w:lang w:val="en-GB"/>
              </w:rPr>
            </w:pPr>
          </w:p>
          <w:p w14:paraId="5D3457A6" w14:textId="440B3005" w:rsidR="00DD2843" w:rsidRPr="00DA23B5" w:rsidRDefault="00DD2843" w:rsidP="00DD2843">
            <w:pPr>
              <w:rPr>
                <w:rFonts w:asciiTheme="minorHAnsi" w:hAnsiTheme="minorHAnsi" w:cstheme="minorHAnsi"/>
                <w:b/>
                <w:bCs/>
                <w:sz w:val="20"/>
                <w:szCs w:val="20"/>
                <w:lang w:val="en-GB"/>
              </w:rPr>
            </w:pPr>
            <w:r w:rsidRPr="00C5542F">
              <w:rPr>
                <w:rFonts w:asciiTheme="minorHAnsi" w:hAnsiTheme="minorHAnsi" w:cstheme="minorHAnsi"/>
                <w:b/>
                <w:bCs/>
                <w:sz w:val="20"/>
                <w:szCs w:val="20"/>
                <w:lang w:val="en-GB"/>
              </w:rPr>
              <w:t xml:space="preserve">Policy-related interventions: </w:t>
            </w:r>
          </w:p>
          <w:p w14:paraId="3C135C56"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 xml:space="preserve">The Updated Climate Change and Gender Action Plan (CcGAP) 2022 in partnership with Bangladesh Climate Change Trust (BCCT) under the leadership of the Ministry of Environment, Forest, and Climate Change (MoEFCC). </w:t>
            </w:r>
          </w:p>
          <w:p w14:paraId="4DCA31B3"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Pilot Survey report on Sex, Age, and Disability Disaggregated Data (SADDD) on Climate Change Adaptation and Disaster Risk Reduction (DRR) in partnership with the Bangladesh Bureau of Statistics (BBS).</w:t>
            </w:r>
          </w:p>
          <w:p w14:paraId="60E16D6D"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National Assessment on the Interlinkage between Climate Change and Gender Equality in Bangladesh emphasizing agriculture, water resource management, forestry, and renewable energy.</w:t>
            </w:r>
          </w:p>
          <w:p w14:paraId="432FE0CA"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lastRenderedPageBreak/>
              <w:t xml:space="preserve">Gender Guideline developed and Updated Project Proposal Template of BCCT from Gender Lens for gender mainstreaming into climate financing. </w:t>
            </w:r>
          </w:p>
          <w:p w14:paraId="1ECF7855" w14:textId="77777777" w:rsidR="00DD2843" w:rsidRPr="00C5542F" w:rsidRDefault="00DD2843" w:rsidP="00166E70">
            <w:pPr>
              <w:pStyle w:val="ListParagraph"/>
              <w:numPr>
                <w:ilvl w:val="0"/>
                <w:numId w:val="25"/>
              </w:numPr>
              <w:jc w:val="both"/>
              <w:rPr>
                <w:rFonts w:asciiTheme="minorHAnsi" w:hAnsiTheme="minorHAnsi" w:cstheme="minorHAnsi"/>
                <w:sz w:val="20"/>
                <w:szCs w:val="20"/>
                <w:lang w:val="en-GB"/>
              </w:rPr>
            </w:pPr>
            <w:r w:rsidRPr="00C5542F">
              <w:rPr>
                <w:rFonts w:asciiTheme="minorHAnsi" w:hAnsiTheme="minorHAnsi" w:cstheme="minorHAnsi"/>
                <w:sz w:val="20"/>
                <w:szCs w:val="20"/>
                <w:lang w:val="en-GB"/>
              </w:rPr>
              <w:t xml:space="preserve">Five Community Risk Assessments (CRAs) and five Disaster Risk Reduction Action Plans (DRRAPs) in the five most climate-vulnerable districts prepared. </w:t>
            </w:r>
          </w:p>
          <w:p w14:paraId="18480B48" w14:textId="77777777" w:rsidR="00DD2843" w:rsidRPr="00C5542F" w:rsidRDefault="00DD2843" w:rsidP="00DD2843">
            <w:pPr>
              <w:pStyle w:val="ListParagraph"/>
              <w:jc w:val="both"/>
              <w:rPr>
                <w:rFonts w:asciiTheme="minorHAnsi" w:hAnsiTheme="minorHAnsi" w:cstheme="minorHAnsi"/>
                <w:sz w:val="20"/>
                <w:szCs w:val="20"/>
                <w:lang w:val="en-GB"/>
              </w:rPr>
            </w:pPr>
          </w:p>
          <w:p w14:paraId="1EE577B0" w14:textId="77777777" w:rsidR="00DD2843" w:rsidRPr="00C5542F" w:rsidRDefault="00DD2843" w:rsidP="00DD2843">
            <w:pPr>
              <w:jc w:val="both"/>
              <w:rPr>
                <w:rFonts w:asciiTheme="minorHAnsi" w:hAnsiTheme="minorHAnsi" w:cstheme="minorHAnsi"/>
                <w:b/>
                <w:bCs/>
                <w:color w:val="1F4E79" w:themeColor="accent5" w:themeShade="80"/>
                <w:sz w:val="20"/>
                <w:szCs w:val="20"/>
              </w:rPr>
            </w:pPr>
            <w:r w:rsidRPr="00C5542F">
              <w:rPr>
                <w:rFonts w:asciiTheme="minorHAnsi" w:hAnsiTheme="minorHAnsi" w:cstheme="minorHAnsi"/>
                <w:b/>
                <w:bCs/>
                <w:color w:val="1F4E79" w:themeColor="accent5" w:themeShade="80"/>
                <w:sz w:val="20"/>
                <w:szCs w:val="20"/>
              </w:rPr>
              <w:t xml:space="preserve">Justification of the Programme: </w:t>
            </w:r>
          </w:p>
          <w:p w14:paraId="642D6D0F" w14:textId="77777777" w:rsidR="00DD2843" w:rsidRPr="00C5542F" w:rsidRDefault="00DD2843" w:rsidP="00DD2843">
            <w:pPr>
              <w:tabs>
                <w:tab w:val="center" w:pos="4320"/>
                <w:tab w:val="right" w:pos="8640"/>
              </w:tabs>
              <w:jc w:val="both"/>
              <w:rPr>
                <w:rFonts w:asciiTheme="minorHAnsi" w:hAnsiTheme="minorHAnsi" w:cstheme="minorHAnsi"/>
                <w:sz w:val="20"/>
                <w:szCs w:val="20"/>
                <w:lang w:val="en-GB"/>
              </w:rPr>
            </w:pPr>
            <w:r w:rsidRPr="00C5542F">
              <w:rPr>
                <w:rFonts w:asciiTheme="minorHAnsi" w:eastAsia="Times New Roman" w:hAnsiTheme="minorHAnsi" w:cstheme="minorHAnsi"/>
                <w:spacing w:val="-3"/>
                <w:sz w:val="20"/>
                <w:szCs w:val="20"/>
                <w:lang w:val="en-GB" w:eastAsia="en-GB"/>
              </w:rPr>
              <w:t xml:space="preserve">Based </w:t>
            </w:r>
            <w:r w:rsidRPr="00C5542F">
              <w:rPr>
                <w:rFonts w:asciiTheme="minorHAnsi" w:hAnsiTheme="minorHAnsi" w:cstheme="minorHAnsi"/>
                <w:sz w:val="20"/>
                <w:szCs w:val="20"/>
                <w:lang w:val="en-GB"/>
              </w:rPr>
              <w:t>on the experience from phase- I, in 2023, UNEP and UN Women are scaling up the work with support from the Government of Sweden that would leverage a variety of tools, methodologies, and data to implement existing plans and policies for gender-responsive, human rights-based climate action. The project aims to expand the scope for women and other marginalized and gender-diverse groups to shape decisions and build resilience, including through new access to finance, technology, and renewable energy as a driver of better livelihoods. To continue its prodigy, in the second phase, the project aims to create a national platform where the women-led CSOs from different parts of the country will join hands to create a national platform to build a collective voice and actions against the negative impact of climate change as a “Change Maker” that would demonstrate their leadership and organizational skill which they have developed throughout the first phase. The national climate change policies will be transformed at the local level by these women-led CSOs that would be gender-responsive, socially inclusive, and resilient. The second phase of EmPower project has been started on 1</w:t>
            </w:r>
            <w:r w:rsidRPr="00C5542F">
              <w:rPr>
                <w:rFonts w:asciiTheme="minorHAnsi" w:hAnsiTheme="minorHAnsi" w:cstheme="minorHAnsi"/>
                <w:sz w:val="20"/>
                <w:szCs w:val="20"/>
                <w:vertAlign w:val="superscript"/>
                <w:lang w:val="en-GB"/>
              </w:rPr>
              <w:t>st</w:t>
            </w:r>
            <w:r w:rsidRPr="00C5542F">
              <w:rPr>
                <w:rFonts w:asciiTheme="minorHAnsi" w:hAnsiTheme="minorHAnsi" w:cstheme="minorHAnsi"/>
                <w:sz w:val="20"/>
                <w:szCs w:val="20"/>
                <w:lang w:val="en-GB"/>
              </w:rPr>
              <w:t xml:space="preserve"> January 2023 and will continue till 31 December 2027 and will work in Bangladesh emphasizing the five most climate-vulnerable districts: Kurigram, Jamalpur, Khulna, Satkhira, and Cox’s Bazar. </w:t>
            </w:r>
          </w:p>
          <w:p w14:paraId="1614B8EA" w14:textId="77777777" w:rsidR="00DD2843" w:rsidRPr="00C5542F" w:rsidRDefault="00DD2843" w:rsidP="00DD2843">
            <w:pPr>
              <w:tabs>
                <w:tab w:val="center" w:pos="4320"/>
                <w:tab w:val="right" w:pos="8640"/>
              </w:tabs>
              <w:jc w:val="both"/>
              <w:rPr>
                <w:rFonts w:asciiTheme="minorHAnsi" w:eastAsia="Times New Roman" w:hAnsiTheme="minorHAnsi" w:cstheme="minorHAnsi"/>
                <w:spacing w:val="-3"/>
                <w:sz w:val="20"/>
                <w:szCs w:val="20"/>
                <w:lang w:val="en-GB" w:eastAsia="en-GB"/>
              </w:rPr>
            </w:pPr>
          </w:p>
          <w:p w14:paraId="3DBDB549" w14:textId="77777777" w:rsidR="00DD2843" w:rsidRPr="00C5542F" w:rsidRDefault="00DD2843" w:rsidP="00DD2843">
            <w:pPr>
              <w:tabs>
                <w:tab w:val="center" w:pos="4320"/>
                <w:tab w:val="right" w:pos="8640"/>
              </w:tabs>
              <w:jc w:val="both"/>
              <w:rPr>
                <w:rFonts w:asciiTheme="minorHAnsi" w:eastAsia="Times New Roman" w:hAnsiTheme="minorHAnsi" w:cstheme="minorHAnsi"/>
                <w:spacing w:val="-3"/>
                <w:sz w:val="20"/>
                <w:szCs w:val="20"/>
                <w:lang w:val="en-GB" w:eastAsia="en-GB"/>
              </w:rPr>
            </w:pPr>
            <w:r w:rsidRPr="00C5542F">
              <w:rPr>
                <w:rFonts w:asciiTheme="minorHAnsi" w:hAnsiTheme="minorHAnsi" w:cstheme="minorHAnsi"/>
                <w:sz w:val="20"/>
                <w:szCs w:val="20"/>
                <w:lang w:val="en-GB"/>
              </w:rPr>
              <w:t xml:space="preserve">“EmPower: Women for Climate-Resilient Societies (Phase-II)” project </w:t>
            </w:r>
            <w:r w:rsidRPr="00C5542F">
              <w:rPr>
                <w:rFonts w:asciiTheme="minorHAnsi" w:eastAsia="Times New Roman" w:hAnsiTheme="minorHAnsi" w:cstheme="minorHAnsi"/>
                <w:spacing w:val="-3"/>
                <w:sz w:val="20"/>
                <w:szCs w:val="20"/>
                <w:lang w:val="en-GB" w:eastAsia="en-GB"/>
              </w:rPr>
              <w:t xml:space="preserve">would broadly contribute to the Sustainable Development Goals (SDGs): 5: gender equality, 7: affordable and clean energy, 10: reduced inequalities, 13: climate action, and 17: partnership for the goals. </w:t>
            </w:r>
          </w:p>
          <w:p w14:paraId="7E601F30" w14:textId="77777777" w:rsidR="00DD2843" w:rsidRPr="00C5542F" w:rsidRDefault="00DD2843" w:rsidP="00DD2843">
            <w:pPr>
              <w:tabs>
                <w:tab w:val="center" w:pos="4320"/>
                <w:tab w:val="right" w:pos="8640"/>
              </w:tabs>
              <w:jc w:val="both"/>
              <w:rPr>
                <w:rFonts w:asciiTheme="minorHAnsi" w:eastAsia="Times New Roman" w:hAnsiTheme="minorHAnsi" w:cstheme="minorHAnsi"/>
                <w:spacing w:val="-3"/>
                <w:sz w:val="20"/>
                <w:szCs w:val="20"/>
                <w:lang w:val="en-GB" w:eastAsia="en-GB"/>
              </w:rPr>
            </w:pPr>
          </w:p>
          <w:p w14:paraId="31E08D62" w14:textId="38278BB2" w:rsidR="00DD2843" w:rsidRPr="00C5542F" w:rsidRDefault="00DD2843" w:rsidP="00DD2843">
            <w:pPr>
              <w:tabs>
                <w:tab w:val="center" w:pos="4320"/>
                <w:tab w:val="right" w:pos="8640"/>
              </w:tabs>
              <w:jc w:val="both"/>
              <w:rPr>
                <w:rStyle w:val="eop"/>
                <w:rFonts w:asciiTheme="minorHAnsi" w:hAnsiTheme="minorHAnsi" w:cstheme="minorHAnsi"/>
                <w:sz w:val="20"/>
                <w:szCs w:val="20"/>
              </w:rPr>
            </w:pPr>
            <w:r w:rsidRPr="00C5542F">
              <w:rPr>
                <w:rStyle w:val="normaltextrun"/>
                <w:rFonts w:asciiTheme="minorHAnsi" w:hAnsiTheme="minorHAnsi" w:cstheme="minorHAnsi"/>
                <w:sz w:val="20"/>
                <w:szCs w:val="20"/>
              </w:rPr>
              <w:t xml:space="preserve">UN Women Bangladesh seeks to </w:t>
            </w:r>
            <w:r w:rsidR="0017668F">
              <w:rPr>
                <w:rStyle w:val="normaltextrun"/>
                <w:rFonts w:asciiTheme="minorHAnsi" w:hAnsiTheme="minorHAnsi" w:cstheme="minorHAnsi"/>
                <w:sz w:val="20"/>
                <w:szCs w:val="20"/>
              </w:rPr>
              <w:t>e</w:t>
            </w:r>
            <w:r w:rsidR="0017668F">
              <w:rPr>
                <w:rStyle w:val="normaltextrun"/>
                <w:rFonts w:cstheme="minorHAnsi"/>
                <w:sz w:val="20"/>
                <w:szCs w:val="20"/>
              </w:rPr>
              <w:t>ngage</w:t>
            </w:r>
            <w:r w:rsidRPr="00C5542F">
              <w:rPr>
                <w:rStyle w:val="normaltextrun"/>
                <w:rFonts w:asciiTheme="minorHAnsi" w:hAnsiTheme="minorHAnsi" w:cstheme="minorHAnsi"/>
                <w:sz w:val="20"/>
                <w:szCs w:val="20"/>
              </w:rPr>
              <w:t xml:space="preserve"> a</w:t>
            </w:r>
            <w:r w:rsidR="000F4F5D">
              <w:rPr>
                <w:rStyle w:val="normaltextrun"/>
                <w:rFonts w:asciiTheme="minorHAnsi" w:hAnsiTheme="minorHAnsi" w:cstheme="minorHAnsi"/>
                <w:sz w:val="20"/>
                <w:szCs w:val="20"/>
              </w:rPr>
              <w:t xml:space="preserve"> </w:t>
            </w:r>
            <w:r w:rsidR="000F4F5D">
              <w:rPr>
                <w:rStyle w:val="normaltextrun"/>
                <w:rFonts w:cstheme="minorHAnsi"/>
                <w:sz w:val="20"/>
                <w:szCs w:val="20"/>
              </w:rPr>
              <w:t>responsible party</w:t>
            </w:r>
            <w:r w:rsidR="00D0175B">
              <w:rPr>
                <w:rStyle w:val="normaltextrun"/>
                <w:rFonts w:cstheme="minorHAnsi"/>
                <w:sz w:val="20"/>
                <w:szCs w:val="20"/>
              </w:rPr>
              <w:t xml:space="preserve"> </w:t>
            </w:r>
            <w:r w:rsidRPr="00C5542F">
              <w:rPr>
                <w:rStyle w:val="normaltextrun"/>
                <w:rFonts w:asciiTheme="minorHAnsi" w:hAnsiTheme="minorHAnsi" w:cstheme="minorHAnsi"/>
                <w:sz w:val="20"/>
                <w:szCs w:val="20"/>
              </w:rPr>
              <w:t xml:space="preserve">to support the </w:t>
            </w:r>
            <w:r w:rsidRPr="00C5542F">
              <w:rPr>
                <w:rFonts w:asciiTheme="minorHAnsi" w:hAnsiTheme="minorHAnsi" w:cstheme="minorHAnsi"/>
                <w:sz w:val="20"/>
                <w:szCs w:val="20"/>
                <w:lang w:val="en-GB"/>
              </w:rPr>
              <w:t>implementation</w:t>
            </w:r>
            <w:r w:rsidRPr="00C5542F">
              <w:rPr>
                <w:rStyle w:val="normaltextrun"/>
                <w:rFonts w:asciiTheme="minorHAnsi" w:hAnsiTheme="minorHAnsi" w:cstheme="minorHAnsi"/>
                <w:sz w:val="20"/>
                <w:szCs w:val="20"/>
              </w:rPr>
              <w:t xml:space="preserve"> of </w:t>
            </w:r>
            <w:r w:rsidR="00F20C8C">
              <w:rPr>
                <w:rStyle w:val="normaltextrun"/>
                <w:rFonts w:asciiTheme="minorHAnsi" w:hAnsiTheme="minorHAnsi" w:cstheme="minorHAnsi"/>
                <w:sz w:val="20"/>
                <w:szCs w:val="20"/>
              </w:rPr>
              <w:t>o</w:t>
            </w:r>
            <w:r w:rsidR="00F20C8C">
              <w:rPr>
                <w:rStyle w:val="normaltextrun"/>
                <w:sz w:val="20"/>
                <w:szCs w:val="20"/>
              </w:rPr>
              <w:t xml:space="preserve">ne of </w:t>
            </w:r>
            <w:r w:rsidR="00D0175B">
              <w:rPr>
                <w:rStyle w:val="normaltextrun"/>
                <w:sz w:val="20"/>
                <w:szCs w:val="20"/>
              </w:rPr>
              <w:t xml:space="preserve">the </w:t>
            </w:r>
            <w:r w:rsidRPr="00C5542F">
              <w:rPr>
                <w:rStyle w:val="normaltextrun"/>
                <w:rFonts w:asciiTheme="minorHAnsi" w:hAnsiTheme="minorHAnsi" w:cstheme="minorHAnsi"/>
                <w:b/>
                <w:bCs/>
                <w:sz w:val="20"/>
                <w:szCs w:val="20"/>
              </w:rPr>
              <w:t>Output</w:t>
            </w:r>
            <w:r w:rsidR="00F20C8C">
              <w:rPr>
                <w:rStyle w:val="normaltextrun"/>
                <w:rFonts w:asciiTheme="minorHAnsi" w:hAnsiTheme="minorHAnsi" w:cstheme="minorHAnsi"/>
                <w:b/>
                <w:bCs/>
                <w:sz w:val="20"/>
                <w:szCs w:val="20"/>
              </w:rPr>
              <w:t>s</w:t>
            </w:r>
            <w:r w:rsidRPr="00C5542F">
              <w:rPr>
                <w:rStyle w:val="normaltextrun"/>
                <w:rFonts w:asciiTheme="minorHAnsi" w:hAnsiTheme="minorHAnsi" w:cstheme="minorHAnsi"/>
                <w:b/>
                <w:bCs/>
                <w:sz w:val="20"/>
                <w:szCs w:val="20"/>
              </w:rPr>
              <w:t xml:space="preserve"> </w:t>
            </w:r>
            <w:r w:rsidRPr="00C5542F">
              <w:rPr>
                <w:rStyle w:val="normaltextrun"/>
                <w:rFonts w:asciiTheme="minorHAnsi" w:hAnsiTheme="minorHAnsi" w:cstheme="minorHAnsi"/>
                <w:sz w:val="20"/>
                <w:szCs w:val="20"/>
              </w:rPr>
              <w:t xml:space="preserve">of the project which is </w:t>
            </w:r>
            <w:r w:rsidRPr="00C5542F">
              <w:rPr>
                <w:rStyle w:val="normaltextrun"/>
                <w:rFonts w:asciiTheme="minorHAnsi" w:hAnsiTheme="minorHAnsi" w:cstheme="minorHAnsi"/>
                <w:b/>
                <w:bCs/>
                <w:sz w:val="20"/>
                <w:szCs w:val="20"/>
              </w:rPr>
              <w:t>“Enhanced capacity and engagement of women leaders, civil society organizations and networks supporting women and other marginalized groups in CCA/DRR negotiations and decision-making”</w:t>
            </w:r>
            <w:r w:rsidR="00174A48">
              <w:rPr>
                <w:rStyle w:val="normaltextrun"/>
                <w:rFonts w:asciiTheme="minorHAnsi" w:hAnsiTheme="minorHAnsi" w:cstheme="minorHAnsi"/>
                <w:b/>
                <w:bCs/>
                <w:sz w:val="20"/>
                <w:szCs w:val="20"/>
              </w:rPr>
              <w:t xml:space="preserve">. </w:t>
            </w:r>
          </w:p>
          <w:p w14:paraId="40C678A4" w14:textId="77777777" w:rsidR="00DD2843" w:rsidRPr="00C5542F" w:rsidRDefault="00DD2843" w:rsidP="00DD2843">
            <w:pPr>
              <w:tabs>
                <w:tab w:val="center" w:pos="4320"/>
                <w:tab w:val="right" w:pos="8640"/>
              </w:tabs>
              <w:jc w:val="both"/>
              <w:rPr>
                <w:rFonts w:asciiTheme="minorHAnsi" w:eastAsia="Times New Roman" w:hAnsiTheme="minorHAnsi" w:cstheme="minorHAnsi"/>
                <w:spacing w:val="-3"/>
                <w:sz w:val="20"/>
                <w:szCs w:val="20"/>
                <w:lang w:val="en-GB" w:eastAsia="en-GB"/>
              </w:rPr>
            </w:pPr>
          </w:p>
          <w:p w14:paraId="0E9CB69B" w14:textId="6DB0A36F" w:rsidR="00DD2843" w:rsidRPr="00C5542F" w:rsidRDefault="00DD2843" w:rsidP="00DD2843">
            <w:pPr>
              <w:tabs>
                <w:tab w:val="center" w:pos="4320"/>
                <w:tab w:val="right" w:pos="8640"/>
              </w:tabs>
              <w:jc w:val="both"/>
              <w:rPr>
                <w:rStyle w:val="normaltextrun"/>
                <w:rFonts w:asciiTheme="minorHAnsi" w:hAnsiTheme="minorHAnsi" w:cstheme="minorHAnsi"/>
                <w:sz w:val="20"/>
                <w:szCs w:val="20"/>
              </w:rPr>
            </w:pPr>
            <w:r w:rsidRPr="00C5542F">
              <w:rPr>
                <w:rStyle w:val="normaltextrun"/>
                <w:rFonts w:asciiTheme="minorHAnsi" w:hAnsiTheme="minorHAnsi" w:cstheme="minorHAnsi"/>
                <w:sz w:val="20"/>
                <w:szCs w:val="20"/>
              </w:rPr>
              <w:t xml:space="preserve">The </w:t>
            </w:r>
            <w:r w:rsidR="00BF077E">
              <w:rPr>
                <w:rStyle w:val="normaltextrun"/>
                <w:rFonts w:asciiTheme="minorHAnsi" w:hAnsiTheme="minorHAnsi" w:cstheme="minorHAnsi"/>
                <w:sz w:val="20"/>
                <w:szCs w:val="20"/>
              </w:rPr>
              <w:t>r</w:t>
            </w:r>
            <w:r w:rsidR="00BF077E">
              <w:rPr>
                <w:rStyle w:val="normaltextrun"/>
                <w:rFonts w:cstheme="minorHAnsi"/>
                <w:sz w:val="20"/>
                <w:szCs w:val="20"/>
              </w:rPr>
              <w:t xml:space="preserve">esponsible party </w:t>
            </w:r>
            <w:r w:rsidRPr="00C5542F">
              <w:rPr>
                <w:rStyle w:val="normaltextrun"/>
                <w:rFonts w:asciiTheme="minorHAnsi" w:hAnsiTheme="minorHAnsi" w:cstheme="minorHAnsi"/>
                <w:sz w:val="20"/>
                <w:szCs w:val="20"/>
              </w:rPr>
              <w:t>will be responsible for accelerating the capacity, leadership, and skills of women’s groups, youth and adolescent girls, women-led CSOs, and other marginalized groups of people on gender-responsive climate change actions, gender-based violence, gender equality, and human rights, climate resilient adaptation process and livelihood schemes through training, exposure visits, creating a platform, engage them in different events like dialogues, consultations, and conferences, and ensure their representation in different platforms at the local, national, regional, and global level.  </w:t>
            </w:r>
          </w:p>
          <w:p w14:paraId="616856D2" w14:textId="77777777" w:rsidR="009A6269" w:rsidRPr="00C5542F" w:rsidRDefault="009A6269" w:rsidP="009A6269">
            <w:pPr>
              <w:tabs>
                <w:tab w:val="center" w:pos="4320"/>
                <w:tab w:val="right" w:pos="8640"/>
              </w:tabs>
              <w:jc w:val="both"/>
              <w:rPr>
                <w:rFonts w:asciiTheme="minorHAnsi" w:eastAsia="Times New Roman" w:hAnsiTheme="minorHAnsi" w:cstheme="minorHAnsi"/>
                <w:color w:val="000000"/>
                <w:spacing w:val="-3"/>
                <w:sz w:val="20"/>
                <w:szCs w:val="20"/>
                <w:lang w:val="en-GB" w:eastAsia="en-GB"/>
              </w:rPr>
            </w:pPr>
          </w:p>
          <w:p w14:paraId="354B2B40" w14:textId="32F9265D" w:rsidR="00BF0379" w:rsidRPr="00C5542F" w:rsidRDefault="00D45B16" w:rsidP="002726C0">
            <w:pPr>
              <w:pStyle w:val="ListParagraph"/>
              <w:numPr>
                <w:ilvl w:val="1"/>
                <w:numId w:val="1"/>
              </w:numPr>
              <w:ind w:left="700"/>
              <w:jc w:val="both"/>
              <w:rPr>
                <w:rFonts w:asciiTheme="minorHAnsi" w:hAnsiTheme="minorHAnsi" w:cstheme="minorHAnsi"/>
                <w:sz w:val="20"/>
                <w:szCs w:val="20"/>
                <w:lang w:val="en-GB" w:eastAsia="en-GB"/>
              </w:rPr>
            </w:pPr>
            <w:r w:rsidRPr="00C5542F">
              <w:rPr>
                <w:rFonts w:asciiTheme="minorHAnsi" w:eastAsia="Times New Roman" w:hAnsiTheme="minorHAnsi" w:cstheme="minorHAnsi"/>
                <w:color w:val="000000"/>
                <w:spacing w:val="-3"/>
                <w:sz w:val="20"/>
                <w:szCs w:val="20"/>
                <w:lang w:val="en-GB" w:eastAsia="en-GB"/>
              </w:rPr>
              <w:t xml:space="preserve">General </w:t>
            </w:r>
            <w:r w:rsidR="00BB0779" w:rsidRPr="00C5542F">
              <w:rPr>
                <w:rFonts w:asciiTheme="minorHAnsi" w:eastAsia="Times New Roman" w:hAnsiTheme="minorHAnsi" w:cstheme="minorHAnsi"/>
                <w:color w:val="000000"/>
                <w:spacing w:val="-3"/>
                <w:sz w:val="20"/>
                <w:szCs w:val="20"/>
                <w:lang w:val="en-GB" w:eastAsia="en-GB"/>
              </w:rPr>
              <w:t>o</w:t>
            </w:r>
            <w:r w:rsidRPr="00C5542F">
              <w:rPr>
                <w:rFonts w:asciiTheme="minorHAnsi" w:eastAsia="Times New Roman" w:hAnsiTheme="minorHAnsi" w:cstheme="minorHAnsi"/>
                <w:color w:val="000000"/>
                <w:spacing w:val="-3"/>
                <w:sz w:val="20"/>
                <w:szCs w:val="20"/>
                <w:lang w:val="en-GB" w:eastAsia="en-GB"/>
              </w:rPr>
              <w:t>verview of services required/results</w:t>
            </w:r>
            <w:r w:rsidR="00A035E0" w:rsidRPr="00C5542F">
              <w:rPr>
                <w:rFonts w:asciiTheme="minorHAnsi" w:eastAsia="Times New Roman" w:hAnsiTheme="minorHAnsi" w:cstheme="minorHAnsi"/>
                <w:color w:val="000000"/>
                <w:spacing w:val="-3"/>
                <w:sz w:val="20"/>
                <w:szCs w:val="20"/>
                <w:lang w:val="en-GB" w:eastAsia="en-GB"/>
              </w:rPr>
              <w:t xml:space="preserve"> </w:t>
            </w:r>
          </w:p>
          <w:p w14:paraId="2D89490B" w14:textId="77777777" w:rsidR="00075850" w:rsidRPr="00C5542F" w:rsidRDefault="00075850" w:rsidP="00075850">
            <w:pPr>
              <w:jc w:val="both"/>
              <w:rPr>
                <w:rFonts w:asciiTheme="minorHAnsi" w:hAnsiTheme="minorHAnsi" w:cstheme="minorHAnsi"/>
                <w:sz w:val="20"/>
                <w:szCs w:val="20"/>
                <w:lang w:val="en-GB" w:eastAsia="en-GB"/>
              </w:rPr>
            </w:pPr>
          </w:p>
          <w:p w14:paraId="7A6F1206" w14:textId="13CAA5C3" w:rsidR="00075850" w:rsidRDefault="00C5542F" w:rsidP="00075850">
            <w:pPr>
              <w:jc w:val="both"/>
              <w:rPr>
                <w:rFonts w:asciiTheme="minorHAnsi" w:hAnsiTheme="minorHAnsi" w:cstheme="minorHAnsi"/>
                <w:b/>
                <w:bCs/>
                <w:color w:val="1F4E79" w:themeColor="accent5" w:themeShade="80"/>
                <w:sz w:val="20"/>
                <w:szCs w:val="20"/>
              </w:rPr>
            </w:pPr>
            <w:r w:rsidRPr="00C5542F">
              <w:rPr>
                <w:rFonts w:asciiTheme="minorHAnsi" w:hAnsiTheme="minorHAnsi" w:cstheme="minorHAnsi"/>
                <w:b/>
                <w:bCs/>
                <w:color w:val="1F4E79" w:themeColor="accent5" w:themeShade="80"/>
                <w:sz w:val="20"/>
                <w:szCs w:val="20"/>
              </w:rPr>
              <w:t>General Overview of Service Required</w:t>
            </w:r>
            <w:r w:rsidR="00075850" w:rsidRPr="00C5542F">
              <w:rPr>
                <w:rFonts w:asciiTheme="minorHAnsi" w:hAnsiTheme="minorHAnsi" w:cstheme="minorHAnsi"/>
                <w:b/>
                <w:bCs/>
                <w:color w:val="1F4E79" w:themeColor="accent5" w:themeShade="80"/>
                <w:sz w:val="20"/>
                <w:szCs w:val="20"/>
              </w:rPr>
              <w:t xml:space="preserve">: </w:t>
            </w:r>
          </w:p>
          <w:p w14:paraId="7422B444" w14:textId="77777777" w:rsidR="00C5542F" w:rsidRPr="00C5542F" w:rsidRDefault="00C5542F" w:rsidP="00075850">
            <w:pPr>
              <w:jc w:val="both"/>
              <w:rPr>
                <w:rFonts w:asciiTheme="minorHAnsi" w:hAnsiTheme="minorHAnsi" w:cstheme="minorHAnsi"/>
                <w:b/>
                <w:bCs/>
                <w:color w:val="1F4E79" w:themeColor="accent5" w:themeShade="80"/>
                <w:sz w:val="20"/>
                <w:szCs w:val="20"/>
              </w:rPr>
            </w:pPr>
          </w:p>
          <w:p w14:paraId="16E82FDF" w14:textId="2F6E5376" w:rsidR="00440428" w:rsidRPr="0040133C" w:rsidRDefault="00BA0743" w:rsidP="00075850">
            <w:pPr>
              <w:jc w:val="both"/>
              <w:rPr>
                <w:rFonts w:asciiTheme="minorHAnsi" w:hAnsiTheme="minorHAnsi" w:cstheme="minorHAnsi"/>
                <w:b/>
                <w:bCs/>
                <w:sz w:val="20"/>
                <w:szCs w:val="20"/>
              </w:rPr>
            </w:pPr>
            <w:r w:rsidRPr="0040133C">
              <w:rPr>
                <w:rFonts w:asciiTheme="minorHAnsi" w:hAnsiTheme="minorHAnsi" w:cstheme="minorHAnsi"/>
                <w:b/>
                <w:bCs/>
                <w:sz w:val="20"/>
                <w:szCs w:val="20"/>
              </w:rPr>
              <w:t xml:space="preserve">Against the above backdrop, UN Women Bangladesh seeks </w:t>
            </w:r>
            <w:r w:rsidR="006E7FF5" w:rsidRPr="0040133C">
              <w:rPr>
                <w:rFonts w:asciiTheme="minorHAnsi" w:hAnsiTheme="minorHAnsi" w:cstheme="minorHAnsi"/>
                <w:b/>
                <w:bCs/>
                <w:sz w:val="20"/>
                <w:szCs w:val="20"/>
              </w:rPr>
              <w:t xml:space="preserve">to partner with a </w:t>
            </w:r>
            <w:r w:rsidR="006954F2" w:rsidRPr="0040133C">
              <w:rPr>
                <w:rFonts w:asciiTheme="minorHAnsi" w:hAnsiTheme="minorHAnsi" w:cstheme="minorHAnsi"/>
                <w:b/>
                <w:bCs/>
                <w:sz w:val="20"/>
                <w:szCs w:val="20"/>
              </w:rPr>
              <w:t xml:space="preserve">National organization/Women rights-based organization/Women-led national organization </w:t>
            </w:r>
            <w:r w:rsidR="006E7FF5" w:rsidRPr="0040133C">
              <w:rPr>
                <w:rFonts w:asciiTheme="minorHAnsi" w:hAnsiTheme="minorHAnsi" w:cstheme="minorHAnsi"/>
                <w:b/>
                <w:bCs/>
                <w:sz w:val="20"/>
                <w:szCs w:val="20"/>
              </w:rPr>
              <w:t xml:space="preserve">in a </w:t>
            </w:r>
            <w:r w:rsidR="007C5239" w:rsidRPr="0040133C">
              <w:rPr>
                <w:rFonts w:asciiTheme="minorHAnsi" w:hAnsiTheme="minorHAnsi" w:cstheme="minorHAnsi"/>
                <w:b/>
                <w:bCs/>
                <w:sz w:val="20"/>
                <w:szCs w:val="20"/>
              </w:rPr>
              <w:t xml:space="preserve">consortium/coalition of women-led </w:t>
            </w:r>
            <w:r w:rsidR="00F040FE" w:rsidRPr="0040133C">
              <w:rPr>
                <w:rFonts w:asciiTheme="minorHAnsi" w:hAnsiTheme="minorHAnsi" w:cstheme="minorHAnsi"/>
                <w:b/>
                <w:bCs/>
                <w:sz w:val="20"/>
                <w:szCs w:val="20"/>
              </w:rPr>
              <w:t xml:space="preserve">CSOs at the grassroots level with the objective of </w:t>
            </w:r>
            <w:r w:rsidR="00096010" w:rsidRPr="0040133C">
              <w:rPr>
                <w:rFonts w:asciiTheme="minorHAnsi" w:hAnsiTheme="minorHAnsi" w:cstheme="minorHAnsi"/>
                <w:b/>
                <w:bCs/>
                <w:sz w:val="20"/>
                <w:szCs w:val="20"/>
              </w:rPr>
              <w:t xml:space="preserve">strengthening the leadership and organizational skill of </w:t>
            </w:r>
            <w:r w:rsidR="008413F0" w:rsidRPr="0040133C">
              <w:rPr>
                <w:rFonts w:asciiTheme="minorHAnsi" w:hAnsiTheme="minorHAnsi" w:cstheme="minorHAnsi"/>
                <w:b/>
                <w:bCs/>
                <w:sz w:val="20"/>
                <w:szCs w:val="20"/>
              </w:rPr>
              <w:t xml:space="preserve">the grassroots women-led CSOs in </w:t>
            </w:r>
            <w:r w:rsidR="00F040FE" w:rsidRPr="0040133C">
              <w:rPr>
                <w:rFonts w:asciiTheme="minorHAnsi" w:hAnsiTheme="minorHAnsi" w:cstheme="minorHAnsi"/>
                <w:b/>
                <w:bCs/>
                <w:sz w:val="20"/>
                <w:szCs w:val="20"/>
              </w:rPr>
              <w:t xml:space="preserve">implementing </w:t>
            </w:r>
            <w:r w:rsidR="008413F0" w:rsidRPr="0040133C">
              <w:rPr>
                <w:rFonts w:asciiTheme="minorHAnsi" w:hAnsiTheme="minorHAnsi" w:cstheme="minorHAnsi"/>
                <w:b/>
                <w:bCs/>
                <w:sz w:val="20"/>
                <w:szCs w:val="20"/>
              </w:rPr>
              <w:t xml:space="preserve">the community led locally adaptation </w:t>
            </w:r>
            <w:r w:rsidR="00760EAD" w:rsidRPr="0040133C">
              <w:rPr>
                <w:rFonts w:asciiTheme="minorHAnsi" w:hAnsiTheme="minorHAnsi" w:cstheme="minorHAnsi"/>
                <w:b/>
                <w:bCs/>
                <w:sz w:val="20"/>
                <w:szCs w:val="20"/>
              </w:rPr>
              <w:t>projects</w:t>
            </w:r>
            <w:r w:rsidR="00330154" w:rsidRPr="0040133C">
              <w:rPr>
                <w:rFonts w:asciiTheme="minorHAnsi" w:hAnsiTheme="minorHAnsi" w:cstheme="minorHAnsi"/>
                <w:b/>
                <w:bCs/>
                <w:sz w:val="20"/>
                <w:szCs w:val="20"/>
              </w:rPr>
              <w:t xml:space="preserve"> in the clima</w:t>
            </w:r>
            <w:r w:rsidR="006954F2" w:rsidRPr="0040133C">
              <w:rPr>
                <w:rFonts w:asciiTheme="minorHAnsi" w:hAnsiTheme="minorHAnsi" w:cstheme="minorHAnsi"/>
                <w:b/>
                <w:bCs/>
                <w:sz w:val="20"/>
                <w:szCs w:val="20"/>
              </w:rPr>
              <w:t xml:space="preserve">te-vulnerable districts of Bangladesh. </w:t>
            </w:r>
          </w:p>
          <w:p w14:paraId="26A66F4D" w14:textId="77777777" w:rsidR="00440428" w:rsidRPr="0040133C" w:rsidRDefault="00440428" w:rsidP="00440428">
            <w:pPr>
              <w:jc w:val="both"/>
              <w:rPr>
                <w:sz w:val="18"/>
                <w:szCs w:val="18"/>
              </w:rPr>
            </w:pPr>
          </w:p>
          <w:p w14:paraId="5C4BFE21" w14:textId="5504B50E" w:rsidR="006954F2" w:rsidRPr="00D5642D" w:rsidRDefault="00440428" w:rsidP="00075850">
            <w:pPr>
              <w:jc w:val="both"/>
              <w:rPr>
                <w:color w:val="000000"/>
                <w:sz w:val="20"/>
                <w:szCs w:val="20"/>
              </w:rPr>
            </w:pPr>
            <w:r w:rsidRPr="0040133C">
              <w:rPr>
                <w:sz w:val="20"/>
                <w:szCs w:val="20"/>
              </w:rPr>
              <w:t xml:space="preserve">The lead partner must have the operational capacity </w:t>
            </w:r>
            <w:r w:rsidRPr="0040133C">
              <w:rPr>
                <w:color w:val="000000" w:themeColor="text1"/>
                <w:sz w:val="20"/>
                <w:szCs w:val="20"/>
              </w:rPr>
              <w:t xml:space="preserve">to </w:t>
            </w:r>
            <w:r w:rsidR="00F30D56" w:rsidRPr="0040133C">
              <w:rPr>
                <w:color w:val="000000" w:themeColor="text1"/>
                <w:sz w:val="20"/>
                <w:szCs w:val="20"/>
              </w:rPr>
              <w:t xml:space="preserve">manage, implement, coordinate, collaborate, </w:t>
            </w:r>
            <w:r w:rsidR="00B661EB" w:rsidRPr="0040133C">
              <w:rPr>
                <w:color w:val="000000" w:themeColor="text1"/>
                <w:sz w:val="20"/>
                <w:szCs w:val="20"/>
              </w:rPr>
              <w:t>monitor</w:t>
            </w:r>
            <w:r w:rsidR="000A16AE" w:rsidRPr="0040133C">
              <w:rPr>
                <w:color w:val="000000" w:themeColor="text1"/>
                <w:sz w:val="20"/>
                <w:szCs w:val="20"/>
              </w:rPr>
              <w:t xml:space="preserve">, and report </w:t>
            </w:r>
            <w:r w:rsidR="00B661EB" w:rsidRPr="0040133C">
              <w:rPr>
                <w:color w:val="000000" w:themeColor="text1"/>
                <w:sz w:val="20"/>
                <w:szCs w:val="20"/>
              </w:rPr>
              <w:t xml:space="preserve">the overall project activities as well as financial </w:t>
            </w:r>
            <w:r w:rsidR="00EA35C8" w:rsidRPr="0040133C">
              <w:rPr>
                <w:color w:val="000000" w:themeColor="text1"/>
                <w:sz w:val="20"/>
                <w:szCs w:val="20"/>
              </w:rPr>
              <w:t>management capacity.</w:t>
            </w:r>
            <w:r w:rsidR="00106A86" w:rsidRPr="0040133C">
              <w:rPr>
                <w:color w:val="000000" w:themeColor="text1"/>
                <w:sz w:val="20"/>
                <w:szCs w:val="20"/>
              </w:rPr>
              <w:t xml:space="preserve"> </w:t>
            </w:r>
            <w:r w:rsidRPr="0040133C">
              <w:rPr>
                <w:sz w:val="20"/>
                <w:szCs w:val="20"/>
              </w:rPr>
              <w:t xml:space="preserve">The lead partner applying on behalf of the consortium/coalition should be legally registered in Bangladesh. </w:t>
            </w:r>
            <w:r w:rsidRPr="0040133C">
              <w:rPr>
                <w:color w:val="000000" w:themeColor="text1"/>
                <w:sz w:val="20"/>
                <w:szCs w:val="20"/>
              </w:rPr>
              <w:t>The agreement and structure between the consortium members should be clearly outlined in the proposal, including the division of roles and responsibilities. The lead partner shall ensure that each consortium/coalition member agrees in writing to be bound by the terms and conditions of the Partner Agreement relevant to the portion of the work or services to be performed by such.</w:t>
            </w:r>
            <w:r w:rsidRPr="00D5642D">
              <w:rPr>
                <w:color w:val="000000" w:themeColor="text1"/>
                <w:sz w:val="20"/>
                <w:szCs w:val="20"/>
              </w:rPr>
              <w:t xml:space="preserve"> </w:t>
            </w:r>
          </w:p>
          <w:p w14:paraId="2BA4C4C8" w14:textId="77777777" w:rsidR="006954F2" w:rsidRDefault="006954F2" w:rsidP="00075850">
            <w:pPr>
              <w:jc w:val="both"/>
              <w:rPr>
                <w:rFonts w:asciiTheme="minorHAnsi" w:hAnsiTheme="minorHAnsi" w:cstheme="minorHAnsi"/>
                <w:sz w:val="20"/>
                <w:szCs w:val="20"/>
              </w:rPr>
            </w:pPr>
          </w:p>
          <w:p w14:paraId="12136A3E" w14:textId="6A6123BC" w:rsidR="00075850" w:rsidRPr="00C5542F" w:rsidRDefault="00075850" w:rsidP="00075850">
            <w:pPr>
              <w:jc w:val="both"/>
              <w:rPr>
                <w:rFonts w:asciiTheme="minorHAnsi" w:hAnsiTheme="minorHAnsi" w:cstheme="minorHAnsi"/>
                <w:sz w:val="20"/>
                <w:szCs w:val="20"/>
              </w:rPr>
            </w:pPr>
            <w:r w:rsidRPr="00C5542F">
              <w:rPr>
                <w:rFonts w:asciiTheme="minorHAnsi" w:hAnsiTheme="minorHAnsi" w:cstheme="minorHAnsi"/>
                <w:sz w:val="20"/>
                <w:szCs w:val="20"/>
              </w:rPr>
              <w:t xml:space="preserve">The project aims to initiate the following activities to strengthen the process of gender-responsive climate change actions both at the local and national level: </w:t>
            </w:r>
          </w:p>
          <w:p w14:paraId="7CDCA5AA" w14:textId="77777777" w:rsidR="00C5542F" w:rsidRPr="00C5542F" w:rsidRDefault="00C5542F" w:rsidP="00075850">
            <w:pPr>
              <w:jc w:val="both"/>
              <w:rPr>
                <w:rFonts w:asciiTheme="minorHAnsi" w:hAnsiTheme="minorHAnsi" w:cstheme="minorHAnsi"/>
                <w:sz w:val="20"/>
                <w:szCs w:val="20"/>
              </w:rPr>
            </w:pPr>
          </w:p>
          <w:p w14:paraId="79C71BF8" w14:textId="6688FC5E" w:rsidR="00C5542F" w:rsidRDefault="00075850" w:rsidP="00166E70">
            <w:pPr>
              <w:pStyle w:val="ListParagraph"/>
              <w:numPr>
                <w:ilvl w:val="0"/>
                <w:numId w:val="26"/>
              </w:numPr>
              <w:jc w:val="both"/>
              <w:rPr>
                <w:rFonts w:cstheme="minorHAnsi"/>
                <w:sz w:val="20"/>
                <w:szCs w:val="20"/>
              </w:rPr>
            </w:pPr>
            <w:r w:rsidRPr="00C5542F">
              <w:rPr>
                <w:rFonts w:cstheme="minorHAnsi"/>
                <w:sz w:val="20"/>
                <w:szCs w:val="20"/>
              </w:rPr>
              <w:t xml:space="preserve">Strengthen linkages among national, sub-national, and local CSOs to promote women CSO's leadership to advance the Gender Responsive Resilience Agenda through formalizing the Community of Practice (CoP) </w:t>
            </w:r>
            <w:r w:rsidRPr="00C5542F">
              <w:rPr>
                <w:rFonts w:cstheme="minorHAnsi"/>
                <w:sz w:val="20"/>
                <w:szCs w:val="20"/>
              </w:rPr>
              <w:lastRenderedPageBreak/>
              <w:t xml:space="preserve">and organizing training, meetings, learning exchanges, local, national, and regional level consultations and dialogues, and joint advocacy on gender-responsive Climate Change Adaptation (CCA), Disaster Risk Reduction (DRR), Gender-Based Violence (GBV), and climate-resilient livelihood options. </w:t>
            </w:r>
          </w:p>
          <w:p w14:paraId="1C367BA6" w14:textId="77777777" w:rsidR="00CF73BC" w:rsidRPr="00C5542F" w:rsidRDefault="00CF73BC" w:rsidP="00CF73BC">
            <w:pPr>
              <w:pStyle w:val="ListParagraph"/>
              <w:jc w:val="both"/>
              <w:rPr>
                <w:rFonts w:cstheme="minorHAnsi"/>
                <w:sz w:val="20"/>
                <w:szCs w:val="20"/>
              </w:rPr>
            </w:pPr>
          </w:p>
          <w:p w14:paraId="0CC72B3E" w14:textId="1FAC9B0A" w:rsidR="00C5542F" w:rsidRPr="00CF73BC" w:rsidRDefault="00075850" w:rsidP="00166E70">
            <w:pPr>
              <w:pStyle w:val="ListParagraph"/>
              <w:numPr>
                <w:ilvl w:val="0"/>
                <w:numId w:val="26"/>
              </w:numPr>
              <w:jc w:val="both"/>
              <w:rPr>
                <w:rStyle w:val="normaltextrun"/>
                <w:rFonts w:cstheme="minorHAnsi"/>
                <w:sz w:val="20"/>
                <w:szCs w:val="20"/>
              </w:rPr>
            </w:pPr>
            <w:r w:rsidRPr="00C5542F">
              <w:rPr>
                <w:rFonts w:cstheme="minorHAnsi"/>
                <w:sz w:val="20"/>
                <w:szCs w:val="20"/>
              </w:rPr>
              <w:t>Facilitate inclusion of youth and adolescent girls and other marginalized groups of the community</w:t>
            </w:r>
            <w:r w:rsidR="001E1EFD">
              <w:rPr>
                <w:rFonts w:cstheme="minorHAnsi"/>
                <w:sz w:val="20"/>
                <w:szCs w:val="20"/>
              </w:rPr>
              <w:t>, for example,</w:t>
            </w:r>
            <w:r w:rsidRPr="00C5542F">
              <w:rPr>
                <w:rFonts w:cstheme="minorHAnsi"/>
                <w:sz w:val="20"/>
                <w:szCs w:val="20"/>
              </w:rPr>
              <w:t xml:space="preserve"> people with disability and indigenous communities from the climate-vulnerable districts in the Community of Practice (CoP) by engaging them in participatory methods like meeting, training, learning exchange visits, local, national, and regional level consultations and dialogues, and engaging them in community-driven leadership approaches, promoting youth leadership </w:t>
            </w:r>
            <w:r w:rsidRPr="00C5542F">
              <w:rPr>
                <w:rFonts w:eastAsia="Times New Roman" w:cstheme="minorHAnsi"/>
                <w:sz w:val="20"/>
                <w:szCs w:val="20"/>
              </w:rPr>
              <w:t xml:space="preserve">on </w:t>
            </w:r>
            <w:r w:rsidRPr="00C5542F">
              <w:rPr>
                <w:rStyle w:val="normaltextrun"/>
                <w:rFonts w:asciiTheme="minorHAnsi" w:hAnsiTheme="minorHAnsi" w:cstheme="minorHAnsi"/>
                <w:sz w:val="20"/>
                <w:szCs w:val="20"/>
              </w:rPr>
              <w:t xml:space="preserve">gender-responsive climate change actions, gender-based violence, climate resilient adaptation process and livelihood schemes. </w:t>
            </w:r>
          </w:p>
          <w:p w14:paraId="349CB1C3" w14:textId="77777777" w:rsidR="00CF73BC" w:rsidRPr="00CF73BC" w:rsidRDefault="00CF73BC" w:rsidP="00CF73BC">
            <w:pPr>
              <w:jc w:val="both"/>
              <w:rPr>
                <w:rStyle w:val="normaltextrun"/>
                <w:rFonts w:cstheme="minorHAnsi"/>
                <w:sz w:val="20"/>
                <w:szCs w:val="20"/>
              </w:rPr>
            </w:pPr>
          </w:p>
          <w:p w14:paraId="78F5B6C6" w14:textId="519BFF1A" w:rsidR="00075850" w:rsidRDefault="00075850" w:rsidP="00166E70">
            <w:pPr>
              <w:pStyle w:val="ListParagraph"/>
              <w:numPr>
                <w:ilvl w:val="0"/>
                <w:numId w:val="26"/>
              </w:numPr>
              <w:jc w:val="both"/>
              <w:rPr>
                <w:rFonts w:cstheme="minorHAnsi"/>
                <w:sz w:val="20"/>
                <w:szCs w:val="20"/>
              </w:rPr>
            </w:pPr>
            <w:r w:rsidRPr="00C5542F">
              <w:rPr>
                <w:rFonts w:cstheme="minorHAnsi"/>
                <w:sz w:val="20"/>
                <w:szCs w:val="20"/>
              </w:rPr>
              <w:t xml:space="preserve">Provide technical and financial support to partner grassroots women-led Civil Society Organizations (CSOs) to implement gender-responsive and inclusive adaptation schemes including the implementation of small-scale adaptation projects followed by a Need-Based Approach. </w:t>
            </w:r>
          </w:p>
          <w:p w14:paraId="52FF113E" w14:textId="77777777" w:rsidR="00CF73BC" w:rsidRPr="00CF73BC" w:rsidRDefault="00CF73BC" w:rsidP="00CF73BC">
            <w:pPr>
              <w:jc w:val="both"/>
              <w:rPr>
                <w:rFonts w:cstheme="minorHAnsi"/>
                <w:sz w:val="20"/>
                <w:szCs w:val="20"/>
              </w:rPr>
            </w:pPr>
          </w:p>
          <w:p w14:paraId="5C3A4F99" w14:textId="77777777" w:rsidR="00716A22" w:rsidRDefault="00075850" w:rsidP="00166E70">
            <w:pPr>
              <w:pStyle w:val="ListParagraph"/>
              <w:numPr>
                <w:ilvl w:val="0"/>
                <w:numId w:val="26"/>
              </w:numPr>
              <w:jc w:val="both"/>
              <w:rPr>
                <w:rFonts w:cstheme="minorHAnsi"/>
                <w:sz w:val="20"/>
                <w:szCs w:val="20"/>
              </w:rPr>
            </w:pPr>
            <w:r w:rsidRPr="00716A22">
              <w:rPr>
                <w:rFonts w:cstheme="minorHAnsi"/>
                <w:sz w:val="20"/>
                <w:szCs w:val="20"/>
              </w:rPr>
              <w:t xml:space="preserve">Organize the annual CoP Network Convention at the national level to facilitate engagement between governments, private sectors, media, development partners, policymakers, women's organizations, civil society organizations, youth groups, and other marginalized groups of communities.   </w:t>
            </w:r>
          </w:p>
          <w:p w14:paraId="160BE536" w14:textId="77777777" w:rsidR="00CF73BC" w:rsidRPr="00CF73BC" w:rsidRDefault="00CF73BC" w:rsidP="00CF73BC">
            <w:pPr>
              <w:jc w:val="both"/>
              <w:rPr>
                <w:rFonts w:cstheme="minorHAnsi"/>
                <w:sz w:val="20"/>
                <w:szCs w:val="20"/>
              </w:rPr>
            </w:pPr>
          </w:p>
          <w:p w14:paraId="7A5E60EB" w14:textId="70789E27" w:rsidR="00075850" w:rsidRDefault="00075850" w:rsidP="00166E70">
            <w:pPr>
              <w:pStyle w:val="ListParagraph"/>
              <w:numPr>
                <w:ilvl w:val="0"/>
                <w:numId w:val="26"/>
              </w:numPr>
              <w:jc w:val="both"/>
              <w:rPr>
                <w:rFonts w:cstheme="minorHAnsi"/>
                <w:sz w:val="20"/>
                <w:szCs w:val="20"/>
              </w:rPr>
            </w:pPr>
            <w:r w:rsidRPr="00716A22">
              <w:rPr>
                <w:rFonts w:cstheme="minorHAnsi"/>
                <w:sz w:val="20"/>
                <w:szCs w:val="20"/>
              </w:rPr>
              <w:t xml:space="preserve">Initiate Award Giving Ceremony to the Women and Youth Champion for the best adaptation scheme and climate action to motivate community members on the implementation and demonstration of the best practices regarding climate adaptation schemes, livelihood opportunities, and leadership capacity as the “Role Model” at the local level. </w:t>
            </w:r>
          </w:p>
          <w:p w14:paraId="49D6AFD8" w14:textId="77777777" w:rsidR="00CF73BC" w:rsidRPr="00CF73BC" w:rsidRDefault="00CF73BC" w:rsidP="00CF73BC">
            <w:pPr>
              <w:jc w:val="both"/>
              <w:rPr>
                <w:rFonts w:cstheme="minorHAnsi"/>
                <w:sz w:val="20"/>
                <w:szCs w:val="20"/>
              </w:rPr>
            </w:pPr>
          </w:p>
          <w:p w14:paraId="11B917CD" w14:textId="65128E1B" w:rsidR="00075850" w:rsidRDefault="00075850" w:rsidP="00166E70">
            <w:pPr>
              <w:pStyle w:val="ListParagraph"/>
              <w:numPr>
                <w:ilvl w:val="0"/>
                <w:numId w:val="26"/>
              </w:numPr>
              <w:jc w:val="both"/>
              <w:rPr>
                <w:rFonts w:cstheme="minorHAnsi"/>
                <w:sz w:val="20"/>
                <w:szCs w:val="20"/>
              </w:rPr>
            </w:pPr>
            <w:r w:rsidRPr="00716A22">
              <w:rPr>
                <w:rFonts w:cstheme="minorHAnsi"/>
                <w:sz w:val="20"/>
                <w:szCs w:val="20"/>
              </w:rPr>
              <w:t xml:space="preserve">Produce communication materials, and knowledge products for policy advocacy and campaigning to promote women, youth, and other marginalized groups’ representation, negotiation, and leadership skills as a process of documenting the Most Significant Changes (MSCs) and Best Practices (BP) at the national, regional, and global levels. </w:t>
            </w:r>
          </w:p>
          <w:p w14:paraId="2F5AEB15" w14:textId="77777777" w:rsidR="00CF73BC" w:rsidRPr="00CF73BC" w:rsidRDefault="00CF73BC" w:rsidP="00CF73BC">
            <w:pPr>
              <w:jc w:val="both"/>
              <w:rPr>
                <w:rFonts w:cstheme="minorHAnsi"/>
                <w:sz w:val="20"/>
                <w:szCs w:val="20"/>
              </w:rPr>
            </w:pPr>
          </w:p>
          <w:p w14:paraId="04D2D3D7" w14:textId="373E9111" w:rsidR="00075850" w:rsidRPr="00CF73BC" w:rsidRDefault="00075850" w:rsidP="00166E70">
            <w:pPr>
              <w:pStyle w:val="ListParagraph"/>
              <w:numPr>
                <w:ilvl w:val="0"/>
                <w:numId w:val="26"/>
              </w:numPr>
              <w:jc w:val="both"/>
              <w:rPr>
                <w:rFonts w:cstheme="minorHAnsi"/>
                <w:sz w:val="20"/>
                <w:szCs w:val="20"/>
              </w:rPr>
            </w:pPr>
            <w:r w:rsidRPr="00C64E32">
              <w:rPr>
                <w:rFonts w:eastAsia="Times New Roman" w:cstheme="minorHAnsi"/>
                <w:sz w:val="20"/>
                <w:szCs w:val="20"/>
              </w:rPr>
              <w:t xml:space="preserve">Ensure participation of </w:t>
            </w:r>
            <w:r w:rsidR="00C64E32" w:rsidRPr="00C64E32">
              <w:rPr>
                <w:rFonts w:eastAsia="Times New Roman" w:cstheme="minorHAnsi"/>
                <w:sz w:val="20"/>
                <w:szCs w:val="20"/>
              </w:rPr>
              <w:t>women-led</w:t>
            </w:r>
            <w:r w:rsidRPr="00C64E32">
              <w:rPr>
                <w:rFonts w:eastAsia="Times New Roman" w:cstheme="minorHAnsi"/>
                <w:sz w:val="20"/>
                <w:szCs w:val="20"/>
              </w:rPr>
              <w:t xml:space="preserve"> CSOs, youth and adolescent girls, and other marginalized groups of people representing and demonstrating their leadership skills, climate actions, and community of Practice (CoP) at various platforms including national, regional, and global levels.  </w:t>
            </w:r>
          </w:p>
          <w:p w14:paraId="121AD3EE" w14:textId="77777777" w:rsidR="00CF73BC" w:rsidRPr="00CF73BC" w:rsidRDefault="00CF73BC" w:rsidP="00CF73BC">
            <w:pPr>
              <w:jc w:val="both"/>
              <w:rPr>
                <w:rFonts w:cstheme="minorHAnsi"/>
                <w:sz w:val="20"/>
                <w:szCs w:val="20"/>
              </w:rPr>
            </w:pPr>
          </w:p>
          <w:p w14:paraId="271593B5" w14:textId="6E818CEF" w:rsidR="00075850" w:rsidRPr="00C64E32" w:rsidRDefault="00075850" w:rsidP="00166E70">
            <w:pPr>
              <w:pStyle w:val="ListParagraph"/>
              <w:numPr>
                <w:ilvl w:val="0"/>
                <w:numId w:val="26"/>
              </w:numPr>
              <w:jc w:val="both"/>
              <w:rPr>
                <w:rFonts w:cstheme="minorHAnsi"/>
                <w:sz w:val="20"/>
                <w:szCs w:val="20"/>
              </w:rPr>
            </w:pPr>
            <w:r w:rsidRPr="00C64E32">
              <w:rPr>
                <w:rFonts w:eastAsia="Times New Roman" w:cstheme="minorHAnsi"/>
                <w:sz w:val="20"/>
                <w:szCs w:val="20"/>
              </w:rPr>
              <w:t xml:space="preserve">Organize meetings, consultations, and dialogues conducted between government institutions working on climate change/ DRR and gender equality institutions, climate change and gender equality professionals, and policymakers, including women-led CSOs, women groups, youth and adolescent girl’s groups, and other marginalized groups of people </w:t>
            </w:r>
            <w:r w:rsidRPr="00C64E32">
              <w:rPr>
                <w:rFonts w:cstheme="minorHAnsi"/>
                <w:sz w:val="20"/>
                <w:szCs w:val="20"/>
              </w:rPr>
              <w:t xml:space="preserve">on Gender Equality (GE), Climate Change Adaptation (CCA), Disaster Risk Reduction (DRR), and Gender-Based Violence (GBV) to ensure better collaborations and coordination among the relevant stakeholders.     </w:t>
            </w:r>
          </w:p>
          <w:p w14:paraId="2149BC50" w14:textId="77777777" w:rsidR="00D45B16" w:rsidRPr="00C5542F" w:rsidRDefault="00D45B16" w:rsidP="0038204D">
            <w:pPr>
              <w:tabs>
                <w:tab w:val="center" w:pos="4320"/>
                <w:tab w:val="right" w:pos="8640"/>
              </w:tabs>
              <w:rPr>
                <w:rFonts w:asciiTheme="minorHAnsi" w:eastAsia="Times New Roman" w:hAnsiTheme="minorHAnsi" w:cstheme="minorHAnsi"/>
                <w:color w:val="000000"/>
                <w:spacing w:val="-3"/>
                <w:sz w:val="20"/>
                <w:szCs w:val="20"/>
                <w:lang w:val="en-GB" w:eastAsia="en-GB"/>
              </w:rPr>
            </w:pPr>
          </w:p>
        </w:tc>
      </w:tr>
      <w:tr w:rsidR="00D45B16" w:rsidRPr="0056586D" w14:paraId="4E48E7A9" w14:textId="77777777" w:rsidTr="00330F11">
        <w:tc>
          <w:tcPr>
            <w:tcW w:w="9629" w:type="dxa"/>
          </w:tcPr>
          <w:p w14:paraId="690649A5" w14:textId="755A49D3" w:rsidR="006954F2" w:rsidRPr="006954F2" w:rsidRDefault="00FD1CBB" w:rsidP="00FD1CBB">
            <w:pPr>
              <w:pStyle w:val="ListParagraph"/>
              <w:numPr>
                <w:ilvl w:val="0"/>
                <w:numId w:val="1"/>
              </w:numPr>
              <w:tabs>
                <w:tab w:val="center" w:pos="4320"/>
                <w:tab w:val="right" w:pos="8640"/>
              </w:tabs>
              <w:rPr>
                <w:rFonts w:eastAsia="Times New Roman" w:cstheme="minorHAnsi"/>
                <w:b/>
                <w:color w:val="000000"/>
                <w:spacing w:val="-3"/>
                <w:sz w:val="18"/>
                <w:szCs w:val="18"/>
                <w:lang w:val="en-GB" w:eastAsia="en-GB"/>
              </w:rPr>
            </w:pPr>
            <w:r>
              <w:rPr>
                <w:rFonts w:eastAsia="Times New Roman" w:cstheme="minorHAnsi"/>
                <w:b/>
                <w:color w:val="000000"/>
                <w:spacing w:val="-3"/>
                <w:sz w:val="18"/>
                <w:szCs w:val="18"/>
                <w:lang w:val="en-GB" w:eastAsia="en-GB"/>
              </w:rPr>
              <w:lastRenderedPageBreak/>
              <w:t xml:space="preserve">2. </w:t>
            </w:r>
            <w:r w:rsidR="00D45B16" w:rsidRPr="00FD1CBB">
              <w:rPr>
                <w:rFonts w:eastAsia="Times New Roman" w:cstheme="minorHAnsi"/>
                <w:b/>
                <w:color w:val="000000"/>
                <w:spacing w:val="-3"/>
                <w:sz w:val="18"/>
                <w:szCs w:val="18"/>
                <w:lang w:val="en-GB" w:eastAsia="en-GB"/>
              </w:rPr>
              <w:t>Description of required services/results</w:t>
            </w:r>
            <w:r w:rsidR="00701D63" w:rsidRPr="00FD1CBB">
              <w:rPr>
                <w:rFonts w:eastAsia="Times New Roman" w:cstheme="minorHAnsi"/>
                <w:color w:val="000000"/>
                <w:spacing w:val="-3"/>
                <w:sz w:val="18"/>
                <w:szCs w:val="18"/>
                <w:lang w:val="en-GB" w:eastAsia="en-GB"/>
              </w:rPr>
              <w:t xml:space="preserve"> </w:t>
            </w:r>
            <w:r w:rsidR="00701D63" w:rsidRPr="00FD1CBB">
              <w:rPr>
                <w:rFonts w:eastAsia="Times New Roman" w:cstheme="minorHAnsi"/>
                <w:b/>
                <w:spacing w:val="-3"/>
                <w:sz w:val="18"/>
                <w:szCs w:val="18"/>
                <w:lang w:val="en-GB" w:eastAsia="en-GB"/>
              </w:rPr>
              <w:t>[Please elaborate]</w:t>
            </w:r>
            <w:r w:rsidR="00F56545" w:rsidRPr="00FD1CBB">
              <w:rPr>
                <w:rFonts w:eastAsia="Times New Roman" w:cstheme="minorHAnsi"/>
                <w:b/>
                <w:spacing w:val="-3"/>
                <w:sz w:val="18"/>
                <w:szCs w:val="18"/>
                <w:lang w:val="en-GB" w:eastAsia="en-GB"/>
              </w:rPr>
              <w:t xml:space="preserve"> </w:t>
            </w:r>
          </w:p>
          <w:p w14:paraId="219EE6F8" w14:textId="77777777" w:rsidR="006954F2" w:rsidRDefault="006954F2" w:rsidP="00FD1CBB">
            <w:pPr>
              <w:tabs>
                <w:tab w:val="center" w:pos="4320"/>
                <w:tab w:val="right" w:pos="8640"/>
              </w:tabs>
              <w:rPr>
                <w:rFonts w:eastAsia="Times New Roman" w:cstheme="minorHAnsi"/>
                <w:b/>
                <w:color w:val="000000"/>
                <w:spacing w:val="-3"/>
                <w:sz w:val="18"/>
                <w:szCs w:val="18"/>
                <w:lang w:val="en-GB" w:eastAsia="en-GB"/>
              </w:rPr>
            </w:pPr>
          </w:p>
          <w:p w14:paraId="4BB18F31" w14:textId="12A7ABE7" w:rsidR="00FD1CBB" w:rsidRDefault="00FD1CBB" w:rsidP="00096BCF">
            <w:pPr>
              <w:tabs>
                <w:tab w:val="center" w:pos="4320"/>
                <w:tab w:val="right" w:pos="8640"/>
              </w:tabs>
              <w:rPr>
                <w:rFonts w:eastAsia="Times New Roman" w:cstheme="minorHAnsi"/>
                <w:b/>
                <w:color w:val="000000"/>
                <w:spacing w:val="-3"/>
                <w:sz w:val="18"/>
                <w:szCs w:val="18"/>
                <w:lang w:val="en-GB" w:eastAsia="en-GB"/>
              </w:rPr>
            </w:pPr>
            <w:r>
              <w:rPr>
                <w:rFonts w:eastAsia="Times New Roman" w:cstheme="minorHAnsi"/>
                <w:b/>
                <w:color w:val="000000"/>
                <w:spacing w:val="-3"/>
                <w:sz w:val="18"/>
                <w:szCs w:val="18"/>
                <w:lang w:val="en-GB" w:eastAsia="en-GB"/>
              </w:rPr>
              <w:t xml:space="preserve">The </w:t>
            </w:r>
            <w:r w:rsidR="002C5562">
              <w:rPr>
                <w:rFonts w:eastAsia="Times New Roman" w:cstheme="minorHAnsi"/>
                <w:b/>
                <w:color w:val="000000"/>
                <w:spacing w:val="-3"/>
                <w:sz w:val="18"/>
                <w:szCs w:val="18"/>
                <w:lang w:val="en-GB" w:eastAsia="en-GB"/>
              </w:rPr>
              <w:t>detailed</w:t>
            </w:r>
            <w:r>
              <w:rPr>
                <w:rFonts w:eastAsia="Times New Roman" w:cstheme="minorHAnsi"/>
                <w:b/>
                <w:color w:val="000000"/>
                <w:spacing w:val="-3"/>
                <w:sz w:val="18"/>
                <w:szCs w:val="18"/>
                <w:lang w:val="en-GB" w:eastAsia="en-GB"/>
              </w:rPr>
              <w:t xml:space="preserve"> activities are mentioned below: </w:t>
            </w:r>
          </w:p>
          <w:p w14:paraId="4D7E1467" w14:textId="77777777" w:rsidR="00FD1CBB" w:rsidRDefault="00FD1CBB" w:rsidP="00FD1CBB">
            <w:pPr>
              <w:tabs>
                <w:tab w:val="center" w:pos="4320"/>
                <w:tab w:val="right" w:pos="8640"/>
              </w:tabs>
              <w:rPr>
                <w:rFonts w:eastAsia="Times New Roman" w:cstheme="minorHAnsi"/>
                <w:b/>
                <w:color w:val="000000"/>
                <w:spacing w:val="-3"/>
                <w:sz w:val="18"/>
                <w:szCs w:val="18"/>
                <w:lang w:val="en-GB" w:eastAsia="en-GB"/>
              </w:rPr>
            </w:pPr>
          </w:p>
          <w:p w14:paraId="04622F54" w14:textId="5D470DEC" w:rsidR="0044716B" w:rsidRPr="00D20908" w:rsidRDefault="00096BCF">
            <w:pPr>
              <w:pStyle w:val="ListParagraph"/>
              <w:numPr>
                <w:ilvl w:val="0"/>
                <w:numId w:val="30"/>
              </w:numPr>
              <w:tabs>
                <w:tab w:val="center" w:pos="4320"/>
                <w:tab w:val="right" w:pos="8640"/>
              </w:tabs>
              <w:rPr>
                <w:rFonts w:eastAsia="Times New Roman" w:cstheme="minorHAnsi"/>
                <w:b/>
                <w:color w:val="000000"/>
                <w:spacing w:val="-3"/>
                <w:sz w:val="20"/>
                <w:szCs w:val="20"/>
                <w:lang w:val="en-GB" w:eastAsia="en-GB"/>
              </w:rPr>
            </w:pPr>
            <w:r w:rsidRPr="00980911">
              <w:rPr>
                <w:rFonts w:eastAsia="Times New Roman" w:cstheme="minorHAnsi"/>
                <w:b/>
                <w:color w:val="000000"/>
                <w:spacing w:val="-3"/>
                <w:sz w:val="20"/>
                <w:szCs w:val="20"/>
                <w:lang w:val="en-GB" w:eastAsia="en-GB"/>
              </w:rPr>
              <w:t>Provide C</w:t>
            </w:r>
            <w:r w:rsidR="007452FB" w:rsidRPr="00980911">
              <w:rPr>
                <w:rFonts w:eastAsia="Times New Roman" w:cstheme="minorHAnsi"/>
                <w:b/>
                <w:color w:val="000000"/>
                <w:spacing w:val="-3"/>
                <w:sz w:val="20"/>
                <w:szCs w:val="20"/>
                <w:lang w:val="en-GB" w:eastAsia="en-GB"/>
              </w:rPr>
              <w:t xml:space="preserve">apacity </w:t>
            </w:r>
            <w:r w:rsidR="000D6A37">
              <w:rPr>
                <w:rFonts w:eastAsia="Times New Roman" w:cstheme="minorHAnsi"/>
                <w:b/>
                <w:color w:val="000000"/>
                <w:spacing w:val="-3"/>
                <w:sz w:val="20"/>
                <w:szCs w:val="20"/>
                <w:lang w:val="en-GB" w:eastAsia="en-GB"/>
              </w:rPr>
              <w:t xml:space="preserve">Development Interventions: </w:t>
            </w:r>
          </w:p>
          <w:p w14:paraId="1BD24FA7" w14:textId="1AEE1CCB" w:rsidR="000D6A37" w:rsidRPr="00980911" w:rsidRDefault="000D6A37" w:rsidP="000D6A37">
            <w:pPr>
              <w:tabs>
                <w:tab w:val="center" w:pos="4320"/>
                <w:tab w:val="right" w:pos="8640"/>
              </w:tabs>
              <w:rPr>
                <w:rFonts w:eastAsia="Times New Roman" w:cstheme="minorHAnsi"/>
                <w:bCs/>
                <w:color w:val="000000"/>
                <w:spacing w:val="-3"/>
                <w:sz w:val="20"/>
                <w:szCs w:val="20"/>
                <w:lang w:val="en-GB" w:eastAsia="en-GB"/>
              </w:rPr>
            </w:pPr>
            <w:r w:rsidRPr="00980911">
              <w:rPr>
                <w:rFonts w:eastAsia="Times New Roman" w:cstheme="minorHAnsi"/>
                <w:bCs/>
                <w:color w:val="000000"/>
                <w:spacing w:val="-3"/>
                <w:sz w:val="20"/>
                <w:szCs w:val="20"/>
                <w:lang w:val="en-GB" w:eastAsia="en-GB"/>
              </w:rPr>
              <w:t xml:space="preserve">Capacity development support will be provided to </w:t>
            </w:r>
            <w:r w:rsidR="00F9012B" w:rsidRPr="00980911">
              <w:rPr>
                <w:rFonts w:eastAsia="Times New Roman" w:cstheme="minorHAnsi"/>
                <w:bCs/>
                <w:color w:val="000000"/>
                <w:spacing w:val="-3"/>
                <w:sz w:val="20"/>
                <w:szCs w:val="20"/>
                <w:lang w:val="en-GB" w:eastAsia="en-GB"/>
              </w:rPr>
              <w:t xml:space="preserve">500 project participants </w:t>
            </w:r>
            <w:r w:rsidR="003304B5" w:rsidRPr="00980911">
              <w:rPr>
                <w:rFonts w:eastAsia="Times New Roman" w:cstheme="minorHAnsi"/>
                <w:bCs/>
                <w:color w:val="000000"/>
                <w:spacing w:val="-3"/>
                <w:sz w:val="20"/>
                <w:szCs w:val="20"/>
                <w:lang w:val="en-GB" w:eastAsia="en-GB"/>
              </w:rPr>
              <w:t xml:space="preserve">in the five most </w:t>
            </w:r>
            <w:r w:rsidR="001C2A19" w:rsidRPr="00980911">
              <w:rPr>
                <w:rFonts w:eastAsia="Times New Roman" w:cstheme="minorHAnsi"/>
                <w:bCs/>
                <w:color w:val="000000"/>
                <w:spacing w:val="-3"/>
                <w:sz w:val="20"/>
                <w:szCs w:val="20"/>
                <w:lang w:val="en-GB" w:eastAsia="en-GB"/>
              </w:rPr>
              <w:t>climate-vulnerable</w:t>
            </w:r>
            <w:r w:rsidR="003304B5" w:rsidRPr="00980911">
              <w:rPr>
                <w:rFonts w:eastAsia="Times New Roman" w:cstheme="minorHAnsi"/>
                <w:bCs/>
                <w:color w:val="000000"/>
                <w:spacing w:val="-3"/>
                <w:sz w:val="20"/>
                <w:szCs w:val="20"/>
                <w:lang w:val="en-GB" w:eastAsia="en-GB"/>
              </w:rPr>
              <w:t xml:space="preserve"> areas </w:t>
            </w:r>
            <w:r w:rsidR="00F9012B" w:rsidRPr="00980911">
              <w:rPr>
                <w:rFonts w:eastAsia="Times New Roman" w:cstheme="minorHAnsi"/>
                <w:bCs/>
                <w:color w:val="000000"/>
                <w:spacing w:val="-3"/>
                <w:sz w:val="20"/>
                <w:szCs w:val="20"/>
                <w:lang w:val="en-GB" w:eastAsia="en-GB"/>
              </w:rPr>
              <w:t xml:space="preserve">including women, women-led </w:t>
            </w:r>
            <w:r w:rsidR="00317C56" w:rsidRPr="00980911">
              <w:rPr>
                <w:rFonts w:eastAsia="Times New Roman" w:cstheme="minorHAnsi"/>
                <w:bCs/>
                <w:color w:val="000000"/>
                <w:spacing w:val="-3"/>
                <w:sz w:val="20"/>
                <w:szCs w:val="20"/>
                <w:lang w:val="en-GB" w:eastAsia="en-GB"/>
              </w:rPr>
              <w:t xml:space="preserve">Civil Society Organizations (CSOs) leaders, youth, </w:t>
            </w:r>
            <w:r w:rsidR="001C2A19" w:rsidRPr="00980911">
              <w:rPr>
                <w:rFonts w:eastAsia="Times New Roman" w:cstheme="minorHAnsi"/>
                <w:bCs/>
                <w:color w:val="000000"/>
                <w:spacing w:val="-3"/>
                <w:sz w:val="20"/>
                <w:szCs w:val="20"/>
                <w:lang w:val="en-GB" w:eastAsia="en-GB"/>
              </w:rPr>
              <w:t xml:space="preserve">adolescent girls, </w:t>
            </w:r>
            <w:r w:rsidR="00317C56" w:rsidRPr="00980911">
              <w:rPr>
                <w:rFonts w:eastAsia="Times New Roman" w:cstheme="minorHAnsi"/>
                <w:bCs/>
                <w:color w:val="000000"/>
                <w:spacing w:val="-3"/>
                <w:sz w:val="20"/>
                <w:szCs w:val="20"/>
                <w:lang w:val="en-GB" w:eastAsia="en-GB"/>
              </w:rPr>
              <w:t xml:space="preserve">indigenous </w:t>
            </w:r>
            <w:r w:rsidR="00DE2580" w:rsidRPr="00980911">
              <w:rPr>
                <w:rFonts w:eastAsia="Times New Roman" w:cstheme="minorHAnsi"/>
                <w:bCs/>
                <w:color w:val="000000"/>
                <w:spacing w:val="-3"/>
                <w:sz w:val="20"/>
                <w:szCs w:val="20"/>
                <w:lang w:val="en-GB" w:eastAsia="en-GB"/>
              </w:rPr>
              <w:t>communities</w:t>
            </w:r>
            <w:r w:rsidR="00317C56" w:rsidRPr="00980911">
              <w:rPr>
                <w:rFonts w:eastAsia="Times New Roman" w:cstheme="minorHAnsi"/>
                <w:bCs/>
                <w:color w:val="000000"/>
                <w:spacing w:val="-3"/>
                <w:sz w:val="20"/>
                <w:szCs w:val="20"/>
                <w:lang w:val="en-GB" w:eastAsia="en-GB"/>
              </w:rPr>
              <w:t xml:space="preserve">, </w:t>
            </w:r>
            <w:r w:rsidR="0044716B" w:rsidRPr="00980911">
              <w:rPr>
                <w:rFonts w:eastAsia="Times New Roman" w:cstheme="minorHAnsi"/>
                <w:bCs/>
                <w:color w:val="000000"/>
                <w:spacing w:val="-3"/>
                <w:sz w:val="20"/>
                <w:szCs w:val="20"/>
                <w:lang w:val="en-GB" w:eastAsia="en-GB"/>
              </w:rPr>
              <w:t xml:space="preserve">people with disability </w:t>
            </w:r>
            <w:r w:rsidR="00D845ED" w:rsidRPr="00980911">
              <w:rPr>
                <w:rFonts w:eastAsia="Times New Roman" w:cstheme="minorHAnsi"/>
                <w:bCs/>
                <w:color w:val="000000"/>
                <w:spacing w:val="-3"/>
                <w:sz w:val="20"/>
                <w:szCs w:val="20"/>
                <w:lang w:val="en-GB" w:eastAsia="en-GB"/>
              </w:rPr>
              <w:t xml:space="preserve">on social norms, gender-based violence and discrimination, </w:t>
            </w:r>
            <w:r w:rsidR="00A26843" w:rsidRPr="00980911">
              <w:rPr>
                <w:rFonts w:eastAsia="Times New Roman" w:cstheme="minorHAnsi"/>
                <w:bCs/>
                <w:color w:val="000000"/>
                <w:spacing w:val="-3"/>
                <w:sz w:val="20"/>
                <w:szCs w:val="20"/>
                <w:lang w:val="en-GB" w:eastAsia="en-GB"/>
              </w:rPr>
              <w:t>gender-responsive climate change adaptation and mitigation, gender-responsive disaster risk reduction, and renewable energy</w:t>
            </w:r>
            <w:r w:rsidR="00001495" w:rsidRPr="00980911">
              <w:rPr>
                <w:rFonts w:eastAsia="Times New Roman" w:cstheme="minorHAnsi"/>
                <w:bCs/>
                <w:color w:val="000000"/>
                <w:spacing w:val="-3"/>
                <w:sz w:val="20"/>
                <w:szCs w:val="20"/>
                <w:lang w:val="en-GB" w:eastAsia="en-GB"/>
              </w:rPr>
              <w:t xml:space="preserve"> and climate resilient livelihood options. </w:t>
            </w:r>
            <w:r w:rsidR="003304B5" w:rsidRPr="00980911">
              <w:rPr>
                <w:rFonts w:eastAsia="Times New Roman" w:cstheme="minorHAnsi"/>
                <w:bCs/>
                <w:color w:val="000000"/>
                <w:spacing w:val="-3"/>
                <w:sz w:val="20"/>
                <w:szCs w:val="20"/>
                <w:lang w:val="en-GB" w:eastAsia="en-GB"/>
              </w:rPr>
              <w:t xml:space="preserve"> </w:t>
            </w:r>
            <w:r w:rsidR="00A26843" w:rsidRPr="00980911">
              <w:rPr>
                <w:rFonts w:eastAsia="Times New Roman" w:cstheme="minorHAnsi"/>
                <w:bCs/>
                <w:color w:val="000000"/>
                <w:spacing w:val="-3"/>
                <w:sz w:val="20"/>
                <w:szCs w:val="20"/>
                <w:lang w:val="en-GB" w:eastAsia="en-GB"/>
              </w:rPr>
              <w:t xml:space="preserve"> </w:t>
            </w:r>
          </w:p>
          <w:p w14:paraId="7614577A" w14:textId="77777777" w:rsidR="00DE2580" w:rsidRDefault="00DE2580" w:rsidP="000D6A37">
            <w:pPr>
              <w:tabs>
                <w:tab w:val="center" w:pos="4320"/>
                <w:tab w:val="right" w:pos="8640"/>
              </w:tabs>
              <w:rPr>
                <w:rFonts w:eastAsia="Times New Roman" w:cstheme="minorHAnsi"/>
                <w:b/>
                <w:color w:val="000000"/>
                <w:spacing w:val="-3"/>
                <w:sz w:val="20"/>
                <w:szCs w:val="20"/>
                <w:lang w:val="en-GB" w:eastAsia="en-GB"/>
              </w:rPr>
            </w:pPr>
          </w:p>
          <w:p w14:paraId="43F7ED1D" w14:textId="10FFFE59" w:rsidR="00DE2580" w:rsidRDefault="002C5562" w:rsidP="000D6A37">
            <w:pPr>
              <w:tabs>
                <w:tab w:val="center" w:pos="4320"/>
                <w:tab w:val="right" w:pos="8640"/>
              </w:tabs>
              <w:rPr>
                <w:rFonts w:eastAsia="Times New Roman" w:cstheme="minorHAnsi"/>
                <w:b/>
                <w:color w:val="000000"/>
                <w:spacing w:val="-3"/>
                <w:sz w:val="20"/>
                <w:szCs w:val="20"/>
                <w:lang w:val="en-GB" w:eastAsia="en-GB"/>
              </w:rPr>
            </w:pPr>
            <w:r>
              <w:rPr>
                <w:rFonts w:eastAsia="Times New Roman" w:cstheme="minorHAnsi"/>
                <w:b/>
                <w:color w:val="000000"/>
                <w:spacing w:val="-3"/>
                <w:sz w:val="20"/>
                <w:szCs w:val="20"/>
                <w:lang w:val="en-GB" w:eastAsia="en-GB"/>
              </w:rPr>
              <w:t xml:space="preserve">Expected </w:t>
            </w:r>
            <w:r w:rsidR="00DE2580">
              <w:rPr>
                <w:rFonts w:eastAsia="Times New Roman" w:cstheme="minorHAnsi"/>
                <w:b/>
                <w:color w:val="000000"/>
                <w:spacing w:val="-3"/>
                <w:sz w:val="20"/>
                <w:szCs w:val="20"/>
                <w:lang w:val="en-GB" w:eastAsia="en-GB"/>
              </w:rPr>
              <w:t xml:space="preserve">Deliverables: </w:t>
            </w:r>
          </w:p>
          <w:p w14:paraId="3A2BBF3E" w14:textId="4FE77579" w:rsidR="00DE2580" w:rsidRPr="00980911" w:rsidRDefault="00DE2580">
            <w:pPr>
              <w:pStyle w:val="ListParagraph"/>
              <w:numPr>
                <w:ilvl w:val="0"/>
                <w:numId w:val="32"/>
              </w:numPr>
              <w:tabs>
                <w:tab w:val="center" w:pos="4320"/>
                <w:tab w:val="right" w:pos="8640"/>
              </w:tabs>
              <w:rPr>
                <w:rFonts w:eastAsia="Times New Roman" w:cstheme="minorHAnsi"/>
                <w:bCs/>
                <w:color w:val="000000"/>
                <w:spacing w:val="-3"/>
                <w:sz w:val="20"/>
                <w:szCs w:val="20"/>
                <w:lang w:val="en-GB" w:eastAsia="en-GB"/>
              </w:rPr>
            </w:pPr>
            <w:r w:rsidRPr="00980911">
              <w:rPr>
                <w:rFonts w:eastAsia="Times New Roman" w:cstheme="minorHAnsi"/>
                <w:bCs/>
                <w:color w:val="000000"/>
                <w:spacing w:val="-3"/>
                <w:sz w:val="20"/>
                <w:szCs w:val="20"/>
                <w:lang w:val="en-GB" w:eastAsia="en-GB"/>
              </w:rPr>
              <w:t>Training Need Assessment Report</w:t>
            </w:r>
          </w:p>
          <w:p w14:paraId="76887E43" w14:textId="69CB5E63" w:rsidR="00DE2580" w:rsidRPr="00980911" w:rsidRDefault="00DE2580">
            <w:pPr>
              <w:pStyle w:val="ListParagraph"/>
              <w:numPr>
                <w:ilvl w:val="0"/>
                <w:numId w:val="32"/>
              </w:numPr>
              <w:tabs>
                <w:tab w:val="center" w:pos="4320"/>
                <w:tab w:val="right" w:pos="8640"/>
              </w:tabs>
              <w:rPr>
                <w:rFonts w:eastAsia="Times New Roman" w:cstheme="minorHAnsi"/>
                <w:bCs/>
                <w:color w:val="000000"/>
                <w:spacing w:val="-3"/>
                <w:sz w:val="20"/>
                <w:szCs w:val="20"/>
                <w:lang w:val="en-GB" w:eastAsia="en-GB"/>
              </w:rPr>
            </w:pPr>
            <w:r w:rsidRPr="00980911">
              <w:rPr>
                <w:rFonts w:eastAsia="Times New Roman" w:cstheme="minorHAnsi"/>
                <w:bCs/>
                <w:color w:val="000000"/>
                <w:spacing w:val="-3"/>
                <w:sz w:val="20"/>
                <w:szCs w:val="20"/>
                <w:lang w:val="en-GB" w:eastAsia="en-GB"/>
              </w:rPr>
              <w:t>Training Manual</w:t>
            </w:r>
          </w:p>
          <w:p w14:paraId="6ACDA8E6" w14:textId="230AFE4B" w:rsidR="00DE2580" w:rsidRPr="00980911" w:rsidRDefault="00F9024D">
            <w:pPr>
              <w:pStyle w:val="ListParagraph"/>
              <w:numPr>
                <w:ilvl w:val="0"/>
                <w:numId w:val="32"/>
              </w:numPr>
              <w:tabs>
                <w:tab w:val="center" w:pos="4320"/>
                <w:tab w:val="right" w:pos="8640"/>
              </w:tabs>
              <w:rPr>
                <w:rFonts w:eastAsia="Times New Roman" w:cstheme="minorHAnsi"/>
                <w:bCs/>
                <w:color w:val="000000"/>
                <w:spacing w:val="-3"/>
                <w:sz w:val="20"/>
                <w:szCs w:val="20"/>
                <w:lang w:val="en-GB" w:eastAsia="en-GB"/>
              </w:rPr>
            </w:pPr>
            <w:r w:rsidRPr="00980911">
              <w:rPr>
                <w:rFonts w:eastAsia="Times New Roman" w:cstheme="minorHAnsi"/>
                <w:bCs/>
                <w:color w:val="000000"/>
                <w:spacing w:val="-3"/>
                <w:sz w:val="20"/>
                <w:szCs w:val="20"/>
                <w:lang w:val="en-GB" w:eastAsia="en-GB"/>
              </w:rPr>
              <w:t xml:space="preserve">Training Completion Report </w:t>
            </w:r>
          </w:p>
          <w:p w14:paraId="6F7D5365" w14:textId="77777777" w:rsidR="00F9024D" w:rsidRDefault="00F9024D" w:rsidP="00F9024D">
            <w:pPr>
              <w:tabs>
                <w:tab w:val="center" w:pos="4320"/>
                <w:tab w:val="right" w:pos="8640"/>
              </w:tabs>
              <w:rPr>
                <w:rFonts w:eastAsia="Times New Roman" w:cstheme="minorHAnsi"/>
                <w:b/>
                <w:color w:val="000000"/>
                <w:spacing w:val="-3"/>
                <w:sz w:val="20"/>
                <w:szCs w:val="20"/>
                <w:lang w:val="en-GB" w:eastAsia="en-GB"/>
              </w:rPr>
            </w:pPr>
          </w:p>
          <w:p w14:paraId="59B57AD2" w14:textId="2893B329" w:rsidR="005E641D" w:rsidRPr="00D20908" w:rsidRDefault="004A0081">
            <w:pPr>
              <w:pStyle w:val="ListParagraph"/>
              <w:numPr>
                <w:ilvl w:val="0"/>
                <w:numId w:val="30"/>
              </w:numPr>
              <w:jc w:val="both"/>
              <w:rPr>
                <w:rFonts w:cstheme="minorHAnsi"/>
                <w:b/>
                <w:bCs/>
                <w:sz w:val="20"/>
                <w:szCs w:val="20"/>
              </w:rPr>
            </w:pPr>
            <w:r w:rsidRPr="00980911">
              <w:rPr>
                <w:rFonts w:cstheme="minorHAnsi"/>
                <w:b/>
                <w:bCs/>
                <w:sz w:val="20"/>
                <w:szCs w:val="20"/>
              </w:rPr>
              <w:t>Provide support to</w:t>
            </w:r>
            <w:r w:rsidR="007846A3" w:rsidRPr="00980911">
              <w:rPr>
                <w:rFonts w:cstheme="minorHAnsi"/>
                <w:b/>
                <w:bCs/>
                <w:sz w:val="20"/>
                <w:szCs w:val="20"/>
              </w:rPr>
              <w:t xml:space="preserve"> </w:t>
            </w:r>
            <w:r w:rsidRPr="00980911">
              <w:rPr>
                <w:rFonts w:cstheme="minorHAnsi"/>
                <w:b/>
                <w:bCs/>
                <w:sz w:val="20"/>
                <w:szCs w:val="20"/>
              </w:rPr>
              <w:t>implement gender-responsive and inclusive adaptation schemes</w:t>
            </w:r>
            <w:r w:rsidR="007846A3" w:rsidRPr="00980911">
              <w:rPr>
                <w:rFonts w:cstheme="minorHAnsi"/>
                <w:b/>
                <w:bCs/>
                <w:sz w:val="20"/>
                <w:szCs w:val="20"/>
              </w:rPr>
              <w:t xml:space="preserve">: </w:t>
            </w:r>
            <w:r w:rsidRPr="00980911">
              <w:rPr>
                <w:rFonts w:cstheme="minorHAnsi"/>
                <w:b/>
                <w:bCs/>
                <w:sz w:val="20"/>
                <w:szCs w:val="20"/>
              </w:rPr>
              <w:t xml:space="preserve"> </w:t>
            </w:r>
          </w:p>
          <w:p w14:paraId="26C975B0" w14:textId="4CCC8FD4" w:rsidR="00A52FD1" w:rsidRDefault="00C13B70" w:rsidP="00C13B70">
            <w:pPr>
              <w:jc w:val="both"/>
              <w:rPr>
                <w:rFonts w:cstheme="minorHAnsi"/>
                <w:sz w:val="20"/>
                <w:szCs w:val="20"/>
              </w:rPr>
            </w:pPr>
            <w:r>
              <w:rPr>
                <w:rFonts w:cstheme="minorHAnsi"/>
                <w:sz w:val="20"/>
                <w:szCs w:val="20"/>
              </w:rPr>
              <w:lastRenderedPageBreak/>
              <w:t>Techni</w:t>
            </w:r>
            <w:r w:rsidRPr="00980911">
              <w:rPr>
                <w:rFonts w:cstheme="minorHAnsi"/>
                <w:sz w:val="20"/>
                <w:szCs w:val="20"/>
              </w:rPr>
              <w:t>cal and financial support to grassroots women-led</w:t>
            </w:r>
            <w:r w:rsidR="007F5813">
              <w:rPr>
                <w:rFonts w:cstheme="minorHAnsi"/>
                <w:sz w:val="20"/>
                <w:szCs w:val="20"/>
              </w:rPr>
              <w:t xml:space="preserve"> CSOs will be provided to impleme</w:t>
            </w:r>
            <w:r w:rsidRPr="00980911">
              <w:rPr>
                <w:rFonts w:cstheme="minorHAnsi"/>
                <w:sz w:val="20"/>
                <w:szCs w:val="20"/>
              </w:rPr>
              <w:t xml:space="preserve">nt gender-responsive and inclusive adaptation schemes including the implementation of small-scale adaptation projects followed by a Need-Based Approach. </w:t>
            </w:r>
            <w:r w:rsidR="009651EC">
              <w:rPr>
                <w:rFonts w:cstheme="minorHAnsi"/>
                <w:sz w:val="20"/>
                <w:szCs w:val="20"/>
              </w:rPr>
              <w:t xml:space="preserve">The number of adaptation schemes will be determined </w:t>
            </w:r>
            <w:r w:rsidR="00F04F4D">
              <w:rPr>
                <w:rFonts w:cstheme="minorHAnsi"/>
                <w:sz w:val="20"/>
                <w:szCs w:val="20"/>
              </w:rPr>
              <w:t>based on the requirement, scale, and co</w:t>
            </w:r>
            <w:r w:rsidR="00A52FD1">
              <w:rPr>
                <w:rFonts w:cstheme="minorHAnsi"/>
                <w:sz w:val="20"/>
                <w:szCs w:val="20"/>
              </w:rPr>
              <w:t>st agreed with the</w:t>
            </w:r>
            <w:r w:rsidR="00F04F4D">
              <w:rPr>
                <w:rFonts w:cstheme="minorHAnsi"/>
                <w:sz w:val="20"/>
                <w:szCs w:val="20"/>
              </w:rPr>
              <w:t xml:space="preserve"> community</w:t>
            </w:r>
            <w:r w:rsidR="00A52FD1">
              <w:rPr>
                <w:rFonts w:cstheme="minorHAnsi"/>
                <w:sz w:val="20"/>
                <w:szCs w:val="20"/>
              </w:rPr>
              <w:t>.</w:t>
            </w:r>
          </w:p>
          <w:p w14:paraId="2C6B2720" w14:textId="77777777" w:rsidR="00A52FD1" w:rsidRDefault="00A52FD1" w:rsidP="00C13B70">
            <w:pPr>
              <w:jc w:val="both"/>
              <w:rPr>
                <w:rFonts w:cstheme="minorHAnsi"/>
                <w:sz w:val="20"/>
                <w:szCs w:val="20"/>
              </w:rPr>
            </w:pPr>
          </w:p>
          <w:p w14:paraId="204F5594" w14:textId="0D84722B" w:rsidR="00A52FD1" w:rsidRPr="00980911" w:rsidRDefault="002C5562" w:rsidP="00C13B70">
            <w:pPr>
              <w:jc w:val="both"/>
              <w:rPr>
                <w:rFonts w:cstheme="minorHAnsi"/>
                <w:b/>
                <w:bCs/>
                <w:sz w:val="20"/>
                <w:szCs w:val="20"/>
              </w:rPr>
            </w:pPr>
            <w:r>
              <w:rPr>
                <w:rFonts w:cstheme="minorHAnsi"/>
                <w:b/>
                <w:bCs/>
                <w:sz w:val="20"/>
                <w:szCs w:val="20"/>
              </w:rPr>
              <w:t xml:space="preserve">Expected </w:t>
            </w:r>
            <w:r w:rsidR="00A52FD1" w:rsidRPr="00980911">
              <w:rPr>
                <w:rFonts w:cstheme="minorHAnsi"/>
                <w:b/>
                <w:bCs/>
                <w:sz w:val="20"/>
                <w:szCs w:val="20"/>
              </w:rPr>
              <w:t xml:space="preserve">Deliverables: </w:t>
            </w:r>
          </w:p>
          <w:p w14:paraId="151BD57C" w14:textId="3A74EA5C" w:rsidR="00EE071F" w:rsidRPr="00980911" w:rsidRDefault="00EE071F">
            <w:pPr>
              <w:pStyle w:val="ListParagraph"/>
              <w:numPr>
                <w:ilvl w:val="0"/>
                <w:numId w:val="33"/>
              </w:numPr>
              <w:jc w:val="both"/>
              <w:rPr>
                <w:rFonts w:cstheme="minorHAnsi"/>
                <w:sz w:val="20"/>
                <w:szCs w:val="20"/>
              </w:rPr>
            </w:pPr>
            <w:r w:rsidRPr="00980911">
              <w:rPr>
                <w:rFonts w:cstheme="minorHAnsi"/>
                <w:sz w:val="20"/>
                <w:szCs w:val="20"/>
              </w:rPr>
              <w:t xml:space="preserve">Community </w:t>
            </w:r>
            <w:r w:rsidR="00AB5532" w:rsidRPr="00980911">
              <w:rPr>
                <w:rFonts w:cstheme="minorHAnsi"/>
                <w:sz w:val="20"/>
                <w:szCs w:val="20"/>
              </w:rPr>
              <w:t>Need</w:t>
            </w:r>
            <w:r w:rsidRPr="00980911">
              <w:rPr>
                <w:rFonts w:cstheme="minorHAnsi"/>
                <w:sz w:val="20"/>
                <w:szCs w:val="20"/>
              </w:rPr>
              <w:t xml:space="preserve"> Assessment Report</w:t>
            </w:r>
          </w:p>
          <w:p w14:paraId="65D02939" w14:textId="784BD646" w:rsidR="00AB5532" w:rsidRDefault="001071D9">
            <w:pPr>
              <w:pStyle w:val="ListParagraph"/>
              <w:numPr>
                <w:ilvl w:val="0"/>
                <w:numId w:val="33"/>
              </w:numPr>
              <w:jc w:val="both"/>
              <w:rPr>
                <w:rFonts w:cstheme="minorHAnsi"/>
                <w:sz w:val="20"/>
                <w:szCs w:val="20"/>
              </w:rPr>
            </w:pPr>
            <w:r>
              <w:rPr>
                <w:rFonts w:cstheme="minorHAnsi"/>
                <w:sz w:val="20"/>
                <w:szCs w:val="20"/>
              </w:rPr>
              <w:t xml:space="preserve">Establish/execute </w:t>
            </w:r>
            <w:r w:rsidR="00D0199A">
              <w:rPr>
                <w:rFonts w:cstheme="minorHAnsi"/>
                <w:sz w:val="20"/>
                <w:szCs w:val="20"/>
              </w:rPr>
              <w:t xml:space="preserve">Small Scale Adaptation Projects in </w:t>
            </w:r>
            <w:r w:rsidR="000D6C0F">
              <w:rPr>
                <w:rFonts w:cstheme="minorHAnsi"/>
                <w:sz w:val="20"/>
                <w:szCs w:val="20"/>
              </w:rPr>
              <w:t xml:space="preserve">the </w:t>
            </w:r>
            <w:r w:rsidR="00D0199A">
              <w:rPr>
                <w:rFonts w:cstheme="minorHAnsi"/>
                <w:sz w:val="20"/>
                <w:szCs w:val="20"/>
              </w:rPr>
              <w:t xml:space="preserve">five most </w:t>
            </w:r>
            <w:r w:rsidR="000D6C0F">
              <w:rPr>
                <w:rFonts w:cstheme="minorHAnsi"/>
                <w:sz w:val="20"/>
                <w:szCs w:val="20"/>
              </w:rPr>
              <w:t>climate-vulnerable</w:t>
            </w:r>
            <w:r w:rsidR="00D0199A">
              <w:rPr>
                <w:rFonts w:cstheme="minorHAnsi"/>
                <w:sz w:val="20"/>
                <w:szCs w:val="20"/>
              </w:rPr>
              <w:t xml:space="preserve"> districts</w:t>
            </w:r>
          </w:p>
          <w:p w14:paraId="34464481" w14:textId="0955F514" w:rsidR="001905EE" w:rsidRDefault="000D6C0F">
            <w:pPr>
              <w:pStyle w:val="ListParagraph"/>
              <w:numPr>
                <w:ilvl w:val="0"/>
                <w:numId w:val="33"/>
              </w:numPr>
              <w:jc w:val="both"/>
              <w:rPr>
                <w:rFonts w:cstheme="minorHAnsi"/>
                <w:sz w:val="20"/>
                <w:szCs w:val="20"/>
              </w:rPr>
            </w:pPr>
            <w:r>
              <w:rPr>
                <w:rFonts w:cstheme="minorHAnsi"/>
                <w:sz w:val="20"/>
                <w:szCs w:val="20"/>
              </w:rPr>
              <w:t>Document the best practices</w:t>
            </w:r>
            <w:r w:rsidR="00553991">
              <w:rPr>
                <w:rFonts w:cstheme="minorHAnsi"/>
                <w:sz w:val="20"/>
                <w:szCs w:val="20"/>
              </w:rPr>
              <w:t>,</w:t>
            </w:r>
            <w:r>
              <w:rPr>
                <w:rFonts w:cstheme="minorHAnsi"/>
                <w:sz w:val="20"/>
                <w:szCs w:val="20"/>
              </w:rPr>
              <w:t xml:space="preserve"> and Most Significant Changes (MSCs) </w:t>
            </w:r>
            <w:r w:rsidR="005E641D">
              <w:rPr>
                <w:rFonts w:cstheme="minorHAnsi"/>
                <w:sz w:val="20"/>
                <w:szCs w:val="20"/>
              </w:rPr>
              <w:t>in</w:t>
            </w:r>
            <w:r w:rsidR="00D83913">
              <w:rPr>
                <w:rFonts w:cstheme="minorHAnsi"/>
                <w:sz w:val="20"/>
                <w:szCs w:val="20"/>
              </w:rPr>
              <w:t xml:space="preserve"> the adaptation schemes</w:t>
            </w:r>
          </w:p>
          <w:p w14:paraId="5128EB9E" w14:textId="77777777" w:rsidR="006500FC" w:rsidRDefault="006500FC" w:rsidP="00980911">
            <w:pPr>
              <w:pStyle w:val="ListParagraph"/>
              <w:jc w:val="both"/>
              <w:rPr>
                <w:rFonts w:cstheme="minorHAnsi"/>
                <w:sz w:val="20"/>
                <w:szCs w:val="20"/>
              </w:rPr>
            </w:pPr>
          </w:p>
          <w:p w14:paraId="557E96FE" w14:textId="05D65358" w:rsidR="00D20908" w:rsidRPr="00D20908" w:rsidRDefault="00205B1F">
            <w:pPr>
              <w:pStyle w:val="ListParagraph"/>
              <w:numPr>
                <w:ilvl w:val="0"/>
                <w:numId w:val="30"/>
              </w:numPr>
              <w:jc w:val="both"/>
              <w:rPr>
                <w:rFonts w:cstheme="minorHAnsi"/>
                <w:sz w:val="20"/>
                <w:szCs w:val="20"/>
              </w:rPr>
            </w:pPr>
            <w:r w:rsidRPr="005E641D">
              <w:rPr>
                <w:rFonts w:cstheme="minorHAnsi"/>
                <w:b/>
                <w:bCs/>
                <w:sz w:val="20"/>
                <w:szCs w:val="20"/>
              </w:rPr>
              <w:t>Organize the annual CoP Network Convention</w:t>
            </w:r>
            <w:r w:rsidR="00C31E4B" w:rsidRPr="005E641D">
              <w:rPr>
                <w:rFonts w:cstheme="minorHAnsi"/>
                <w:b/>
                <w:bCs/>
                <w:sz w:val="20"/>
                <w:szCs w:val="20"/>
              </w:rPr>
              <w:t>:</w:t>
            </w:r>
          </w:p>
          <w:p w14:paraId="1D725F0D" w14:textId="67C8F7CC" w:rsidR="00BD18DA" w:rsidRPr="00D20908" w:rsidRDefault="00D20908" w:rsidP="00D20908">
            <w:pPr>
              <w:jc w:val="both"/>
              <w:rPr>
                <w:rFonts w:cstheme="minorHAnsi"/>
                <w:sz w:val="20"/>
                <w:szCs w:val="20"/>
              </w:rPr>
            </w:pPr>
            <w:r>
              <w:rPr>
                <w:rFonts w:cstheme="minorHAnsi"/>
                <w:sz w:val="20"/>
                <w:szCs w:val="20"/>
              </w:rPr>
              <w:t xml:space="preserve">Organize </w:t>
            </w:r>
            <w:r w:rsidR="00BD18DA" w:rsidRPr="00D20908">
              <w:rPr>
                <w:rFonts w:cstheme="minorHAnsi"/>
                <w:sz w:val="20"/>
                <w:szCs w:val="20"/>
              </w:rPr>
              <w:t>three annual Community of Practice (CoP) Network Convention</w:t>
            </w:r>
            <w:r w:rsidR="00FF4E0C" w:rsidRPr="00D20908">
              <w:rPr>
                <w:rFonts w:cstheme="minorHAnsi"/>
                <w:sz w:val="20"/>
                <w:szCs w:val="20"/>
              </w:rPr>
              <w:t>s</w:t>
            </w:r>
            <w:r w:rsidR="00BD18DA" w:rsidRPr="00D20908">
              <w:rPr>
                <w:rFonts w:cstheme="minorHAnsi"/>
                <w:sz w:val="20"/>
                <w:szCs w:val="20"/>
              </w:rPr>
              <w:t xml:space="preserve"> at the national level in three years to facilitate engagement between governments, private sectors, media, development partners, policymakers, women's organizations, civil society organizations, youth groups, and other marginalized groups of </w:t>
            </w:r>
            <w:r w:rsidR="00CA62E9" w:rsidRPr="00D20908">
              <w:rPr>
                <w:rFonts w:cstheme="minorHAnsi"/>
                <w:sz w:val="20"/>
                <w:szCs w:val="20"/>
              </w:rPr>
              <w:t xml:space="preserve">the </w:t>
            </w:r>
            <w:r w:rsidR="00FF4E0C" w:rsidRPr="00D20908">
              <w:rPr>
                <w:rFonts w:cstheme="minorHAnsi"/>
                <w:sz w:val="20"/>
                <w:szCs w:val="20"/>
              </w:rPr>
              <w:t>community</w:t>
            </w:r>
            <w:r w:rsidR="00AE4A8F" w:rsidRPr="00D20908">
              <w:rPr>
                <w:rFonts w:cstheme="minorHAnsi"/>
                <w:sz w:val="20"/>
                <w:szCs w:val="20"/>
              </w:rPr>
              <w:t xml:space="preserve"> </w:t>
            </w:r>
            <w:r w:rsidR="00AE4A8F" w:rsidRPr="00D20908">
              <w:rPr>
                <w:rFonts w:eastAsia="Times New Roman" w:cstheme="minorHAnsi"/>
                <w:color w:val="000000"/>
                <w:spacing w:val="-3"/>
                <w:sz w:val="20"/>
                <w:szCs w:val="20"/>
                <w:lang w:val="en-GB" w:eastAsia="en-GB"/>
              </w:rPr>
              <w:t>to ensure meaningful and effective participation in the decision-making process on gender-responsive climate-resilient approaches.</w:t>
            </w:r>
            <w:r w:rsidR="00FF4E0C" w:rsidRPr="00D20908">
              <w:rPr>
                <w:rFonts w:cstheme="minorHAnsi"/>
                <w:sz w:val="20"/>
                <w:szCs w:val="20"/>
              </w:rPr>
              <w:t xml:space="preserve"> </w:t>
            </w:r>
            <w:r w:rsidR="00BD18DA" w:rsidRPr="00D20908">
              <w:rPr>
                <w:rFonts w:cstheme="minorHAnsi"/>
                <w:sz w:val="20"/>
                <w:szCs w:val="20"/>
              </w:rPr>
              <w:t xml:space="preserve">Award Giving Ceremony </w:t>
            </w:r>
            <w:r w:rsidR="00FF4E0C" w:rsidRPr="00D20908">
              <w:rPr>
                <w:rFonts w:cstheme="minorHAnsi"/>
                <w:sz w:val="20"/>
                <w:szCs w:val="20"/>
              </w:rPr>
              <w:t xml:space="preserve">will be initiated </w:t>
            </w:r>
            <w:r w:rsidR="00BD18DA" w:rsidRPr="00D20908">
              <w:rPr>
                <w:rFonts w:cstheme="minorHAnsi"/>
                <w:sz w:val="20"/>
                <w:szCs w:val="20"/>
              </w:rPr>
              <w:t>to the Women and Youth Champion</w:t>
            </w:r>
            <w:r w:rsidR="00FF4E0C" w:rsidRPr="00D20908">
              <w:rPr>
                <w:rFonts w:cstheme="minorHAnsi"/>
                <w:sz w:val="20"/>
                <w:szCs w:val="20"/>
              </w:rPr>
              <w:t>s</w:t>
            </w:r>
            <w:r w:rsidR="00BD18DA" w:rsidRPr="00D20908">
              <w:rPr>
                <w:rFonts w:cstheme="minorHAnsi"/>
                <w:sz w:val="20"/>
                <w:szCs w:val="20"/>
              </w:rPr>
              <w:t xml:space="preserve"> for the best adaptation scheme</w:t>
            </w:r>
            <w:r w:rsidR="006500FC" w:rsidRPr="00D20908">
              <w:rPr>
                <w:rFonts w:cstheme="minorHAnsi"/>
                <w:sz w:val="20"/>
                <w:szCs w:val="20"/>
              </w:rPr>
              <w:t>s</w:t>
            </w:r>
            <w:r w:rsidR="00BD18DA" w:rsidRPr="00D20908">
              <w:rPr>
                <w:rFonts w:cstheme="minorHAnsi"/>
                <w:sz w:val="20"/>
                <w:szCs w:val="20"/>
              </w:rPr>
              <w:t xml:space="preserve"> and climate action</w:t>
            </w:r>
            <w:r w:rsidR="006500FC" w:rsidRPr="00D20908">
              <w:rPr>
                <w:rFonts w:cstheme="minorHAnsi"/>
                <w:sz w:val="20"/>
                <w:szCs w:val="20"/>
              </w:rPr>
              <w:t>s</w:t>
            </w:r>
            <w:r w:rsidR="00BD18DA" w:rsidRPr="00D20908">
              <w:rPr>
                <w:rFonts w:cstheme="minorHAnsi"/>
                <w:sz w:val="20"/>
                <w:szCs w:val="20"/>
              </w:rPr>
              <w:t xml:space="preserve"> to motivate community members on the implementation and demonstration of the best practices regarding climate adaptation schemes, livelihood opportunities, and leadership capacity as the “Role Model” at the local level. </w:t>
            </w:r>
          </w:p>
          <w:p w14:paraId="5D147560" w14:textId="77777777" w:rsidR="00BD18DA" w:rsidRDefault="00BD18DA" w:rsidP="00BD18DA">
            <w:pPr>
              <w:jc w:val="both"/>
              <w:rPr>
                <w:rFonts w:cstheme="minorHAnsi"/>
                <w:sz w:val="20"/>
                <w:szCs w:val="20"/>
              </w:rPr>
            </w:pPr>
          </w:p>
          <w:p w14:paraId="114510B3" w14:textId="4BDAAF87" w:rsidR="006500FC" w:rsidRPr="00980911" w:rsidRDefault="002C5562" w:rsidP="00BD18DA">
            <w:pPr>
              <w:jc w:val="both"/>
              <w:rPr>
                <w:rFonts w:cstheme="minorHAnsi"/>
                <w:b/>
                <w:bCs/>
                <w:sz w:val="20"/>
                <w:szCs w:val="20"/>
              </w:rPr>
            </w:pPr>
            <w:r>
              <w:rPr>
                <w:rFonts w:cstheme="minorHAnsi"/>
                <w:b/>
                <w:bCs/>
                <w:sz w:val="20"/>
                <w:szCs w:val="20"/>
              </w:rPr>
              <w:t xml:space="preserve">Expected </w:t>
            </w:r>
            <w:r w:rsidR="006500FC" w:rsidRPr="00980911">
              <w:rPr>
                <w:rFonts w:cstheme="minorHAnsi"/>
                <w:b/>
                <w:bCs/>
                <w:sz w:val="20"/>
                <w:szCs w:val="20"/>
              </w:rPr>
              <w:t xml:space="preserve">Deliverables: </w:t>
            </w:r>
          </w:p>
          <w:p w14:paraId="0504A7B6" w14:textId="0DA2C07F" w:rsidR="00E25652" w:rsidRDefault="00C31E4B">
            <w:pPr>
              <w:pStyle w:val="ListParagraph"/>
              <w:numPr>
                <w:ilvl w:val="0"/>
                <w:numId w:val="34"/>
              </w:numPr>
              <w:jc w:val="both"/>
              <w:rPr>
                <w:rFonts w:cstheme="minorHAnsi"/>
                <w:sz w:val="20"/>
                <w:szCs w:val="20"/>
              </w:rPr>
            </w:pPr>
            <w:r>
              <w:rPr>
                <w:rFonts w:cstheme="minorHAnsi"/>
                <w:sz w:val="20"/>
                <w:szCs w:val="20"/>
              </w:rPr>
              <w:t>Organize three CoP Network Conventions</w:t>
            </w:r>
          </w:p>
          <w:p w14:paraId="46131D6F" w14:textId="6928B0F9" w:rsidR="00C31E4B" w:rsidRDefault="00C57871">
            <w:pPr>
              <w:pStyle w:val="ListParagraph"/>
              <w:numPr>
                <w:ilvl w:val="0"/>
                <w:numId w:val="34"/>
              </w:numPr>
              <w:jc w:val="both"/>
              <w:rPr>
                <w:rFonts w:cstheme="minorHAnsi"/>
                <w:sz w:val="20"/>
                <w:szCs w:val="20"/>
              </w:rPr>
            </w:pPr>
            <w:r>
              <w:rPr>
                <w:rFonts w:cstheme="minorHAnsi"/>
                <w:sz w:val="20"/>
                <w:szCs w:val="20"/>
              </w:rPr>
              <w:t>Initiate Award Giving Ceremonies</w:t>
            </w:r>
          </w:p>
          <w:p w14:paraId="5B751000" w14:textId="4B4A0791" w:rsidR="00C57871" w:rsidRDefault="00C57871">
            <w:pPr>
              <w:pStyle w:val="ListParagraph"/>
              <w:numPr>
                <w:ilvl w:val="0"/>
                <w:numId w:val="34"/>
              </w:numPr>
              <w:jc w:val="both"/>
              <w:rPr>
                <w:rFonts w:cstheme="minorHAnsi"/>
                <w:sz w:val="20"/>
                <w:szCs w:val="20"/>
              </w:rPr>
            </w:pPr>
            <w:r>
              <w:rPr>
                <w:rFonts w:cstheme="minorHAnsi"/>
                <w:sz w:val="20"/>
                <w:szCs w:val="20"/>
              </w:rPr>
              <w:t>Ensure Medi</w:t>
            </w:r>
            <w:r w:rsidR="00C84C80">
              <w:rPr>
                <w:rFonts w:cstheme="minorHAnsi"/>
                <w:sz w:val="20"/>
                <w:szCs w:val="20"/>
              </w:rPr>
              <w:t>a Coverage</w:t>
            </w:r>
          </w:p>
          <w:p w14:paraId="0BC44596" w14:textId="7EF39D49" w:rsidR="00C84C80" w:rsidRDefault="00C84C80">
            <w:pPr>
              <w:pStyle w:val="ListParagraph"/>
              <w:numPr>
                <w:ilvl w:val="0"/>
                <w:numId w:val="34"/>
              </w:numPr>
              <w:jc w:val="both"/>
              <w:rPr>
                <w:rFonts w:cstheme="minorHAnsi"/>
                <w:sz w:val="20"/>
                <w:szCs w:val="20"/>
              </w:rPr>
            </w:pPr>
            <w:r>
              <w:rPr>
                <w:rFonts w:cstheme="minorHAnsi"/>
                <w:sz w:val="20"/>
                <w:szCs w:val="20"/>
              </w:rPr>
              <w:t>Documentation of the CoP Network Convention</w:t>
            </w:r>
          </w:p>
          <w:p w14:paraId="110FF80E" w14:textId="77777777" w:rsidR="007A17AA" w:rsidRDefault="007A17AA" w:rsidP="00980911">
            <w:pPr>
              <w:pStyle w:val="ListParagraph"/>
              <w:jc w:val="both"/>
              <w:rPr>
                <w:rFonts w:cstheme="minorHAnsi"/>
                <w:sz w:val="20"/>
                <w:szCs w:val="20"/>
              </w:rPr>
            </w:pPr>
          </w:p>
          <w:p w14:paraId="6920F507" w14:textId="393AE9EC" w:rsidR="00D20908" w:rsidRPr="00D20908" w:rsidRDefault="007A17AA">
            <w:pPr>
              <w:pStyle w:val="ListParagraph"/>
              <w:numPr>
                <w:ilvl w:val="0"/>
                <w:numId w:val="30"/>
              </w:numPr>
              <w:jc w:val="both"/>
              <w:rPr>
                <w:rFonts w:cstheme="minorHAnsi"/>
                <w:b/>
                <w:bCs/>
                <w:sz w:val="20"/>
                <w:szCs w:val="20"/>
              </w:rPr>
            </w:pPr>
            <w:r w:rsidRPr="00980911">
              <w:rPr>
                <w:rFonts w:cstheme="minorHAnsi"/>
                <w:b/>
                <w:bCs/>
                <w:sz w:val="20"/>
                <w:szCs w:val="20"/>
              </w:rPr>
              <w:t xml:space="preserve">Create a Network of women and </w:t>
            </w:r>
            <w:r w:rsidR="00A013CD" w:rsidRPr="00980911">
              <w:rPr>
                <w:rFonts w:cstheme="minorHAnsi"/>
                <w:b/>
                <w:bCs/>
                <w:sz w:val="20"/>
                <w:szCs w:val="20"/>
              </w:rPr>
              <w:t>other marginalized groups</w:t>
            </w:r>
            <w:r w:rsidRPr="00980911">
              <w:rPr>
                <w:rFonts w:cstheme="minorHAnsi"/>
                <w:b/>
                <w:bCs/>
                <w:sz w:val="20"/>
                <w:szCs w:val="20"/>
              </w:rPr>
              <w:t xml:space="preserve"> of People: </w:t>
            </w:r>
          </w:p>
          <w:p w14:paraId="47AAC7CC" w14:textId="77777777" w:rsidR="00D20908" w:rsidRDefault="001D6199" w:rsidP="00D06B7B">
            <w:pPr>
              <w:jc w:val="both"/>
              <w:rPr>
                <w:rFonts w:eastAsia="Times New Roman" w:cstheme="minorHAnsi"/>
                <w:sz w:val="20"/>
                <w:szCs w:val="20"/>
              </w:rPr>
            </w:pPr>
            <w:r w:rsidRPr="00980911">
              <w:rPr>
                <w:rFonts w:cstheme="minorHAnsi"/>
                <w:sz w:val="20"/>
                <w:szCs w:val="20"/>
              </w:rPr>
              <w:t xml:space="preserve">A network will be created </w:t>
            </w:r>
            <w:r w:rsidR="00A013CD" w:rsidRPr="00980911">
              <w:rPr>
                <w:rFonts w:cstheme="minorHAnsi"/>
                <w:sz w:val="20"/>
                <w:szCs w:val="20"/>
              </w:rPr>
              <w:t xml:space="preserve">among 100 women-led Civil Society Organizations (CSOs) </w:t>
            </w:r>
            <w:r w:rsidR="00807FCC" w:rsidRPr="00980911">
              <w:rPr>
                <w:rFonts w:cstheme="minorHAnsi"/>
                <w:sz w:val="20"/>
                <w:szCs w:val="20"/>
              </w:rPr>
              <w:t xml:space="preserve">both </w:t>
            </w:r>
            <w:r w:rsidR="00C653B9" w:rsidRPr="00980911">
              <w:rPr>
                <w:rFonts w:cstheme="minorHAnsi"/>
                <w:sz w:val="20"/>
                <w:szCs w:val="20"/>
              </w:rPr>
              <w:t>at</w:t>
            </w:r>
            <w:r w:rsidR="00807FCC" w:rsidRPr="00980911">
              <w:rPr>
                <w:rFonts w:cstheme="minorHAnsi"/>
                <w:sz w:val="20"/>
                <w:szCs w:val="20"/>
              </w:rPr>
              <w:t xml:space="preserve"> local and national levels </w:t>
            </w:r>
            <w:r w:rsidR="00A013CD" w:rsidRPr="00980911">
              <w:rPr>
                <w:rFonts w:cstheme="minorHAnsi"/>
                <w:sz w:val="20"/>
                <w:szCs w:val="20"/>
              </w:rPr>
              <w:t>that</w:t>
            </w:r>
            <w:r w:rsidR="00807FCC" w:rsidRPr="00980911">
              <w:rPr>
                <w:rFonts w:cstheme="minorHAnsi"/>
                <w:sz w:val="20"/>
                <w:szCs w:val="20"/>
              </w:rPr>
              <w:t xml:space="preserve"> included the existing 56 </w:t>
            </w:r>
            <w:r w:rsidR="00C653B9" w:rsidRPr="00980911">
              <w:rPr>
                <w:rFonts w:cstheme="minorHAnsi"/>
                <w:sz w:val="20"/>
                <w:szCs w:val="20"/>
              </w:rPr>
              <w:t xml:space="preserve">grassroots women-led CSOs of EmPower. In addition to these 56 women-led CSOs </w:t>
            </w:r>
            <w:r w:rsidR="00566E32" w:rsidRPr="00980911">
              <w:rPr>
                <w:rFonts w:cstheme="minorHAnsi"/>
                <w:sz w:val="20"/>
                <w:szCs w:val="20"/>
              </w:rPr>
              <w:t xml:space="preserve">another </w:t>
            </w:r>
            <w:r w:rsidR="000706D5" w:rsidRPr="00980911">
              <w:rPr>
                <w:rFonts w:cstheme="minorHAnsi"/>
                <w:sz w:val="20"/>
                <w:szCs w:val="20"/>
              </w:rPr>
              <w:t xml:space="preserve">44 CSOs </w:t>
            </w:r>
            <w:r w:rsidR="004029AE" w:rsidRPr="00980911">
              <w:rPr>
                <w:rFonts w:cstheme="minorHAnsi"/>
                <w:sz w:val="20"/>
                <w:szCs w:val="20"/>
              </w:rPr>
              <w:t>(</w:t>
            </w:r>
            <w:r w:rsidR="00B70B6E">
              <w:rPr>
                <w:rFonts w:cstheme="minorHAnsi"/>
                <w:sz w:val="20"/>
                <w:szCs w:val="20"/>
              </w:rPr>
              <w:t>at least</w:t>
            </w:r>
            <w:r w:rsidR="004029AE" w:rsidRPr="00980911">
              <w:rPr>
                <w:rFonts w:cstheme="minorHAnsi"/>
                <w:sz w:val="20"/>
                <w:szCs w:val="20"/>
              </w:rPr>
              <w:t xml:space="preserve">) </w:t>
            </w:r>
            <w:r w:rsidR="000706D5" w:rsidRPr="00980911">
              <w:rPr>
                <w:rFonts w:cstheme="minorHAnsi"/>
                <w:sz w:val="20"/>
                <w:szCs w:val="20"/>
              </w:rPr>
              <w:t xml:space="preserve">will </w:t>
            </w:r>
            <w:r w:rsidR="004029AE" w:rsidRPr="00980911">
              <w:rPr>
                <w:rFonts w:cstheme="minorHAnsi"/>
                <w:sz w:val="20"/>
                <w:szCs w:val="20"/>
              </w:rPr>
              <w:t xml:space="preserve">be included </w:t>
            </w:r>
            <w:r w:rsidR="0093292F">
              <w:rPr>
                <w:rFonts w:cstheme="minorHAnsi"/>
                <w:sz w:val="20"/>
                <w:szCs w:val="20"/>
              </w:rPr>
              <w:t>in</w:t>
            </w:r>
            <w:r w:rsidR="004029AE" w:rsidRPr="00980911">
              <w:rPr>
                <w:rFonts w:cstheme="minorHAnsi"/>
                <w:sz w:val="20"/>
                <w:szCs w:val="20"/>
              </w:rPr>
              <w:t xml:space="preserve"> this </w:t>
            </w:r>
            <w:r w:rsidR="0093292F">
              <w:rPr>
                <w:rFonts w:cstheme="minorHAnsi"/>
                <w:sz w:val="20"/>
                <w:szCs w:val="20"/>
              </w:rPr>
              <w:t>platform</w:t>
            </w:r>
            <w:r w:rsidR="004029AE" w:rsidRPr="00980911">
              <w:rPr>
                <w:rFonts w:cstheme="minorHAnsi"/>
                <w:sz w:val="20"/>
                <w:szCs w:val="20"/>
              </w:rPr>
              <w:t xml:space="preserve"> both at local and national levels </w:t>
            </w:r>
            <w:r w:rsidR="009274D7" w:rsidRPr="00980911">
              <w:rPr>
                <w:rFonts w:cstheme="minorHAnsi"/>
                <w:sz w:val="20"/>
                <w:szCs w:val="20"/>
              </w:rPr>
              <w:t xml:space="preserve">who represent their communities like youth, GBV cluster, </w:t>
            </w:r>
            <w:r w:rsidR="00B46E5D" w:rsidRPr="00980911">
              <w:rPr>
                <w:rFonts w:cstheme="minorHAnsi"/>
                <w:sz w:val="20"/>
                <w:szCs w:val="20"/>
              </w:rPr>
              <w:t>people with disability, and indigenous</w:t>
            </w:r>
            <w:r w:rsidR="00B70B6E">
              <w:rPr>
                <w:rFonts w:cstheme="minorHAnsi"/>
                <w:sz w:val="20"/>
                <w:szCs w:val="20"/>
              </w:rPr>
              <w:t xml:space="preserve"> communities</w:t>
            </w:r>
            <w:r w:rsidR="00B46E5D" w:rsidRPr="00980911">
              <w:rPr>
                <w:rFonts w:cstheme="minorHAnsi"/>
                <w:sz w:val="20"/>
                <w:szCs w:val="20"/>
              </w:rPr>
              <w:t xml:space="preserve"> to ensure social diversity and inclusion. </w:t>
            </w:r>
            <w:r w:rsidR="00A013CD" w:rsidRPr="00980911">
              <w:rPr>
                <w:rFonts w:cstheme="minorHAnsi"/>
                <w:sz w:val="20"/>
                <w:szCs w:val="20"/>
              </w:rPr>
              <w:t xml:space="preserve"> </w:t>
            </w:r>
            <w:r w:rsidR="00A013CD" w:rsidRPr="00980911">
              <w:rPr>
                <w:rFonts w:eastAsia="Times New Roman" w:cstheme="minorHAnsi"/>
                <w:sz w:val="20"/>
                <w:szCs w:val="20"/>
              </w:rPr>
              <w:t xml:space="preserve">Ensure participation of women-led CSOs, youth and adolescent girls, and other marginalized groups of people representing and demonstrating their leadership skills, climate actions, and </w:t>
            </w:r>
            <w:r w:rsidR="00E53699">
              <w:rPr>
                <w:rFonts w:eastAsia="Times New Roman" w:cstheme="minorHAnsi"/>
                <w:sz w:val="20"/>
                <w:szCs w:val="20"/>
              </w:rPr>
              <w:t>C</w:t>
            </w:r>
            <w:r w:rsidR="00A013CD" w:rsidRPr="00980911">
              <w:rPr>
                <w:rFonts w:eastAsia="Times New Roman" w:cstheme="minorHAnsi"/>
                <w:sz w:val="20"/>
                <w:szCs w:val="20"/>
              </w:rPr>
              <w:t xml:space="preserve">ommunity of Practice (CoP) at various platforms including national, regional, and global levels. </w:t>
            </w:r>
            <w:r w:rsidR="00146A14" w:rsidRPr="00980911">
              <w:rPr>
                <w:rFonts w:eastAsia="Times New Roman" w:cstheme="minorHAnsi"/>
                <w:sz w:val="20"/>
                <w:szCs w:val="20"/>
              </w:rPr>
              <w:t>The participants of this</w:t>
            </w:r>
            <w:r w:rsidR="00851A98">
              <w:rPr>
                <w:rFonts w:eastAsia="Times New Roman" w:cstheme="minorHAnsi"/>
                <w:sz w:val="20"/>
                <w:szCs w:val="20"/>
              </w:rPr>
              <w:t xml:space="preserve"> n</w:t>
            </w:r>
            <w:r w:rsidR="00146A14" w:rsidRPr="00980911">
              <w:rPr>
                <w:rFonts w:eastAsia="Times New Roman" w:cstheme="minorHAnsi"/>
                <w:sz w:val="20"/>
                <w:szCs w:val="20"/>
              </w:rPr>
              <w:t xml:space="preserve">etwork will </w:t>
            </w:r>
            <w:r w:rsidR="00D06B7B">
              <w:rPr>
                <w:rFonts w:eastAsia="Times New Roman" w:cstheme="minorHAnsi"/>
                <w:sz w:val="20"/>
                <w:szCs w:val="20"/>
              </w:rPr>
              <w:t xml:space="preserve">have </w:t>
            </w:r>
            <w:r w:rsidR="00146A14" w:rsidRPr="00980911">
              <w:rPr>
                <w:sz w:val="20"/>
                <w:szCs w:val="20"/>
              </w:rPr>
              <w:t>access to knowledge, tools, and financing to effectively engage in policy advocacy and implement DRR, CCA, and humanitarian actions to reduce risks and build resilience among women and girls.</w:t>
            </w:r>
            <w:r w:rsidR="002D01AA" w:rsidRPr="00980911">
              <w:rPr>
                <w:sz w:val="20"/>
                <w:szCs w:val="20"/>
              </w:rPr>
              <w:t xml:space="preserve"> The responsible party will </w:t>
            </w:r>
            <w:r w:rsidR="00D06B7B">
              <w:rPr>
                <w:sz w:val="20"/>
                <w:szCs w:val="20"/>
              </w:rPr>
              <w:t>e</w:t>
            </w:r>
            <w:r w:rsidR="002D01AA" w:rsidRPr="00980911">
              <w:rPr>
                <w:rFonts w:eastAsia="Times New Roman" w:cstheme="minorHAnsi"/>
                <w:sz w:val="20"/>
                <w:szCs w:val="20"/>
              </w:rPr>
              <w:t xml:space="preserve">nsure </w:t>
            </w:r>
            <w:r w:rsidR="00D06B7B">
              <w:rPr>
                <w:rFonts w:eastAsia="Times New Roman" w:cstheme="minorHAnsi"/>
                <w:sz w:val="20"/>
                <w:szCs w:val="20"/>
              </w:rPr>
              <w:t xml:space="preserve">their </w:t>
            </w:r>
            <w:r w:rsidR="002D01AA" w:rsidRPr="00980911">
              <w:rPr>
                <w:rFonts w:eastAsia="Times New Roman" w:cstheme="minorHAnsi"/>
                <w:sz w:val="20"/>
                <w:szCs w:val="20"/>
              </w:rPr>
              <w:t>participation</w:t>
            </w:r>
            <w:r w:rsidR="00D06B7B" w:rsidRPr="00A42D05">
              <w:rPr>
                <w:rFonts w:eastAsia="Times New Roman" w:cstheme="minorHAnsi"/>
                <w:sz w:val="20"/>
                <w:szCs w:val="20"/>
              </w:rPr>
              <w:t xml:space="preserve"> at various platforms including national, regional, and global levels</w:t>
            </w:r>
            <w:r w:rsidR="00851A98">
              <w:rPr>
                <w:rFonts w:eastAsia="Times New Roman" w:cstheme="minorHAnsi"/>
                <w:sz w:val="20"/>
                <w:szCs w:val="20"/>
              </w:rPr>
              <w:t xml:space="preserve"> to </w:t>
            </w:r>
            <w:r w:rsidR="002D01AA" w:rsidRPr="00980911">
              <w:rPr>
                <w:rFonts w:eastAsia="Times New Roman" w:cstheme="minorHAnsi"/>
                <w:sz w:val="20"/>
                <w:szCs w:val="20"/>
              </w:rPr>
              <w:t>represent and demonstrat</w:t>
            </w:r>
            <w:r w:rsidR="00D4660B">
              <w:rPr>
                <w:rFonts w:eastAsia="Times New Roman" w:cstheme="minorHAnsi"/>
                <w:sz w:val="20"/>
                <w:szCs w:val="20"/>
              </w:rPr>
              <w:t>e</w:t>
            </w:r>
            <w:r w:rsidR="002D01AA" w:rsidRPr="00980911">
              <w:rPr>
                <w:rFonts w:eastAsia="Times New Roman" w:cstheme="minorHAnsi"/>
                <w:sz w:val="20"/>
                <w:szCs w:val="20"/>
              </w:rPr>
              <w:t xml:space="preserve"> their leadership skills, climate actions, and community of Practice (CoP).  </w:t>
            </w:r>
          </w:p>
          <w:p w14:paraId="41BFF895" w14:textId="77777777" w:rsidR="00D20908" w:rsidRDefault="00D20908" w:rsidP="00D20908">
            <w:pPr>
              <w:jc w:val="both"/>
              <w:rPr>
                <w:rFonts w:eastAsia="Times New Roman" w:cstheme="minorHAnsi"/>
                <w:sz w:val="20"/>
                <w:szCs w:val="20"/>
              </w:rPr>
            </w:pPr>
          </w:p>
          <w:p w14:paraId="06C2D595" w14:textId="7B691051" w:rsidR="00680F70" w:rsidRPr="00D20908" w:rsidRDefault="002C5562" w:rsidP="00D06B7B">
            <w:pPr>
              <w:jc w:val="both"/>
              <w:rPr>
                <w:rFonts w:cstheme="minorHAnsi"/>
                <w:b/>
                <w:bCs/>
                <w:sz w:val="20"/>
                <w:szCs w:val="20"/>
              </w:rPr>
            </w:pPr>
            <w:r>
              <w:rPr>
                <w:rFonts w:cstheme="minorHAnsi"/>
                <w:b/>
                <w:bCs/>
                <w:sz w:val="20"/>
                <w:szCs w:val="20"/>
              </w:rPr>
              <w:t xml:space="preserve">Expected </w:t>
            </w:r>
            <w:r w:rsidR="00D4660B" w:rsidRPr="00D20908">
              <w:rPr>
                <w:rFonts w:cstheme="minorHAnsi"/>
                <w:b/>
                <w:bCs/>
                <w:sz w:val="20"/>
                <w:szCs w:val="20"/>
              </w:rPr>
              <w:t>De</w:t>
            </w:r>
            <w:r w:rsidR="00680F70" w:rsidRPr="00D20908">
              <w:rPr>
                <w:rFonts w:cstheme="minorHAnsi"/>
                <w:b/>
                <w:bCs/>
                <w:sz w:val="20"/>
                <w:szCs w:val="20"/>
              </w:rPr>
              <w:t xml:space="preserve">liverables: </w:t>
            </w:r>
          </w:p>
          <w:p w14:paraId="3C8923D1" w14:textId="052CD971" w:rsidR="00680F70" w:rsidRPr="00980911" w:rsidRDefault="00680F70">
            <w:pPr>
              <w:pStyle w:val="ListParagraph"/>
              <w:numPr>
                <w:ilvl w:val="0"/>
                <w:numId w:val="31"/>
              </w:numPr>
              <w:jc w:val="both"/>
              <w:rPr>
                <w:rFonts w:cstheme="minorHAnsi"/>
                <w:sz w:val="20"/>
                <w:szCs w:val="20"/>
              </w:rPr>
            </w:pPr>
            <w:r w:rsidRPr="00980911">
              <w:rPr>
                <w:rFonts w:cstheme="minorHAnsi"/>
                <w:sz w:val="20"/>
                <w:szCs w:val="20"/>
              </w:rPr>
              <w:t>Creation of a Net</w:t>
            </w:r>
            <w:r w:rsidR="00C51C95" w:rsidRPr="00980911">
              <w:rPr>
                <w:rFonts w:cstheme="minorHAnsi"/>
                <w:sz w:val="20"/>
                <w:szCs w:val="20"/>
              </w:rPr>
              <w:t>work (both manually and virtually) that includes the CSOs from differe</w:t>
            </w:r>
            <w:r w:rsidR="00E17458">
              <w:rPr>
                <w:rFonts w:cstheme="minorHAnsi"/>
                <w:sz w:val="20"/>
                <w:szCs w:val="20"/>
              </w:rPr>
              <w:t>nt backgrounds</w:t>
            </w:r>
            <w:r w:rsidR="00C51C95" w:rsidRPr="00980911">
              <w:rPr>
                <w:rFonts w:cstheme="minorHAnsi"/>
                <w:sz w:val="20"/>
                <w:szCs w:val="20"/>
              </w:rPr>
              <w:t xml:space="preserve"> </w:t>
            </w:r>
          </w:p>
          <w:p w14:paraId="66063EBF" w14:textId="11A62861" w:rsidR="001B11C6" w:rsidRPr="00980911" w:rsidRDefault="001B11C6">
            <w:pPr>
              <w:pStyle w:val="ListParagraph"/>
              <w:numPr>
                <w:ilvl w:val="0"/>
                <w:numId w:val="31"/>
              </w:numPr>
              <w:jc w:val="both"/>
              <w:rPr>
                <w:rFonts w:cstheme="minorHAnsi"/>
                <w:sz w:val="20"/>
                <w:szCs w:val="20"/>
              </w:rPr>
            </w:pPr>
            <w:r>
              <w:rPr>
                <w:rFonts w:cstheme="minorHAnsi"/>
                <w:sz w:val="20"/>
                <w:szCs w:val="20"/>
              </w:rPr>
              <w:t xml:space="preserve">Ensure the participation of </w:t>
            </w:r>
            <w:r w:rsidR="00E17458">
              <w:rPr>
                <w:rFonts w:cstheme="minorHAnsi"/>
                <w:sz w:val="20"/>
                <w:szCs w:val="20"/>
              </w:rPr>
              <w:t>women and other groups of communities in different pl</w:t>
            </w:r>
            <w:r w:rsidR="0051549B">
              <w:rPr>
                <w:rFonts w:cstheme="minorHAnsi"/>
                <w:sz w:val="20"/>
                <w:szCs w:val="20"/>
              </w:rPr>
              <w:t xml:space="preserve">atforms </w:t>
            </w:r>
            <w:r w:rsidR="0051549B" w:rsidRPr="00A42D05">
              <w:rPr>
                <w:rFonts w:eastAsia="Times New Roman" w:cstheme="minorHAnsi"/>
                <w:sz w:val="20"/>
                <w:szCs w:val="20"/>
              </w:rPr>
              <w:t>including national, regional, and global levels</w:t>
            </w:r>
          </w:p>
          <w:p w14:paraId="2FA9ADC3" w14:textId="2E2DD7E4" w:rsidR="00D01D54" w:rsidRPr="00980911" w:rsidRDefault="00D01D54">
            <w:pPr>
              <w:pStyle w:val="ListParagraph"/>
              <w:numPr>
                <w:ilvl w:val="0"/>
                <w:numId w:val="31"/>
              </w:numPr>
              <w:jc w:val="both"/>
              <w:rPr>
                <w:rFonts w:cstheme="minorHAnsi"/>
                <w:sz w:val="20"/>
                <w:szCs w:val="20"/>
              </w:rPr>
            </w:pPr>
            <w:r>
              <w:rPr>
                <w:rFonts w:cstheme="minorHAnsi"/>
                <w:sz w:val="20"/>
                <w:szCs w:val="20"/>
              </w:rPr>
              <w:t xml:space="preserve">A </w:t>
            </w:r>
            <w:r w:rsidR="007821B5">
              <w:rPr>
                <w:rFonts w:cstheme="minorHAnsi"/>
                <w:sz w:val="20"/>
                <w:szCs w:val="20"/>
              </w:rPr>
              <w:t>detailed</w:t>
            </w:r>
            <w:r>
              <w:rPr>
                <w:rFonts w:cstheme="minorHAnsi"/>
                <w:sz w:val="20"/>
                <w:szCs w:val="20"/>
              </w:rPr>
              <w:t xml:space="preserve"> list and data of this Network will be provided by the RP along with a social media group/page </w:t>
            </w:r>
            <w:r w:rsidR="001E2EA7">
              <w:rPr>
                <w:rFonts w:cstheme="minorHAnsi"/>
                <w:sz w:val="20"/>
                <w:szCs w:val="20"/>
              </w:rPr>
              <w:t>on</w:t>
            </w:r>
            <w:r w:rsidR="007821B5">
              <w:rPr>
                <w:rFonts w:cstheme="minorHAnsi"/>
                <w:sz w:val="20"/>
                <w:szCs w:val="20"/>
              </w:rPr>
              <w:t xml:space="preserve"> Facebook</w:t>
            </w:r>
          </w:p>
          <w:p w14:paraId="6F65B22E" w14:textId="4612F5DE" w:rsidR="0093292F" w:rsidRPr="00980911" w:rsidRDefault="0093292F" w:rsidP="00980911">
            <w:pPr>
              <w:pStyle w:val="ListParagraph"/>
              <w:jc w:val="both"/>
              <w:rPr>
                <w:rFonts w:cstheme="minorHAnsi"/>
                <w:sz w:val="20"/>
                <w:szCs w:val="20"/>
              </w:rPr>
            </w:pPr>
          </w:p>
          <w:p w14:paraId="1FB6EB2D" w14:textId="3BE7720F" w:rsidR="00D20908" w:rsidRPr="00C857E8" w:rsidRDefault="00380DD4">
            <w:pPr>
              <w:pStyle w:val="ListParagraph"/>
              <w:numPr>
                <w:ilvl w:val="0"/>
                <w:numId w:val="30"/>
              </w:numPr>
              <w:jc w:val="both"/>
              <w:rPr>
                <w:rFonts w:cstheme="minorHAnsi"/>
                <w:b/>
                <w:bCs/>
                <w:sz w:val="20"/>
                <w:szCs w:val="20"/>
              </w:rPr>
            </w:pPr>
            <w:r w:rsidRPr="00D20908">
              <w:rPr>
                <w:rFonts w:eastAsia="Times New Roman" w:cstheme="minorHAnsi"/>
                <w:b/>
                <w:bCs/>
                <w:sz w:val="20"/>
                <w:szCs w:val="20"/>
              </w:rPr>
              <w:t>Organize meetings, consultations, and dialogues:</w:t>
            </w:r>
          </w:p>
          <w:p w14:paraId="1E9C3C63" w14:textId="6DB07733" w:rsidR="004902BE" w:rsidRDefault="004902BE" w:rsidP="00980911">
            <w:pPr>
              <w:jc w:val="both"/>
              <w:rPr>
                <w:rFonts w:cstheme="minorHAnsi"/>
                <w:sz w:val="20"/>
                <w:szCs w:val="20"/>
              </w:rPr>
            </w:pPr>
            <w:r w:rsidRPr="00D20908">
              <w:rPr>
                <w:rFonts w:eastAsia="Times New Roman" w:cstheme="minorHAnsi"/>
                <w:sz w:val="20"/>
                <w:szCs w:val="20"/>
              </w:rPr>
              <w:t xml:space="preserve">Organize meetings, consultations, and dialogues between government institutions working on climate change/ DRR and gender equality institutions, climate change and gender equality professionals, and policymakers, including women-led CSOs, women groups, youth </w:t>
            </w:r>
            <w:r w:rsidR="00CE74D1">
              <w:rPr>
                <w:rFonts w:eastAsia="Times New Roman" w:cstheme="minorHAnsi"/>
                <w:sz w:val="20"/>
                <w:szCs w:val="20"/>
              </w:rPr>
              <w:t>indigenous communities</w:t>
            </w:r>
            <w:r w:rsidRPr="00D20908">
              <w:rPr>
                <w:rFonts w:eastAsia="Times New Roman" w:cstheme="minorHAnsi"/>
                <w:sz w:val="20"/>
                <w:szCs w:val="20"/>
              </w:rPr>
              <w:t xml:space="preserve">, </w:t>
            </w:r>
            <w:r w:rsidR="00CE74D1">
              <w:rPr>
                <w:rFonts w:eastAsia="Times New Roman" w:cstheme="minorHAnsi"/>
                <w:sz w:val="20"/>
                <w:szCs w:val="20"/>
              </w:rPr>
              <w:t xml:space="preserve">people with disability </w:t>
            </w:r>
            <w:r w:rsidRPr="00D20908">
              <w:rPr>
                <w:rFonts w:eastAsia="Times New Roman" w:cstheme="minorHAnsi"/>
                <w:sz w:val="20"/>
                <w:szCs w:val="20"/>
              </w:rPr>
              <w:t xml:space="preserve">and other marginalized groups of people </w:t>
            </w:r>
            <w:r w:rsidRPr="00D20908">
              <w:rPr>
                <w:rFonts w:cstheme="minorHAnsi"/>
                <w:sz w:val="20"/>
                <w:szCs w:val="20"/>
              </w:rPr>
              <w:t>on Gender Equality (GE), Climate Change Adaptation (CCA), Disaster Risk Reduction (DRR), and Gender-Based Violence (GBV) to ensure better collaborations and coordination among the relevant stakeholders</w:t>
            </w:r>
            <w:r w:rsidR="001E2EA7">
              <w:rPr>
                <w:rFonts w:cstheme="minorHAnsi"/>
                <w:sz w:val="20"/>
                <w:szCs w:val="20"/>
              </w:rPr>
              <w:t xml:space="preserve"> with an aim to exchange learning sharing, capacity building, </w:t>
            </w:r>
            <w:r w:rsidR="00CD0907">
              <w:rPr>
                <w:rFonts w:cstheme="minorHAnsi"/>
                <w:sz w:val="20"/>
                <w:szCs w:val="20"/>
              </w:rPr>
              <w:t xml:space="preserve">replicating the best practices, and </w:t>
            </w:r>
            <w:r w:rsidR="00C4128C">
              <w:rPr>
                <w:rFonts w:cstheme="minorHAnsi"/>
                <w:sz w:val="20"/>
                <w:szCs w:val="20"/>
              </w:rPr>
              <w:t xml:space="preserve">maintaining the network to influence the decision-making. </w:t>
            </w:r>
          </w:p>
          <w:p w14:paraId="310A4163" w14:textId="77777777" w:rsidR="00C4128C" w:rsidRDefault="00C4128C" w:rsidP="00980911">
            <w:pPr>
              <w:jc w:val="both"/>
              <w:rPr>
                <w:rFonts w:cstheme="minorHAnsi"/>
                <w:sz w:val="20"/>
                <w:szCs w:val="20"/>
              </w:rPr>
            </w:pPr>
          </w:p>
          <w:p w14:paraId="216C75F3" w14:textId="7B39A1AD" w:rsidR="00C4128C" w:rsidRPr="00C4128C" w:rsidRDefault="002C5562" w:rsidP="00980911">
            <w:pPr>
              <w:jc w:val="both"/>
              <w:rPr>
                <w:rFonts w:cstheme="minorHAnsi"/>
                <w:b/>
                <w:bCs/>
                <w:sz w:val="20"/>
                <w:szCs w:val="20"/>
              </w:rPr>
            </w:pPr>
            <w:r>
              <w:rPr>
                <w:rFonts w:cstheme="minorHAnsi"/>
                <w:b/>
                <w:bCs/>
                <w:sz w:val="20"/>
                <w:szCs w:val="20"/>
              </w:rPr>
              <w:t xml:space="preserve">Expected </w:t>
            </w:r>
            <w:r w:rsidR="00C4128C" w:rsidRPr="00C4128C">
              <w:rPr>
                <w:rFonts w:cstheme="minorHAnsi"/>
                <w:b/>
                <w:bCs/>
                <w:sz w:val="20"/>
                <w:szCs w:val="20"/>
              </w:rPr>
              <w:t xml:space="preserve">Deliverables: </w:t>
            </w:r>
          </w:p>
          <w:p w14:paraId="2FE86379" w14:textId="2AC55B87" w:rsidR="00C4128C" w:rsidRDefault="00D51D79">
            <w:pPr>
              <w:pStyle w:val="ListParagraph"/>
              <w:numPr>
                <w:ilvl w:val="0"/>
                <w:numId w:val="35"/>
              </w:numPr>
              <w:jc w:val="both"/>
              <w:rPr>
                <w:rFonts w:cstheme="minorHAnsi"/>
                <w:sz w:val="20"/>
                <w:szCs w:val="20"/>
              </w:rPr>
            </w:pPr>
            <w:r>
              <w:rPr>
                <w:rFonts w:cstheme="minorHAnsi"/>
                <w:sz w:val="20"/>
                <w:szCs w:val="20"/>
              </w:rPr>
              <w:t>Organize meetings, consultations, and dialogues at different levels</w:t>
            </w:r>
          </w:p>
          <w:p w14:paraId="0DF60147" w14:textId="2DB322C8" w:rsidR="00D51D79" w:rsidRDefault="00D51D79">
            <w:pPr>
              <w:pStyle w:val="ListParagraph"/>
              <w:numPr>
                <w:ilvl w:val="0"/>
                <w:numId w:val="35"/>
              </w:numPr>
              <w:jc w:val="both"/>
              <w:rPr>
                <w:rFonts w:cstheme="minorHAnsi"/>
                <w:sz w:val="20"/>
                <w:szCs w:val="20"/>
              </w:rPr>
            </w:pPr>
            <w:r>
              <w:rPr>
                <w:rFonts w:cstheme="minorHAnsi"/>
                <w:sz w:val="20"/>
                <w:szCs w:val="20"/>
              </w:rPr>
              <w:lastRenderedPageBreak/>
              <w:t>Meeting/Consultation/Dialogues Report</w:t>
            </w:r>
          </w:p>
          <w:p w14:paraId="54325A77" w14:textId="4B271DA1" w:rsidR="00D51D79" w:rsidRDefault="00AF6BD6">
            <w:pPr>
              <w:pStyle w:val="ListParagraph"/>
              <w:numPr>
                <w:ilvl w:val="0"/>
                <w:numId w:val="35"/>
              </w:numPr>
              <w:jc w:val="both"/>
              <w:rPr>
                <w:rFonts w:cstheme="minorHAnsi"/>
                <w:sz w:val="20"/>
                <w:szCs w:val="20"/>
              </w:rPr>
            </w:pPr>
            <w:r>
              <w:rPr>
                <w:rFonts w:cstheme="minorHAnsi"/>
                <w:sz w:val="20"/>
                <w:szCs w:val="20"/>
              </w:rPr>
              <w:t xml:space="preserve">Demonstrate the outcome of these meetings/consultations at the implementation level </w:t>
            </w:r>
            <w:r w:rsidR="00E61221">
              <w:rPr>
                <w:rFonts w:cstheme="minorHAnsi"/>
                <w:sz w:val="20"/>
                <w:szCs w:val="20"/>
              </w:rPr>
              <w:t>through policy advocacy</w:t>
            </w:r>
          </w:p>
          <w:p w14:paraId="67CCB1E5" w14:textId="77777777" w:rsidR="00AF6BD6" w:rsidRDefault="00AF6BD6" w:rsidP="00AF6BD6">
            <w:pPr>
              <w:pStyle w:val="ListParagraph"/>
              <w:jc w:val="both"/>
              <w:rPr>
                <w:rFonts w:cstheme="minorHAnsi"/>
                <w:sz w:val="20"/>
                <w:szCs w:val="20"/>
              </w:rPr>
            </w:pPr>
          </w:p>
          <w:p w14:paraId="03FF9BB3" w14:textId="65974B77" w:rsidR="00AF6BD6" w:rsidRDefault="000C0695">
            <w:pPr>
              <w:pStyle w:val="ListParagraph"/>
              <w:numPr>
                <w:ilvl w:val="0"/>
                <w:numId w:val="30"/>
              </w:numPr>
              <w:jc w:val="both"/>
              <w:rPr>
                <w:rFonts w:cstheme="minorHAnsi"/>
                <w:b/>
                <w:bCs/>
                <w:sz w:val="20"/>
                <w:szCs w:val="20"/>
              </w:rPr>
            </w:pPr>
            <w:r w:rsidRPr="000C0695">
              <w:rPr>
                <w:rFonts w:cstheme="minorHAnsi"/>
                <w:b/>
                <w:bCs/>
                <w:sz w:val="20"/>
                <w:szCs w:val="20"/>
              </w:rPr>
              <w:t xml:space="preserve">Produce Knowledge Products and Communication Materials: </w:t>
            </w:r>
          </w:p>
          <w:p w14:paraId="08D2C1EC" w14:textId="73F18C26" w:rsidR="003E2F16" w:rsidRDefault="00617A17" w:rsidP="003E2F16">
            <w:pPr>
              <w:jc w:val="both"/>
              <w:rPr>
                <w:rFonts w:cstheme="minorHAnsi"/>
                <w:sz w:val="20"/>
                <w:szCs w:val="20"/>
              </w:rPr>
            </w:pPr>
            <w:r w:rsidRPr="00617A17">
              <w:rPr>
                <w:rFonts w:cstheme="minorHAnsi"/>
                <w:sz w:val="20"/>
                <w:szCs w:val="20"/>
              </w:rPr>
              <w:t xml:space="preserve">Knowledge products and communication materials will be developed based on the best practices, Most Significant Challenges (MSCs) </w:t>
            </w:r>
            <w:r w:rsidR="00B33C9C">
              <w:rPr>
                <w:rFonts w:cstheme="minorHAnsi"/>
                <w:sz w:val="20"/>
                <w:szCs w:val="20"/>
              </w:rPr>
              <w:t>that would include photographs, videography, case studies,</w:t>
            </w:r>
            <w:r w:rsidR="00DC60DB">
              <w:rPr>
                <w:rFonts w:cstheme="minorHAnsi"/>
                <w:sz w:val="20"/>
                <w:szCs w:val="20"/>
              </w:rPr>
              <w:t xml:space="preserve"> and </w:t>
            </w:r>
            <w:r w:rsidR="00B33C9C">
              <w:rPr>
                <w:rFonts w:cstheme="minorHAnsi"/>
                <w:sz w:val="20"/>
                <w:szCs w:val="20"/>
              </w:rPr>
              <w:t xml:space="preserve">influencing stories including media coverage. </w:t>
            </w:r>
          </w:p>
          <w:p w14:paraId="65C26DBA" w14:textId="77777777" w:rsidR="00B33C9C" w:rsidRDefault="00B33C9C" w:rsidP="003E2F16">
            <w:pPr>
              <w:jc w:val="both"/>
              <w:rPr>
                <w:rFonts w:cstheme="minorHAnsi"/>
                <w:sz w:val="20"/>
                <w:szCs w:val="20"/>
              </w:rPr>
            </w:pPr>
          </w:p>
          <w:p w14:paraId="4D18B748" w14:textId="08A62B00" w:rsidR="00B33C9C" w:rsidRPr="00B33C9C" w:rsidRDefault="002C5562" w:rsidP="003E2F16">
            <w:pPr>
              <w:jc w:val="both"/>
              <w:rPr>
                <w:rFonts w:cstheme="minorHAnsi"/>
                <w:b/>
                <w:bCs/>
                <w:sz w:val="20"/>
                <w:szCs w:val="20"/>
              </w:rPr>
            </w:pPr>
            <w:r>
              <w:rPr>
                <w:rFonts w:cstheme="minorHAnsi"/>
                <w:b/>
                <w:bCs/>
                <w:sz w:val="20"/>
                <w:szCs w:val="20"/>
              </w:rPr>
              <w:t xml:space="preserve">Expected </w:t>
            </w:r>
            <w:r w:rsidR="00B33C9C" w:rsidRPr="00B33C9C">
              <w:rPr>
                <w:rFonts w:cstheme="minorHAnsi"/>
                <w:b/>
                <w:bCs/>
                <w:sz w:val="20"/>
                <w:szCs w:val="20"/>
              </w:rPr>
              <w:t xml:space="preserve">Deliverables: </w:t>
            </w:r>
          </w:p>
          <w:p w14:paraId="668C64C4" w14:textId="79B0D669" w:rsidR="00B33C9C" w:rsidRDefault="00DC60DB">
            <w:pPr>
              <w:pStyle w:val="ListParagraph"/>
              <w:numPr>
                <w:ilvl w:val="0"/>
                <w:numId w:val="36"/>
              </w:numPr>
              <w:jc w:val="both"/>
              <w:rPr>
                <w:rFonts w:cstheme="minorHAnsi"/>
                <w:sz w:val="20"/>
                <w:szCs w:val="20"/>
              </w:rPr>
            </w:pPr>
            <w:r w:rsidRPr="00617A17">
              <w:rPr>
                <w:rFonts w:cstheme="minorHAnsi"/>
                <w:sz w:val="20"/>
                <w:szCs w:val="20"/>
              </w:rPr>
              <w:t>Knowledge products</w:t>
            </w:r>
            <w:r w:rsidR="00300069">
              <w:rPr>
                <w:rFonts w:cstheme="minorHAnsi"/>
                <w:sz w:val="20"/>
                <w:szCs w:val="20"/>
              </w:rPr>
              <w:t xml:space="preserve">, </w:t>
            </w:r>
            <w:r w:rsidRPr="00617A17">
              <w:rPr>
                <w:rFonts w:cstheme="minorHAnsi"/>
                <w:sz w:val="20"/>
                <w:szCs w:val="20"/>
              </w:rPr>
              <w:t>and communication materials</w:t>
            </w:r>
            <w:r w:rsidR="00E166E8">
              <w:rPr>
                <w:rFonts w:cstheme="minorHAnsi"/>
                <w:sz w:val="20"/>
                <w:szCs w:val="20"/>
              </w:rPr>
              <w:t xml:space="preserve"> through photographs, videography, case studies, and influencing stories</w:t>
            </w:r>
          </w:p>
          <w:p w14:paraId="62C787D5" w14:textId="77777777" w:rsidR="00300069" w:rsidRDefault="00E166E8">
            <w:pPr>
              <w:pStyle w:val="ListParagraph"/>
              <w:numPr>
                <w:ilvl w:val="0"/>
                <w:numId w:val="36"/>
              </w:numPr>
              <w:jc w:val="both"/>
              <w:rPr>
                <w:rFonts w:cstheme="minorHAnsi"/>
                <w:sz w:val="20"/>
                <w:szCs w:val="20"/>
              </w:rPr>
            </w:pPr>
            <w:r>
              <w:rPr>
                <w:rFonts w:cstheme="minorHAnsi"/>
                <w:sz w:val="20"/>
                <w:szCs w:val="20"/>
              </w:rPr>
              <w:t xml:space="preserve">Media Coverage will be ensured </w:t>
            </w:r>
            <w:r w:rsidR="00300069">
              <w:rPr>
                <w:rFonts w:cstheme="minorHAnsi"/>
                <w:sz w:val="20"/>
                <w:szCs w:val="20"/>
              </w:rPr>
              <w:t>of the significant events</w:t>
            </w:r>
          </w:p>
          <w:p w14:paraId="00AAAC98" w14:textId="3281F033" w:rsidR="00ED1B37" w:rsidRPr="00CF73BC" w:rsidRDefault="00300069" w:rsidP="00D06ABA">
            <w:pPr>
              <w:pStyle w:val="ListParagraph"/>
              <w:numPr>
                <w:ilvl w:val="0"/>
                <w:numId w:val="36"/>
              </w:numPr>
              <w:tabs>
                <w:tab w:val="center" w:pos="4320"/>
                <w:tab w:val="right" w:pos="8640"/>
              </w:tabs>
              <w:jc w:val="both"/>
              <w:rPr>
                <w:rFonts w:asciiTheme="minorHAnsi" w:hAnsiTheme="minorHAnsi" w:cstheme="minorHAnsi"/>
                <w:b/>
                <w:color w:val="000000"/>
                <w:spacing w:val="-3"/>
                <w:sz w:val="18"/>
                <w:szCs w:val="18"/>
              </w:rPr>
            </w:pPr>
            <w:r w:rsidRPr="000A3DB8">
              <w:rPr>
                <w:rFonts w:cstheme="minorHAnsi"/>
                <w:sz w:val="20"/>
                <w:szCs w:val="20"/>
              </w:rPr>
              <w:t xml:space="preserve"> Facebook Post, Blog, twitter </w:t>
            </w:r>
          </w:p>
          <w:p w14:paraId="3FE11F0D" w14:textId="77777777" w:rsidR="00290D18" w:rsidRDefault="00290D18" w:rsidP="00D06ABA">
            <w:pPr>
              <w:tabs>
                <w:tab w:val="center" w:pos="4320"/>
                <w:tab w:val="right" w:pos="8640"/>
              </w:tabs>
              <w:jc w:val="both"/>
              <w:rPr>
                <w:rFonts w:cstheme="minorHAnsi"/>
                <w:b/>
                <w:color w:val="000000"/>
                <w:spacing w:val="-3"/>
                <w:sz w:val="20"/>
                <w:szCs w:val="20"/>
              </w:rPr>
            </w:pPr>
          </w:p>
          <w:p w14:paraId="655EA9E7" w14:textId="77777777" w:rsidR="00ED1B37" w:rsidRDefault="00ED1B37" w:rsidP="00D06ABA">
            <w:pPr>
              <w:tabs>
                <w:tab w:val="center" w:pos="4320"/>
                <w:tab w:val="right" w:pos="8640"/>
              </w:tabs>
              <w:jc w:val="both"/>
              <w:rPr>
                <w:rFonts w:cstheme="minorHAnsi"/>
                <w:b/>
                <w:color w:val="000000"/>
                <w:spacing w:val="-3"/>
                <w:sz w:val="20"/>
                <w:szCs w:val="20"/>
              </w:rPr>
            </w:pPr>
          </w:p>
          <w:p w14:paraId="205FFADA" w14:textId="21EEE79B" w:rsidR="0013793A" w:rsidRPr="000A7F95" w:rsidRDefault="0013793A" w:rsidP="0013793A">
            <w:pPr>
              <w:pStyle w:val="Heading1"/>
              <w:ind w:left="7"/>
              <w:rPr>
                <w:rFonts w:asciiTheme="minorHAnsi" w:hAnsiTheme="minorHAnsi" w:cstheme="minorHAnsi"/>
                <w:i w:val="0"/>
                <w:iCs/>
                <w:sz w:val="20"/>
                <w:szCs w:val="20"/>
                <w:lang w:val="en-GB"/>
              </w:rPr>
            </w:pPr>
            <w:r w:rsidRPr="000A7F95">
              <w:rPr>
                <w:rFonts w:asciiTheme="minorHAnsi" w:hAnsiTheme="minorHAnsi" w:cstheme="minorHAnsi"/>
                <w:i w:val="0"/>
                <w:iCs/>
                <w:sz w:val="20"/>
                <w:szCs w:val="20"/>
                <w:lang w:val="en-GB"/>
              </w:rPr>
              <w:lastRenderedPageBreak/>
              <w:t>Logical Framework Format</w:t>
            </w:r>
            <w:r w:rsidR="00CF73BC">
              <w:rPr>
                <w:rFonts w:asciiTheme="minorHAnsi" w:hAnsiTheme="minorHAnsi" w:cstheme="minorHAnsi"/>
                <w:i w:val="0"/>
                <w:iCs/>
                <w:sz w:val="20"/>
                <w:szCs w:val="20"/>
                <w:lang w:val="en-GB"/>
              </w:rPr>
              <w:t>:</w:t>
            </w:r>
          </w:p>
          <w:tbl>
            <w:tblPr>
              <w:tblStyle w:val="TableGrid0"/>
              <w:tblpPr w:leftFromText="180" w:rightFromText="180" w:horzAnchor="margin" w:tblpX="-30" w:tblpY="250"/>
              <w:tblOverlap w:val="never"/>
              <w:tblW w:w="9450" w:type="dxa"/>
              <w:tblInd w:w="0" w:type="dxa"/>
              <w:tblLayout w:type="fixed"/>
              <w:tblCellMar>
                <w:top w:w="5" w:type="dxa"/>
                <w:left w:w="104" w:type="dxa"/>
                <w:right w:w="111" w:type="dxa"/>
              </w:tblCellMar>
              <w:tblLook w:val="04A0" w:firstRow="1" w:lastRow="0" w:firstColumn="1" w:lastColumn="0" w:noHBand="0" w:noVBand="1"/>
            </w:tblPr>
            <w:tblGrid>
              <w:gridCol w:w="3225"/>
              <w:gridCol w:w="1690"/>
              <w:gridCol w:w="2375"/>
              <w:gridCol w:w="2160"/>
            </w:tblGrid>
            <w:tr w:rsidR="00330F11" w:rsidRPr="000A7F95" w14:paraId="54C043E0" w14:textId="77777777" w:rsidTr="008126A1">
              <w:trPr>
                <w:trHeight w:val="551"/>
              </w:trPr>
              <w:tc>
                <w:tcPr>
                  <w:tcW w:w="3225" w:type="dxa"/>
                  <w:tcBorders>
                    <w:top w:val="single" w:sz="12" w:space="0" w:color="000000"/>
                    <w:left w:val="single" w:sz="12" w:space="0" w:color="000000"/>
                    <w:bottom w:val="single" w:sz="6" w:space="0" w:color="000000"/>
                    <w:right w:val="single" w:sz="6" w:space="0" w:color="000000"/>
                  </w:tcBorders>
                </w:tcPr>
                <w:p w14:paraId="1D272ECD" w14:textId="77777777" w:rsidR="0013793A" w:rsidRPr="000A7F95" w:rsidRDefault="0013793A" w:rsidP="0013793A">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033B2B65" w14:textId="77777777" w:rsidR="0013793A" w:rsidRPr="000A7F95" w:rsidRDefault="0013793A" w:rsidP="0013793A">
                  <w:pPr>
                    <w:rPr>
                      <w:rFonts w:cstheme="minorHAnsi"/>
                      <w:sz w:val="20"/>
                      <w:szCs w:val="20"/>
                      <w:lang w:val="en-GB"/>
                    </w:rPr>
                  </w:pPr>
                  <w:r w:rsidRPr="000A7F95">
                    <w:rPr>
                      <w:rFonts w:cstheme="minorHAnsi"/>
                      <w:b/>
                      <w:sz w:val="20"/>
                      <w:szCs w:val="20"/>
                      <w:lang w:val="en-GB"/>
                    </w:rPr>
                    <w:t>Indicators</w:t>
                  </w:r>
                </w:p>
              </w:tc>
              <w:tc>
                <w:tcPr>
                  <w:tcW w:w="2375" w:type="dxa"/>
                  <w:tcBorders>
                    <w:top w:val="single" w:sz="12" w:space="0" w:color="000000"/>
                    <w:left w:val="single" w:sz="6" w:space="0" w:color="000000"/>
                    <w:bottom w:val="single" w:sz="6" w:space="0" w:color="000000"/>
                    <w:right w:val="single" w:sz="6" w:space="0" w:color="000000"/>
                  </w:tcBorders>
                  <w:hideMark/>
                </w:tcPr>
                <w:p w14:paraId="0FFC68A8" w14:textId="77777777" w:rsidR="0013793A" w:rsidRPr="000A7F95" w:rsidRDefault="0013793A" w:rsidP="0013793A">
                  <w:pPr>
                    <w:rPr>
                      <w:rFonts w:cstheme="minorHAnsi"/>
                      <w:sz w:val="20"/>
                      <w:szCs w:val="20"/>
                      <w:lang w:val="en-GB"/>
                    </w:rPr>
                  </w:pPr>
                  <w:r w:rsidRPr="000A7F95">
                    <w:rPr>
                      <w:rFonts w:cstheme="minorHAnsi"/>
                      <w:b/>
                      <w:sz w:val="20"/>
                      <w:szCs w:val="20"/>
                      <w:lang w:val="en-GB"/>
                    </w:rPr>
                    <w:t>Means of Verification</w:t>
                  </w:r>
                </w:p>
              </w:tc>
              <w:tc>
                <w:tcPr>
                  <w:tcW w:w="2160" w:type="dxa"/>
                  <w:tcBorders>
                    <w:top w:val="single" w:sz="12" w:space="0" w:color="000000"/>
                    <w:left w:val="single" w:sz="6" w:space="0" w:color="000000"/>
                    <w:bottom w:val="single" w:sz="6" w:space="0" w:color="000000"/>
                    <w:right w:val="single" w:sz="12" w:space="0" w:color="000000"/>
                  </w:tcBorders>
                  <w:hideMark/>
                </w:tcPr>
                <w:p w14:paraId="6147B9E4" w14:textId="77777777" w:rsidR="0013793A" w:rsidRPr="000A7F95" w:rsidRDefault="0013793A" w:rsidP="0013793A">
                  <w:pPr>
                    <w:rPr>
                      <w:rFonts w:cstheme="minorHAnsi"/>
                      <w:sz w:val="20"/>
                      <w:szCs w:val="20"/>
                      <w:lang w:val="en-GB"/>
                    </w:rPr>
                  </w:pPr>
                  <w:r w:rsidRPr="000A7F95">
                    <w:rPr>
                      <w:rFonts w:cstheme="minorHAnsi"/>
                      <w:b/>
                      <w:sz w:val="20"/>
                      <w:szCs w:val="20"/>
                      <w:lang w:val="en-GB"/>
                    </w:rPr>
                    <w:t>Important</w:t>
                  </w:r>
                </w:p>
                <w:p w14:paraId="2BAE2EBE" w14:textId="77777777" w:rsidR="0078571B" w:rsidRPr="000A7F95" w:rsidRDefault="0013793A" w:rsidP="0013793A">
                  <w:pPr>
                    <w:rPr>
                      <w:rFonts w:cstheme="minorHAnsi"/>
                      <w:b/>
                      <w:sz w:val="20"/>
                      <w:szCs w:val="20"/>
                      <w:lang w:val="en-GB"/>
                    </w:rPr>
                  </w:pPr>
                  <w:r w:rsidRPr="000A7F95">
                    <w:rPr>
                      <w:rFonts w:cstheme="minorHAnsi"/>
                      <w:b/>
                      <w:sz w:val="20"/>
                      <w:szCs w:val="20"/>
                      <w:lang w:val="en-GB"/>
                    </w:rPr>
                    <w:t>Risks/</w:t>
                  </w:r>
                </w:p>
                <w:p w14:paraId="17B34DE7" w14:textId="1E367EE1" w:rsidR="0013793A" w:rsidRPr="000A7F95" w:rsidRDefault="0013793A" w:rsidP="0013793A">
                  <w:pPr>
                    <w:rPr>
                      <w:rFonts w:cstheme="minorHAnsi"/>
                      <w:sz w:val="20"/>
                      <w:szCs w:val="20"/>
                      <w:lang w:val="en-GB"/>
                    </w:rPr>
                  </w:pPr>
                  <w:r w:rsidRPr="000A7F95">
                    <w:rPr>
                      <w:rFonts w:cstheme="minorHAnsi"/>
                      <w:b/>
                      <w:sz w:val="20"/>
                      <w:szCs w:val="20"/>
                      <w:lang w:val="en-GB"/>
                    </w:rPr>
                    <w:t>Assumptions</w:t>
                  </w:r>
                </w:p>
              </w:tc>
            </w:tr>
            <w:tr w:rsidR="00874F16" w:rsidRPr="000A7F95" w14:paraId="61180D2F" w14:textId="77777777" w:rsidTr="00330F11">
              <w:trPr>
                <w:trHeight w:val="584"/>
              </w:trPr>
              <w:tc>
                <w:tcPr>
                  <w:tcW w:w="9450" w:type="dxa"/>
                  <w:gridSpan w:val="4"/>
                  <w:tcBorders>
                    <w:top w:val="single" w:sz="6" w:space="0" w:color="000000"/>
                    <w:left w:val="single" w:sz="12" w:space="0" w:color="000000"/>
                    <w:bottom w:val="single" w:sz="12" w:space="0" w:color="000000"/>
                    <w:right w:val="single" w:sz="12" w:space="0" w:color="000000"/>
                  </w:tcBorders>
                  <w:hideMark/>
                </w:tcPr>
                <w:p w14:paraId="7F75B119" w14:textId="1CD4E2AE" w:rsidR="00874F16" w:rsidRPr="000A7F95" w:rsidRDefault="00874F16" w:rsidP="00330F11">
                  <w:pPr>
                    <w:pStyle w:val="NoSpacing"/>
                    <w:rPr>
                      <w:rFonts w:cstheme="minorHAnsi"/>
                      <w:sz w:val="20"/>
                      <w:szCs w:val="20"/>
                    </w:rPr>
                  </w:pPr>
                  <w:r w:rsidRPr="000A7F95">
                    <w:rPr>
                      <w:rFonts w:cstheme="minorHAnsi"/>
                      <w:sz w:val="20"/>
                      <w:szCs w:val="20"/>
                      <w:lang w:val="en-GB"/>
                    </w:rPr>
                    <w:t xml:space="preserve">Output: </w:t>
                  </w:r>
                  <w:r w:rsidRPr="000A7F95">
                    <w:rPr>
                      <w:rStyle w:val="normaltextrun"/>
                      <w:rFonts w:cstheme="minorHAnsi"/>
                      <w:sz w:val="20"/>
                      <w:szCs w:val="20"/>
                    </w:rPr>
                    <w:t>Enhanced capacity and engagement of women leaders, civil society organizations and networks supporting women and other marginalized groups in CCA/DRR negotiations and decision-making.</w:t>
                  </w:r>
                  <w:r w:rsidRPr="000A7F95">
                    <w:rPr>
                      <w:rStyle w:val="normaltextrun"/>
                      <w:rFonts w:cstheme="minorHAnsi"/>
                      <w:b/>
                      <w:bCs/>
                      <w:sz w:val="20"/>
                      <w:szCs w:val="20"/>
                    </w:rPr>
                    <w:t xml:space="preserve"> </w:t>
                  </w:r>
                </w:p>
              </w:tc>
            </w:tr>
            <w:tr w:rsidR="00330F11" w:rsidRPr="000A7F95" w14:paraId="143BBE9E" w14:textId="77777777" w:rsidTr="008126A1">
              <w:trPr>
                <w:trHeight w:val="563"/>
              </w:trPr>
              <w:tc>
                <w:tcPr>
                  <w:tcW w:w="3225" w:type="dxa"/>
                  <w:tcBorders>
                    <w:top w:val="single" w:sz="12" w:space="0" w:color="000000"/>
                    <w:left w:val="single" w:sz="12" w:space="0" w:color="000000"/>
                    <w:bottom w:val="single" w:sz="6" w:space="0" w:color="000000"/>
                    <w:right w:val="single" w:sz="6" w:space="0" w:color="000000"/>
                  </w:tcBorders>
                  <w:hideMark/>
                </w:tcPr>
                <w:p w14:paraId="4C5B95B1" w14:textId="77777777" w:rsidR="00330F11" w:rsidRPr="000A7F95" w:rsidRDefault="00330F11" w:rsidP="00330F11">
                  <w:pPr>
                    <w:tabs>
                      <w:tab w:val="left" w:pos="1050"/>
                    </w:tabs>
                    <w:rPr>
                      <w:rFonts w:cstheme="minorHAnsi"/>
                      <w:sz w:val="20"/>
                      <w:szCs w:val="20"/>
                      <w:u w:val="single"/>
                      <w:lang w:val="en-GB"/>
                    </w:rPr>
                  </w:pPr>
                  <w:r w:rsidRPr="000A7F95">
                    <w:rPr>
                      <w:rFonts w:cstheme="minorHAnsi"/>
                      <w:sz w:val="20"/>
                      <w:szCs w:val="20"/>
                      <w:u w:val="single"/>
                      <w:lang w:val="en-GB"/>
                    </w:rPr>
                    <w:t xml:space="preserve">Activities 1: </w:t>
                  </w:r>
                </w:p>
                <w:p w14:paraId="7A13462A" w14:textId="5D90AED8" w:rsidR="0040773A" w:rsidRPr="000A7F95" w:rsidRDefault="0040773A" w:rsidP="0040773A">
                  <w:pPr>
                    <w:tabs>
                      <w:tab w:val="left" w:pos="1050"/>
                    </w:tabs>
                    <w:rPr>
                      <w:rFonts w:cstheme="minorHAnsi"/>
                      <w:sz w:val="20"/>
                      <w:szCs w:val="20"/>
                      <w:u w:val="single"/>
                      <w:lang w:val="en-GB"/>
                    </w:rPr>
                  </w:pPr>
                </w:p>
                <w:p w14:paraId="252F864A" w14:textId="5A270E9D" w:rsidR="001338D2" w:rsidRPr="000A7F95" w:rsidRDefault="001338D2">
                  <w:pPr>
                    <w:pStyle w:val="ListParagraph"/>
                    <w:numPr>
                      <w:ilvl w:val="0"/>
                      <w:numId w:val="37"/>
                    </w:numPr>
                    <w:tabs>
                      <w:tab w:val="left" w:pos="1050"/>
                    </w:tabs>
                    <w:rPr>
                      <w:rFonts w:cstheme="minorHAnsi"/>
                      <w:sz w:val="20"/>
                      <w:szCs w:val="20"/>
                      <w:u w:val="single"/>
                      <w:lang w:val="en-GB"/>
                    </w:rPr>
                  </w:pPr>
                </w:p>
                <w:p w14:paraId="1F849505" w14:textId="25710599" w:rsidR="001338D2" w:rsidRPr="000A7F95" w:rsidRDefault="001338D2">
                  <w:pPr>
                    <w:pStyle w:val="ListParagraph"/>
                    <w:numPr>
                      <w:ilvl w:val="0"/>
                      <w:numId w:val="37"/>
                    </w:numPr>
                    <w:tabs>
                      <w:tab w:val="left" w:pos="1050"/>
                    </w:tabs>
                    <w:rPr>
                      <w:rFonts w:cstheme="minorHAnsi"/>
                      <w:sz w:val="20"/>
                      <w:szCs w:val="20"/>
                      <w:u w:val="single"/>
                      <w:lang w:val="en-GB"/>
                    </w:rPr>
                  </w:pPr>
                </w:p>
                <w:p w14:paraId="0BC59C8C" w14:textId="77777777" w:rsidR="00330F11" w:rsidRPr="000A7F95" w:rsidRDefault="00330F11">
                  <w:pPr>
                    <w:pStyle w:val="ListParagraph"/>
                    <w:numPr>
                      <w:ilvl w:val="0"/>
                      <w:numId w:val="37"/>
                    </w:numPr>
                    <w:tabs>
                      <w:tab w:val="left" w:pos="1050"/>
                    </w:tabs>
                    <w:rPr>
                      <w:rFonts w:cstheme="minorHAnsi"/>
                      <w:sz w:val="20"/>
                      <w:szCs w:val="20"/>
                      <w:u w:val="single"/>
                      <w:lang w:val="en-GB"/>
                    </w:rPr>
                  </w:pPr>
                </w:p>
                <w:p w14:paraId="72BE9CB6" w14:textId="708A7C0B" w:rsidR="00330F11" w:rsidRPr="000A7F95" w:rsidRDefault="00330F11" w:rsidP="00330F11">
                  <w:p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hideMark/>
                </w:tcPr>
                <w:p w14:paraId="7763D841" w14:textId="77777777" w:rsidR="0013793A" w:rsidRPr="000A7F95" w:rsidRDefault="0013793A" w:rsidP="0013793A">
                  <w:pPr>
                    <w:rPr>
                      <w:rFonts w:cstheme="minorHAnsi"/>
                      <w:sz w:val="20"/>
                      <w:szCs w:val="20"/>
                      <w:lang w:val="en-GB"/>
                    </w:rPr>
                  </w:pPr>
                </w:p>
                <w:p w14:paraId="6D3CD166" w14:textId="77777777" w:rsidR="003B5440" w:rsidRPr="000A7F95" w:rsidRDefault="003B5440" w:rsidP="003B5440">
                  <w:pPr>
                    <w:rPr>
                      <w:rFonts w:cstheme="minorHAnsi"/>
                      <w:sz w:val="20"/>
                      <w:szCs w:val="20"/>
                      <w:lang w:val="en-GB"/>
                    </w:rPr>
                  </w:pPr>
                </w:p>
                <w:p w14:paraId="3F158CC2" w14:textId="01ED467A" w:rsidR="003B5440" w:rsidRPr="000A7F95" w:rsidRDefault="003B5440">
                  <w:pPr>
                    <w:pStyle w:val="ListParagraph"/>
                    <w:numPr>
                      <w:ilvl w:val="0"/>
                      <w:numId w:val="39"/>
                    </w:numPr>
                    <w:jc w:val="center"/>
                    <w:rPr>
                      <w:rFonts w:cstheme="minorHAnsi"/>
                      <w:sz w:val="20"/>
                      <w:szCs w:val="20"/>
                      <w:lang w:val="en-GB"/>
                    </w:rPr>
                  </w:pPr>
                </w:p>
                <w:p w14:paraId="6B1DE5E6" w14:textId="65EEF36B" w:rsidR="003B5440" w:rsidRPr="000A7F95" w:rsidRDefault="003B5440">
                  <w:pPr>
                    <w:pStyle w:val="ListParagraph"/>
                    <w:numPr>
                      <w:ilvl w:val="0"/>
                      <w:numId w:val="39"/>
                    </w:numPr>
                    <w:jc w:val="center"/>
                    <w:rPr>
                      <w:rFonts w:cstheme="minorHAnsi"/>
                      <w:sz w:val="20"/>
                      <w:szCs w:val="20"/>
                      <w:lang w:val="en-GB"/>
                    </w:rPr>
                  </w:pPr>
                </w:p>
                <w:p w14:paraId="0F1AFF27" w14:textId="31BB5845" w:rsidR="003B5440" w:rsidRPr="000A7F95" w:rsidRDefault="003B5440">
                  <w:pPr>
                    <w:pStyle w:val="ListParagraph"/>
                    <w:numPr>
                      <w:ilvl w:val="0"/>
                      <w:numId w:val="39"/>
                    </w:numPr>
                    <w:jc w:val="center"/>
                    <w:rPr>
                      <w:rFonts w:cstheme="minorHAnsi"/>
                      <w:sz w:val="20"/>
                      <w:szCs w:val="20"/>
                      <w:lang w:val="en-GB"/>
                    </w:rPr>
                  </w:pPr>
                </w:p>
                <w:p w14:paraId="158EEDC0" w14:textId="513A27CC" w:rsidR="003B5440" w:rsidRPr="000A7F95" w:rsidRDefault="003B5440" w:rsidP="003B5440">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hideMark/>
                </w:tcPr>
                <w:p w14:paraId="4CAF6A0C" w14:textId="593821CE" w:rsidR="0013793A" w:rsidRPr="000A7F95" w:rsidRDefault="0013793A" w:rsidP="008126A1">
                  <w:pPr>
                    <w:ind w:right="2219"/>
                    <w:rPr>
                      <w:rFonts w:cstheme="minorHAnsi"/>
                      <w:sz w:val="20"/>
                      <w:szCs w:val="20"/>
                      <w:lang w:val="en-GB"/>
                    </w:rPr>
                  </w:pPr>
                </w:p>
                <w:p w14:paraId="0D8A7038" w14:textId="77777777" w:rsidR="008126A1" w:rsidRPr="000A7F95" w:rsidRDefault="008126A1" w:rsidP="008126A1">
                  <w:pPr>
                    <w:ind w:right="2219"/>
                    <w:rPr>
                      <w:rFonts w:cstheme="minorHAnsi"/>
                      <w:sz w:val="20"/>
                      <w:szCs w:val="20"/>
                      <w:lang w:val="en-GB"/>
                    </w:rPr>
                  </w:pPr>
                </w:p>
                <w:p w14:paraId="7D5466CB" w14:textId="5B75A463" w:rsidR="00F36926" w:rsidRPr="000A7F95" w:rsidRDefault="00F36926">
                  <w:pPr>
                    <w:pStyle w:val="ListParagraph"/>
                    <w:numPr>
                      <w:ilvl w:val="0"/>
                      <w:numId w:val="38"/>
                    </w:numPr>
                    <w:ind w:right="2219"/>
                    <w:rPr>
                      <w:rFonts w:cstheme="minorHAnsi"/>
                      <w:sz w:val="20"/>
                      <w:szCs w:val="20"/>
                      <w:lang w:val="en-GB"/>
                    </w:rPr>
                  </w:pPr>
                </w:p>
                <w:p w14:paraId="13A8DAD2" w14:textId="44BB2B37" w:rsidR="004A33D6" w:rsidRPr="000A7F95" w:rsidRDefault="004A33D6">
                  <w:pPr>
                    <w:pStyle w:val="ListParagraph"/>
                    <w:numPr>
                      <w:ilvl w:val="0"/>
                      <w:numId w:val="38"/>
                    </w:numPr>
                    <w:ind w:right="2219"/>
                    <w:rPr>
                      <w:rFonts w:cstheme="minorHAnsi"/>
                      <w:sz w:val="20"/>
                      <w:szCs w:val="20"/>
                      <w:lang w:val="en-GB"/>
                    </w:rPr>
                  </w:pPr>
                </w:p>
                <w:p w14:paraId="14079C36" w14:textId="77777777" w:rsidR="004A33D6" w:rsidRPr="000A7F95" w:rsidRDefault="004A33D6">
                  <w:pPr>
                    <w:pStyle w:val="ListParagraph"/>
                    <w:numPr>
                      <w:ilvl w:val="0"/>
                      <w:numId w:val="38"/>
                    </w:numPr>
                    <w:ind w:right="2219"/>
                    <w:rPr>
                      <w:rFonts w:cstheme="minorHAnsi"/>
                      <w:sz w:val="20"/>
                      <w:szCs w:val="20"/>
                      <w:lang w:val="en-GB"/>
                    </w:rPr>
                  </w:pPr>
                </w:p>
                <w:p w14:paraId="02EC2623" w14:textId="64F8BCA5" w:rsidR="00F36926" w:rsidRPr="000A7F95" w:rsidRDefault="00F36926" w:rsidP="003B5440">
                  <w:pPr>
                    <w:ind w:right="2219"/>
                    <w:rPr>
                      <w:rFonts w:cstheme="minorHAnsi"/>
                      <w:sz w:val="20"/>
                      <w:szCs w:val="20"/>
                      <w:lang w:val="en-GB"/>
                    </w:rPr>
                  </w:pPr>
                </w:p>
                <w:p w14:paraId="2743AD80" w14:textId="3D6265E7" w:rsidR="00F36926" w:rsidRPr="000A7F95" w:rsidRDefault="00F36926" w:rsidP="00F36926">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2E9AF9C2" w14:textId="77777777" w:rsidR="004A33D6" w:rsidRPr="000A7F95" w:rsidRDefault="004A33D6" w:rsidP="004A33D6">
                  <w:pPr>
                    <w:pStyle w:val="ListParagraph"/>
                    <w:rPr>
                      <w:rFonts w:cstheme="minorHAnsi"/>
                      <w:sz w:val="20"/>
                      <w:szCs w:val="20"/>
                      <w:lang w:val="en-GB"/>
                    </w:rPr>
                  </w:pPr>
                </w:p>
                <w:p w14:paraId="777A1927" w14:textId="77777777" w:rsidR="004A33D6" w:rsidRPr="000A7F95" w:rsidRDefault="004A33D6" w:rsidP="004A33D6">
                  <w:pPr>
                    <w:pStyle w:val="ListParagraph"/>
                    <w:rPr>
                      <w:rFonts w:cstheme="minorHAnsi"/>
                      <w:sz w:val="20"/>
                      <w:szCs w:val="20"/>
                      <w:lang w:val="en-GB"/>
                    </w:rPr>
                  </w:pPr>
                </w:p>
                <w:p w14:paraId="3CAE195F" w14:textId="6C7EB062" w:rsidR="0013793A" w:rsidRPr="000A7F95" w:rsidRDefault="0013793A">
                  <w:pPr>
                    <w:pStyle w:val="ListParagraph"/>
                    <w:numPr>
                      <w:ilvl w:val="0"/>
                      <w:numId w:val="39"/>
                    </w:numPr>
                    <w:rPr>
                      <w:rFonts w:cstheme="minorHAnsi"/>
                      <w:sz w:val="20"/>
                      <w:szCs w:val="20"/>
                      <w:lang w:val="en-GB"/>
                    </w:rPr>
                  </w:pPr>
                </w:p>
                <w:p w14:paraId="6433585D" w14:textId="5A4B1B47" w:rsidR="004A33D6" w:rsidRPr="000A7F95" w:rsidRDefault="004A33D6">
                  <w:pPr>
                    <w:pStyle w:val="ListParagraph"/>
                    <w:numPr>
                      <w:ilvl w:val="0"/>
                      <w:numId w:val="39"/>
                    </w:numPr>
                    <w:rPr>
                      <w:rFonts w:cstheme="minorHAnsi"/>
                      <w:sz w:val="20"/>
                      <w:szCs w:val="20"/>
                      <w:lang w:val="en-GB"/>
                    </w:rPr>
                  </w:pPr>
                </w:p>
                <w:p w14:paraId="6A63DDAA" w14:textId="3F7E980D" w:rsidR="004A33D6" w:rsidRPr="000A7F95" w:rsidRDefault="004A33D6">
                  <w:pPr>
                    <w:pStyle w:val="ListParagraph"/>
                    <w:numPr>
                      <w:ilvl w:val="0"/>
                      <w:numId w:val="39"/>
                    </w:numPr>
                    <w:rPr>
                      <w:rFonts w:cstheme="minorHAnsi"/>
                      <w:sz w:val="20"/>
                      <w:szCs w:val="20"/>
                      <w:lang w:val="en-GB"/>
                    </w:rPr>
                  </w:pPr>
                </w:p>
              </w:tc>
            </w:tr>
            <w:tr w:rsidR="004A33D6" w:rsidRPr="000A7F95" w14:paraId="5373E80B" w14:textId="77777777" w:rsidTr="004A33D6">
              <w:trPr>
                <w:trHeight w:val="1469"/>
              </w:trPr>
              <w:tc>
                <w:tcPr>
                  <w:tcW w:w="3225" w:type="dxa"/>
                  <w:tcBorders>
                    <w:top w:val="single" w:sz="12" w:space="0" w:color="000000"/>
                    <w:left w:val="single" w:sz="12" w:space="0" w:color="000000"/>
                    <w:bottom w:val="single" w:sz="6" w:space="0" w:color="000000"/>
                    <w:right w:val="single" w:sz="6" w:space="0" w:color="000000"/>
                  </w:tcBorders>
                  <w:hideMark/>
                </w:tcPr>
                <w:p w14:paraId="0122A74E" w14:textId="6E4408FE"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2: </w:t>
                  </w:r>
                </w:p>
                <w:p w14:paraId="29790A2B" w14:textId="77777777" w:rsidR="004A33D6" w:rsidRPr="000A7F95" w:rsidRDefault="004A33D6" w:rsidP="004A33D6">
                  <w:pPr>
                    <w:tabs>
                      <w:tab w:val="left" w:pos="1050"/>
                    </w:tabs>
                    <w:rPr>
                      <w:rFonts w:cstheme="minorHAnsi"/>
                      <w:sz w:val="20"/>
                      <w:szCs w:val="20"/>
                      <w:u w:val="single"/>
                      <w:lang w:val="en-GB"/>
                    </w:rPr>
                  </w:pPr>
                </w:p>
                <w:p w14:paraId="2387DB41" w14:textId="0FD2FE4A" w:rsidR="004A33D6" w:rsidRPr="000A7F95" w:rsidRDefault="004A33D6">
                  <w:pPr>
                    <w:pStyle w:val="ListParagraph"/>
                    <w:numPr>
                      <w:ilvl w:val="0"/>
                      <w:numId w:val="40"/>
                    </w:numPr>
                    <w:tabs>
                      <w:tab w:val="left" w:pos="1050"/>
                    </w:tabs>
                    <w:rPr>
                      <w:rFonts w:cstheme="minorHAnsi"/>
                      <w:sz w:val="20"/>
                      <w:szCs w:val="20"/>
                      <w:u w:val="single"/>
                      <w:lang w:val="en-GB"/>
                    </w:rPr>
                  </w:pPr>
                </w:p>
                <w:p w14:paraId="2DF32478" w14:textId="4DC7B3CB" w:rsidR="004A33D6" w:rsidRPr="000A7F95" w:rsidRDefault="004A33D6">
                  <w:pPr>
                    <w:pStyle w:val="ListParagraph"/>
                    <w:numPr>
                      <w:ilvl w:val="0"/>
                      <w:numId w:val="40"/>
                    </w:numPr>
                    <w:tabs>
                      <w:tab w:val="left" w:pos="1050"/>
                    </w:tabs>
                    <w:rPr>
                      <w:rFonts w:cstheme="minorHAnsi"/>
                      <w:sz w:val="20"/>
                      <w:szCs w:val="20"/>
                      <w:u w:val="single"/>
                      <w:lang w:val="en-GB"/>
                    </w:rPr>
                  </w:pPr>
                </w:p>
                <w:p w14:paraId="65200EA4" w14:textId="03641C3B" w:rsidR="004A33D6" w:rsidRPr="000A7F95" w:rsidRDefault="004A33D6">
                  <w:pPr>
                    <w:pStyle w:val="ListParagraph"/>
                    <w:numPr>
                      <w:ilvl w:val="0"/>
                      <w:numId w:val="40"/>
                    </w:numPr>
                    <w:tabs>
                      <w:tab w:val="left" w:pos="1050"/>
                    </w:tabs>
                    <w:rPr>
                      <w:rFonts w:cstheme="minorHAnsi"/>
                      <w:sz w:val="20"/>
                      <w:szCs w:val="20"/>
                      <w:u w:val="single"/>
                      <w:lang w:val="en-GB"/>
                    </w:rPr>
                  </w:pPr>
                </w:p>
              </w:tc>
              <w:tc>
                <w:tcPr>
                  <w:tcW w:w="1690" w:type="dxa"/>
                  <w:tcBorders>
                    <w:top w:val="single" w:sz="12" w:space="0" w:color="000000"/>
                    <w:left w:val="single" w:sz="6" w:space="0" w:color="000000"/>
                    <w:bottom w:val="single" w:sz="6" w:space="0" w:color="000000"/>
                    <w:right w:val="single" w:sz="6" w:space="0" w:color="000000"/>
                  </w:tcBorders>
                </w:tcPr>
                <w:p w14:paraId="77636BD9" w14:textId="77777777" w:rsidR="004A33D6" w:rsidRPr="000A7F95" w:rsidRDefault="004A33D6" w:rsidP="004A33D6">
                  <w:pPr>
                    <w:rPr>
                      <w:rFonts w:cstheme="minorHAnsi"/>
                      <w:sz w:val="20"/>
                      <w:szCs w:val="20"/>
                      <w:lang w:val="en-GB"/>
                    </w:rPr>
                  </w:pPr>
                </w:p>
                <w:p w14:paraId="3C2D4E88" w14:textId="77777777" w:rsidR="004A33D6" w:rsidRPr="000A7F95" w:rsidRDefault="004A33D6" w:rsidP="004A33D6">
                  <w:pPr>
                    <w:rPr>
                      <w:rFonts w:cstheme="minorHAnsi"/>
                      <w:sz w:val="20"/>
                      <w:szCs w:val="20"/>
                      <w:lang w:val="en-GB"/>
                    </w:rPr>
                  </w:pPr>
                </w:p>
                <w:p w14:paraId="312A840F" w14:textId="77777777" w:rsidR="004A33D6" w:rsidRPr="000A7F95" w:rsidRDefault="004A33D6">
                  <w:pPr>
                    <w:pStyle w:val="ListParagraph"/>
                    <w:numPr>
                      <w:ilvl w:val="0"/>
                      <w:numId w:val="39"/>
                    </w:numPr>
                    <w:jc w:val="center"/>
                    <w:rPr>
                      <w:rFonts w:cstheme="minorHAnsi"/>
                      <w:sz w:val="20"/>
                      <w:szCs w:val="20"/>
                      <w:lang w:val="en-GB"/>
                    </w:rPr>
                  </w:pPr>
                </w:p>
                <w:p w14:paraId="47190652" w14:textId="77777777" w:rsidR="004A33D6" w:rsidRPr="000A7F95" w:rsidRDefault="004A33D6">
                  <w:pPr>
                    <w:pStyle w:val="ListParagraph"/>
                    <w:numPr>
                      <w:ilvl w:val="0"/>
                      <w:numId w:val="39"/>
                    </w:numPr>
                    <w:jc w:val="center"/>
                    <w:rPr>
                      <w:rFonts w:cstheme="minorHAnsi"/>
                      <w:sz w:val="20"/>
                      <w:szCs w:val="20"/>
                      <w:lang w:val="en-GB"/>
                    </w:rPr>
                  </w:pPr>
                </w:p>
                <w:p w14:paraId="26144D95" w14:textId="77777777" w:rsidR="004A33D6" w:rsidRPr="000A7F95" w:rsidRDefault="004A33D6">
                  <w:pPr>
                    <w:pStyle w:val="ListParagraph"/>
                    <w:numPr>
                      <w:ilvl w:val="0"/>
                      <w:numId w:val="39"/>
                    </w:numPr>
                    <w:jc w:val="center"/>
                    <w:rPr>
                      <w:rFonts w:cstheme="minorHAnsi"/>
                      <w:sz w:val="20"/>
                      <w:szCs w:val="20"/>
                      <w:lang w:val="en-GB"/>
                    </w:rPr>
                  </w:pPr>
                </w:p>
                <w:p w14:paraId="19DEA822" w14:textId="77777777" w:rsidR="004A33D6" w:rsidRPr="000A7F95" w:rsidRDefault="004A33D6" w:rsidP="004A33D6">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3F12624" w14:textId="77777777" w:rsidR="004A33D6" w:rsidRPr="000A7F95" w:rsidRDefault="004A33D6" w:rsidP="004A33D6">
                  <w:pPr>
                    <w:ind w:right="2219"/>
                    <w:rPr>
                      <w:rFonts w:cstheme="minorHAnsi"/>
                      <w:sz w:val="20"/>
                      <w:szCs w:val="20"/>
                      <w:lang w:val="en-GB"/>
                    </w:rPr>
                  </w:pPr>
                </w:p>
                <w:p w14:paraId="05512B31" w14:textId="77777777" w:rsidR="004A33D6" w:rsidRPr="000A7F95" w:rsidRDefault="004A33D6" w:rsidP="004A33D6">
                  <w:pPr>
                    <w:ind w:right="2219"/>
                    <w:rPr>
                      <w:rFonts w:cstheme="minorHAnsi"/>
                      <w:sz w:val="20"/>
                      <w:szCs w:val="20"/>
                      <w:lang w:val="en-GB"/>
                    </w:rPr>
                  </w:pPr>
                </w:p>
                <w:p w14:paraId="15F2B0E0" w14:textId="1679CD53" w:rsidR="004A33D6" w:rsidRPr="000A7F95" w:rsidRDefault="004A33D6">
                  <w:pPr>
                    <w:pStyle w:val="ListParagraph"/>
                    <w:numPr>
                      <w:ilvl w:val="0"/>
                      <w:numId w:val="38"/>
                    </w:numPr>
                    <w:ind w:right="2219"/>
                    <w:rPr>
                      <w:rFonts w:cstheme="minorHAnsi"/>
                      <w:sz w:val="20"/>
                      <w:szCs w:val="20"/>
                      <w:lang w:val="en-GB"/>
                    </w:rPr>
                  </w:pPr>
                </w:p>
                <w:p w14:paraId="1A782C16" w14:textId="77777777" w:rsidR="004A33D6" w:rsidRPr="000A7F95" w:rsidRDefault="004A33D6">
                  <w:pPr>
                    <w:pStyle w:val="ListParagraph"/>
                    <w:numPr>
                      <w:ilvl w:val="0"/>
                      <w:numId w:val="38"/>
                    </w:numPr>
                    <w:ind w:right="2219"/>
                    <w:rPr>
                      <w:rFonts w:cstheme="minorHAnsi"/>
                      <w:sz w:val="20"/>
                      <w:szCs w:val="20"/>
                      <w:lang w:val="en-GB"/>
                    </w:rPr>
                  </w:pPr>
                </w:p>
                <w:p w14:paraId="0DE4F22D" w14:textId="77777777" w:rsidR="004A33D6" w:rsidRPr="000A7F95" w:rsidRDefault="004A33D6">
                  <w:pPr>
                    <w:pStyle w:val="ListParagraph"/>
                    <w:numPr>
                      <w:ilvl w:val="0"/>
                      <w:numId w:val="38"/>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hideMark/>
                </w:tcPr>
                <w:p w14:paraId="099DEC23" w14:textId="77777777" w:rsidR="004A33D6" w:rsidRPr="000A7F95" w:rsidRDefault="004A33D6" w:rsidP="004A33D6">
                  <w:pPr>
                    <w:pStyle w:val="ListParagraph"/>
                    <w:rPr>
                      <w:rFonts w:cstheme="minorHAnsi"/>
                      <w:sz w:val="20"/>
                      <w:szCs w:val="20"/>
                      <w:lang w:val="en-GB"/>
                    </w:rPr>
                  </w:pPr>
                </w:p>
                <w:p w14:paraId="0A78BC81" w14:textId="77777777" w:rsidR="004A33D6" w:rsidRPr="000A7F95" w:rsidRDefault="004A33D6" w:rsidP="004A33D6">
                  <w:pPr>
                    <w:pStyle w:val="ListParagraph"/>
                    <w:rPr>
                      <w:rFonts w:cstheme="minorHAnsi"/>
                      <w:sz w:val="20"/>
                      <w:szCs w:val="20"/>
                      <w:lang w:val="en-GB"/>
                    </w:rPr>
                  </w:pPr>
                </w:p>
                <w:p w14:paraId="54E466C5" w14:textId="77777777" w:rsidR="004A33D6" w:rsidRPr="000A7F95" w:rsidRDefault="004A33D6">
                  <w:pPr>
                    <w:pStyle w:val="ListParagraph"/>
                    <w:numPr>
                      <w:ilvl w:val="0"/>
                      <w:numId w:val="39"/>
                    </w:numPr>
                    <w:rPr>
                      <w:rFonts w:cstheme="minorHAnsi"/>
                      <w:sz w:val="20"/>
                      <w:szCs w:val="20"/>
                      <w:lang w:val="en-GB"/>
                    </w:rPr>
                  </w:pPr>
                </w:p>
                <w:p w14:paraId="59477F76" w14:textId="77777777" w:rsidR="004A33D6" w:rsidRPr="000A7F95" w:rsidRDefault="004A33D6">
                  <w:pPr>
                    <w:pStyle w:val="ListParagraph"/>
                    <w:numPr>
                      <w:ilvl w:val="0"/>
                      <w:numId w:val="39"/>
                    </w:numPr>
                    <w:rPr>
                      <w:rFonts w:cstheme="minorHAnsi"/>
                      <w:sz w:val="20"/>
                      <w:szCs w:val="20"/>
                      <w:lang w:val="en-GB"/>
                    </w:rPr>
                  </w:pPr>
                </w:p>
                <w:p w14:paraId="232B6950" w14:textId="356A0120" w:rsidR="004A33D6" w:rsidRPr="000A7F95" w:rsidRDefault="004A33D6" w:rsidP="004A33D6">
                  <w:pPr>
                    <w:rPr>
                      <w:rFonts w:cstheme="minorHAnsi"/>
                      <w:sz w:val="20"/>
                      <w:szCs w:val="20"/>
                      <w:lang w:val="en-GB"/>
                    </w:rPr>
                  </w:pPr>
                </w:p>
              </w:tc>
            </w:tr>
            <w:tr w:rsidR="004A33D6" w:rsidRPr="000A7F95" w14:paraId="38E08BA7" w14:textId="77777777" w:rsidTr="004A33D6">
              <w:trPr>
                <w:trHeight w:val="551"/>
              </w:trPr>
              <w:tc>
                <w:tcPr>
                  <w:tcW w:w="3225" w:type="dxa"/>
                  <w:tcBorders>
                    <w:top w:val="single" w:sz="12" w:space="0" w:color="000000"/>
                    <w:left w:val="single" w:sz="12" w:space="0" w:color="000000"/>
                    <w:bottom w:val="single" w:sz="6" w:space="0" w:color="000000"/>
                    <w:right w:val="single" w:sz="6" w:space="0" w:color="000000"/>
                  </w:tcBorders>
                </w:tcPr>
                <w:p w14:paraId="388C22B0" w14:textId="6ACC6042"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3: </w:t>
                  </w:r>
                </w:p>
                <w:p w14:paraId="731B9AD1" w14:textId="77777777" w:rsidR="004A33D6" w:rsidRPr="000A7F95" w:rsidRDefault="004A33D6" w:rsidP="004A33D6">
                  <w:pPr>
                    <w:tabs>
                      <w:tab w:val="left" w:pos="1050"/>
                    </w:tabs>
                    <w:rPr>
                      <w:rFonts w:cstheme="minorHAnsi"/>
                      <w:sz w:val="20"/>
                      <w:szCs w:val="20"/>
                      <w:u w:val="single"/>
                      <w:lang w:val="en-GB"/>
                    </w:rPr>
                  </w:pPr>
                </w:p>
                <w:p w14:paraId="050F3ED0" w14:textId="704A6060" w:rsidR="004A33D6" w:rsidRPr="000A7F95" w:rsidRDefault="004A33D6">
                  <w:pPr>
                    <w:pStyle w:val="ListParagraph"/>
                    <w:numPr>
                      <w:ilvl w:val="0"/>
                      <w:numId w:val="41"/>
                    </w:numPr>
                    <w:tabs>
                      <w:tab w:val="left" w:pos="1050"/>
                    </w:tabs>
                    <w:rPr>
                      <w:rFonts w:cstheme="minorHAnsi"/>
                      <w:sz w:val="20"/>
                      <w:szCs w:val="20"/>
                      <w:u w:val="single"/>
                      <w:lang w:val="en-GB"/>
                    </w:rPr>
                  </w:pPr>
                </w:p>
                <w:p w14:paraId="5D4FF6D4" w14:textId="38DE46ED" w:rsidR="004A33D6" w:rsidRPr="000A7F95" w:rsidRDefault="004A33D6">
                  <w:pPr>
                    <w:pStyle w:val="ListParagraph"/>
                    <w:numPr>
                      <w:ilvl w:val="0"/>
                      <w:numId w:val="41"/>
                    </w:numPr>
                    <w:tabs>
                      <w:tab w:val="left" w:pos="1050"/>
                    </w:tabs>
                    <w:rPr>
                      <w:rFonts w:cstheme="minorHAnsi"/>
                      <w:sz w:val="20"/>
                      <w:szCs w:val="20"/>
                      <w:u w:val="single"/>
                      <w:lang w:val="en-GB"/>
                    </w:rPr>
                  </w:pPr>
                </w:p>
                <w:p w14:paraId="7835098B" w14:textId="0FF01113" w:rsidR="004A33D6" w:rsidRPr="000A7F95" w:rsidRDefault="004A33D6">
                  <w:pPr>
                    <w:pStyle w:val="ListParagraph"/>
                    <w:numPr>
                      <w:ilvl w:val="0"/>
                      <w:numId w:val="41"/>
                    </w:numPr>
                    <w:tabs>
                      <w:tab w:val="left" w:pos="1050"/>
                    </w:tabs>
                    <w:rPr>
                      <w:rFonts w:cstheme="minorHAnsi"/>
                      <w:sz w:val="20"/>
                      <w:szCs w:val="20"/>
                      <w:u w:val="single"/>
                      <w:lang w:val="en-GB"/>
                    </w:rPr>
                  </w:pPr>
                </w:p>
                <w:p w14:paraId="2099E0DD" w14:textId="6D579BC5" w:rsidR="004A33D6" w:rsidRPr="000A7F95" w:rsidRDefault="004A33D6" w:rsidP="004A33D6">
                  <w:pPr>
                    <w:ind w:left="5"/>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25BC19DA" w14:textId="77777777" w:rsidR="004A33D6" w:rsidRPr="000A7F95" w:rsidRDefault="004A33D6" w:rsidP="004A33D6">
                  <w:pPr>
                    <w:rPr>
                      <w:rFonts w:cstheme="minorHAnsi"/>
                      <w:sz w:val="20"/>
                      <w:szCs w:val="20"/>
                      <w:lang w:val="en-GB"/>
                    </w:rPr>
                  </w:pPr>
                </w:p>
                <w:p w14:paraId="3C387984" w14:textId="77777777" w:rsidR="004A33D6" w:rsidRPr="000A7F95" w:rsidRDefault="004A33D6" w:rsidP="004A33D6">
                  <w:pPr>
                    <w:rPr>
                      <w:rFonts w:cstheme="minorHAnsi"/>
                      <w:sz w:val="20"/>
                      <w:szCs w:val="20"/>
                      <w:lang w:val="en-GB"/>
                    </w:rPr>
                  </w:pPr>
                </w:p>
                <w:p w14:paraId="5D9A9511" w14:textId="77777777" w:rsidR="004A33D6" w:rsidRPr="000A7F95" w:rsidRDefault="004A33D6">
                  <w:pPr>
                    <w:pStyle w:val="ListParagraph"/>
                    <w:numPr>
                      <w:ilvl w:val="0"/>
                      <w:numId w:val="39"/>
                    </w:numPr>
                    <w:jc w:val="center"/>
                    <w:rPr>
                      <w:rFonts w:cstheme="minorHAnsi"/>
                      <w:sz w:val="20"/>
                      <w:szCs w:val="20"/>
                      <w:lang w:val="en-GB"/>
                    </w:rPr>
                  </w:pPr>
                </w:p>
                <w:p w14:paraId="0E559E65" w14:textId="77777777" w:rsidR="004A33D6" w:rsidRPr="000A7F95" w:rsidRDefault="004A33D6">
                  <w:pPr>
                    <w:pStyle w:val="ListParagraph"/>
                    <w:numPr>
                      <w:ilvl w:val="0"/>
                      <w:numId w:val="39"/>
                    </w:numPr>
                    <w:jc w:val="center"/>
                    <w:rPr>
                      <w:rFonts w:cstheme="minorHAnsi"/>
                      <w:sz w:val="20"/>
                      <w:szCs w:val="20"/>
                      <w:lang w:val="en-GB"/>
                    </w:rPr>
                  </w:pPr>
                </w:p>
                <w:p w14:paraId="05AA4DC7" w14:textId="77777777" w:rsidR="004A33D6" w:rsidRPr="000A7F95" w:rsidRDefault="004A33D6">
                  <w:pPr>
                    <w:pStyle w:val="ListParagraph"/>
                    <w:numPr>
                      <w:ilvl w:val="0"/>
                      <w:numId w:val="39"/>
                    </w:numPr>
                    <w:jc w:val="center"/>
                    <w:rPr>
                      <w:rFonts w:cstheme="minorHAnsi"/>
                      <w:sz w:val="20"/>
                      <w:szCs w:val="20"/>
                      <w:lang w:val="en-GB"/>
                    </w:rPr>
                  </w:pPr>
                </w:p>
                <w:p w14:paraId="4A544338" w14:textId="3DBBEBF3" w:rsidR="004A33D6" w:rsidRPr="000A7F95" w:rsidRDefault="004A33D6" w:rsidP="004A33D6">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717690E6" w14:textId="77777777" w:rsidR="004A33D6" w:rsidRPr="000A7F95" w:rsidRDefault="004A33D6" w:rsidP="004A33D6">
                  <w:pPr>
                    <w:ind w:right="2219"/>
                    <w:rPr>
                      <w:rFonts w:cstheme="minorHAnsi"/>
                      <w:sz w:val="20"/>
                      <w:szCs w:val="20"/>
                      <w:lang w:val="en-GB"/>
                    </w:rPr>
                  </w:pPr>
                </w:p>
                <w:p w14:paraId="6CA1BDF0" w14:textId="77777777" w:rsidR="004A33D6" w:rsidRPr="000A7F95" w:rsidRDefault="004A33D6" w:rsidP="004A33D6">
                  <w:pPr>
                    <w:ind w:right="2219"/>
                    <w:rPr>
                      <w:rFonts w:cstheme="minorHAnsi"/>
                      <w:sz w:val="20"/>
                      <w:szCs w:val="20"/>
                      <w:lang w:val="en-GB"/>
                    </w:rPr>
                  </w:pPr>
                </w:p>
                <w:p w14:paraId="1400A018" w14:textId="77777777" w:rsidR="004A33D6" w:rsidRPr="000A7F95" w:rsidRDefault="004A33D6">
                  <w:pPr>
                    <w:pStyle w:val="ListParagraph"/>
                    <w:numPr>
                      <w:ilvl w:val="0"/>
                      <w:numId w:val="38"/>
                    </w:numPr>
                    <w:ind w:right="2219"/>
                    <w:rPr>
                      <w:rFonts w:cstheme="minorHAnsi"/>
                      <w:sz w:val="20"/>
                      <w:szCs w:val="20"/>
                      <w:lang w:val="en-GB"/>
                    </w:rPr>
                  </w:pPr>
                </w:p>
                <w:p w14:paraId="770A6E97" w14:textId="77777777" w:rsidR="004A33D6" w:rsidRPr="000A7F95" w:rsidRDefault="004A33D6">
                  <w:pPr>
                    <w:pStyle w:val="ListParagraph"/>
                    <w:numPr>
                      <w:ilvl w:val="0"/>
                      <w:numId w:val="38"/>
                    </w:numPr>
                    <w:ind w:right="2219"/>
                    <w:rPr>
                      <w:rFonts w:cstheme="minorHAnsi"/>
                      <w:sz w:val="20"/>
                      <w:szCs w:val="20"/>
                      <w:lang w:val="en-GB"/>
                    </w:rPr>
                  </w:pPr>
                </w:p>
                <w:p w14:paraId="1DA39962" w14:textId="5597DB11" w:rsidR="004A33D6" w:rsidRPr="000A7F95" w:rsidRDefault="004A33D6">
                  <w:pPr>
                    <w:pStyle w:val="ListParagraph"/>
                    <w:numPr>
                      <w:ilvl w:val="0"/>
                      <w:numId w:val="38"/>
                    </w:num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CAE2ECF" w14:textId="77777777" w:rsidR="004A33D6" w:rsidRPr="000A7F95" w:rsidRDefault="004A33D6" w:rsidP="004A33D6">
                  <w:pPr>
                    <w:pStyle w:val="ListParagraph"/>
                    <w:rPr>
                      <w:rFonts w:cstheme="minorHAnsi"/>
                      <w:sz w:val="20"/>
                      <w:szCs w:val="20"/>
                      <w:lang w:val="en-GB"/>
                    </w:rPr>
                  </w:pPr>
                </w:p>
                <w:p w14:paraId="01468143" w14:textId="77777777" w:rsidR="004A33D6" w:rsidRPr="000A7F95" w:rsidRDefault="004A33D6" w:rsidP="004A33D6">
                  <w:pPr>
                    <w:pStyle w:val="ListParagraph"/>
                    <w:rPr>
                      <w:rFonts w:cstheme="minorHAnsi"/>
                      <w:sz w:val="20"/>
                      <w:szCs w:val="20"/>
                      <w:lang w:val="en-GB"/>
                    </w:rPr>
                  </w:pPr>
                </w:p>
                <w:p w14:paraId="08D99473" w14:textId="77777777" w:rsidR="004A33D6" w:rsidRPr="000A7F95" w:rsidRDefault="004A33D6">
                  <w:pPr>
                    <w:pStyle w:val="ListParagraph"/>
                    <w:numPr>
                      <w:ilvl w:val="0"/>
                      <w:numId w:val="39"/>
                    </w:numPr>
                    <w:rPr>
                      <w:rFonts w:cstheme="minorHAnsi"/>
                      <w:sz w:val="20"/>
                      <w:szCs w:val="20"/>
                      <w:lang w:val="en-GB"/>
                    </w:rPr>
                  </w:pPr>
                </w:p>
                <w:p w14:paraId="1E20C098" w14:textId="77777777" w:rsidR="004A33D6" w:rsidRPr="000A7F95" w:rsidRDefault="004A33D6">
                  <w:pPr>
                    <w:pStyle w:val="ListParagraph"/>
                    <w:numPr>
                      <w:ilvl w:val="0"/>
                      <w:numId w:val="39"/>
                    </w:numPr>
                    <w:rPr>
                      <w:rFonts w:cstheme="minorHAnsi"/>
                      <w:sz w:val="20"/>
                      <w:szCs w:val="20"/>
                      <w:lang w:val="en-GB"/>
                    </w:rPr>
                  </w:pPr>
                </w:p>
                <w:p w14:paraId="283FF681" w14:textId="4319F34E" w:rsidR="004A33D6" w:rsidRPr="000A7F95" w:rsidRDefault="004A33D6" w:rsidP="004A33D6">
                  <w:pPr>
                    <w:rPr>
                      <w:rFonts w:cstheme="minorHAnsi"/>
                      <w:sz w:val="20"/>
                      <w:szCs w:val="20"/>
                      <w:lang w:val="en-GB"/>
                    </w:rPr>
                  </w:pPr>
                </w:p>
              </w:tc>
            </w:tr>
            <w:tr w:rsidR="004A33D6" w:rsidRPr="000A7F95" w14:paraId="62EBCF3F" w14:textId="77777777" w:rsidTr="00D06ABA">
              <w:trPr>
                <w:trHeight w:val="1448"/>
              </w:trPr>
              <w:tc>
                <w:tcPr>
                  <w:tcW w:w="3225" w:type="dxa"/>
                  <w:tcBorders>
                    <w:top w:val="single" w:sz="6" w:space="0" w:color="000000"/>
                    <w:left w:val="single" w:sz="12" w:space="0" w:color="000000"/>
                    <w:bottom w:val="single" w:sz="12" w:space="0" w:color="000000"/>
                    <w:right w:val="single" w:sz="6" w:space="0" w:color="000000"/>
                  </w:tcBorders>
                </w:tcPr>
                <w:p w14:paraId="1998540B" w14:textId="7DD1305B"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4: </w:t>
                  </w:r>
                </w:p>
                <w:p w14:paraId="03DCF9CC" w14:textId="77777777" w:rsidR="004A33D6" w:rsidRPr="000A7F95" w:rsidRDefault="004A33D6" w:rsidP="004A33D6">
                  <w:pPr>
                    <w:tabs>
                      <w:tab w:val="left" w:pos="1050"/>
                    </w:tabs>
                    <w:rPr>
                      <w:rFonts w:cstheme="minorHAnsi"/>
                      <w:sz w:val="20"/>
                      <w:szCs w:val="20"/>
                      <w:u w:val="single"/>
                      <w:lang w:val="en-GB"/>
                    </w:rPr>
                  </w:pPr>
                </w:p>
                <w:p w14:paraId="4F67CBBE" w14:textId="583CA65E" w:rsidR="004A33D6" w:rsidRPr="000A7F95" w:rsidRDefault="004A33D6">
                  <w:pPr>
                    <w:pStyle w:val="ListParagraph"/>
                    <w:numPr>
                      <w:ilvl w:val="0"/>
                      <w:numId w:val="42"/>
                    </w:numPr>
                    <w:tabs>
                      <w:tab w:val="left" w:pos="1050"/>
                    </w:tabs>
                    <w:rPr>
                      <w:rFonts w:cstheme="minorHAnsi"/>
                      <w:sz w:val="20"/>
                      <w:szCs w:val="20"/>
                      <w:u w:val="single"/>
                      <w:lang w:val="en-GB"/>
                    </w:rPr>
                  </w:pPr>
                </w:p>
                <w:p w14:paraId="5C00208C" w14:textId="77300548" w:rsidR="004A33D6" w:rsidRPr="000A7F95" w:rsidRDefault="004A33D6">
                  <w:pPr>
                    <w:pStyle w:val="ListParagraph"/>
                    <w:numPr>
                      <w:ilvl w:val="0"/>
                      <w:numId w:val="42"/>
                    </w:numPr>
                    <w:tabs>
                      <w:tab w:val="left" w:pos="1050"/>
                    </w:tabs>
                    <w:rPr>
                      <w:rFonts w:cstheme="minorHAnsi"/>
                      <w:sz w:val="20"/>
                      <w:szCs w:val="20"/>
                      <w:u w:val="single"/>
                      <w:lang w:val="en-GB"/>
                    </w:rPr>
                  </w:pPr>
                </w:p>
                <w:p w14:paraId="1AAC3848" w14:textId="5D45298B" w:rsidR="004A33D6" w:rsidRPr="000A7F95" w:rsidRDefault="004A33D6">
                  <w:pPr>
                    <w:pStyle w:val="ListParagraph"/>
                    <w:numPr>
                      <w:ilvl w:val="0"/>
                      <w:numId w:val="42"/>
                    </w:numPr>
                    <w:tabs>
                      <w:tab w:val="left" w:pos="1050"/>
                    </w:tabs>
                    <w:rPr>
                      <w:rFonts w:cstheme="minorHAnsi"/>
                      <w:sz w:val="20"/>
                      <w:szCs w:val="20"/>
                      <w:u w:val="single"/>
                      <w:lang w:val="en-GB"/>
                    </w:rPr>
                  </w:pPr>
                </w:p>
              </w:tc>
              <w:tc>
                <w:tcPr>
                  <w:tcW w:w="1690" w:type="dxa"/>
                  <w:tcBorders>
                    <w:top w:val="single" w:sz="6" w:space="0" w:color="000000"/>
                    <w:left w:val="single" w:sz="6" w:space="0" w:color="000000"/>
                    <w:bottom w:val="single" w:sz="12" w:space="0" w:color="000000"/>
                    <w:right w:val="nil"/>
                  </w:tcBorders>
                </w:tcPr>
                <w:p w14:paraId="31DECEF7" w14:textId="77777777" w:rsidR="004A33D6" w:rsidRPr="000A7F95" w:rsidRDefault="004A33D6" w:rsidP="004A33D6">
                  <w:pPr>
                    <w:rPr>
                      <w:rFonts w:cstheme="minorHAnsi"/>
                      <w:sz w:val="20"/>
                      <w:szCs w:val="20"/>
                      <w:lang w:val="en-GB"/>
                    </w:rPr>
                  </w:pPr>
                </w:p>
                <w:p w14:paraId="4BB6A4A9" w14:textId="77777777" w:rsidR="004A33D6" w:rsidRPr="000A7F95" w:rsidRDefault="004A33D6" w:rsidP="004A33D6">
                  <w:pPr>
                    <w:rPr>
                      <w:rFonts w:cstheme="minorHAnsi"/>
                      <w:sz w:val="20"/>
                      <w:szCs w:val="20"/>
                      <w:lang w:val="en-GB"/>
                    </w:rPr>
                  </w:pPr>
                </w:p>
                <w:p w14:paraId="38D7B373" w14:textId="77777777" w:rsidR="004A33D6" w:rsidRPr="000A7F95" w:rsidRDefault="004A33D6">
                  <w:pPr>
                    <w:pStyle w:val="ListParagraph"/>
                    <w:numPr>
                      <w:ilvl w:val="0"/>
                      <w:numId w:val="39"/>
                    </w:numPr>
                    <w:jc w:val="center"/>
                    <w:rPr>
                      <w:rFonts w:cstheme="minorHAnsi"/>
                      <w:sz w:val="20"/>
                      <w:szCs w:val="20"/>
                      <w:lang w:val="en-GB"/>
                    </w:rPr>
                  </w:pPr>
                </w:p>
                <w:p w14:paraId="460C0444" w14:textId="77777777" w:rsidR="004A33D6" w:rsidRPr="000A7F95" w:rsidRDefault="004A33D6">
                  <w:pPr>
                    <w:pStyle w:val="ListParagraph"/>
                    <w:numPr>
                      <w:ilvl w:val="0"/>
                      <w:numId w:val="39"/>
                    </w:numPr>
                    <w:jc w:val="center"/>
                    <w:rPr>
                      <w:rFonts w:cstheme="minorHAnsi"/>
                      <w:sz w:val="20"/>
                      <w:szCs w:val="20"/>
                      <w:lang w:val="en-GB"/>
                    </w:rPr>
                  </w:pPr>
                </w:p>
                <w:p w14:paraId="560C751A" w14:textId="77777777" w:rsidR="004A33D6" w:rsidRPr="000A7F95" w:rsidRDefault="004A33D6">
                  <w:pPr>
                    <w:pStyle w:val="ListParagraph"/>
                    <w:numPr>
                      <w:ilvl w:val="0"/>
                      <w:numId w:val="39"/>
                    </w:numPr>
                    <w:jc w:val="center"/>
                    <w:rPr>
                      <w:rFonts w:cstheme="minorHAnsi"/>
                      <w:sz w:val="20"/>
                      <w:szCs w:val="20"/>
                      <w:lang w:val="en-GB"/>
                    </w:rPr>
                  </w:pPr>
                </w:p>
                <w:p w14:paraId="5BF7D27C" w14:textId="77777777" w:rsidR="004A33D6" w:rsidRPr="000A7F95" w:rsidRDefault="004A33D6" w:rsidP="004A33D6">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36F53C77" w14:textId="77777777" w:rsidR="004A33D6" w:rsidRPr="000A7F95" w:rsidRDefault="004A33D6" w:rsidP="004A33D6">
                  <w:pPr>
                    <w:ind w:right="2219"/>
                    <w:rPr>
                      <w:rFonts w:cstheme="minorHAnsi"/>
                      <w:sz w:val="20"/>
                      <w:szCs w:val="20"/>
                      <w:lang w:val="en-GB"/>
                    </w:rPr>
                  </w:pPr>
                </w:p>
                <w:p w14:paraId="791D68C9" w14:textId="77777777" w:rsidR="004A33D6" w:rsidRPr="000A7F95" w:rsidRDefault="004A33D6" w:rsidP="004A33D6">
                  <w:pPr>
                    <w:ind w:right="2219"/>
                    <w:rPr>
                      <w:rFonts w:cstheme="minorHAnsi"/>
                      <w:sz w:val="20"/>
                      <w:szCs w:val="20"/>
                      <w:lang w:val="en-GB"/>
                    </w:rPr>
                  </w:pPr>
                </w:p>
                <w:p w14:paraId="7849D2C3" w14:textId="77777777" w:rsidR="004A33D6" w:rsidRPr="000A7F95" w:rsidRDefault="004A33D6">
                  <w:pPr>
                    <w:pStyle w:val="ListParagraph"/>
                    <w:numPr>
                      <w:ilvl w:val="0"/>
                      <w:numId w:val="38"/>
                    </w:numPr>
                    <w:ind w:right="2219"/>
                    <w:rPr>
                      <w:rFonts w:cstheme="minorHAnsi"/>
                      <w:sz w:val="20"/>
                      <w:szCs w:val="20"/>
                      <w:lang w:val="en-GB"/>
                    </w:rPr>
                  </w:pPr>
                </w:p>
                <w:p w14:paraId="43278AD6" w14:textId="77777777" w:rsidR="004A33D6" w:rsidRPr="000A7F95" w:rsidRDefault="004A33D6">
                  <w:pPr>
                    <w:pStyle w:val="ListParagraph"/>
                    <w:numPr>
                      <w:ilvl w:val="0"/>
                      <w:numId w:val="38"/>
                    </w:numPr>
                    <w:ind w:right="2219"/>
                    <w:rPr>
                      <w:rFonts w:cstheme="minorHAnsi"/>
                      <w:sz w:val="20"/>
                      <w:szCs w:val="20"/>
                      <w:lang w:val="en-GB"/>
                    </w:rPr>
                  </w:pPr>
                </w:p>
                <w:p w14:paraId="5F06014B" w14:textId="77777777" w:rsidR="004A33D6" w:rsidRPr="000A7F95" w:rsidRDefault="004A33D6">
                  <w:pPr>
                    <w:pStyle w:val="ListParagraph"/>
                    <w:numPr>
                      <w:ilvl w:val="0"/>
                      <w:numId w:val="38"/>
                    </w:numPr>
                    <w:ind w:right="2219"/>
                    <w:rPr>
                      <w:rFonts w:cstheme="minorHAnsi"/>
                      <w:sz w:val="20"/>
                      <w:szCs w:val="20"/>
                      <w:lang w:val="en-GB"/>
                    </w:rPr>
                  </w:pPr>
                </w:p>
                <w:p w14:paraId="046C7404" w14:textId="77777777" w:rsidR="004A33D6" w:rsidRPr="000A7F95" w:rsidRDefault="004A33D6" w:rsidP="004A33D6">
                  <w:pPr>
                    <w:ind w:right="2219"/>
                    <w:rPr>
                      <w:rFonts w:cstheme="minorHAnsi"/>
                      <w:sz w:val="20"/>
                      <w:szCs w:val="20"/>
                      <w:lang w:val="en-GB"/>
                    </w:rPr>
                  </w:pPr>
                </w:p>
                <w:p w14:paraId="4D52BEF4" w14:textId="77777777" w:rsidR="004A33D6" w:rsidRPr="000A7F95" w:rsidRDefault="004A33D6" w:rsidP="004A33D6">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FAB61CB" w14:textId="77777777" w:rsidR="004A33D6" w:rsidRPr="000A7F95" w:rsidRDefault="004A33D6" w:rsidP="004A33D6">
                  <w:pPr>
                    <w:pStyle w:val="ListParagraph"/>
                    <w:rPr>
                      <w:rFonts w:cstheme="minorHAnsi"/>
                      <w:sz w:val="20"/>
                      <w:szCs w:val="20"/>
                      <w:lang w:val="en-GB"/>
                    </w:rPr>
                  </w:pPr>
                </w:p>
                <w:p w14:paraId="7CD38641" w14:textId="77777777" w:rsidR="004A33D6" w:rsidRPr="000A7F95" w:rsidRDefault="004A33D6" w:rsidP="004A33D6">
                  <w:pPr>
                    <w:pStyle w:val="ListParagraph"/>
                    <w:rPr>
                      <w:rFonts w:cstheme="minorHAnsi"/>
                      <w:sz w:val="20"/>
                      <w:szCs w:val="20"/>
                      <w:lang w:val="en-GB"/>
                    </w:rPr>
                  </w:pPr>
                </w:p>
                <w:p w14:paraId="59D25FD3" w14:textId="77777777" w:rsidR="004A33D6" w:rsidRPr="000A7F95" w:rsidRDefault="004A33D6">
                  <w:pPr>
                    <w:pStyle w:val="ListParagraph"/>
                    <w:numPr>
                      <w:ilvl w:val="0"/>
                      <w:numId w:val="39"/>
                    </w:numPr>
                    <w:rPr>
                      <w:rFonts w:cstheme="minorHAnsi"/>
                      <w:sz w:val="20"/>
                      <w:szCs w:val="20"/>
                      <w:lang w:val="en-GB"/>
                    </w:rPr>
                  </w:pPr>
                </w:p>
                <w:p w14:paraId="76B3175D" w14:textId="77777777" w:rsidR="004A33D6" w:rsidRPr="000A7F95" w:rsidRDefault="004A33D6">
                  <w:pPr>
                    <w:pStyle w:val="ListParagraph"/>
                    <w:numPr>
                      <w:ilvl w:val="0"/>
                      <w:numId w:val="39"/>
                    </w:numPr>
                    <w:rPr>
                      <w:rFonts w:cstheme="minorHAnsi"/>
                      <w:sz w:val="20"/>
                      <w:szCs w:val="20"/>
                      <w:lang w:val="en-GB"/>
                    </w:rPr>
                  </w:pPr>
                </w:p>
                <w:p w14:paraId="7A7483A8" w14:textId="6AAD4A81" w:rsidR="004A33D6" w:rsidRPr="000A7F95" w:rsidRDefault="004A33D6" w:rsidP="004A33D6">
                  <w:pPr>
                    <w:rPr>
                      <w:rFonts w:cstheme="minorHAnsi"/>
                      <w:sz w:val="20"/>
                      <w:szCs w:val="20"/>
                      <w:lang w:val="en-GB"/>
                    </w:rPr>
                  </w:pPr>
                </w:p>
              </w:tc>
            </w:tr>
            <w:tr w:rsidR="004A33D6" w:rsidRPr="000A7F95" w14:paraId="5281AA68" w14:textId="77777777" w:rsidTr="004A33D6">
              <w:trPr>
                <w:trHeight w:val="554"/>
              </w:trPr>
              <w:tc>
                <w:tcPr>
                  <w:tcW w:w="3225" w:type="dxa"/>
                  <w:tcBorders>
                    <w:top w:val="single" w:sz="12" w:space="0" w:color="000000"/>
                    <w:left w:val="single" w:sz="12" w:space="0" w:color="000000"/>
                    <w:bottom w:val="single" w:sz="6" w:space="0" w:color="000000"/>
                    <w:right w:val="single" w:sz="6" w:space="0" w:color="000000"/>
                  </w:tcBorders>
                </w:tcPr>
                <w:p w14:paraId="30A21F87" w14:textId="6F96BAAD"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5: </w:t>
                  </w:r>
                </w:p>
                <w:p w14:paraId="56A05B67" w14:textId="77777777" w:rsidR="004A33D6" w:rsidRPr="000A7F95" w:rsidRDefault="004A33D6" w:rsidP="004A33D6">
                  <w:pPr>
                    <w:tabs>
                      <w:tab w:val="left" w:pos="1050"/>
                    </w:tabs>
                    <w:rPr>
                      <w:rFonts w:cstheme="minorHAnsi"/>
                      <w:sz w:val="20"/>
                      <w:szCs w:val="20"/>
                      <w:u w:val="single"/>
                      <w:lang w:val="en-GB"/>
                    </w:rPr>
                  </w:pPr>
                </w:p>
                <w:p w14:paraId="60DF64B2" w14:textId="478B7341" w:rsidR="004A33D6" w:rsidRPr="000A7F95" w:rsidRDefault="004A33D6">
                  <w:pPr>
                    <w:pStyle w:val="ListParagraph"/>
                    <w:numPr>
                      <w:ilvl w:val="0"/>
                      <w:numId w:val="43"/>
                    </w:numPr>
                    <w:tabs>
                      <w:tab w:val="left" w:pos="1050"/>
                    </w:tabs>
                    <w:rPr>
                      <w:rFonts w:cstheme="minorHAnsi"/>
                      <w:sz w:val="20"/>
                      <w:szCs w:val="20"/>
                      <w:u w:val="single"/>
                      <w:lang w:val="en-GB"/>
                    </w:rPr>
                  </w:pPr>
                </w:p>
                <w:p w14:paraId="7526D82D" w14:textId="31153342" w:rsidR="004A33D6" w:rsidRPr="000A7F95" w:rsidRDefault="004A33D6">
                  <w:pPr>
                    <w:pStyle w:val="ListParagraph"/>
                    <w:numPr>
                      <w:ilvl w:val="0"/>
                      <w:numId w:val="43"/>
                    </w:numPr>
                    <w:tabs>
                      <w:tab w:val="left" w:pos="1050"/>
                    </w:tabs>
                    <w:rPr>
                      <w:rFonts w:cstheme="minorHAnsi"/>
                      <w:sz w:val="20"/>
                      <w:szCs w:val="20"/>
                      <w:u w:val="single"/>
                      <w:lang w:val="en-GB"/>
                    </w:rPr>
                  </w:pPr>
                </w:p>
                <w:p w14:paraId="6E403C8B" w14:textId="76CF05C8" w:rsidR="004A33D6" w:rsidRPr="000A7F95" w:rsidRDefault="004A33D6">
                  <w:pPr>
                    <w:pStyle w:val="ListParagraph"/>
                    <w:numPr>
                      <w:ilvl w:val="0"/>
                      <w:numId w:val="43"/>
                    </w:numPr>
                    <w:tabs>
                      <w:tab w:val="left" w:pos="1050"/>
                    </w:tabs>
                    <w:rPr>
                      <w:rFonts w:cstheme="minorHAnsi"/>
                      <w:sz w:val="20"/>
                      <w:szCs w:val="20"/>
                      <w:u w:val="single"/>
                      <w:lang w:val="en-GB"/>
                    </w:rPr>
                  </w:pPr>
                </w:p>
                <w:p w14:paraId="0B7A909C" w14:textId="12E43C4A" w:rsidR="004A33D6" w:rsidRPr="000A7F95" w:rsidRDefault="004A33D6" w:rsidP="004A33D6">
                  <w:pPr>
                    <w:rPr>
                      <w:rFonts w:cstheme="minorHAnsi"/>
                      <w:sz w:val="20"/>
                      <w:szCs w:val="20"/>
                      <w:lang w:val="en-GB"/>
                    </w:rPr>
                  </w:pPr>
                </w:p>
              </w:tc>
              <w:tc>
                <w:tcPr>
                  <w:tcW w:w="1690" w:type="dxa"/>
                  <w:tcBorders>
                    <w:top w:val="single" w:sz="12" w:space="0" w:color="000000"/>
                    <w:left w:val="single" w:sz="6" w:space="0" w:color="000000"/>
                    <w:bottom w:val="single" w:sz="6" w:space="0" w:color="000000"/>
                    <w:right w:val="single" w:sz="6" w:space="0" w:color="000000"/>
                  </w:tcBorders>
                </w:tcPr>
                <w:p w14:paraId="315F86A0" w14:textId="77777777" w:rsidR="004A33D6" w:rsidRPr="000A7F95" w:rsidRDefault="004A33D6" w:rsidP="004A33D6">
                  <w:pPr>
                    <w:rPr>
                      <w:rFonts w:cstheme="minorHAnsi"/>
                      <w:sz w:val="20"/>
                      <w:szCs w:val="20"/>
                      <w:lang w:val="en-GB"/>
                    </w:rPr>
                  </w:pPr>
                </w:p>
                <w:p w14:paraId="38BC71C8" w14:textId="77777777" w:rsidR="004A33D6" w:rsidRPr="000A7F95" w:rsidRDefault="004A33D6" w:rsidP="004A33D6">
                  <w:pPr>
                    <w:rPr>
                      <w:rFonts w:cstheme="minorHAnsi"/>
                      <w:sz w:val="20"/>
                      <w:szCs w:val="20"/>
                      <w:lang w:val="en-GB"/>
                    </w:rPr>
                  </w:pPr>
                </w:p>
                <w:p w14:paraId="3065CE57" w14:textId="77777777" w:rsidR="004A33D6" w:rsidRPr="000A7F95" w:rsidRDefault="004A33D6">
                  <w:pPr>
                    <w:pStyle w:val="ListParagraph"/>
                    <w:numPr>
                      <w:ilvl w:val="0"/>
                      <w:numId w:val="39"/>
                    </w:numPr>
                    <w:jc w:val="center"/>
                    <w:rPr>
                      <w:rFonts w:cstheme="minorHAnsi"/>
                      <w:sz w:val="20"/>
                      <w:szCs w:val="20"/>
                      <w:lang w:val="en-GB"/>
                    </w:rPr>
                  </w:pPr>
                </w:p>
                <w:p w14:paraId="4CA99A6C" w14:textId="77777777" w:rsidR="004A33D6" w:rsidRPr="000A7F95" w:rsidRDefault="004A33D6">
                  <w:pPr>
                    <w:pStyle w:val="ListParagraph"/>
                    <w:numPr>
                      <w:ilvl w:val="0"/>
                      <w:numId w:val="39"/>
                    </w:numPr>
                    <w:jc w:val="center"/>
                    <w:rPr>
                      <w:rFonts w:cstheme="minorHAnsi"/>
                      <w:sz w:val="20"/>
                      <w:szCs w:val="20"/>
                      <w:lang w:val="en-GB"/>
                    </w:rPr>
                  </w:pPr>
                </w:p>
                <w:p w14:paraId="219611A1" w14:textId="77777777" w:rsidR="004A33D6" w:rsidRPr="000A7F95" w:rsidRDefault="004A33D6">
                  <w:pPr>
                    <w:pStyle w:val="ListParagraph"/>
                    <w:numPr>
                      <w:ilvl w:val="0"/>
                      <w:numId w:val="39"/>
                    </w:numPr>
                    <w:jc w:val="center"/>
                    <w:rPr>
                      <w:rFonts w:cstheme="minorHAnsi"/>
                      <w:sz w:val="20"/>
                      <w:szCs w:val="20"/>
                      <w:lang w:val="en-GB"/>
                    </w:rPr>
                  </w:pPr>
                </w:p>
                <w:p w14:paraId="780A79A6" w14:textId="1A8246D6" w:rsidR="004A33D6" w:rsidRPr="000A7F95" w:rsidRDefault="004A33D6" w:rsidP="004A33D6">
                  <w:pPr>
                    <w:rPr>
                      <w:rFonts w:cstheme="minorHAnsi"/>
                      <w:sz w:val="20"/>
                      <w:szCs w:val="20"/>
                      <w:lang w:val="en-GB"/>
                    </w:rPr>
                  </w:pPr>
                </w:p>
              </w:tc>
              <w:tc>
                <w:tcPr>
                  <w:tcW w:w="2375" w:type="dxa"/>
                  <w:tcBorders>
                    <w:top w:val="single" w:sz="12" w:space="0" w:color="000000"/>
                    <w:left w:val="single" w:sz="6" w:space="0" w:color="000000"/>
                    <w:bottom w:val="single" w:sz="6" w:space="0" w:color="000000"/>
                    <w:right w:val="single" w:sz="6" w:space="0" w:color="000000"/>
                  </w:tcBorders>
                </w:tcPr>
                <w:p w14:paraId="152F12A6" w14:textId="77777777" w:rsidR="004A33D6" w:rsidRPr="000A7F95" w:rsidRDefault="004A33D6" w:rsidP="004A33D6">
                  <w:pPr>
                    <w:ind w:right="2219"/>
                    <w:rPr>
                      <w:rFonts w:cstheme="minorHAnsi"/>
                      <w:sz w:val="20"/>
                      <w:szCs w:val="20"/>
                      <w:lang w:val="en-GB"/>
                    </w:rPr>
                  </w:pPr>
                </w:p>
                <w:p w14:paraId="49EB36E2" w14:textId="77777777" w:rsidR="004A33D6" w:rsidRPr="000A7F95" w:rsidRDefault="004A33D6" w:rsidP="004A33D6">
                  <w:pPr>
                    <w:ind w:right="2219"/>
                    <w:rPr>
                      <w:rFonts w:cstheme="minorHAnsi"/>
                      <w:sz w:val="20"/>
                      <w:szCs w:val="20"/>
                      <w:lang w:val="en-GB"/>
                    </w:rPr>
                  </w:pPr>
                </w:p>
                <w:p w14:paraId="5FA54801" w14:textId="77777777" w:rsidR="004A33D6" w:rsidRPr="000A7F95" w:rsidRDefault="004A33D6">
                  <w:pPr>
                    <w:pStyle w:val="ListParagraph"/>
                    <w:numPr>
                      <w:ilvl w:val="0"/>
                      <w:numId w:val="38"/>
                    </w:numPr>
                    <w:ind w:right="2219"/>
                    <w:rPr>
                      <w:rFonts w:cstheme="minorHAnsi"/>
                      <w:sz w:val="20"/>
                      <w:szCs w:val="20"/>
                      <w:lang w:val="en-GB"/>
                    </w:rPr>
                  </w:pPr>
                </w:p>
                <w:p w14:paraId="62C82847" w14:textId="77777777" w:rsidR="004A33D6" w:rsidRPr="000A7F95" w:rsidRDefault="004A33D6">
                  <w:pPr>
                    <w:pStyle w:val="ListParagraph"/>
                    <w:numPr>
                      <w:ilvl w:val="0"/>
                      <w:numId w:val="38"/>
                    </w:numPr>
                    <w:ind w:right="2219"/>
                    <w:rPr>
                      <w:rFonts w:cstheme="minorHAnsi"/>
                      <w:sz w:val="20"/>
                      <w:szCs w:val="20"/>
                      <w:lang w:val="en-GB"/>
                    </w:rPr>
                  </w:pPr>
                </w:p>
                <w:p w14:paraId="33BE046F" w14:textId="77777777" w:rsidR="004A33D6" w:rsidRPr="000A7F95" w:rsidRDefault="004A33D6">
                  <w:pPr>
                    <w:pStyle w:val="ListParagraph"/>
                    <w:numPr>
                      <w:ilvl w:val="0"/>
                      <w:numId w:val="38"/>
                    </w:numPr>
                    <w:ind w:right="2219"/>
                    <w:rPr>
                      <w:rFonts w:cstheme="minorHAnsi"/>
                      <w:sz w:val="20"/>
                      <w:szCs w:val="20"/>
                      <w:lang w:val="en-GB"/>
                    </w:rPr>
                  </w:pPr>
                </w:p>
                <w:p w14:paraId="1BBCEB98" w14:textId="77777777" w:rsidR="004A33D6" w:rsidRPr="000A7F95" w:rsidRDefault="004A33D6" w:rsidP="004A33D6">
                  <w:pPr>
                    <w:ind w:right="2219"/>
                    <w:rPr>
                      <w:rFonts w:cstheme="minorHAnsi"/>
                      <w:sz w:val="20"/>
                      <w:szCs w:val="20"/>
                      <w:lang w:val="en-GB"/>
                    </w:rPr>
                  </w:pPr>
                </w:p>
                <w:p w14:paraId="44E9D25C" w14:textId="17650BCC" w:rsidR="004A33D6" w:rsidRPr="000A7F95" w:rsidRDefault="004A33D6" w:rsidP="004A33D6">
                  <w:pPr>
                    <w:ind w:right="2219"/>
                    <w:rPr>
                      <w:rFonts w:cstheme="minorHAnsi"/>
                      <w:sz w:val="20"/>
                      <w:szCs w:val="20"/>
                      <w:lang w:val="en-GB"/>
                    </w:rPr>
                  </w:pPr>
                </w:p>
              </w:tc>
              <w:tc>
                <w:tcPr>
                  <w:tcW w:w="2160" w:type="dxa"/>
                  <w:tcBorders>
                    <w:top w:val="single" w:sz="12" w:space="0" w:color="000000"/>
                    <w:left w:val="single" w:sz="6" w:space="0" w:color="000000"/>
                    <w:bottom w:val="single" w:sz="6" w:space="0" w:color="000000"/>
                    <w:right w:val="single" w:sz="12" w:space="0" w:color="000000"/>
                  </w:tcBorders>
                </w:tcPr>
                <w:p w14:paraId="39A6F4D2" w14:textId="77777777" w:rsidR="004A33D6" w:rsidRPr="000A7F95" w:rsidRDefault="004A33D6" w:rsidP="004A33D6">
                  <w:pPr>
                    <w:pStyle w:val="ListParagraph"/>
                    <w:rPr>
                      <w:rFonts w:cstheme="minorHAnsi"/>
                      <w:sz w:val="20"/>
                      <w:szCs w:val="20"/>
                      <w:lang w:val="en-GB"/>
                    </w:rPr>
                  </w:pPr>
                </w:p>
                <w:p w14:paraId="550AE485" w14:textId="77777777" w:rsidR="004A33D6" w:rsidRPr="000A7F95" w:rsidRDefault="004A33D6" w:rsidP="004A33D6">
                  <w:pPr>
                    <w:pStyle w:val="ListParagraph"/>
                    <w:rPr>
                      <w:rFonts w:cstheme="minorHAnsi"/>
                      <w:sz w:val="20"/>
                      <w:szCs w:val="20"/>
                      <w:lang w:val="en-GB"/>
                    </w:rPr>
                  </w:pPr>
                </w:p>
                <w:p w14:paraId="1DEDA00E" w14:textId="77777777" w:rsidR="004A33D6" w:rsidRPr="000A7F95" w:rsidRDefault="004A33D6">
                  <w:pPr>
                    <w:pStyle w:val="ListParagraph"/>
                    <w:numPr>
                      <w:ilvl w:val="0"/>
                      <w:numId w:val="39"/>
                    </w:numPr>
                    <w:rPr>
                      <w:rFonts w:cstheme="minorHAnsi"/>
                      <w:sz w:val="20"/>
                      <w:szCs w:val="20"/>
                      <w:lang w:val="en-GB"/>
                    </w:rPr>
                  </w:pPr>
                </w:p>
                <w:p w14:paraId="4021F57A" w14:textId="77777777" w:rsidR="004A33D6" w:rsidRPr="000A7F95" w:rsidRDefault="004A33D6">
                  <w:pPr>
                    <w:pStyle w:val="ListParagraph"/>
                    <w:numPr>
                      <w:ilvl w:val="0"/>
                      <w:numId w:val="39"/>
                    </w:numPr>
                    <w:rPr>
                      <w:rFonts w:cstheme="minorHAnsi"/>
                      <w:sz w:val="20"/>
                      <w:szCs w:val="20"/>
                      <w:lang w:val="en-GB"/>
                    </w:rPr>
                  </w:pPr>
                </w:p>
                <w:p w14:paraId="5937F367" w14:textId="3EC14446" w:rsidR="004A33D6" w:rsidRPr="000A7F95" w:rsidRDefault="004A33D6" w:rsidP="004A33D6">
                  <w:pPr>
                    <w:rPr>
                      <w:rFonts w:cstheme="minorHAnsi"/>
                      <w:sz w:val="20"/>
                      <w:szCs w:val="20"/>
                      <w:lang w:val="en-GB"/>
                    </w:rPr>
                  </w:pPr>
                </w:p>
              </w:tc>
            </w:tr>
            <w:tr w:rsidR="004A33D6" w:rsidRPr="000A7F95" w14:paraId="2176FEDB" w14:textId="77777777" w:rsidTr="00D06ABA">
              <w:trPr>
                <w:trHeight w:val="1502"/>
              </w:trPr>
              <w:tc>
                <w:tcPr>
                  <w:tcW w:w="3225" w:type="dxa"/>
                  <w:tcBorders>
                    <w:top w:val="single" w:sz="6" w:space="0" w:color="000000"/>
                    <w:left w:val="single" w:sz="12" w:space="0" w:color="000000"/>
                    <w:bottom w:val="single" w:sz="12" w:space="0" w:color="000000"/>
                    <w:right w:val="single" w:sz="6" w:space="0" w:color="000000"/>
                  </w:tcBorders>
                </w:tcPr>
                <w:p w14:paraId="46F070EE" w14:textId="68029EF3" w:rsidR="004A33D6" w:rsidRPr="000A7F95" w:rsidRDefault="004A33D6" w:rsidP="004A33D6">
                  <w:pPr>
                    <w:tabs>
                      <w:tab w:val="left" w:pos="1050"/>
                    </w:tabs>
                    <w:rPr>
                      <w:rFonts w:cstheme="minorHAnsi"/>
                      <w:sz w:val="20"/>
                      <w:szCs w:val="20"/>
                      <w:u w:val="single"/>
                      <w:lang w:val="en-GB"/>
                    </w:rPr>
                  </w:pPr>
                  <w:r w:rsidRPr="000A7F95">
                    <w:rPr>
                      <w:rFonts w:cstheme="minorHAnsi"/>
                      <w:sz w:val="20"/>
                      <w:szCs w:val="20"/>
                      <w:u w:val="single"/>
                      <w:lang w:val="en-GB"/>
                    </w:rPr>
                    <w:t xml:space="preserve">Activities 6: </w:t>
                  </w:r>
                </w:p>
                <w:p w14:paraId="11292DC9" w14:textId="77777777" w:rsidR="004A33D6" w:rsidRPr="000A7F95" w:rsidRDefault="004A33D6" w:rsidP="004A33D6">
                  <w:pPr>
                    <w:tabs>
                      <w:tab w:val="left" w:pos="1050"/>
                    </w:tabs>
                    <w:rPr>
                      <w:rFonts w:cstheme="minorHAnsi"/>
                      <w:sz w:val="20"/>
                      <w:szCs w:val="20"/>
                      <w:u w:val="single"/>
                      <w:lang w:val="en-GB"/>
                    </w:rPr>
                  </w:pPr>
                </w:p>
                <w:p w14:paraId="73CE2AE5" w14:textId="3BA56740" w:rsidR="004A33D6" w:rsidRPr="000A7F95" w:rsidRDefault="004A33D6">
                  <w:pPr>
                    <w:pStyle w:val="ListParagraph"/>
                    <w:numPr>
                      <w:ilvl w:val="0"/>
                      <w:numId w:val="44"/>
                    </w:numPr>
                    <w:tabs>
                      <w:tab w:val="left" w:pos="1050"/>
                    </w:tabs>
                    <w:rPr>
                      <w:rFonts w:cstheme="minorHAnsi"/>
                      <w:sz w:val="20"/>
                      <w:szCs w:val="20"/>
                      <w:u w:val="single"/>
                      <w:lang w:val="en-GB"/>
                    </w:rPr>
                  </w:pPr>
                </w:p>
                <w:p w14:paraId="475079D8" w14:textId="145F126A" w:rsidR="004A33D6" w:rsidRPr="000A7F95" w:rsidRDefault="004A33D6">
                  <w:pPr>
                    <w:pStyle w:val="ListParagraph"/>
                    <w:numPr>
                      <w:ilvl w:val="0"/>
                      <w:numId w:val="44"/>
                    </w:numPr>
                    <w:tabs>
                      <w:tab w:val="left" w:pos="1050"/>
                    </w:tabs>
                    <w:rPr>
                      <w:rFonts w:cstheme="minorHAnsi"/>
                      <w:sz w:val="20"/>
                      <w:szCs w:val="20"/>
                      <w:u w:val="single"/>
                      <w:lang w:val="en-GB"/>
                    </w:rPr>
                  </w:pPr>
                </w:p>
                <w:p w14:paraId="755F279C" w14:textId="3CB4E274" w:rsidR="004A33D6" w:rsidRPr="000A7F95" w:rsidRDefault="004A33D6">
                  <w:pPr>
                    <w:pStyle w:val="ListParagraph"/>
                    <w:numPr>
                      <w:ilvl w:val="0"/>
                      <w:numId w:val="44"/>
                    </w:numPr>
                    <w:tabs>
                      <w:tab w:val="left" w:pos="1050"/>
                    </w:tabs>
                    <w:rPr>
                      <w:rFonts w:cstheme="minorHAnsi"/>
                      <w:sz w:val="20"/>
                      <w:szCs w:val="20"/>
                      <w:u w:val="single"/>
                      <w:lang w:val="en-GB"/>
                    </w:rPr>
                  </w:pPr>
                </w:p>
                <w:p w14:paraId="28D7F3A8" w14:textId="02712966" w:rsidR="004A33D6" w:rsidRPr="000A7F95" w:rsidRDefault="004A33D6" w:rsidP="00D06ABA">
                  <w:pPr>
                    <w:rPr>
                      <w:rFonts w:cstheme="minorHAnsi"/>
                      <w:sz w:val="20"/>
                      <w:szCs w:val="20"/>
                      <w:lang w:val="en-GB"/>
                    </w:rPr>
                  </w:pPr>
                </w:p>
              </w:tc>
              <w:tc>
                <w:tcPr>
                  <w:tcW w:w="1690" w:type="dxa"/>
                  <w:tcBorders>
                    <w:top w:val="single" w:sz="6" w:space="0" w:color="000000"/>
                    <w:left w:val="single" w:sz="6" w:space="0" w:color="000000"/>
                    <w:bottom w:val="single" w:sz="12" w:space="0" w:color="000000"/>
                    <w:right w:val="nil"/>
                  </w:tcBorders>
                </w:tcPr>
                <w:p w14:paraId="5E7F8B33" w14:textId="77777777" w:rsidR="004A33D6" w:rsidRPr="000A7F95" w:rsidRDefault="004A33D6" w:rsidP="004A33D6">
                  <w:pPr>
                    <w:rPr>
                      <w:rFonts w:cstheme="minorHAnsi"/>
                      <w:sz w:val="20"/>
                      <w:szCs w:val="20"/>
                      <w:lang w:val="en-GB"/>
                    </w:rPr>
                  </w:pPr>
                </w:p>
                <w:p w14:paraId="5E0C035C" w14:textId="77777777" w:rsidR="004A33D6" w:rsidRPr="000A7F95" w:rsidRDefault="004A33D6" w:rsidP="004A33D6">
                  <w:pPr>
                    <w:rPr>
                      <w:rFonts w:cstheme="minorHAnsi"/>
                      <w:sz w:val="20"/>
                      <w:szCs w:val="20"/>
                      <w:lang w:val="en-GB"/>
                    </w:rPr>
                  </w:pPr>
                </w:p>
                <w:p w14:paraId="0DE9C67A" w14:textId="77777777" w:rsidR="004A33D6" w:rsidRPr="000A7F95" w:rsidRDefault="004A33D6">
                  <w:pPr>
                    <w:pStyle w:val="ListParagraph"/>
                    <w:numPr>
                      <w:ilvl w:val="0"/>
                      <w:numId w:val="39"/>
                    </w:numPr>
                    <w:jc w:val="center"/>
                    <w:rPr>
                      <w:rFonts w:cstheme="minorHAnsi"/>
                      <w:sz w:val="20"/>
                      <w:szCs w:val="20"/>
                      <w:lang w:val="en-GB"/>
                    </w:rPr>
                  </w:pPr>
                </w:p>
                <w:p w14:paraId="5C6FF8EE" w14:textId="77777777" w:rsidR="004A33D6" w:rsidRPr="000A7F95" w:rsidRDefault="004A33D6">
                  <w:pPr>
                    <w:pStyle w:val="ListParagraph"/>
                    <w:numPr>
                      <w:ilvl w:val="0"/>
                      <w:numId w:val="39"/>
                    </w:numPr>
                    <w:jc w:val="center"/>
                    <w:rPr>
                      <w:rFonts w:cstheme="minorHAnsi"/>
                      <w:sz w:val="20"/>
                      <w:szCs w:val="20"/>
                      <w:lang w:val="en-GB"/>
                    </w:rPr>
                  </w:pPr>
                </w:p>
                <w:p w14:paraId="4EADAEA8" w14:textId="77777777" w:rsidR="004A33D6" w:rsidRPr="000A7F95" w:rsidRDefault="004A33D6">
                  <w:pPr>
                    <w:pStyle w:val="ListParagraph"/>
                    <w:numPr>
                      <w:ilvl w:val="0"/>
                      <w:numId w:val="39"/>
                    </w:numPr>
                    <w:jc w:val="center"/>
                    <w:rPr>
                      <w:rFonts w:cstheme="minorHAnsi"/>
                      <w:sz w:val="20"/>
                      <w:szCs w:val="20"/>
                      <w:lang w:val="en-GB"/>
                    </w:rPr>
                  </w:pPr>
                </w:p>
                <w:p w14:paraId="7FAB3E5B" w14:textId="77777777" w:rsidR="004A33D6" w:rsidRPr="000A7F95" w:rsidRDefault="004A33D6" w:rsidP="004A33D6">
                  <w:pPr>
                    <w:rPr>
                      <w:rFonts w:cstheme="minorHAnsi"/>
                      <w:sz w:val="20"/>
                      <w:szCs w:val="20"/>
                      <w:lang w:val="en-GB"/>
                    </w:rPr>
                  </w:pPr>
                </w:p>
              </w:tc>
              <w:tc>
                <w:tcPr>
                  <w:tcW w:w="2375" w:type="dxa"/>
                  <w:tcBorders>
                    <w:top w:val="single" w:sz="6" w:space="0" w:color="000000"/>
                    <w:left w:val="nil"/>
                    <w:bottom w:val="single" w:sz="12" w:space="0" w:color="000000"/>
                    <w:right w:val="single" w:sz="6" w:space="0" w:color="000000"/>
                  </w:tcBorders>
                </w:tcPr>
                <w:p w14:paraId="781247F5" w14:textId="77777777" w:rsidR="004A33D6" w:rsidRPr="000A7F95" w:rsidRDefault="004A33D6" w:rsidP="004A33D6">
                  <w:pPr>
                    <w:ind w:right="2219"/>
                    <w:rPr>
                      <w:rFonts w:cstheme="minorHAnsi"/>
                      <w:sz w:val="20"/>
                      <w:szCs w:val="20"/>
                      <w:lang w:val="en-GB"/>
                    </w:rPr>
                  </w:pPr>
                </w:p>
                <w:p w14:paraId="705F758A" w14:textId="77777777" w:rsidR="004A33D6" w:rsidRPr="000A7F95" w:rsidRDefault="004A33D6" w:rsidP="004A33D6">
                  <w:pPr>
                    <w:ind w:right="2219"/>
                    <w:rPr>
                      <w:rFonts w:cstheme="minorHAnsi"/>
                      <w:sz w:val="20"/>
                      <w:szCs w:val="20"/>
                      <w:lang w:val="en-GB"/>
                    </w:rPr>
                  </w:pPr>
                </w:p>
                <w:p w14:paraId="192D32EF" w14:textId="77777777" w:rsidR="004A33D6" w:rsidRPr="000A7F95" w:rsidRDefault="004A33D6">
                  <w:pPr>
                    <w:pStyle w:val="ListParagraph"/>
                    <w:numPr>
                      <w:ilvl w:val="0"/>
                      <w:numId w:val="38"/>
                    </w:numPr>
                    <w:ind w:right="2219"/>
                    <w:rPr>
                      <w:rFonts w:cstheme="minorHAnsi"/>
                      <w:sz w:val="20"/>
                      <w:szCs w:val="20"/>
                      <w:lang w:val="en-GB"/>
                    </w:rPr>
                  </w:pPr>
                </w:p>
                <w:p w14:paraId="7607C1C7" w14:textId="77777777" w:rsidR="004A33D6" w:rsidRPr="000A7F95" w:rsidRDefault="004A33D6">
                  <w:pPr>
                    <w:pStyle w:val="ListParagraph"/>
                    <w:numPr>
                      <w:ilvl w:val="0"/>
                      <w:numId w:val="38"/>
                    </w:numPr>
                    <w:ind w:right="2219"/>
                    <w:rPr>
                      <w:rFonts w:cstheme="minorHAnsi"/>
                      <w:sz w:val="20"/>
                      <w:szCs w:val="20"/>
                      <w:lang w:val="en-GB"/>
                    </w:rPr>
                  </w:pPr>
                </w:p>
                <w:p w14:paraId="22A1F006" w14:textId="77777777" w:rsidR="004A33D6" w:rsidRPr="000A7F95" w:rsidRDefault="004A33D6">
                  <w:pPr>
                    <w:pStyle w:val="ListParagraph"/>
                    <w:numPr>
                      <w:ilvl w:val="0"/>
                      <w:numId w:val="38"/>
                    </w:numPr>
                    <w:ind w:right="2219"/>
                    <w:rPr>
                      <w:rFonts w:cstheme="minorHAnsi"/>
                      <w:sz w:val="20"/>
                      <w:szCs w:val="20"/>
                      <w:lang w:val="en-GB"/>
                    </w:rPr>
                  </w:pPr>
                </w:p>
                <w:p w14:paraId="3981CC0E" w14:textId="77777777" w:rsidR="004A33D6" w:rsidRPr="000A7F95" w:rsidRDefault="004A33D6" w:rsidP="004A33D6">
                  <w:pPr>
                    <w:ind w:right="2219"/>
                    <w:rPr>
                      <w:rFonts w:cstheme="minorHAnsi"/>
                      <w:sz w:val="20"/>
                      <w:szCs w:val="20"/>
                      <w:lang w:val="en-GB"/>
                    </w:rPr>
                  </w:pPr>
                </w:p>
                <w:p w14:paraId="67843074" w14:textId="77777777" w:rsidR="004A33D6" w:rsidRPr="000A7F95" w:rsidRDefault="004A33D6" w:rsidP="004A33D6">
                  <w:pPr>
                    <w:rPr>
                      <w:rFonts w:cstheme="minorHAnsi"/>
                      <w:sz w:val="20"/>
                      <w:szCs w:val="20"/>
                      <w:lang w:val="en-GB"/>
                    </w:rPr>
                  </w:pPr>
                </w:p>
              </w:tc>
              <w:tc>
                <w:tcPr>
                  <w:tcW w:w="2160" w:type="dxa"/>
                  <w:tcBorders>
                    <w:top w:val="single" w:sz="6" w:space="0" w:color="000000"/>
                    <w:left w:val="single" w:sz="6" w:space="0" w:color="000000"/>
                    <w:bottom w:val="single" w:sz="12" w:space="0" w:color="000000"/>
                    <w:right w:val="single" w:sz="12" w:space="0" w:color="000000"/>
                  </w:tcBorders>
                </w:tcPr>
                <w:p w14:paraId="437DFF91" w14:textId="77777777" w:rsidR="004A33D6" w:rsidRPr="000A7F95" w:rsidRDefault="004A33D6" w:rsidP="004A33D6">
                  <w:pPr>
                    <w:pStyle w:val="ListParagraph"/>
                    <w:rPr>
                      <w:rFonts w:cstheme="minorHAnsi"/>
                      <w:sz w:val="20"/>
                      <w:szCs w:val="20"/>
                      <w:lang w:val="en-GB"/>
                    </w:rPr>
                  </w:pPr>
                </w:p>
                <w:p w14:paraId="53C22648" w14:textId="77777777" w:rsidR="004A33D6" w:rsidRPr="000A7F95" w:rsidRDefault="004A33D6" w:rsidP="004A33D6">
                  <w:pPr>
                    <w:pStyle w:val="ListParagraph"/>
                    <w:rPr>
                      <w:rFonts w:cstheme="minorHAnsi"/>
                      <w:sz w:val="20"/>
                      <w:szCs w:val="20"/>
                      <w:lang w:val="en-GB"/>
                    </w:rPr>
                  </w:pPr>
                </w:p>
                <w:p w14:paraId="5A43725E" w14:textId="77777777" w:rsidR="004A33D6" w:rsidRPr="000A7F95" w:rsidRDefault="004A33D6">
                  <w:pPr>
                    <w:pStyle w:val="ListParagraph"/>
                    <w:numPr>
                      <w:ilvl w:val="0"/>
                      <w:numId w:val="39"/>
                    </w:numPr>
                    <w:rPr>
                      <w:rFonts w:cstheme="minorHAnsi"/>
                      <w:sz w:val="20"/>
                      <w:szCs w:val="20"/>
                      <w:lang w:val="en-GB"/>
                    </w:rPr>
                  </w:pPr>
                </w:p>
                <w:p w14:paraId="688774A9" w14:textId="77777777" w:rsidR="004A33D6" w:rsidRPr="000A7F95" w:rsidRDefault="004A33D6">
                  <w:pPr>
                    <w:pStyle w:val="ListParagraph"/>
                    <w:numPr>
                      <w:ilvl w:val="0"/>
                      <w:numId w:val="39"/>
                    </w:numPr>
                    <w:rPr>
                      <w:rFonts w:cstheme="minorHAnsi"/>
                      <w:sz w:val="20"/>
                      <w:szCs w:val="20"/>
                      <w:lang w:val="en-GB"/>
                    </w:rPr>
                  </w:pPr>
                </w:p>
                <w:p w14:paraId="5543B4AC" w14:textId="271D7E62" w:rsidR="004A33D6" w:rsidRPr="000A7F95" w:rsidRDefault="004A33D6" w:rsidP="004A33D6">
                  <w:pPr>
                    <w:rPr>
                      <w:rFonts w:cstheme="minorHAnsi"/>
                      <w:sz w:val="20"/>
                      <w:szCs w:val="20"/>
                      <w:lang w:val="en-GB"/>
                    </w:rPr>
                  </w:pPr>
                </w:p>
              </w:tc>
            </w:tr>
          </w:tbl>
          <w:p w14:paraId="5EAC4711" w14:textId="77777777" w:rsidR="0006103E" w:rsidRPr="00ED1B37" w:rsidRDefault="0006103E" w:rsidP="0006103E">
            <w:pPr>
              <w:tabs>
                <w:tab w:val="center" w:pos="4320"/>
                <w:tab w:val="right" w:pos="8640"/>
              </w:tabs>
              <w:jc w:val="both"/>
              <w:rPr>
                <w:rFonts w:cstheme="minorHAnsi"/>
                <w:b/>
                <w:color w:val="000000"/>
                <w:spacing w:val="-3"/>
                <w:sz w:val="20"/>
                <w:szCs w:val="20"/>
              </w:rPr>
            </w:pPr>
            <w:r w:rsidRPr="00ED1B37">
              <w:rPr>
                <w:rFonts w:cstheme="minorHAnsi"/>
                <w:b/>
                <w:color w:val="000000"/>
                <w:spacing w:val="-3"/>
                <w:sz w:val="20"/>
                <w:szCs w:val="20"/>
              </w:rPr>
              <w:t xml:space="preserve">Logical Framework Format: </w:t>
            </w:r>
          </w:p>
          <w:p w14:paraId="4FEEDBE0" w14:textId="77777777" w:rsidR="00CF73BC" w:rsidRDefault="00CF73BC" w:rsidP="0006103E">
            <w:pPr>
              <w:rPr>
                <w:rFonts w:asciiTheme="minorHAnsi" w:hAnsiTheme="minorHAnsi" w:cstheme="minorHAnsi"/>
                <w:sz w:val="20"/>
                <w:szCs w:val="20"/>
                <w:lang w:val="en-GB"/>
              </w:rPr>
            </w:pPr>
          </w:p>
          <w:p w14:paraId="6D1BDF43" w14:textId="5DE73A59" w:rsidR="0013793A" w:rsidRPr="000A7F95" w:rsidRDefault="0013793A" w:rsidP="0013793A">
            <w:pPr>
              <w:ind w:left="-3"/>
              <w:rPr>
                <w:rFonts w:asciiTheme="minorHAnsi" w:hAnsiTheme="minorHAnsi" w:cstheme="minorHAnsi"/>
                <w:sz w:val="20"/>
                <w:szCs w:val="20"/>
                <w:lang w:val="en-GB"/>
              </w:rPr>
            </w:pPr>
            <w:r w:rsidRPr="000A7F95">
              <w:rPr>
                <w:rFonts w:asciiTheme="minorHAnsi" w:hAnsiTheme="minorHAnsi" w:cstheme="minorHAnsi"/>
                <w:sz w:val="20"/>
                <w:szCs w:val="20"/>
                <w:lang w:val="en-GB"/>
              </w:rPr>
              <w:t xml:space="preserve">Remarks: The </w:t>
            </w:r>
            <w:r w:rsidR="00950912">
              <w:rPr>
                <w:rFonts w:asciiTheme="minorHAnsi" w:hAnsiTheme="minorHAnsi" w:cstheme="minorHAnsi"/>
                <w:sz w:val="20"/>
                <w:szCs w:val="20"/>
                <w:lang w:val="en-GB"/>
              </w:rPr>
              <w:t xml:space="preserve">responsible party </w:t>
            </w:r>
            <w:r w:rsidRPr="000A7F95">
              <w:rPr>
                <w:rFonts w:asciiTheme="minorHAnsi" w:hAnsiTheme="minorHAnsi" w:cstheme="minorHAnsi"/>
                <w:sz w:val="20"/>
                <w:szCs w:val="20"/>
                <w:lang w:val="en-GB"/>
              </w:rPr>
              <w:t>needs to provide</w:t>
            </w:r>
            <w:r w:rsidR="0025153B">
              <w:rPr>
                <w:rFonts w:asciiTheme="minorHAnsi" w:hAnsiTheme="minorHAnsi" w:cstheme="minorHAnsi"/>
                <w:sz w:val="20"/>
                <w:szCs w:val="20"/>
                <w:lang w:val="en-GB"/>
              </w:rPr>
              <w:t xml:space="preserve"> inputs to the </w:t>
            </w:r>
            <w:r w:rsidRPr="000A7F95">
              <w:rPr>
                <w:rFonts w:asciiTheme="minorHAnsi" w:hAnsiTheme="minorHAnsi" w:cstheme="minorHAnsi"/>
                <w:sz w:val="20"/>
                <w:szCs w:val="20"/>
                <w:lang w:val="en-GB"/>
              </w:rPr>
              <w:t>log</w:t>
            </w:r>
            <w:r w:rsidR="0025153B">
              <w:rPr>
                <w:rFonts w:asciiTheme="minorHAnsi" w:hAnsiTheme="minorHAnsi" w:cstheme="minorHAnsi"/>
                <w:sz w:val="20"/>
                <w:szCs w:val="20"/>
                <w:lang w:val="en-GB"/>
              </w:rPr>
              <w:t>ical</w:t>
            </w:r>
            <w:r w:rsidRPr="000A7F95">
              <w:rPr>
                <w:rFonts w:asciiTheme="minorHAnsi" w:hAnsiTheme="minorHAnsi" w:cstheme="minorHAnsi"/>
                <w:sz w:val="20"/>
                <w:szCs w:val="20"/>
                <w:lang w:val="en-GB"/>
              </w:rPr>
              <w:t xml:space="preserve"> frame</w:t>
            </w:r>
            <w:r w:rsidR="0006103E">
              <w:rPr>
                <w:rFonts w:asciiTheme="minorHAnsi" w:hAnsiTheme="minorHAnsi" w:cstheme="minorHAnsi"/>
                <w:sz w:val="20"/>
                <w:szCs w:val="20"/>
                <w:lang w:val="en-GB"/>
              </w:rPr>
              <w:t>work format</w:t>
            </w:r>
            <w:r w:rsidRPr="000A7F95">
              <w:rPr>
                <w:rFonts w:asciiTheme="minorHAnsi" w:hAnsiTheme="minorHAnsi" w:cstheme="minorHAnsi"/>
                <w:sz w:val="20"/>
                <w:szCs w:val="20"/>
                <w:lang w:val="en-GB"/>
              </w:rPr>
              <w:t xml:space="preserve">. It will serve as an integral part of </w:t>
            </w:r>
            <w:r w:rsidR="00950912">
              <w:rPr>
                <w:rFonts w:asciiTheme="minorHAnsi" w:hAnsiTheme="minorHAnsi" w:cstheme="minorHAnsi"/>
                <w:sz w:val="20"/>
                <w:szCs w:val="20"/>
                <w:lang w:val="en-GB"/>
              </w:rPr>
              <w:t xml:space="preserve">monitoring </w:t>
            </w:r>
            <w:r w:rsidR="0025153B">
              <w:rPr>
                <w:rFonts w:asciiTheme="minorHAnsi" w:hAnsiTheme="minorHAnsi" w:cstheme="minorHAnsi"/>
                <w:sz w:val="20"/>
                <w:szCs w:val="20"/>
                <w:lang w:val="en-GB"/>
              </w:rPr>
              <w:t>progress on results.</w:t>
            </w:r>
          </w:p>
          <w:p w14:paraId="5B4056A5" w14:textId="2560A96C" w:rsidR="00C10FA0" w:rsidRPr="00C10FA0" w:rsidRDefault="00C10FA0" w:rsidP="00C10FA0">
            <w:pPr>
              <w:tabs>
                <w:tab w:val="center" w:pos="4320"/>
                <w:tab w:val="right" w:pos="8640"/>
              </w:tabs>
              <w:jc w:val="both"/>
              <w:rPr>
                <w:rFonts w:cstheme="minorHAnsi"/>
                <w:b/>
                <w:color w:val="000000"/>
                <w:spacing w:val="-3"/>
                <w:sz w:val="18"/>
                <w:szCs w:val="18"/>
              </w:rPr>
            </w:pPr>
          </w:p>
        </w:tc>
      </w:tr>
      <w:tr w:rsidR="00D45B16" w:rsidRPr="0056586D" w14:paraId="4C610FB7" w14:textId="77777777" w:rsidTr="00330F11">
        <w:tc>
          <w:tcPr>
            <w:tcW w:w="9629" w:type="dxa"/>
          </w:tcPr>
          <w:p w14:paraId="5DEC1190" w14:textId="18A405CB" w:rsidR="00D45B16" w:rsidRPr="00E600EC" w:rsidRDefault="00E600EC" w:rsidP="00E600EC">
            <w:pPr>
              <w:pStyle w:val="ListParagraph"/>
              <w:numPr>
                <w:ilvl w:val="0"/>
                <w:numId w:val="1"/>
              </w:numPr>
              <w:tabs>
                <w:tab w:val="center" w:pos="4320"/>
                <w:tab w:val="right" w:pos="8640"/>
              </w:tabs>
              <w:jc w:val="both"/>
              <w:rPr>
                <w:rFonts w:eastAsia="Times New Roman" w:cstheme="minorHAnsi"/>
                <w:b/>
                <w:color w:val="000000"/>
                <w:spacing w:val="-3"/>
                <w:sz w:val="18"/>
                <w:szCs w:val="18"/>
                <w:lang w:val="en-GB" w:eastAsia="en-GB"/>
              </w:rPr>
            </w:pPr>
            <w:r>
              <w:rPr>
                <w:rFonts w:eastAsia="Times New Roman" w:cstheme="minorHAnsi"/>
                <w:b/>
                <w:color w:val="000000"/>
                <w:spacing w:val="-3"/>
                <w:sz w:val="18"/>
                <w:szCs w:val="18"/>
                <w:lang w:val="en-GB" w:eastAsia="en-GB"/>
              </w:rPr>
              <w:lastRenderedPageBreak/>
              <w:t xml:space="preserve">3. </w:t>
            </w:r>
            <w:r w:rsidR="00D45B16" w:rsidRPr="00E600EC">
              <w:rPr>
                <w:rFonts w:eastAsia="Times New Roman" w:cstheme="minorHAnsi"/>
                <w:b/>
                <w:color w:val="000000"/>
                <w:spacing w:val="-3"/>
                <w:sz w:val="18"/>
                <w:szCs w:val="18"/>
                <w:lang w:val="en-GB" w:eastAsia="en-GB"/>
              </w:rPr>
              <w:t>Timeframe:</w:t>
            </w:r>
            <w:r w:rsidR="00A035E0" w:rsidRPr="00E600EC">
              <w:rPr>
                <w:rFonts w:eastAsia="Times New Roman" w:cstheme="minorHAnsi"/>
                <w:b/>
                <w:color w:val="000000"/>
                <w:spacing w:val="-3"/>
                <w:sz w:val="18"/>
                <w:szCs w:val="18"/>
                <w:lang w:val="en-GB" w:eastAsia="en-GB"/>
              </w:rPr>
              <w:t xml:space="preserve"> </w:t>
            </w:r>
            <w:r w:rsidR="00D45B16" w:rsidRPr="00E600EC">
              <w:rPr>
                <w:rFonts w:eastAsia="Times New Roman" w:cstheme="minorHAnsi"/>
                <w:b/>
                <w:color w:val="000000"/>
                <w:spacing w:val="-3"/>
                <w:sz w:val="18"/>
                <w:szCs w:val="18"/>
                <w:lang w:val="en-GB" w:eastAsia="en-GB"/>
              </w:rPr>
              <w:t>Start date and end date for completion of required services/results</w:t>
            </w:r>
            <w:r w:rsidR="00701D63" w:rsidRPr="00E600EC">
              <w:rPr>
                <w:rFonts w:eastAsia="Times New Roman" w:cstheme="minorHAnsi"/>
                <w:b/>
                <w:color w:val="000000"/>
                <w:spacing w:val="-3"/>
                <w:sz w:val="18"/>
                <w:szCs w:val="18"/>
                <w:lang w:val="en-GB" w:eastAsia="en-GB"/>
              </w:rPr>
              <w:t xml:space="preserve"> </w:t>
            </w:r>
            <w:r w:rsidR="00701D63" w:rsidRPr="00E600EC">
              <w:rPr>
                <w:rFonts w:eastAsia="Times New Roman" w:cstheme="minorHAnsi"/>
                <w:b/>
                <w:spacing w:val="-3"/>
                <w:sz w:val="18"/>
                <w:szCs w:val="18"/>
                <w:lang w:val="en-GB" w:eastAsia="en-GB"/>
              </w:rPr>
              <w:t>[Please elaborate]</w:t>
            </w:r>
          </w:p>
          <w:p w14:paraId="748019B3" w14:textId="462D7992" w:rsidR="00094325" w:rsidRDefault="00D1682B" w:rsidP="004025D0">
            <w:pPr>
              <w:tabs>
                <w:tab w:val="center" w:pos="4320"/>
                <w:tab w:val="right" w:pos="8640"/>
              </w:tabs>
              <w:ind w:left="360"/>
              <w:jc w:val="both"/>
              <w:rPr>
                <w:rFonts w:asciiTheme="minorHAnsi" w:hAnsiTheme="minorHAnsi" w:cstheme="minorHAnsi"/>
                <w:sz w:val="20"/>
                <w:szCs w:val="20"/>
              </w:rPr>
            </w:pPr>
            <w:r w:rsidRPr="00D1682B">
              <w:rPr>
                <w:rFonts w:asciiTheme="minorHAnsi" w:hAnsiTheme="minorHAnsi" w:cstheme="minorHAnsi"/>
                <w:sz w:val="20"/>
                <w:szCs w:val="20"/>
              </w:rPr>
              <w:t xml:space="preserve">03 Years: 01 </w:t>
            </w:r>
            <w:r w:rsidR="00483024">
              <w:rPr>
                <w:rFonts w:asciiTheme="minorHAnsi" w:hAnsiTheme="minorHAnsi" w:cstheme="minorHAnsi"/>
                <w:sz w:val="20"/>
                <w:szCs w:val="20"/>
              </w:rPr>
              <w:t>October</w:t>
            </w:r>
            <w:r w:rsidRPr="00D1682B">
              <w:rPr>
                <w:rFonts w:asciiTheme="minorHAnsi" w:hAnsiTheme="minorHAnsi" w:cstheme="minorHAnsi"/>
                <w:sz w:val="20"/>
                <w:szCs w:val="20"/>
              </w:rPr>
              <w:t xml:space="preserve"> 2023- 3</w:t>
            </w:r>
            <w:r w:rsidR="00483024">
              <w:rPr>
                <w:rFonts w:asciiTheme="minorHAnsi" w:hAnsiTheme="minorHAnsi" w:cstheme="minorHAnsi"/>
                <w:sz w:val="20"/>
                <w:szCs w:val="20"/>
              </w:rPr>
              <w:t>0 September</w:t>
            </w:r>
            <w:r w:rsidRPr="00D1682B">
              <w:rPr>
                <w:rFonts w:asciiTheme="minorHAnsi" w:hAnsiTheme="minorHAnsi" w:cstheme="minorHAnsi"/>
                <w:sz w:val="20"/>
                <w:szCs w:val="20"/>
              </w:rPr>
              <w:t xml:space="preserve"> 2026</w:t>
            </w:r>
          </w:p>
          <w:p w14:paraId="7EB2EABC" w14:textId="77777777" w:rsidR="00F205AA" w:rsidRDefault="00F205AA" w:rsidP="004025D0">
            <w:pPr>
              <w:tabs>
                <w:tab w:val="center" w:pos="4320"/>
                <w:tab w:val="right" w:pos="8640"/>
              </w:tabs>
              <w:ind w:left="360"/>
              <w:jc w:val="both"/>
              <w:rPr>
                <w:rFonts w:asciiTheme="minorHAnsi" w:hAnsiTheme="minorHAnsi" w:cstheme="minorHAnsi"/>
                <w:sz w:val="20"/>
                <w:szCs w:val="20"/>
              </w:rPr>
            </w:pPr>
          </w:p>
          <w:p w14:paraId="2414D58F" w14:textId="77777777" w:rsidR="009B65A4" w:rsidRDefault="009B65A4" w:rsidP="004025D0">
            <w:pPr>
              <w:tabs>
                <w:tab w:val="center" w:pos="4320"/>
                <w:tab w:val="right" w:pos="8640"/>
              </w:tabs>
              <w:ind w:left="360"/>
              <w:jc w:val="both"/>
              <w:rPr>
                <w:rFonts w:asciiTheme="minorHAnsi" w:hAnsiTheme="minorHAnsi" w:cstheme="minorHAnsi"/>
                <w:sz w:val="20"/>
                <w:szCs w:val="20"/>
              </w:rPr>
            </w:pPr>
          </w:p>
          <w:p w14:paraId="0CF00557" w14:textId="77777777" w:rsidR="0006103E" w:rsidRDefault="0006103E" w:rsidP="004025D0">
            <w:pPr>
              <w:tabs>
                <w:tab w:val="center" w:pos="4320"/>
                <w:tab w:val="right" w:pos="8640"/>
              </w:tabs>
              <w:ind w:left="360"/>
              <w:jc w:val="both"/>
              <w:rPr>
                <w:rFonts w:asciiTheme="minorHAnsi" w:hAnsiTheme="minorHAnsi" w:cstheme="minorHAnsi"/>
                <w:sz w:val="20"/>
                <w:szCs w:val="20"/>
              </w:rPr>
            </w:pPr>
          </w:p>
          <w:p w14:paraId="5356EF5B" w14:textId="77777777" w:rsidR="00F205AA" w:rsidRPr="00F205AA" w:rsidRDefault="00F205AA" w:rsidP="00F205AA">
            <w:pPr>
              <w:jc w:val="both"/>
              <w:rPr>
                <w:sz w:val="20"/>
                <w:szCs w:val="20"/>
              </w:rPr>
            </w:pPr>
            <w:r w:rsidRPr="00F205AA">
              <w:rPr>
                <w:b/>
                <w:bCs/>
                <w:color w:val="1F4E79" w:themeColor="accent5" w:themeShade="80"/>
                <w:sz w:val="20"/>
                <w:szCs w:val="20"/>
              </w:rPr>
              <w:lastRenderedPageBreak/>
              <w:t>Project Target Areas:</w:t>
            </w:r>
            <w:r w:rsidRPr="00F205AA">
              <w:rPr>
                <w:sz w:val="20"/>
                <w:szCs w:val="20"/>
              </w:rPr>
              <w:t xml:space="preserve"> </w:t>
            </w:r>
          </w:p>
          <w:p w14:paraId="492946FB" w14:textId="77777777" w:rsidR="00F205AA" w:rsidRPr="00F205AA" w:rsidRDefault="00F205AA" w:rsidP="00166E70">
            <w:pPr>
              <w:pStyle w:val="paragraph"/>
              <w:numPr>
                <w:ilvl w:val="0"/>
                <w:numId w:val="29"/>
              </w:numPr>
              <w:spacing w:before="0" w:beforeAutospacing="0" w:after="0" w:afterAutospacing="0"/>
              <w:ind w:left="1080" w:firstLine="0"/>
              <w:textAlignment w:val="baseline"/>
              <w:rPr>
                <w:rFonts w:ascii="Calibri" w:hAnsi="Calibri" w:cs="Calibri"/>
                <w:sz w:val="20"/>
                <w:szCs w:val="20"/>
              </w:rPr>
            </w:pPr>
            <w:r w:rsidRPr="00F205AA">
              <w:rPr>
                <w:rStyle w:val="normaltextrun"/>
                <w:rFonts w:ascii="Calibri" w:hAnsi="Calibri" w:cs="Calibri"/>
                <w:sz w:val="20"/>
                <w:szCs w:val="20"/>
              </w:rPr>
              <w:t>Koyra and Dacope Upazila of Khulna District  </w:t>
            </w:r>
            <w:r w:rsidRPr="00F205AA">
              <w:rPr>
                <w:rStyle w:val="eop"/>
                <w:rFonts w:ascii="Calibri" w:hAnsi="Calibri" w:cs="Calibri"/>
                <w:sz w:val="20"/>
                <w:szCs w:val="20"/>
              </w:rPr>
              <w:t> </w:t>
            </w:r>
          </w:p>
          <w:p w14:paraId="4F94EB9E" w14:textId="77777777" w:rsidR="00F205AA" w:rsidRPr="00F205AA" w:rsidRDefault="00F205AA" w:rsidP="00166E70">
            <w:pPr>
              <w:pStyle w:val="paragraph"/>
              <w:numPr>
                <w:ilvl w:val="0"/>
                <w:numId w:val="29"/>
              </w:numPr>
              <w:spacing w:before="0" w:beforeAutospacing="0" w:after="0" w:afterAutospacing="0"/>
              <w:ind w:left="1080" w:firstLine="0"/>
              <w:textAlignment w:val="baseline"/>
              <w:rPr>
                <w:rFonts w:ascii="Calibri" w:hAnsi="Calibri" w:cs="Calibri"/>
                <w:sz w:val="20"/>
                <w:szCs w:val="20"/>
              </w:rPr>
            </w:pPr>
            <w:r w:rsidRPr="00F205AA">
              <w:rPr>
                <w:rStyle w:val="normaltextrun"/>
                <w:rFonts w:ascii="Calibri" w:hAnsi="Calibri" w:cs="Calibri"/>
                <w:sz w:val="20"/>
                <w:szCs w:val="20"/>
              </w:rPr>
              <w:t>Shyamnagar and Kaliganj Upazila of Satkhira District</w:t>
            </w:r>
            <w:r w:rsidRPr="00F205AA">
              <w:rPr>
                <w:rStyle w:val="eop"/>
                <w:rFonts w:ascii="Calibri" w:hAnsi="Calibri" w:cs="Calibri"/>
                <w:sz w:val="20"/>
                <w:szCs w:val="20"/>
              </w:rPr>
              <w:t> </w:t>
            </w:r>
          </w:p>
          <w:p w14:paraId="1F1FDD79" w14:textId="77777777" w:rsidR="00F205AA" w:rsidRPr="00F205AA" w:rsidRDefault="00F205AA" w:rsidP="00166E70">
            <w:pPr>
              <w:pStyle w:val="paragraph"/>
              <w:numPr>
                <w:ilvl w:val="0"/>
                <w:numId w:val="29"/>
              </w:numPr>
              <w:spacing w:before="0" w:beforeAutospacing="0" w:after="0" w:afterAutospacing="0"/>
              <w:ind w:left="1080" w:firstLine="0"/>
              <w:textAlignment w:val="baseline"/>
              <w:rPr>
                <w:rFonts w:ascii="Calibri" w:hAnsi="Calibri" w:cs="Calibri"/>
                <w:sz w:val="20"/>
                <w:szCs w:val="20"/>
              </w:rPr>
            </w:pPr>
            <w:r w:rsidRPr="00F205AA">
              <w:rPr>
                <w:rStyle w:val="normaltextrun"/>
                <w:rFonts w:ascii="Calibri" w:hAnsi="Calibri" w:cs="Calibri"/>
                <w:sz w:val="20"/>
                <w:szCs w:val="20"/>
              </w:rPr>
              <w:t>Chokoria and Teknaf Upazila of Cox’sBazar District</w:t>
            </w:r>
            <w:r w:rsidRPr="00F205AA">
              <w:rPr>
                <w:rStyle w:val="eop"/>
                <w:rFonts w:ascii="Calibri" w:hAnsi="Calibri" w:cs="Calibri"/>
                <w:sz w:val="20"/>
                <w:szCs w:val="20"/>
              </w:rPr>
              <w:t> </w:t>
            </w:r>
          </w:p>
          <w:p w14:paraId="248032F7" w14:textId="77777777" w:rsidR="00F205AA" w:rsidRPr="00F205AA" w:rsidRDefault="00F205AA" w:rsidP="00166E70">
            <w:pPr>
              <w:pStyle w:val="paragraph"/>
              <w:numPr>
                <w:ilvl w:val="0"/>
                <w:numId w:val="29"/>
              </w:numPr>
              <w:spacing w:before="0" w:beforeAutospacing="0" w:after="0" w:afterAutospacing="0"/>
              <w:ind w:left="1080" w:firstLine="0"/>
              <w:textAlignment w:val="baseline"/>
              <w:rPr>
                <w:rFonts w:ascii="Calibri" w:hAnsi="Calibri" w:cs="Calibri"/>
                <w:sz w:val="20"/>
                <w:szCs w:val="20"/>
              </w:rPr>
            </w:pPr>
            <w:r w:rsidRPr="00F205AA">
              <w:rPr>
                <w:rStyle w:val="normaltextrun"/>
                <w:rFonts w:ascii="Calibri" w:hAnsi="Calibri" w:cs="Calibri"/>
                <w:sz w:val="20"/>
                <w:szCs w:val="20"/>
              </w:rPr>
              <w:t>Islampur and Dewanganj Upazila of Jamalpur District</w:t>
            </w:r>
            <w:r w:rsidRPr="00F205AA">
              <w:rPr>
                <w:rStyle w:val="eop"/>
                <w:rFonts w:ascii="Calibri" w:hAnsi="Calibri" w:cs="Calibri"/>
                <w:sz w:val="20"/>
                <w:szCs w:val="20"/>
              </w:rPr>
              <w:t> </w:t>
            </w:r>
          </w:p>
          <w:p w14:paraId="652FF68F" w14:textId="77777777" w:rsidR="00F205AA" w:rsidRDefault="00F205AA" w:rsidP="00166E70">
            <w:pPr>
              <w:pStyle w:val="paragraph"/>
              <w:numPr>
                <w:ilvl w:val="0"/>
                <w:numId w:val="29"/>
              </w:numPr>
              <w:spacing w:before="0" w:beforeAutospacing="0" w:after="0" w:afterAutospacing="0"/>
              <w:ind w:left="1080" w:firstLine="0"/>
              <w:textAlignment w:val="baseline"/>
              <w:rPr>
                <w:rStyle w:val="eop"/>
                <w:rFonts w:ascii="Calibri" w:hAnsi="Calibri" w:cs="Calibri"/>
                <w:sz w:val="20"/>
                <w:szCs w:val="20"/>
              </w:rPr>
            </w:pPr>
            <w:r w:rsidRPr="00F205AA">
              <w:rPr>
                <w:rStyle w:val="normaltextrun"/>
                <w:rFonts w:ascii="Calibri" w:hAnsi="Calibri" w:cs="Calibri"/>
                <w:sz w:val="20"/>
                <w:szCs w:val="20"/>
              </w:rPr>
              <w:t>Kurigram Sadar and Chilmari Upazila of Kurigram District</w:t>
            </w:r>
            <w:r w:rsidRPr="00F205AA">
              <w:rPr>
                <w:rStyle w:val="eop"/>
                <w:rFonts w:ascii="Calibri" w:hAnsi="Calibri" w:cs="Calibri"/>
                <w:sz w:val="20"/>
                <w:szCs w:val="20"/>
              </w:rPr>
              <w:t> </w:t>
            </w:r>
          </w:p>
          <w:p w14:paraId="792DC056" w14:textId="77777777" w:rsidR="00656BBE" w:rsidRDefault="00656BBE" w:rsidP="00656BBE">
            <w:pPr>
              <w:pStyle w:val="paragraph"/>
              <w:spacing w:before="0" w:beforeAutospacing="0" w:after="0" w:afterAutospacing="0"/>
              <w:ind w:left="1080"/>
              <w:textAlignment w:val="baseline"/>
              <w:rPr>
                <w:rStyle w:val="eop"/>
                <w:rFonts w:ascii="Calibri" w:hAnsi="Calibri" w:cs="Calibri"/>
                <w:sz w:val="20"/>
                <w:szCs w:val="20"/>
              </w:rPr>
            </w:pPr>
          </w:p>
          <w:p w14:paraId="7259543D" w14:textId="3B0EC9A3" w:rsidR="00062D5F" w:rsidRPr="00E3278A" w:rsidRDefault="00062D5F" w:rsidP="00062D5F">
            <w:pPr>
              <w:pStyle w:val="paragraph"/>
              <w:spacing w:before="0" w:beforeAutospacing="0" w:after="0" w:afterAutospacing="0"/>
              <w:textAlignment w:val="baseline"/>
              <w:rPr>
                <w:rStyle w:val="eop"/>
                <w:rFonts w:ascii="Calibri" w:hAnsi="Calibri" w:cs="Calibri"/>
                <w:b/>
                <w:bCs/>
                <w:color w:val="1F4E79" w:themeColor="accent5" w:themeShade="80"/>
                <w:sz w:val="20"/>
                <w:szCs w:val="20"/>
              </w:rPr>
            </w:pPr>
            <w:r w:rsidRPr="00E3278A">
              <w:rPr>
                <w:rStyle w:val="eop"/>
                <w:rFonts w:ascii="Calibri" w:hAnsi="Calibri" w:cs="Calibri"/>
                <w:b/>
                <w:bCs/>
                <w:color w:val="1F4E79" w:themeColor="accent5" w:themeShade="80"/>
                <w:sz w:val="20"/>
                <w:szCs w:val="20"/>
              </w:rPr>
              <w:t xml:space="preserve">Team Composition for the Implementation: </w:t>
            </w:r>
          </w:p>
          <w:p w14:paraId="0CB82988" w14:textId="38CC3D21" w:rsidR="00E3278A" w:rsidRDefault="00E3278A" w:rsidP="00E3278A">
            <w:pPr>
              <w:rPr>
                <w:sz w:val="20"/>
                <w:szCs w:val="20"/>
              </w:rPr>
            </w:pPr>
            <w:r>
              <w:rPr>
                <w:sz w:val="20"/>
                <w:szCs w:val="20"/>
              </w:rPr>
              <w:t xml:space="preserve">It is encouraged that the project implementation team composition </w:t>
            </w:r>
            <w:r w:rsidR="00BD2C70">
              <w:rPr>
                <w:sz w:val="20"/>
                <w:szCs w:val="20"/>
              </w:rPr>
              <w:t>includes</w:t>
            </w:r>
            <w:r>
              <w:rPr>
                <w:sz w:val="20"/>
                <w:szCs w:val="20"/>
              </w:rPr>
              <w:t xml:space="preserve"> (i) Programme Manager (%), (ii) Climate Change Expert/Specialist (%), (iii) Gender and Inclusion Officer (%), (iv) M&amp;E/Reporting Officer</w:t>
            </w:r>
            <w:r w:rsidR="008E3A36">
              <w:rPr>
                <w:sz w:val="20"/>
                <w:szCs w:val="20"/>
              </w:rPr>
              <w:t xml:space="preserve"> (%), </w:t>
            </w:r>
            <w:r>
              <w:rPr>
                <w:sz w:val="20"/>
                <w:szCs w:val="20"/>
              </w:rPr>
              <w:t>(v) Finance Officer</w:t>
            </w:r>
            <w:r w:rsidR="00DF407D">
              <w:rPr>
                <w:sz w:val="20"/>
                <w:szCs w:val="20"/>
              </w:rPr>
              <w:t xml:space="preserve"> </w:t>
            </w:r>
            <w:r w:rsidR="008E3A36">
              <w:rPr>
                <w:sz w:val="20"/>
                <w:szCs w:val="20"/>
              </w:rPr>
              <w:t>(%)</w:t>
            </w:r>
            <w:r>
              <w:rPr>
                <w:sz w:val="20"/>
                <w:szCs w:val="20"/>
              </w:rPr>
              <w:t>.</w:t>
            </w:r>
          </w:p>
          <w:p w14:paraId="7BC5CC0B" w14:textId="77777777" w:rsidR="00FE6FD6" w:rsidRDefault="00FE6FD6" w:rsidP="00E3278A">
            <w:pPr>
              <w:rPr>
                <w:sz w:val="20"/>
                <w:szCs w:val="20"/>
              </w:rPr>
            </w:pPr>
          </w:p>
          <w:p w14:paraId="446AB2FB" w14:textId="256711CD" w:rsidR="00062D5F" w:rsidRPr="00D43AE2" w:rsidRDefault="00E3278A" w:rsidP="00D43AE2">
            <w:pPr>
              <w:spacing w:after="160" w:line="259" w:lineRule="auto"/>
              <w:rPr>
                <w:rFonts w:asciiTheme="minorHAnsi" w:eastAsiaTheme="minorHAnsi" w:hAnsiTheme="minorHAnsi" w:cstheme="minorBidi"/>
                <w:sz w:val="20"/>
                <w:szCs w:val="20"/>
                <w:lang w:val="en-US"/>
              </w:rPr>
            </w:pPr>
            <w:r>
              <w:rPr>
                <w:sz w:val="20"/>
                <w:szCs w:val="20"/>
              </w:rPr>
              <w:t>The applicant is requested to proportionately budget the partial amount of the respective staff salary with an aim to implement the project activities effectively and smoothly at the field level. If the applicant considers any other staffing needed for the successful implementation of the project, they are encouraged to include the relevant costs as necessary.</w:t>
            </w:r>
          </w:p>
        </w:tc>
      </w:tr>
      <w:tr w:rsidR="00D45B16" w:rsidRPr="0056586D" w14:paraId="0B55902D" w14:textId="77777777" w:rsidTr="00330F11">
        <w:tc>
          <w:tcPr>
            <w:tcW w:w="9629" w:type="dxa"/>
          </w:tcPr>
          <w:p w14:paraId="42A4B2BA" w14:textId="1E114F57" w:rsidR="00D45B16" w:rsidRPr="00AE7397" w:rsidRDefault="00AE7397" w:rsidP="00AE7397">
            <w:pPr>
              <w:pStyle w:val="ListParagraph"/>
              <w:numPr>
                <w:ilvl w:val="0"/>
                <w:numId w:val="1"/>
              </w:numPr>
              <w:tabs>
                <w:tab w:val="center" w:pos="4320"/>
                <w:tab w:val="right" w:pos="8640"/>
              </w:tabs>
              <w:jc w:val="both"/>
              <w:rPr>
                <w:rFonts w:eastAsia="Times New Roman" w:cstheme="minorHAnsi"/>
                <w:color w:val="000000"/>
                <w:spacing w:val="-3"/>
                <w:sz w:val="18"/>
                <w:szCs w:val="18"/>
                <w:lang w:val="en-GB" w:eastAsia="en-GB"/>
              </w:rPr>
            </w:pPr>
            <w:r>
              <w:rPr>
                <w:rFonts w:eastAsia="Times New Roman" w:cstheme="minorHAnsi"/>
                <w:b/>
                <w:color w:val="000000"/>
                <w:spacing w:val="-3"/>
                <w:sz w:val="18"/>
                <w:szCs w:val="18"/>
                <w:lang w:val="en-GB" w:eastAsia="en-GB"/>
              </w:rPr>
              <w:lastRenderedPageBreak/>
              <w:t xml:space="preserve">4. </w:t>
            </w:r>
            <w:r w:rsidR="00D45B16" w:rsidRPr="00AE7397">
              <w:rPr>
                <w:rFonts w:eastAsia="Times New Roman" w:cstheme="minorHAnsi"/>
                <w:b/>
                <w:color w:val="000000"/>
                <w:spacing w:val="-3"/>
                <w:sz w:val="18"/>
                <w:szCs w:val="18"/>
                <w:lang w:val="en-GB" w:eastAsia="en-GB"/>
              </w:rPr>
              <w:t>Competencies:</w:t>
            </w:r>
            <w:r w:rsidR="00701D63" w:rsidRPr="00AE7397">
              <w:rPr>
                <w:rFonts w:eastAsia="Times New Roman" w:cstheme="minorHAnsi"/>
                <w:color w:val="000000"/>
                <w:spacing w:val="-3"/>
                <w:sz w:val="18"/>
                <w:szCs w:val="18"/>
                <w:lang w:val="en-GB" w:eastAsia="en-GB"/>
              </w:rPr>
              <w:t xml:space="preserve"> </w:t>
            </w:r>
            <w:r w:rsidR="00701D63" w:rsidRPr="00AE7397">
              <w:rPr>
                <w:rFonts w:eastAsia="Times New Roman" w:cstheme="minorHAnsi"/>
                <w:b/>
                <w:spacing w:val="-3"/>
                <w:sz w:val="18"/>
                <w:szCs w:val="18"/>
                <w:lang w:val="en-GB" w:eastAsia="en-GB"/>
              </w:rPr>
              <w:t>[Please elaborate]</w:t>
            </w:r>
          </w:p>
          <w:p w14:paraId="43695BD7" w14:textId="5C429EE3" w:rsidR="00D45B16" w:rsidRDefault="00D45B16" w:rsidP="00AE7397">
            <w:pPr>
              <w:numPr>
                <w:ilvl w:val="1"/>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Technical/functional competencies required</w:t>
            </w:r>
          </w:p>
          <w:p w14:paraId="1A955508" w14:textId="77777777" w:rsidR="00211216" w:rsidRDefault="00211216" w:rsidP="00211216">
            <w:pPr>
              <w:tabs>
                <w:tab w:val="center" w:pos="4320"/>
                <w:tab w:val="right" w:pos="8640"/>
              </w:tabs>
              <w:ind w:left="1080"/>
              <w:jc w:val="both"/>
              <w:rPr>
                <w:rFonts w:asciiTheme="minorHAnsi" w:eastAsia="Times New Roman" w:hAnsiTheme="minorHAnsi" w:cstheme="minorHAnsi"/>
                <w:color w:val="000000"/>
                <w:spacing w:val="-3"/>
                <w:sz w:val="18"/>
                <w:szCs w:val="18"/>
                <w:lang w:val="en-GB" w:eastAsia="en-GB"/>
              </w:rPr>
            </w:pPr>
          </w:p>
          <w:p w14:paraId="7F85CF06" w14:textId="491AD5C0" w:rsidR="00211216" w:rsidRPr="00211216" w:rsidRDefault="00211216" w:rsidP="00166E70">
            <w:pPr>
              <w:pStyle w:val="paragraph"/>
              <w:numPr>
                <w:ilvl w:val="0"/>
                <w:numId w:val="27"/>
              </w:numPr>
              <w:spacing w:before="0" w:beforeAutospacing="0" w:after="0" w:afterAutospacing="0"/>
              <w:jc w:val="both"/>
              <w:textAlignment w:val="baseline"/>
              <w:rPr>
                <w:rFonts w:asciiTheme="minorHAnsi" w:hAnsiTheme="minorHAnsi" w:cstheme="minorHAnsi"/>
                <w:sz w:val="20"/>
                <w:szCs w:val="20"/>
              </w:rPr>
            </w:pPr>
            <w:r w:rsidRPr="00211216">
              <w:rPr>
                <w:rFonts w:asciiTheme="minorHAnsi" w:hAnsiTheme="minorHAnsi" w:cstheme="minorHAnsi"/>
                <w:spacing w:val="-3"/>
                <w:sz w:val="20"/>
                <w:szCs w:val="20"/>
                <w:lang w:val="en-GB" w:eastAsia="en-GB"/>
              </w:rPr>
              <w:t>At least 10 years of demonstrated experience in implementing program</w:t>
            </w:r>
            <w:r w:rsidR="003F2EDD">
              <w:rPr>
                <w:rFonts w:asciiTheme="minorHAnsi" w:hAnsiTheme="minorHAnsi" w:cstheme="minorHAnsi"/>
                <w:spacing w:val="-3"/>
                <w:sz w:val="20"/>
                <w:szCs w:val="20"/>
                <w:lang w:val="en-GB" w:eastAsia="en-GB"/>
              </w:rPr>
              <w:t>me</w:t>
            </w:r>
            <w:r w:rsidRPr="00211216">
              <w:rPr>
                <w:rFonts w:asciiTheme="minorHAnsi" w:hAnsiTheme="minorHAnsi" w:cstheme="minorHAnsi"/>
                <w:spacing w:val="-3"/>
                <w:sz w:val="20"/>
                <w:szCs w:val="20"/>
                <w:lang w:val="en-GB" w:eastAsia="en-GB"/>
              </w:rPr>
              <w:t xml:space="preserve">s </w:t>
            </w:r>
            <w:r w:rsidRPr="000A3DB8">
              <w:rPr>
                <w:rStyle w:val="normaltextrun"/>
                <w:rFonts w:asciiTheme="minorHAnsi" w:hAnsiTheme="minorHAnsi" w:cstheme="minorHAnsi"/>
                <w:sz w:val="20"/>
                <w:szCs w:val="20"/>
              </w:rPr>
              <w:t xml:space="preserve">on </w:t>
            </w:r>
            <w:r w:rsidR="000A3DB8" w:rsidRPr="000A3DB8">
              <w:rPr>
                <w:rStyle w:val="normaltextrun"/>
                <w:rFonts w:asciiTheme="minorHAnsi" w:hAnsiTheme="minorHAnsi" w:cstheme="minorHAnsi"/>
                <w:sz w:val="20"/>
                <w:szCs w:val="20"/>
              </w:rPr>
              <w:t>gender-responsive</w:t>
            </w:r>
            <w:r w:rsidR="000A3DB8">
              <w:rPr>
                <w:rStyle w:val="normaltextrun"/>
              </w:rPr>
              <w:t xml:space="preserve"> </w:t>
            </w:r>
            <w:r w:rsidRPr="00211216">
              <w:rPr>
                <w:rStyle w:val="normaltextrun"/>
                <w:rFonts w:asciiTheme="minorHAnsi" w:hAnsiTheme="minorHAnsi" w:cstheme="minorHAnsi"/>
                <w:sz w:val="20"/>
                <w:szCs w:val="20"/>
              </w:rPr>
              <w:t>climate change, disaster risk reduction, gender equality, and women empowerment; and in formulating result-oriented, and monitoring programmes based on indicators and quality reporting.  </w:t>
            </w:r>
            <w:r w:rsidRPr="00211216">
              <w:rPr>
                <w:rStyle w:val="eop"/>
                <w:rFonts w:asciiTheme="minorHAnsi" w:hAnsiTheme="minorHAnsi" w:cstheme="minorHAnsi"/>
                <w:sz w:val="20"/>
                <w:szCs w:val="20"/>
              </w:rPr>
              <w:t> </w:t>
            </w:r>
          </w:p>
          <w:p w14:paraId="4B6413B0" w14:textId="1B8B83C9" w:rsidR="00211216" w:rsidRPr="00211216" w:rsidRDefault="00211216" w:rsidP="00166E70">
            <w:pPr>
              <w:pStyle w:val="paragraph"/>
              <w:numPr>
                <w:ilvl w:val="0"/>
                <w:numId w:val="27"/>
              </w:numPr>
              <w:spacing w:before="0" w:beforeAutospacing="0" w:after="0" w:afterAutospacing="0"/>
              <w:jc w:val="both"/>
              <w:textAlignment w:val="baseline"/>
              <w:rPr>
                <w:rFonts w:asciiTheme="minorHAnsi" w:hAnsiTheme="minorHAnsi" w:cstheme="minorHAnsi"/>
                <w:sz w:val="20"/>
                <w:szCs w:val="20"/>
              </w:rPr>
            </w:pPr>
            <w:r w:rsidRPr="00211216">
              <w:rPr>
                <w:rFonts w:asciiTheme="minorHAnsi" w:hAnsiTheme="minorHAnsi" w:cstheme="minorHAnsi"/>
                <w:spacing w:val="-3"/>
                <w:sz w:val="20"/>
                <w:szCs w:val="20"/>
                <w:lang w:val="en-GB" w:eastAsia="en-GB"/>
              </w:rPr>
              <w:t>Demonstrate e</w:t>
            </w:r>
            <w:r w:rsidRPr="00211216">
              <w:rPr>
                <w:rStyle w:val="normaltextrun"/>
                <w:rFonts w:asciiTheme="minorHAnsi" w:hAnsiTheme="minorHAnsi" w:cstheme="minorHAnsi"/>
                <w:sz w:val="20"/>
                <w:szCs w:val="20"/>
              </w:rPr>
              <w:t>xperience in policy advocacy through evidence-based research,</w:t>
            </w:r>
            <w:r w:rsidR="00D74AB5">
              <w:rPr>
                <w:rStyle w:val="normaltextrun"/>
                <w:rFonts w:asciiTheme="minorHAnsi" w:hAnsiTheme="minorHAnsi" w:cstheme="minorHAnsi"/>
                <w:sz w:val="20"/>
                <w:szCs w:val="20"/>
              </w:rPr>
              <w:t xml:space="preserve"> </w:t>
            </w:r>
            <w:r w:rsidRPr="00211216">
              <w:rPr>
                <w:rStyle w:val="normaltextrun"/>
                <w:rFonts w:asciiTheme="minorHAnsi" w:hAnsiTheme="minorHAnsi" w:cstheme="minorHAnsi"/>
                <w:sz w:val="20"/>
                <w:szCs w:val="20"/>
              </w:rPr>
              <w:t>and providing capacity development support through organizing capacity development interventions including training, meeting, dialogues, seminars, conferences, consultations, and conventions.   </w:t>
            </w:r>
            <w:r w:rsidRPr="00211216">
              <w:rPr>
                <w:rStyle w:val="eop"/>
                <w:rFonts w:asciiTheme="minorHAnsi" w:hAnsiTheme="minorHAnsi" w:cstheme="minorHAnsi"/>
                <w:sz w:val="20"/>
                <w:szCs w:val="20"/>
              </w:rPr>
              <w:t> </w:t>
            </w:r>
          </w:p>
          <w:p w14:paraId="5954202D" w14:textId="77777777" w:rsidR="00211216" w:rsidRPr="00211216" w:rsidRDefault="00211216" w:rsidP="00166E70">
            <w:pPr>
              <w:pStyle w:val="paragraph"/>
              <w:numPr>
                <w:ilvl w:val="0"/>
                <w:numId w:val="27"/>
              </w:numPr>
              <w:spacing w:before="0" w:beforeAutospacing="0" w:after="0" w:afterAutospacing="0"/>
              <w:jc w:val="both"/>
              <w:textAlignment w:val="baseline"/>
              <w:rPr>
                <w:rStyle w:val="normaltextrun"/>
                <w:rFonts w:ascii="Calibri" w:hAnsi="Calibri" w:cs="Calibri"/>
                <w:sz w:val="20"/>
                <w:szCs w:val="20"/>
              </w:rPr>
            </w:pPr>
            <w:r w:rsidRPr="00211216">
              <w:rPr>
                <w:rStyle w:val="normaltextrun"/>
                <w:rFonts w:ascii="Calibri" w:hAnsi="Calibri" w:cs="Calibri"/>
                <w:sz w:val="20"/>
                <w:szCs w:val="20"/>
              </w:rPr>
              <w:t xml:space="preserve">Proven organizational experience in closely working with grassroots women-led Civil Society Organizations (CSOs), women groups, youth and adolescent girls, and other marginalized groups of people including people with disability and indigenous communities both at the local and national levels. </w:t>
            </w:r>
          </w:p>
          <w:p w14:paraId="0B634501" w14:textId="77777777" w:rsidR="00211216" w:rsidRPr="00211216" w:rsidRDefault="00211216" w:rsidP="00166E70">
            <w:pPr>
              <w:pStyle w:val="paragraph"/>
              <w:numPr>
                <w:ilvl w:val="0"/>
                <w:numId w:val="27"/>
              </w:numPr>
              <w:spacing w:before="0" w:beforeAutospacing="0" w:after="0" w:afterAutospacing="0"/>
              <w:jc w:val="both"/>
              <w:textAlignment w:val="baseline"/>
              <w:rPr>
                <w:rFonts w:ascii="Calibri" w:hAnsi="Calibri" w:cs="Calibri"/>
                <w:sz w:val="20"/>
                <w:szCs w:val="20"/>
              </w:rPr>
            </w:pPr>
            <w:r w:rsidRPr="00211216">
              <w:rPr>
                <w:rStyle w:val="normaltextrun"/>
                <w:rFonts w:ascii="Calibri" w:hAnsi="Calibri" w:cs="Calibri"/>
                <w:sz w:val="20"/>
                <w:szCs w:val="20"/>
              </w:rPr>
              <w:t>Demonstrates commitment to working with women and girls that are economically, politically, socially, culturally, or otherwise excluded, marginalized, and/or disempowered.</w:t>
            </w:r>
            <w:r w:rsidRPr="00211216">
              <w:rPr>
                <w:rStyle w:val="eop"/>
                <w:rFonts w:ascii="Calibri" w:hAnsi="Calibri" w:cs="Calibri"/>
                <w:sz w:val="20"/>
                <w:szCs w:val="20"/>
              </w:rPr>
              <w:t> </w:t>
            </w:r>
          </w:p>
          <w:p w14:paraId="7A5AE4FE" w14:textId="77777777" w:rsidR="00211216" w:rsidRPr="00211216" w:rsidRDefault="00211216" w:rsidP="00166E70">
            <w:pPr>
              <w:pStyle w:val="paragraph"/>
              <w:numPr>
                <w:ilvl w:val="0"/>
                <w:numId w:val="27"/>
              </w:numPr>
              <w:spacing w:before="0" w:beforeAutospacing="0" w:after="0" w:afterAutospacing="0"/>
              <w:jc w:val="both"/>
              <w:textAlignment w:val="baseline"/>
              <w:rPr>
                <w:rStyle w:val="eop"/>
                <w:rFonts w:ascii="Calibri" w:hAnsi="Calibri" w:cs="Calibri"/>
                <w:sz w:val="20"/>
                <w:szCs w:val="20"/>
              </w:rPr>
            </w:pPr>
            <w:r w:rsidRPr="00211216">
              <w:rPr>
                <w:rStyle w:val="normaltextrun"/>
                <w:rFonts w:ascii="Calibri" w:hAnsi="Calibri" w:cs="Calibri"/>
                <w:color w:val="000000"/>
                <w:sz w:val="20"/>
                <w:szCs w:val="20"/>
              </w:rPr>
              <w:t>Tested approach on rights-based approaches to advance women’s economic and political empowerment and ensure the voices and needs of women as rights-holders.</w:t>
            </w:r>
            <w:r w:rsidRPr="00211216">
              <w:rPr>
                <w:rStyle w:val="eop"/>
                <w:rFonts w:ascii="Calibri" w:hAnsi="Calibri" w:cs="Calibri"/>
                <w:color w:val="000000"/>
                <w:sz w:val="20"/>
                <w:szCs w:val="20"/>
              </w:rPr>
              <w:t> </w:t>
            </w:r>
          </w:p>
          <w:p w14:paraId="2617FF46" w14:textId="77777777" w:rsidR="002B5734" w:rsidRPr="0056586D" w:rsidRDefault="002B5734" w:rsidP="002B5734">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5A8B7855" w14:textId="4E667EED" w:rsidR="0096738A" w:rsidRDefault="00D45B16" w:rsidP="00AE7397">
            <w:pPr>
              <w:numPr>
                <w:ilvl w:val="1"/>
                <w:numId w:val="1"/>
              </w:numPr>
              <w:contextualSpacing/>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Other competencies, which while not required, can be an asset for the performance of services</w:t>
            </w:r>
          </w:p>
          <w:p w14:paraId="1443ED0C" w14:textId="77777777" w:rsidR="004025D0" w:rsidRPr="0096738A" w:rsidRDefault="004025D0" w:rsidP="004025D0">
            <w:pPr>
              <w:ind w:left="1080"/>
              <w:contextualSpacing/>
              <w:jc w:val="both"/>
              <w:rPr>
                <w:rFonts w:asciiTheme="minorHAnsi" w:eastAsia="Times New Roman" w:hAnsiTheme="minorHAnsi" w:cstheme="minorHAnsi"/>
                <w:color w:val="000000"/>
                <w:spacing w:val="-3"/>
                <w:sz w:val="18"/>
                <w:szCs w:val="18"/>
                <w:lang w:val="en-GB" w:eastAsia="en-GB"/>
              </w:rPr>
            </w:pPr>
          </w:p>
          <w:p w14:paraId="58694826" w14:textId="0F5549C5" w:rsidR="0096738A" w:rsidRPr="004025D0" w:rsidRDefault="0096738A" w:rsidP="0096738A">
            <w:pPr>
              <w:contextualSpacing/>
              <w:jc w:val="both"/>
              <w:rPr>
                <w:b/>
                <w:bCs/>
                <w:color w:val="1F4E79" w:themeColor="accent5" w:themeShade="80"/>
                <w:sz w:val="20"/>
                <w:szCs w:val="20"/>
              </w:rPr>
            </w:pPr>
            <w:r w:rsidRPr="0096738A">
              <w:rPr>
                <w:b/>
                <w:bCs/>
                <w:color w:val="1F4E79" w:themeColor="accent5" w:themeShade="80"/>
                <w:sz w:val="20"/>
                <w:szCs w:val="20"/>
              </w:rPr>
              <w:t xml:space="preserve"> Operational competencies required:  </w:t>
            </w:r>
          </w:p>
          <w:p w14:paraId="4013C5F5" w14:textId="63E41049" w:rsidR="00A95506" w:rsidRPr="0096738A" w:rsidRDefault="00A95506" w:rsidP="00166E70">
            <w:pPr>
              <w:pStyle w:val="ListParagraph"/>
              <w:numPr>
                <w:ilvl w:val="0"/>
                <w:numId w:val="28"/>
              </w:numPr>
              <w:tabs>
                <w:tab w:val="left" w:pos="2258"/>
              </w:tabs>
              <w:jc w:val="both"/>
              <w:rPr>
                <w:sz w:val="20"/>
                <w:szCs w:val="20"/>
              </w:rPr>
            </w:pPr>
            <w:r w:rsidRPr="0096738A">
              <w:rPr>
                <w:sz w:val="20"/>
                <w:szCs w:val="20"/>
              </w:rPr>
              <w:t xml:space="preserve">Demonstrated track record of supporting UN and </w:t>
            </w:r>
            <w:r w:rsidR="00F20A61">
              <w:rPr>
                <w:sz w:val="20"/>
                <w:szCs w:val="20"/>
              </w:rPr>
              <w:t xml:space="preserve">other </w:t>
            </w:r>
            <w:r w:rsidRPr="0040133C">
              <w:rPr>
                <w:sz w:val="20"/>
                <w:szCs w:val="20"/>
              </w:rPr>
              <w:t>I</w:t>
            </w:r>
            <w:r w:rsidR="00F20A61" w:rsidRPr="0040133C">
              <w:rPr>
                <w:sz w:val="20"/>
                <w:szCs w:val="20"/>
              </w:rPr>
              <w:t>nternational</w:t>
            </w:r>
            <w:r w:rsidRPr="0040133C">
              <w:rPr>
                <w:sz w:val="20"/>
                <w:szCs w:val="20"/>
              </w:rPr>
              <w:t>/N</w:t>
            </w:r>
            <w:r w:rsidR="00332058" w:rsidRPr="0040133C">
              <w:rPr>
                <w:sz w:val="20"/>
                <w:szCs w:val="20"/>
              </w:rPr>
              <w:t>ational N</w:t>
            </w:r>
            <w:r w:rsidRPr="0040133C">
              <w:rPr>
                <w:sz w:val="20"/>
                <w:szCs w:val="20"/>
              </w:rPr>
              <w:t>GOs.</w:t>
            </w:r>
          </w:p>
          <w:p w14:paraId="519E31BA" w14:textId="77777777" w:rsidR="00A95506" w:rsidRPr="0096738A" w:rsidRDefault="00A95506" w:rsidP="00166E70">
            <w:pPr>
              <w:pStyle w:val="ListParagraph"/>
              <w:numPr>
                <w:ilvl w:val="0"/>
                <w:numId w:val="28"/>
              </w:numPr>
              <w:tabs>
                <w:tab w:val="left" w:pos="2258"/>
              </w:tabs>
              <w:jc w:val="both"/>
              <w:rPr>
                <w:sz w:val="20"/>
                <w:szCs w:val="20"/>
              </w:rPr>
            </w:pPr>
            <w:r w:rsidRPr="0096738A">
              <w:rPr>
                <w:sz w:val="20"/>
                <w:szCs w:val="20"/>
              </w:rPr>
              <w:t xml:space="preserve">Organizational profile having adequate permanent human resources and other office equipment and logistic support.  </w:t>
            </w:r>
          </w:p>
          <w:p w14:paraId="3CE691B9" w14:textId="77777777" w:rsidR="00A95506" w:rsidRPr="0096738A" w:rsidRDefault="00A95506" w:rsidP="00166E70">
            <w:pPr>
              <w:pStyle w:val="ListParagraph"/>
              <w:numPr>
                <w:ilvl w:val="0"/>
                <w:numId w:val="28"/>
              </w:numPr>
              <w:tabs>
                <w:tab w:val="left" w:pos="2258"/>
              </w:tabs>
              <w:jc w:val="both"/>
              <w:rPr>
                <w:sz w:val="20"/>
                <w:szCs w:val="20"/>
              </w:rPr>
            </w:pPr>
            <w:r w:rsidRPr="0096738A">
              <w:rPr>
                <w:sz w:val="20"/>
                <w:szCs w:val="20"/>
              </w:rPr>
              <w:t xml:space="preserve">Financial Capability should be shown as financial turnover supported by a registered audit firm for the last three years.   </w:t>
            </w:r>
          </w:p>
          <w:p w14:paraId="4887585C" w14:textId="73D29E08" w:rsidR="00BF0379" w:rsidRPr="0056586D" w:rsidRDefault="00BF0379"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51493C56" w:rsidR="00CA050B" w:rsidRPr="00594AEC" w:rsidRDefault="00CA050B" w:rsidP="00510094">
      <w:pPr>
        <w:tabs>
          <w:tab w:val="center" w:pos="4320"/>
          <w:tab w:val="right" w:pos="8640"/>
        </w:tabs>
        <w:spacing w:after="0" w:line="240" w:lineRule="auto"/>
        <w:jc w:val="both"/>
        <w:rPr>
          <w:rFonts w:eastAsia="Times New Roman" w:cstheme="minorHAnsi"/>
          <w:b/>
          <w:bCs/>
          <w:color w:val="000000"/>
          <w:sz w:val="18"/>
          <w:szCs w:val="18"/>
          <w:lang w:val="en-GB" w:eastAsia="en-GB"/>
        </w:rPr>
      </w:pPr>
      <w:r w:rsidRPr="0056586D">
        <w:rPr>
          <w:rFonts w:eastAsia="Times New Roman" w:cstheme="minorHAnsi"/>
          <w:b/>
          <w:color w:val="000000"/>
          <w:sz w:val="18"/>
          <w:szCs w:val="18"/>
          <w:lang w:val="en-GB" w:eastAsia="en-GB"/>
        </w:rPr>
        <w:t>Description of Services</w:t>
      </w:r>
      <w:r w:rsidR="007612FF">
        <w:rPr>
          <w:rFonts w:eastAsia="Times New Roman" w:cstheme="minorHAnsi"/>
          <w:b/>
          <w:color w:val="000000"/>
          <w:sz w:val="18"/>
          <w:szCs w:val="18"/>
          <w:lang w:val="en-GB" w:eastAsia="en-GB"/>
        </w:rPr>
        <w:t xml:space="preserve">: </w:t>
      </w:r>
      <w:r w:rsidR="001D7E2C" w:rsidRPr="00510094">
        <w:rPr>
          <w:rFonts w:eastAsia="Times New Roman" w:cstheme="minorHAnsi"/>
          <w:b/>
          <w:color w:val="000000"/>
          <w:sz w:val="20"/>
          <w:szCs w:val="20"/>
          <w:lang w:val="en-GB" w:eastAsia="en-GB"/>
        </w:rPr>
        <w:t xml:space="preserve">Strengthening the capacity and leadership of </w:t>
      </w:r>
      <w:r w:rsidR="001D7E2C" w:rsidRPr="00510094">
        <w:rPr>
          <w:rStyle w:val="normaltextrun"/>
          <w:rFonts w:cstheme="minorHAnsi"/>
          <w:b/>
          <w:bCs/>
          <w:sz w:val="20"/>
          <w:szCs w:val="20"/>
        </w:rPr>
        <w:t>women leaders, civil society organizations</w:t>
      </w:r>
      <w:r w:rsidR="00510094">
        <w:rPr>
          <w:rStyle w:val="normaltextrun"/>
          <w:rFonts w:cstheme="minorHAnsi"/>
          <w:b/>
          <w:bCs/>
          <w:sz w:val="20"/>
          <w:szCs w:val="20"/>
        </w:rPr>
        <w:t>,</w:t>
      </w:r>
      <w:r w:rsidR="001D7E2C" w:rsidRPr="00510094">
        <w:rPr>
          <w:rStyle w:val="normaltextrun"/>
          <w:rFonts w:cstheme="minorHAnsi"/>
          <w:b/>
          <w:bCs/>
          <w:sz w:val="20"/>
          <w:szCs w:val="20"/>
        </w:rPr>
        <w:t xml:space="preserve"> and other marginalized groups in </w:t>
      </w:r>
      <w:r w:rsidR="00971391" w:rsidRPr="00510094">
        <w:rPr>
          <w:rStyle w:val="normaltextrun"/>
          <w:rFonts w:cstheme="minorHAnsi"/>
          <w:b/>
          <w:bCs/>
          <w:sz w:val="20"/>
          <w:szCs w:val="20"/>
        </w:rPr>
        <w:t xml:space="preserve">climate actions </w:t>
      </w:r>
      <w:r w:rsidR="001D7E2C" w:rsidRPr="00510094">
        <w:rPr>
          <w:rStyle w:val="normaltextrun"/>
          <w:rFonts w:cstheme="minorHAnsi"/>
          <w:b/>
          <w:bCs/>
          <w:sz w:val="20"/>
          <w:szCs w:val="20"/>
        </w:rPr>
        <w:t>and decision-making</w:t>
      </w:r>
    </w:p>
    <w:p w14:paraId="3B7FD6C9" w14:textId="1AB56309"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A41399" w:rsidRPr="00732FBC">
        <w:rPr>
          <w:rFonts w:cstheme="minorHAnsi"/>
          <w:b/>
          <w:bCs/>
          <w:sz w:val="20"/>
          <w:szCs w:val="20"/>
        </w:rPr>
        <w:t>UNW-AP-BGD-CFP-2023-003</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166E70">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166E70">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166E70">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166E70">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lastRenderedPageBreak/>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7F6DB8AF" w:rsidR="00C22EF1" w:rsidRDefault="00C22EF1" w:rsidP="0038204D">
      <w:pPr>
        <w:spacing w:after="0" w:line="240" w:lineRule="auto"/>
        <w:rPr>
          <w:rFonts w:ascii="Calibri" w:eastAsia="Calibri" w:hAnsi="Calibri" w:cs="Calibri"/>
          <w:b/>
          <w:bCs/>
          <w:sz w:val="18"/>
          <w:szCs w:val="18"/>
          <w:lang w:val="en-CA"/>
        </w:rPr>
      </w:pPr>
      <w:r w:rsidRPr="0056586D">
        <w:rPr>
          <w:rFonts w:eastAsia="Calibri" w:cstheme="minorHAnsi"/>
          <w:b/>
          <w:bCs/>
          <w:color w:val="000000"/>
          <w:sz w:val="18"/>
          <w:szCs w:val="18"/>
          <w:lang w:val="en-CA"/>
        </w:rPr>
        <w:t xml:space="preserve">CFP No. </w:t>
      </w:r>
      <w:r w:rsidR="00BE2184" w:rsidRPr="00732FBC">
        <w:rPr>
          <w:rFonts w:cstheme="minorHAnsi"/>
          <w:b/>
          <w:bCs/>
          <w:sz w:val="20"/>
          <w:szCs w:val="20"/>
        </w:rPr>
        <w:t>UNW-AP-BGD-CFP-2023-003</w:t>
      </w:r>
    </w:p>
    <w:p w14:paraId="318EC7C3" w14:textId="4D924780" w:rsidR="004E6E38" w:rsidRPr="0056586D" w:rsidRDefault="004E6E38"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(To be filled in by UN Women)</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5E15B1" w:rsidRPr="002F724E">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subsequent to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11043D9E" w14:textId="77777777" w:rsidR="00A159D0" w:rsidRDefault="00C22EF1" w:rsidP="00A159D0">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6184E0FB" w:rsidR="00C22EF1" w:rsidRPr="00F773B3" w:rsidRDefault="00C22EF1" w:rsidP="00F773B3">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A159D0">
        <w:rPr>
          <w:rFonts w:eastAsia="Calibri" w:cstheme="minorHAnsi"/>
          <w:color w:val="000000"/>
          <w:spacing w:val="-3"/>
          <w:sz w:val="18"/>
          <w:szCs w:val="18"/>
          <w:lang w:val="en-GB" w:eastAsia="en-GB"/>
        </w:rPr>
        <w:t>Effective with the release of this CFP,</w:t>
      </w:r>
      <w:r w:rsidR="00F24CA0" w:rsidRPr="00A159D0">
        <w:rPr>
          <w:rFonts w:eastAsia="Calibri" w:cstheme="minorHAnsi"/>
          <w:color w:val="000000"/>
          <w:spacing w:val="-3"/>
          <w:sz w:val="18"/>
          <w:szCs w:val="18"/>
          <w:lang w:val="en-GB" w:eastAsia="en-GB"/>
        </w:rPr>
        <w:t xml:space="preserve"> </w:t>
      </w:r>
      <w:r w:rsidRPr="00A159D0">
        <w:rPr>
          <w:rFonts w:eastAsia="Calibri" w:cstheme="minorHAnsi"/>
          <w:color w:val="000000"/>
          <w:spacing w:val="-3"/>
          <w:sz w:val="18"/>
          <w:szCs w:val="18"/>
          <w:u w:val="single"/>
          <w:lang w:val="en-GB" w:eastAsia="en-GB"/>
        </w:rPr>
        <w:t>all</w:t>
      </w:r>
      <w:r w:rsidRPr="00A159D0">
        <w:rPr>
          <w:rFonts w:eastAsia="Calibri" w:cstheme="minorHAnsi"/>
          <w:color w:val="000000"/>
          <w:spacing w:val="-3"/>
          <w:sz w:val="18"/>
          <w:szCs w:val="18"/>
          <w:lang w:val="en-GB" w:eastAsia="en-GB"/>
        </w:rPr>
        <w:t xml:space="preserve"> communications must be directed only to </w:t>
      </w:r>
      <w:r w:rsidR="0026403E" w:rsidRPr="00A159D0">
        <w:rPr>
          <w:rFonts w:eastAsia="Calibri" w:cstheme="minorHAnsi"/>
          <w:color w:val="000000"/>
          <w:spacing w:val="-3"/>
          <w:sz w:val="18"/>
          <w:szCs w:val="18"/>
          <w:lang w:val="en-GB" w:eastAsia="en-GB"/>
        </w:rPr>
        <w:t>UN Women</w:t>
      </w:r>
      <w:r w:rsidRPr="00A159D0">
        <w:rPr>
          <w:rFonts w:eastAsia="Calibri" w:cstheme="minorHAnsi"/>
          <w:color w:val="000000"/>
          <w:spacing w:val="-3"/>
          <w:sz w:val="18"/>
          <w:szCs w:val="18"/>
          <w:lang w:val="en-GB" w:eastAsia="en-GB"/>
        </w:rPr>
        <w:t>, by email at</w:t>
      </w:r>
      <w:r w:rsidR="0002082B" w:rsidRPr="00A159D0">
        <w:rPr>
          <w:rFonts w:eastAsia="Calibri" w:cstheme="minorHAnsi"/>
          <w:color w:val="000000"/>
          <w:spacing w:val="-3"/>
          <w:sz w:val="18"/>
          <w:szCs w:val="18"/>
          <w:lang w:val="en-GB" w:eastAsia="en-GB"/>
        </w:rPr>
        <w:t xml:space="preserve"> </w:t>
      </w:r>
      <w:bookmarkStart w:id="1" w:name="_Hlk67312439"/>
      <w:r w:rsidR="005A0F17" w:rsidRPr="00A47C26">
        <w:fldChar w:fldCharType="begin"/>
      </w:r>
      <w:r w:rsidR="005A0F17" w:rsidRPr="00A47C26">
        <w:rPr>
          <w:b/>
          <w:bCs/>
          <w:sz w:val="18"/>
          <w:szCs w:val="18"/>
        </w:rPr>
        <w:instrText xml:space="preserve"> HYPERLINK "mailto:bco.procurement@unwomen.org" </w:instrText>
      </w:r>
      <w:r w:rsidR="005A0F17" w:rsidRPr="00A47C26">
        <w:fldChar w:fldCharType="separate"/>
      </w:r>
      <w:r w:rsidR="005A0F17" w:rsidRPr="00A47C26">
        <w:rPr>
          <w:rStyle w:val="Hyperlink"/>
          <w:rFonts w:ascii="Calibri" w:hAnsi="Calibri" w:cs="Calibri"/>
          <w:b/>
          <w:bCs/>
          <w:sz w:val="18"/>
          <w:szCs w:val="18"/>
        </w:rPr>
        <w:t>bco.procurement@unwomen.org</w:t>
      </w:r>
      <w:r w:rsidR="005A0F17" w:rsidRPr="00A47C26">
        <w:rPr>
          <w:rStyle w:val="Hyperlink"/>
          <w:rFonts w:ascii="Calibri" w:hAnsi="Calibri" w:cs="Calibri"/>
          <w:b/>
          <w:bCs/>
          <w:sz w:val="18"/>
          <w:szCs w:val="18"/>
        </w:rPr>
        <w:fldChar w:fldCharType="end"/>
      </w:r>
      <w:bookmarkEnd w:id="1"/>
      <w:r w:rsidR="005A0F17">
        <w:rPr>
          <w:rFonts w:ascii="Calibri" w:eastAsia="Calibri" w:hAnsi="Calibri" w:cs="Calibri"/>
          <w:color w:val="000000"/>
          <w:spacing w:val="-3"/>
          <w:sz w:val="18"/>
          <w:szCs w:val="18"/>
          <w:lang w:val="en-GB" w:eastAsia="en-GB"/>
        </w:rPr>
        <w:t xml:space="preserve"> </w:t>
      </w:r>
      <w:r w:rsidRPr="00F773B3">
        <w:rPr>
          <w:rFonts w:eastAsia="Calibri" w:cstheme="minorHAnsi"/>
          <w:color w:val="000000"/>
          <w:spacing w:val="-3"/>
          <w:sz w:val="18"/>
          <w:szCs w:val="18"/>
          <w:lang w:val="en-GB" w:eastAsia="en-GB"/>
        </w:rPr>
        <w:t xml:space="preserve">Proponents must not communicate with any other personnel of </w:t>
      </w:r>
      <w:r w:rsidR="0026403E" w:rsidRPr="00F773B3">
        <w:rPr>
          <w:rFonts w:eastAsia="Calibri" w:cstheme="minorHAnsi"/>
          <w:color w:val="000000"/>
          <w:spacing w:val="-3"/>
          <w:sz w:val="18"/>
          <w:szCs w:val="18"/>
          <w:lang w:val="en-GB" w:eastAsia="en-GB"/>
        </w:rPr>
        <w:t>UN Women</w:t>
      </w:r>
      <w:r w:rsidRPr="00F773B3">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lastRenderedPageBreak/>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2"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xml:space="preserve">, </w:t>
      </w:r>
      <w:r w:rsidR="003B247B" w:rsidRPr="00C505E3">
        <w:rPr>
          <w:rFonts w:eastAsia="Times New Roman" w:cstheme="minorHAnsi"/>
          <w:b/>
          <w:bCs/>
          <w:sz w:val="18"/>
          <w:szCs w:val="18"/>
          <w:u w:val="single"/>
          <w:lang w:val="en-GB" w:eastAsia="en-GB"/>
        </w:rPr>
        <w:t>shall be written in English</w:t>
      </w:r>
      <w:r w:rsidR="003B247B" w:rsidRPr="00C505E3">
        <w:rPr>
          <w:rFonts w:eastAsia="Times New Roman" w:cstheme="minorHAnsi"/>
          <w:b/>
          <w:bCs/>
          <w:sz w:val="18"/>
          <w:szCs w:val="18"/>
          <w:u w:val="single"/>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2B0B8BD1" w14:textId="0E2F7694" w:rsidR="007B30B1" w:rsidRDefault="00F569F3" w:rsidP="007B30B1">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xml:space="preserve">) </w:t>
      </w:r>
      <w:r w:rsidR="00C22EF1" w:rsidRPr="00C36037">
        <w:rPr>
          <w:rFonts w:eastAsia="Calibri" w:cstheme="minorHAnsi"/>
          <w:b/>
          <w:bCs/>
          <w:color w:val="000000"/>
          <w:spacing w:val="-3"/>
          <w:sz w:val="18"/>
          <w:szCs w:val="18"/>
          <w:lang w:val="en-GB" w:eastAsia="en-GB"/>
        </w:rPr>
        <w:t xml:space="preserve">in one email with the CFP </w:t>
      </w:r>
      <w:r w:rsidR="00C36037" w:rsidRPr="00C36037">
        <w:rPr>
          <w:rFonts w:eastAsia="Calibri" w:cstheme="minorHAnsi"/>
          <w:b/>
          <w:bCs/>
          <w:color w:val="000000"/>
          <w:spacing w:val="-3"/>
          <w:sz w:val="18"/>
          <w:szCs w:val="18"/>
          <w:lang w:val="en-GB" w:eastAsia="en-GB"/>
        </w:rPr>
        <w:t>R</w:t>
      </w:r>
      <w:r w:rsidR="00C22EF1" w:rsidRPr="00C36037">
        <w:rPr>
          <w:rFonts w:eastAsia="Calibri" w:cstheme="minorHAnsi"/>
          <w:b/>
          <w:bCs/>
          <w:color w:val="000000"/>
          <w:spacing w:val="-3"/>
          <w:sz w:val="18"/>
          <w:szCs w:val="18"/>
          <w:lang w:val="en-GB" w:eastAsia="en-GB"/>
        </w:rPr>
        <w:t xml:space="preserve">eference </w:t>
      </w:r>
      <w:r w:rsidR="00C36037" w:rsidRPr="00C36037">
        <w:rPr>
          <w:rFonts w:eastAsia="Calibri" w:cstheme="minorHAnsi"/>
          <w:b/>
          <w:bCs/>
          <w:color w:val="000000"/>
          <w:spacing w:val="-3"/>
          <w:sz w:val="18"/>
          <w:szCs w:val="18"/>
          <w:lang w:val="en-GB" w:eastAsia="en-GB"/>
        </w:rPr>
        <w:t xml:space="preserve">No. </w:t>
      </w:r>
      <w:r w:rsidR="00C22EF1" w:rsidRPr="000A4BD5">
        <w:rPr>
          <w:rFonts w:eastAsia="Calibri" w:cstheme="minorHAnsi"/>
          <w:b/>
          <w:bCs/>
          <w:color w:val="000000"/>
          <w:spacing w:val="-3"/>
          <w:sz w:val="18"/>
          <w:szCs w:val="18"/>
          <w:lang w:val="en-GB" w:eastAsia="en-GB"/>
        </w:rPr>
        <w:t xml:space="preserve">and the clear description of the proposal </w:t>
      </w:r>
      <w:r w:rsidR="00C22EF1" w:rsidRPr="00426A61">
        <w:rPr>
          <w:rFonts w:eastAsia="Calibri" w:cstheme="minorHAnsi"/>
          <w:b/>
          <w:bCs/>
          <w:color w:val="000000"/>
          <w:spacing w:val="-3"/>
          <w:sz w:val="18"/>
          <w:szCs w:val="18"/>
          <w:lang w:val="en-GB" w:eastAsia="en-GB"/>
        </w:rPr>
        <w:t>by the date and time stipulated in this document.</w:t>
      </w:r>
      <w:r w:rsidR="00C22EF1" w:rsidRPr="0056586D">
        <w:rPr>
          <w:rFonts w:eastAsia="Calibri" w:cstheme="minorHAnsi"/>
          <w:color w:val="000000"/>
          <w:spacing w:val="-3"/>
          <w:sz w:val="18"/>
          <w:szCs w:val="18"/>
          <w:lang w:val="en-GB" w:eastAsia="en-GB"/>
        </w:rPr>
        <w:t xml:space="preserve">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5" w:history="1">
        <w:r w:rsidR="00F82BD2" w:rsidRPr="00C505E3">
          <w:rPr>
            <w:rStyle w:val="Hyperlink"/>
            <w:rFonts w:ascii="Calibri" w:hAnsi="Calibri" w:cs="Calibri"/>
            <w:b/>
            <w:bCs/>
            <w:sz w:val="18"/>
            <w:szCs w:val="18"/>
          </w:rPr>
          <w:t>bco.procurement@unwomen.org</w:t>
        </w:r>
      </w:hyperlink>
    </w:p>
    <w:p w14:paraId="1EF6B63E" w14:textId="51FB26C7" w:rsidR="00C22EF1" w:rsidRPr="007B30B1" w:rsidRDefault="00F569F3" w:rsidP="007B30B1">
      <w:pPr>
        <w:numPr>
          <w:ilvl w:val="2"/>
          <w:numId w:val="0"/>
        </w:numPr>
        <w:tabs>
          <w:tab w:val="left" w:pos="-1440"/>
          <w:tab w:val="left" w:pos="540"/>
        </w:tabs>
        <w:suppressAutoHyphens/>
        <w:spacing w:after="0" w:line="240" w:lineRule="auto"/>
        <w:ind w:left="540" w:hanging="540"/>
        <w:contextualSpacing/>
        <w:jc w:val="both"/>
        <w:rPr>
          <w:rFonts w:eastAsia="Calibri" w:cstheme="minorHAnsi"/>
          <w:b/>
          <w:bCs/>
          <w:sz w:val="18"/>
          <w:szCs w:val="18"/>
          <w:lang w:val="en-CA"/>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68391BC0"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013F3B" w:rsidRPr="00013F3B">
        <w:rPr>
          <w:rFonts w:eastAsia="Times New Roman" w:cstheme="minorHAnsi"/>
          <w:b/>
          <w:bCs/>
          <w:color w:val="000000"/>
          <w:sz w:val="18"/>
          <w:szCs w:val="18"/>
          <w:u w:val="single"/>
          <w:lang w:val="en-GB" w:eastAsia="en-GB"/>
        </w:rPr>
        <w:t>B</w:t>
      </w:r>
      <w:r w:rsidR="00FD3FD1">
        <w:rPr>
          <w:rFonts w:eastAsia="Times New Roman" w:cstheme="minorHAnsi"/>
          <w:b/>
          <w:bCs/>
          <w:color w:val="000000"/>
          <w:sz w:val="18"/>
          <w:szCs w:val="18"/>
          <w:u w:val="single"/>
          <w:lang w:val="en-GB" w:eastAsia="en-GB"/>
        </w:rPr>
        <w:t xml:space="preserve">angladeshi </w:t>
      </w:r>
      <w:r w:rsidR="00013F3B" w:rsidRPr="00013F3B">
        <w:rPr>
          <w:rFonts w:eastAsia="Times New Roman" w:cstheme="minorHAnsi"/>
          <w:b/>
          <w:bCs/>
          <w:color w:val="000000"/>
          <w:sz w:val="18"/>
          <w:szCs w:val="18"/>
          <w:u w:val="single"/>
          <w:lang w:val="en-GB" w:eastAsia="en-GB"/>
        </w:rPr>
        <w:t>T</w:t>
      </w:r>
      <w:r w:rsidR="00FD3FD1">
        <w:rPr>
          <w:rFonts w:eastAsia="Times New Roman" w:cstheme="minorHAnsi"/>
          <w:b/>
          <w:bCs/>
          <w:color w:val="000000"/>
          <w:sz w:val="18"/>
          <w:szCs w:val="18"/>
          <w:u w:val="single"/>
          <w:lang w:val="en-GB" w:eastAsia="en-GB"/>
        </w:rPr>
        <w:t>aka</w:t>
      </w:r>
      <w:r w:rsidR="002168D6">
        <w:rPr>
          <w:rFonts w:eastAsia="Times New Roman" w:cstheme="minorHAnsi"/>
          <w:b/>
          <w:bCs/>
          <w:color w:val="000000"/>
          <w:sz w:val="18"/>
          <w:szCs w:val="18"/>
          <w:u w:val="single"/>
          <w:lang w:val="en-GB" w:eastAsia="en-GB"/>
        </w:rPr>
        <w:t xml:space="preserve"> (BDT)</w:t>
      </w:r>
      <w:r w:rsidR="00013F3B" w:rsidRPr="00013F3B">
        <w:rPr>
          <w:rFonts w:eastAsia="Times New Roman" w:cstheme="minorHAnsi"/>
          <w:b/>
          <w:bCs/>
          <w:color w:val="000000"/>
          <w:sz w:val="18"/>
          <w:szCs w:val="18"/>
          <w:u w:val="single"/>
          <w:lang w:val="en-GB" w:eastAsia="en-GB"/>
        </w:rPr>
        <w:t>.</w:t>
      </w:r>
      <w:r w:rsidR="00013F3B">
        <w:rPr>
          <w:rFonts w:eastAsia="Times New Roman" w:cstheme="minorHAnsi"/>
          <w:color w:val="000000"/>
          <w:sz w:val="18"/>
          <w:szCs w:val="18"/>
          <w:lang w:val="en-GB" w:eastAsia="en-GB"/>
        </w:rPr>
        <w:t xml:space="preserve"> </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2BD28B4D" w14:textId="77777777" w:rsidR="00D16608" w:rsidRDefault="00D16608" w:rsidP="006C2041">
      <w:pPr>
        <w:spacing w:after="0" w:line="240" w:lineRule="auto"/>
        <w:ind w:left="540"/>
        <w:rPr>
          <w:rFonts w:ascii="Calibri" w:eastAsia="Calibri" w:hAnsi="Calibri" w:cs="Calibri"/>
          <w:b/>
          <w:bCs/>
          <w:sz w:val="18"/>
          <w:szCs w:val="18"/>
          <w:lang w:val="en-CA"/>
        </w:rPr>
      </w:pPr>
    </w:p>
    <w:p w14:paraId="1FDEB4C8" w14:textId="77777777" w:rsidR="00D16608" w:rsidRDefault="00D16608" w:rsidP="006C2041">
      <w:pPr>
        <w:spacing w:after="0" w:line="240" w:lineRule="auto"/>
        <w:ind w:left="540"/>
        <w:rPr>
          <w:rFonts w:ascii="Calibri" w:eastAsia="Calibri" w:hAnsi="Calibri" w:cs="Calibri"/>
          <w:b/>
          <w:bCs/>
          <w:sz w:val="18"/>
          <w:szCs w:val="18"/>
          <w:lang w:val="en-CA"/>
        </w:rPr>
      </w:pPr>
    </w:p>
    <w:p w14:paraId="0B8C1D85" w14:textId="77777777" w:rsidR="00D16608" w:rsidRDefault="00D16608" w:rsidP="006C2041">
      <w:pPr>
        <w:spacing w:after="0" w:line="240" w:lineRule="auto"/>
        <w:ind w:left="540"/>
        <w:rPr>
          <w:rFonts w:ascii="Calibri" w:eastAsia="Calibri" w:hAnsi="Calibri" w:cs="Calibri"/>
          <w:b/>
          <w:bCs/>
          <w:sz w:val="18"/>
          <w:szCs w:val="18"/>
          <w:lang w:val="en-CA"/>
        </w:rPr>
      </w:pPr>
    </w:p>
    <w:p w14:paraId="72B3A6C9" w14:textId="77777777" w:rsidR="00D16608" w:rsidRDefault="00D16608" w:rsidP="006C2041">
      <w:pPr>
        <w:spacing w:after="0" w:line="240" w:lineRule="auto"/>
        <w:ind w:left="540"/>
        <w:rPr>
          <w:rFonts w:ascii="Calibri" w:eastAsia="Calibri" w:hAnsi="Calibri" w:cs="Calibri"/>
          <w:b/>
          <w:bCs/>
          <w:sz w:val="18"/>
          <w:szCs w:val="18"/>
          <w:lang w:val="en-CA"/>
        </w:rPr>
      </w:pPr>
    </w:p>
    <w:p w14:paraId="6B98CE01" w14:textId="77777777" w:rsidR="00D16608" w:rsidRDefault="00D16608" w:rsidP="006C2041">
      <w:pPr>
        <w:spacing w:after="0" w:line="240" w:lineRule="auto"/>
        <w:ind w:left="540"/>
        <w:rPr>
          <w:rFonts w:ascii="Calibri" w:eastAsia="Calibri" w:hAnsi="Calibri" w:cs="Calibri"/>
          <w:b/>
          <w:bCs/>
          <w:sz w:val="18"/>
          <w:szCs w:val="18"/>
          <w:lang w:val="en-CA"/>
        </w:rPr>
      </w:pPr>
    </w:p>
    <w:p w14:paraId="5ED9A137" w14:textId="77777777" w:rsidR="00D16608" w:rsidRDefault="00D16608" w:rsidP="006C2041">
      <w:pPr>
        <w:spacing w:after="0" w:line="240" w:lineRule="auto"/>
        <w:ind w:left="540"/>
        <w:rPr>
          <w:rFonts w:ascii="Calibri" w:eastAsia="Calibri" w:hAnsi="Calibri" w:cs="Calibri"/>
          <w:b/>
          <w:bCs/>
          <w:sz w:val="18"/>
          <w:szCs w:val="18"/>
          <w:lang w:val="en-CA"/>
        </w:rPr>
      </w:pPr>
    </w:p>
    <w:p w14:paraId="73F87915" w14:textId="6023F778"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lastRenderedPageBreak/>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6ABA5BED" w14:textId="77777777" w:rsidR="005379B6" w:rsidRDefault="0053763C" w:rsidP="00DC6588">
            <w:pPr>
              <w:tabs>
                <w:tab w:val="left" w:pos="-1440"/>
              </w:tabs>
              <w:suppressAutoHyphens/>
              <w:spacing w:after="0" w:line="240" w:lineRule="auto"/>
              <w:jc w:val="both"/>
              <w:rPr>
                <w:rFonts w:cstheme="minorHAnsi"/>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p w14:paraId="428C83B7" w14:textId="6FE94CD0" w:rsidR="006519A7" w:rsidRPr="000301AD" w:rsidRDefault="006519A7">
            <w:pPr>
              <w:pStyle w:val="NoSpacing"/>
              <w:numPr>
                <w:ilvl w:val="0"/>
                <w:numId w:val="47"/>
              </w:numPr>
              <w:rPr>
                <w:sz w:val="18"/>
                <w:szCs w:val="18"/>
                <w:lang w:val="en-GB"/>
              </w:rPr>
            </w:pPr>
            <w:r w:rsidRPr="000301AD">
              <w:rPr>
                <w:sz w:val="18"/>
                <w:szCs w:val="18"/>
                <w:lang w:val="en-GB"/>
              </w:rPr>
              <w:t xml:space="preserve">Extent to which the proposals </w:t>
            </w:r>
            <w:r w:rsidR="006B32F7" w:rsidRPr="000301AD">
              <w:rPr>
                <w:sz w:val="18"/>
                <w:szCs w:val="18"/>
                <w:lang w:val="en-GB"/>
              </w:rPr>
              <w:t>fulfill</w:t>
            </w:r>
            <w:r w:rsidRPr="000301AD">
              <w:rPr>
                <w:sz w:val="18"/>
                <w:szCs w:val="18"/>
                <w:lang w:val="en-GB"/>
              </w:rPr>
              <w:t xml:space="preserve"> the requirements of the Call for Proposals </w:t>
            </w:r>
            <w:r w:rsidRPr="000301AD">
              <w:rPr>
                <w:b/>
                <w:bCs/>
                <w:sz w:val="18"/>
                <w:szCs w:val="18"/>
                <w:lang w:val="en-GB"/>
              </w:rPr>
              <w:t>(5 points)</w:t>
            </w:r>
          </w:p>
          <w:p w14:paraId="33CF3141" w14:textId="77777777" w:rsidR="000301AD" w:rsidRPr="000301AD" w:rsidRDefault="006519A7">
            <w:pPr>
              <w:pStyle w:val="NoSpacing"/>
              <w:numPr>
                <w:ilvl w:val="0"/>
                <w:numId w:val="47"/>
              </w:numPr>
              <w:rPr>
                <w:sz w:val="18"/>
                <w:szCs w:val="18"/>
                <w:lang w:val="en-GB"/>
              </w:rPr>
            </w:pPr>
            <w:r w:rsidRPr="000301AD">
              <w:rPr>
                <w:sz w:val="18"/>
                <w:szCs w:val="18"/>
                <w:lang w:val="en-GB"/>
              </w:rPr>
              <w:t xml:space="preserve">Clarity of the situation analysis and problem identification </w:t>
            </w:r>
            <w:r w:rsidRPr="000301AD">
              <w:rPr>
                <w:b/>
                <w:bCs/>
                <w:sz w:val="18"/>
                <w:szCs w:val="18"/>
                <w:lang w:val="en-GB"/>
              </w:rPr>
              <w:t>(5 points)</w:t>
            </w:r>
          </w:p>
          <w:p w14:paraId="00276CDC" w14:textId="77777777" w:rsidR="00D16608" w:rsidRPr="000301AD" w:rsidRDefault="006519A7">
            <w:pPr>
              <w:pStyle w:val="NoSpacing"/>
              <w:numPr>
                <w:ilvl w:val="0"/>
                <w:numId w:val="47"/>
              </w:numPr>
              <w:rPr>
                <w:sz w:val="18"/>
                <w:szCs w:val="18"/>
                <w:lang w:val="en-GB"/>
              </w:rPr>
            </w:pPr>
            <w:r w:rsidRPr="000301AD">
              <w:rPr>
                <w:sz w:val="18"/>
                <w:szCs w:val="18"/>
                <w:lang w:val="en-GB"/>
              </w:rPr>
              <w:t>Soundness of strategy, proposed activities</w:t>
            </w:r>
            <w:r w:rsidR="00D3096C" w:rsidRPr="000301AD">
              <w:rPr>
                <w:sz w:val="18"/>
                <w:szCs w:val="18"/>
                <w:lang w:val="en-GB"/>
              </w:rPr>
              <w:t>,</w:t>
            </w:r>
            <w:r w:rsidRPr="000301AD">
              <w:rPr>
                <w:sz w:val="18"/>
                <w:szCs w:val="18"/>
                <w:lang w:val="en-GB"/>
              </w:rPr>
              <w:t xml:space="preserve"> and expected results against the problem analysis </w:t>
            </w:r>
            <w:r w:rsidRPr="000301AD">
              <w:rPr>
                <w:b/>
                <w:bCs/>
                <w:sz w:val="18"/>
                <w:szCs w:val="18"/>
                <w:lang w:val="en-GB"/>
              </w:rPr>
              <w:t>(5 points)</w:t>
            </w:r>
          </w:p>
          <w:p w14:paraId="315D670E" w14:textId="2EA16188" w:rsidR="000301AD" w:rsidRPr="000301AD" w:rsidRDefault="000301AD" w:rsidP="000301AD">
            <w:pPr>
              <w:pStyle w:val="NoSpacing"/>
              <w:ind w:left="720"/>
              <w:rPr>
                <w:sz w:val="18"/>
                <w:szCs w:val="18"/>
                <w:lang w:val="en-GB"/>
              </w:rPr>
            </w:pP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1CD453C7" w14:textId="765A6337" w:rsidR="005379B6" w:rsidRDefault="39C40FFB" w:rsidP="00DC6588">
            <w:pPr>
              <w:spacing w:after="0" w:line="240" w:lineRule="auto"/>
              <w:jc w:val="both"/>
              <w:rPr>
                <w:rFonts w:cstheme="minorHAnsi"/>
                <w:b/>
                <w:bCs/>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00246FA0" w:rsidRPr="00AB002D">
              <w:rPr>
                <w:rFonts w:cstheme="minorHAnsi"/>
                <w:b/>
                <w:bCs/>
                <w:sz w:val="18"/>
                <w:szCs w:val="18"/>
                <w:lang w:val="en-CA"/>
              </w:rPr>
              <w:t>(Component 1)</w:t>
            </w:r>
          </w:p>
          <w:p w14:paraId="2BC10FFF" w14:textId="77777777" w:rsidR="000301AD" w:rsidRPr="000301AD" w:rsidRDefault="00656310">
            <w:pPr>
              <w:pStyle w:val="NoSpacing"/>
              <w:numPr>
                <w:ilvl w:val="0"/>
                <w:numId w:val="46"/>
              </w:numPr>
              <w:rPr>
                <w:sz w:val="18"/>
                <w:szCs w:val="18"/>
                <w:lang w:val="en-GB"/>
              </w:rPr>
            </w:pPr>
            <w:r w:rsidRPr="000301AD">
              <w:rPr>
                <w:sz w:val="18"/>
                <w:szCs w:val="18"/>
                <w:lang w:val="en-GB"/>
              </w:rPr>
              <w:t xml:space="preserve">Relevance of </w:t>
            </w:r>
            <w:r w:rsidR="001C71BB" w:rsidRPr="000301AD">
              <w:rPr>
                <w:sz w:val="18"/>
                <w:szCs w:val="18"/>
                <w:lang w:val="en-GB"/>
              </w:rPr>
              <w:t>specialized</w:t>
            </w:r>
            <w:r w:rsidRPr="000301AD">
              <w:rPr>
                <w:sz w:val="18"/>
                <w:szCs w:val="18"/>
                <w:lang w:val="en-GB"/>
              </w:rPr>
              <w:t xml:space="preserve"> knowledge and experience on </w:t>
            </w:r>
            <w:r w:rsidR="001825F1" w:rsidRPr="000301AD">
              <w:rPr>
                <w:rStyle w:val="normaltextrun"/>
                <w:rFonts w:cstheme="minorHAnsi"/>
                <w:sz w:val="18"/>
                <w:szCs w:val="18"/>
              </w:rPr>
              <w:t>gender-responsive</w:t>
            </w:r>
            <w:r w:rsidR="001825F1" w:rsidRPr="000301AD">
              <w:rPr>
                <w:rStyle w:val="normaltextrun"/>
                <w:sz w:val="18"/>
                <w:szCs w:val="18"/>
              </w:rPr>
              <w:t xml:space="preserve"> </w:t>
            </w:r>
            <w:r w:rsidR="001825F1" w:rsidRPr="000301AD">
              <w:rPr>
                <w:rStyle w:val="normaltextrun"/>
                <w:rFonts w:cstheme="minorHAnsi"/>
                <w:sz w:val="18"/>
                <w:szCs w:val="18"/>
              </w:rPr>
              <w:t>climate change, disaster risk reduction, gender equality, and women empowerment; and in formulating result-oriented, and monitoring </w:t>
            </w:r>
            <w:r w:rsidR="006B32F7" w:rsidRPr="000301AD">
              <w:rPr>
                <w:rStyle w:val="normaltextrun"/>
                <w:rFonts w:cstheme="minorHAnsi"/>
                <w:sz w:val="18"/>
                <w:szCs w:val="18"/>
              </w:rPr>
              <w:t>p</w:t>
            </w:r>
            <w:r w:rsidR="006B32F7" w:rsidRPr="000301AD">
              <w:rPr>
                <w:rStyle w:val="normaltextrun"/>
                <w:sz w:val="18"/>
                <w:szCs w:val="18"/>
              </w:rPr>
              <w:t>rograms</w:t>
            </w:r>
            <w:r w:rsidR="001825F1" w:rsidRPr="000301AD">
              <w:rPr>
                <w:rStyle w:val="normaltextrun"/>
                <w:rFonts w:cstheme="minorHAnsi"/>
                <w:sz w:val="18"/>
                <w:szCs w:val="18"/>
              </w:rPr>
              <w:t xml:space="preserve"> based on indicators and quality reporting</w:t>
            </w:r>
            <w:r w:rsidR="001825F1" w:rsidRPr="000301AD">
              <w:rPr>
                <w:sz w:val="18"/>
                <w:szCs w:val="18"/>
                <w:lang w:val="en-GB"/>
              </w:rPr>
              <w:t xml:space="preserve"> </w:t>
            </w:r>
            <w:r w:rsidRPr="000301AD">
              <w:rPr>
                <w:b/>
                <w:bCs/>
                <w:sz w:val="18"/>
                <w:szCs w:val="18"/>
                <w:lang w:val="en-GB"/>
              </w:rPr>
              <w:t>(10 points)</w:t>
            </w:r>
          </w:p>
          <w:p w14:paraId="1CC68ED8" w14:textId="374BD170" w:rsidR="00656310" w:rsidRPr="000301AD" w:rsidRDefault="00656310">
            <w:pPr>
              <w:pStyle w:val="NoSpacing"/>
              <w:numPr>
                <w:ilvl w:val="0"/>
                <w:numId w:val="46"/>
              </w:numPr>
              <w:rPr>
                <w:sz w:val="18"/>
                <w:szCs w:val="18"/>
                <w:lang w:val="en-GB"/>
              </w:rPr>
            </w:pPr>
            <w:r w:rsidRPr="000301AD">
              <w:rPr>
                <w:sz w:val="18"/>
                <w:szCs w:val="18"/>
                <w:lang w:val="en-GB"/>
              </w:rPr>
              <w:t xml:space="preserve">Relevant experience in </w:t>
            </w:r>
            <w:r w:rsidR="009E351A">
              <w:rPr>
                <w:sz w:val="18"/>
                <w:szCs w:val="18"/>
                <w:lang w:val="en-GB"/>
              </w:rPr>
              <w:t xml:space="preserve">partnering </w:t>
            </w:r>
            <w:r w:rsidRPr="000301AD">
              <w:rPr>
                <w:sz w:val="18"/>
                <w:szCs w:val="18"/>
                <w:lang w:val="en-GB"/>
              </w:rPr>
              <w:t>and co</w:t>
            </w:r>
            <w:r w:rsidR="00A5470C">
              <w:rPr>
                <w:sz w:val="18"/>
                <w:szCs w:val="18"/>
                <w:lang w:val="en-GB"/>
              </w:rPr>
              <w:t>llaborating</w:t>
            </w:r>
            <w:r w:rsidRPr="000301AD">
              <w:rPr>
                <w:sz w:val="18"/>
                <w:szCs w:val="18"/>
                <w:lang w:val="en-GB"/>
              </w:rPr>
              <w:t xml:space="preserve"> with</w:t>
            </w:r>
            <w:r w:rsidR="00381B64" w:rsidRPr="000301AD">
              <w:rPr>
                <w:sz w:val="18"/>
                <w:szCs w:val="18"/>
                <w:lang w:val="en-GB"/>
              </w:rPr>
              <w:t xml:space="preserve"> </w:t>
            </w:r>
            <w:r w:rsidR="006B32F7" w:rsidRPr="000301AD">
              <w:rPr>
                <w:sz w:val="18"/>
                <w:szCs w:val="18"/>
                <w:lang w:val="en-GB"/>
              </w:rPr>
              <w:t xml:space="preserve">grassroots </w:t>
            </w:r>
            <w:r w:rsidR="00305BA5" w:rsidRPr="000301AD">
              <w:rPr>
                <w:sz w:val="18"/>
                <w:szCs w:val="18"/>
                <w:lang w:val="en-GB"/>
              </w:rPr>
              <w:t>women-led</w:t>
            </w:r>
            <w:r w:rsidR="001825F1" w:rsidRPr="000301AD">
              <w:rPr>
                <w:sz w:val="18"/>
                <w:szCs w:val="18"/>
                <w:lang w:val="en-GB"/>
              </w:rPr>
              <w:t xml:space="preserve"> CSOs</w:t>
            </w:r>
            <w:r w:rsidR="00381B64" w:rsidRPr="000301AD">
              <w:rPr>
                <w:sz w:val="18"/>
                <w:szCs w:val="18"/>
                <w:lang w:val="en-GB"/>
              </w:rPr>
              <w:t>,</w:t>
            </w:r>
            <w:r w:rsidR="001825F1" w:rsidRPr="000301AD">
              <w:rPr>
                <w:sz w:val="18"/>
                <w:szCs w:val="18"/>
                <w:lang w:val="en-GB"/>
              </w:rPr>
              <w:t xml:space="preserve"> and other marginalized groups of people </w:t>
            </w:r>
            <w:r w:rsidR="00381B64" w:rsidRPr="000301AD">
              <w:rPr>
                <w:sz w:val="18"/>
                <w:szCs w:val="18"/>
                <w:lang w:val="en-GB"/>
              </w:rPr>
              <w:t>in relation to climate change adaptation and mitigation, and disaster risk reduction</w:t>
            </w:r>
            <w:r w:rsidRPr="000301AD">
              <w:rPr>
                <w:sz w:val="18"/>
                <w:szCs w:val="18"/>
                <w:lang w:val="en-GB"/>
              </w:rPr>
              <w:t xml:space="preserve"> </w:t>
            </w:r>
            <w:r w:rsidRPr="000301AD">
              <w:rPr>
                <w:b/>
                <w:bCs/>
                <w:sz w:val="18"/>
                <w:szCs w:val="18"/>
                <w:lang w:val="en-GB"/>
              </w:rPr>
              <w:t>(</w:t>
            </w:r>
            <w:r w:rsidR="001825F1" w:rsidRPr="000301AD">
              <w:rPr>
                <w:b/>
                <w:bCs/>
                <w:sz w:val="18"/>
                <w:szCs w:val="18"/>
                <w:lang w:val="en-GB"/>
              </w:rPr>
              <w:t>10</w:t>
            </w:r>
            <w:r w:rsidRPr="000301AD">
              <w:rPr>
                <w:b/>
                <w:bCs/>
                <w:sz w:val="18"/>
                <w:szCs w:val="18"/>
                <w:lang w:val="en-GB"/>
              </w:rPr>
              <w:t xml:space="preserve"> points)</w:t>
            </w:r>
          </w:p>
          <w:p w14:paraId="44F83FC2" w14:textId="4C2AB09F" w:rsidR="000301AD" w:rsidRPr="000301AD" w:rsidRDefault="000301AD" w:rsidP="000301AD">
            <w:pPr>
              <w:pStyle w:val="NoSpacing"/>
              <w:ind w:left="720"/>
              <w:rPr>
                <w:sz w:val="18"/>
                <w:szCs w:val="18"/>
                <w:lang w:val="en-GB"/>
              </w:rPr>
            </w:pP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7A74C9C2" w14:textId="35B95256" w:rsidR="005379B6" w:rsidRDefault="39C40FFB" w:rsidP="00DC6588">
            <w:pPr>
              <w:tabs>
                <w:tab w:val="left" w:pos="-1440"/>
              </w:tabs>
              <w:suppressAutoHyphens/>
              <w:spacing w:after="0" w:line="240" w:lineRule="auto"/>
              <w:jc w:val="both"/>
              <w:rPr>
                <w:rFonts w:cstheme="minorHAnsi"/>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00AB002D" w:rsidRPr="00AB002D">
              <w:rPr>
                <w:rFonts w:cstheme="minorHAnsi"/>
                <w:b/>
                <w:bCs/>
                <w:sz w:val="18"/>
                <w:szCs w:val="18"/>
                <w:lang w:val="en-CA"/>
              </w:rPr>
              <w:t xml:space="preserve">(Component </w:t>
            </w:r>
            <w:r w:rsidR="00246FA0">
              <w:rPr>
                <w:rFonts w:cstheme="minorHAnsi"/>
                <w:b/>
                <w:bCs/>
                <w:sz w:val="18"/>
                <w:szCs w:val="18"/>
                <w:lang w:val="en-CA"/>
              </w:rPr>
              <w:t>2,3,4,5</w:t>
            </w:r>
            <w:r w:rsidR="00AB002D" w:rsidRPr="00AB002D">
              <w:rPr>
                <w:rFonts w:cstheme="minorHAnsi"/>
                <w:b/>
                <w:bCs/>
                <w:sz w:val="18"/>
                <w:szCs w:val="18"/>
                <w:lang w:val="en-CA"/>
              </w:rPr>
              <w:t>)</w:t>
            </w:r>
            <w:r w:rsidR="00AB002D">
              <w:rPr>
                <w:rFonts w:cstheme="minorHAnsi"/>
                <w:sz w:val="18"/>
                <w:szCs w:val="18"/>
                <w:lang w:val="en-CA"/>
              </w:rPr>
              <w:t xml:space="preserve"> </w:t>
            </w:r>
          </w:p>
          <w:p w14:paraId="63909F04" w14:textId="77777777" w:rsidR="005F157D" w:rsidRDefault="005F157D" w:rsidP="00DC6588">
            <w:pPr>
              <w:tabs>
                <w:tab w:val="left" w:pos="-1440"/>
              </w:tabs>
              <w:suppressAutoHyphens/>
              <w:spacing w:after="0" w:line="240" w:lineRule="auto"/>
              <w:jc w:val="both"/>
              <w:rPr>
                <w:rFonts w:cstheme="minorHAnsi"/>
                <w:b/>
                <w:bCs/>
                <w:sz w:val="18"/>
                <w:szCs w:val="18"/>
                <w:lang w:val="en-CA"/>
              </w:rPr>
            </w:pPr>
          </w:p>
          <w:p w14:paraId="40DF0880" w14:textId="291FE6B5" w:rsidR="008E6EFA" w:rsidRPr="000301AD" w:rsidRDefault="008E6EFA">
            <w:pPr>
              <w:pStyle w:val="NoSpacing"/>
              <w:numPr>
                <w:ilvl w:val="0"/>
                <w:numId w:val="45"/>
              </w:numPr>
              <w:rPr>
                <w:rFonts w:cstheme="minorHAnsi"/>
                <w:sz w:val="18"/>
                <w:szCs w:val="18"/>
                <w:lang w:val="en-GB"/>
              </w:rPr>
            </w:pPr>
            <w:r w:rsidRPr="000301AD">
              <w:rPr>
                <w:rFonts w:cstheme="minorHAnsi"/>
                <w:sz w:val="18"/>
                <w:szCs w:val="18"/>
                <w:lang w:val="en-GB"/>
              </w:rPr>
              <w:t xml:space="preserve">Realistic work plan to complete the activities </w:t>
            </w:r>
            <w:r w:rsidRPr="000301AD">
              <w:rPr>
                <w:rFonts w:cstheme="minorHAnsi"/>
                <w:b/>
                <w:bCs/>
                <w:sz w:val="18"/>
                <w:szCs w:val="18"/>
                <w:lang w:val="en-GB"/>
              </w:rPr>
              <w:t>(</w:t>
            </w:r>
            <w:r w:rsidR="000301AD">
              <w:rPr>
                <w:rFonts w:cstheme="minorHAnsi"/>
                <w:b/>
                <w:bCs/>
                <w:sz w:val="18"/>
                <w:szCs w:val="18"/>
                <w:lang w:val="en-GB"/>
              </w:rPr>
              <w:t>10</w:t>
            </w:r>
            <w:r w:rsidRPr="000301AD">
              <w:rPr>
                <w:rFonts w:cstheme="minorHAnsi"/>
                <w:b/>
                <w:bCs/>
                <w:sz w:val="18"/>
                <w:szCs w:val="18"/>
                <w:lang w:val="en-GB"/>
              </w:rPr>
              <w:t xml:space="preserve"> points)</w:t>
            </w:r>
          </w:p>
          <w:p w14:paraId="0D79F48A" w14:textId="77777777" w:rsidR="00E55003" w:rsidRDefault="008E6EFA">
            <w:pPr>
              <w:pStyle w:val="NoSpacing"/>
              <w:numPr>
                <w:ilvl w:val="0"/>
                <w:numId w:val="45"/>
              </w:numPr>
              <w:rPr>
                <w:rFonts w:cstheme="minorHAnsi"/>
                <w:sz w:val="18"/>
                <w:szCs w:val="18"/>
                <w:lang w:val="en-GB"/>
              </w:rPr>
            </w:pPr>
            <w:r w:rsidRPr="000301AD">
              <w:rPr>
                <w:rFonts w:cstheme="minorHAnsi"/>
                <w:sz w:val="18"/>
                <w:szCs w:val="18"/>
                <w:lang w:val="en-GB"/>
              </w:rPr>
              <w:t>Detailing the Logical Framework mentioning the Indicators</w:t>
            </w:r>
            <w:r w:rsidR="00292C40" w:rsidRPr="000301AD">
              <w:rPr>
                <w:rFonts w:cstheme="minorHAnsi"/>
                <w:sz w:val="18"/>
                <w:szCs w:val="18"/>
                <w:lang w:val="en-GB"/>
              </w:rPr>
              <w:t xml:space="preserve">, MoV, Risk/assumptions against the activities </w:t>
            </w:r>
            <w:r w:rsidR="00292C40" w:rsidRPr="000301AD">
              <w:rPr>
                <w:rFonts w:cstheme="minorHAnsi"/>
                <w:b/>
                <w:bCs/>
                <w:sz w:val="18"/>
                <w:szCs w:val="18"/>
                <w:lang w:val="en-GB"/>
              </w:rPr>
              <w:t>(1</w:t>
            </w:r>
            <w:r w:rsidR="000301AD">
              <w:rPr>
                <w:rFonts w:cstheme="minorHAnsi"/>
                <w:b/>
                <w:bCs/>
                <w:sz w:val="18"/>
                <w:szCs w:val="18"/>
                <w:lang w:val="en-GB"/>
              </w:rPr>
              <w:t>5</w:t>
            </w:r>
            <w:r w:rsidR="00292C40" w:rsidRPr="000301AD">
              <w:rPr>
                <w:rFonts w:cstheme="minorHAnsi"/>
                <w:b/>
                <w:bCs/>
                <w:sz w:val="18"/>
                <w:szCs w:val="18"/>
                <w:lang w:val="en-GB"/>
              </w:rPr>
              <w:t xml:space="preserve"> </w:t>
            </w:r>
            <w:r w:rsidR="000301AD">
              <w:rPr>
                <w:rFonts w:cstheme="minorHAnsi"/>
                <w:b/>
                <w:bCs/>
                <w:sz w:val="18"/>
                <w:szCs w:val="18"/>
                <w:lang w:val="en-GB"/>
              </w:rPr>
              <w:t>p</w:t>
            </w:r>
            <w:r w:rsidR="00292C40" w:rsidRPr="000301AD">
              <w:rPr>
                <w:rFonts w:cstheme="minorHAnsi"/>
                <w:b/>
                <w:bCs/>
                <w:sz w:val="18"/>
                <w:szCs w:val="18"/>
                <w:lang w:val="en-GB"/>
              </w:rPr>
              <w:t>oint</w:t>
            </w:r>
            <w:r w:rsidR="000301AD">
              <w:rPr>
                <w:rFonts w:cstheme="minorHAnsi"/>
                <w:b/>
                <w:bCs/>
                <w:sz w:val="18"/>
                <w:szCs w:val="18"/>
                <w:lang w:val="en-GB"/>
              </w:rPr>
              <w:t>s</w:t>
            </w:r>
            <w:r w:rsidR="00292C40" w:rsidRPr="000301AD">
              <w:rPr>
                <w:rFonts w:cstheme="minorHAnsi"/>
                <w:b/>
                <w:bCs/>
                <w:sz w:val="18"/>
                <w:szCs w:val="18"/>
                <w:lang w:val="en-GB"/>
              </w:rPr>
              <w:t>)</w:t>
            </w:r>
            <w:r w:rsidR="00292C40" w:rsidRPr="000301AD">
              <w:rPr>
                <w:rFonts w:cstheme="minorHAnsi"/>
                <w:sz w:val="18"/>
                <w:szCs w:val="18"/>
                <w:lang w:val="en-GB"/>
              </w:rPr>
              <w:t xml:space="preserve"> </w:t>
            </w:r>
          </w:p>
          <w:p w14:paraId="2C223FFC" w14:textId="5CF33BC9" w:rsidR="00E55003" w:rsidRPr="00E55003" w:rsidRDefault="0057094F">
            <w:pPr>
              <w:pStyle w:val="NoSpacing"/>
              <w:numPr>
                <w:ilvl w:val="0"/>
                <w:numId w:val="45"/>
              </w:numPr>
              <w:rPr>
                <w:rFonts w:cstheme="minorHAnsi"/>
                <w:sz w:val="18"/>
                <w:szCs w:val="18"/>
                <w:lang w:val="en-GB"/>
              </w:rPr>
            </w:pPr>
            <w:r w:rsidRPr="00E55003">
              <w:rPr>
                <w:rFonts w:cstheme="minorHAnsi"/>
                <w:sz w:val="18"/>
                <w:szCs w:val="18"/>
                <w:lang w:val="en-GB"/>
              </w:rPr>
              <w:t>Capacity to successfully implement the proposed project</w:t>
            </w:r>
            <w:r w:rsidR="00E55003" w:rsidRPr="00E55003">
              <w:rPr>
                <w:rFonts w:cstheme="minorHAnsi"/>
                <w:sz w:val="18"/>
                <w:szCs w:val="18"/>
                <w:lang w:val="en-GB"/>
              </w:rPr>
              <w:t xml:space="preserve"> </w:t>
            </w:r>
            <w:r w:rsidR="00E55003">
              <w:rPr>
                <w:rFonts w:cstheme="minorHAnsi"/>
                <w:sz w:val="18"/>
                <w:szCs w:val="18"/>
                <w:lang w:val="en-GB"/>
              </w:rPr>
              <w:t>with a s</w:t>
            </w:r>
            <w:r w:rsidR="00E55003" w:rsidRPr="00E55003">
              <w:rPr>
                <w:rFonts w:cstheme="minorHAnsi"/>
                <w:sz w:val="18"/>
                <w:szCs w:val="18"/>
                <w:lang w:val="en-GB"/>
              </w:rPr>
              <w:t>trong partnership and connections with relevant</w:t>
            </w:r>
            <w:r w:rsidR="00E55003">
              <w:rPr>
                <w:rFonts w:cstheme="minorHAnsi"/>
                <w:sz w:val="18"/>
                <w:szCs w:val="18"/>
                <w:lang w:val="en-GB"/>
              </w:rPr>
              <w:t xml:space="preserve"> organizations</w:t>
            </w:r>
            <w:r w:rsidR="00E55003" w:rsidRPr="00E55003">
              <w:rPr>
                <w:rFonts w:cstheme="minorHAnsi"/>
                <w:sz w:val="18"/>
                <w:szCs w:val="18"/>
                <w:lang w:val="en-GB"/>
              </w:rPr>
              <w:t xml:space="preserve"> including at the </w:t>
            </w:r>
            <w:r w:rsidR="00E55003">
              <w:rPr>
                <w:rFonts w:cstheme="minorHAnsi"/>
                <w:sz w:val="18"/>
                <w:szCs w:val="18"/>
                <w:lang w:val="en-GB"/>
              </w:rPr>
              <w:t xml:space="preserve">local and national </w:t>
            </w:r>
            <w:r w:rsidR="00E55003" w:rsidRPr="00E55003">
              <w:rPr>
                <w:rFonts w:cstheme="minorHAnsi"/>
                <w:sz w:val="18"/>
                <w:szCs w:val="18"/>
                <w:lang w:val="en-GB"/>
              </w:rPr>
              <w:t xml:space="preserve">level and/or other networks of </w:t>
            </w:r>
            <w:r w:rsidR="00377EBF">
              <w:rPr>
                <w:rFonts w:cstheme="minorHAnsi"/>
                <w:sz w:val="18"/>
                <w:szCs w:val="18"/>
                <w:lang w:val="en-GB"/>
              </w:rPr>
              <w:t xml:space="preserve">the most </w:t>
            </w:r>
            <w:r w:rsidR="00C257C5">
              <w:rPr>
                <w:rFonts w:cstheme="minorHAnsi"/>
                <w:sz w:val="18"/>
                <w:szCs w:val="18"/>
                <w:lang w:val="en-GB"/>
              </w:rPr>
              <w:t>climate-vulnerable</w:t>
            </w:r>
            <w:r w:rsidR="00377EBF">
              <w:rPr>
                <w:rFonts w:cstheme="minorHAnsi"/>
                <w:sz w:val="18"/>
                <w:szCs w:val="18"/>
                <w:lang w:val="en-GB"/>
              </w:rPr>
              <w:t xml:space="preserve"> districts </w:t>
            </w:r>
            <w:r w:rsidR="00E55003" w:rsidRPr="00F17F72">
              <w:rPr>
                <w:rFonts w:cstheme="minorHAnsi"/>
                <w:b/>
                <w:bCs/>
                <w:sz w:val="18"/>
                <w:szCs w:val="18"/>
                <w:lang w:val="en-GB"/>
              </w:rPr>
              <w:t>(</w:t>
            </w:r>
            <w:r w:rsidR="00F17F72" w:rsidRPr="00F17F72">
              <w:rPr>
                <w:rFonts w:cstheme="minorHAnsi"/>
                <w:b/>
                <w:bCs/>
                <w:sz w:val="18"/>
                <w:szCs w:val="18"/>
                <w:lang w:val="en-GB"/>
              </w:rPr>
              <w:t>10</w:t>
            </w:r>
            <w:r w:rsidR="00E55003" w:rsidRPr="00F17F72">
              <w:rPr>
                <w:rFonts w:cstheme="minorHAnsi"/>
                <w:b/>
                <w:bCs/>
                <w:sz w:val="18"/>
                <w:szCs w:val="18"/>
                <w:lang w:val="en-GB"/>
              </w:rPr>
              <w:t xml:space="preserve"> points)</w:t>
            </w:r>
          </w:p>
          <w:p w14:paraId="5283701B" w14:textId="6D6D1F65" w:rsidR="007579EB" w:rsidRPr="0056586D" w:rsidRDefault="007579EB" w:rsidP="00DC6588">
            <w:pPr>
              <w:tabs>
                <w:tab w:val="left" w:pos="-1440"/>
              </w:tabs>
              <w:suppressAutoHyphens/>
              <w:spacing w:after="0" w:line="240" w:lineRule="auto"/>
              <w:jc w:val="both"/>
              <w:rPr>
                <w:rFonts w:cstheme="minorHAnsi"/>
                <w:b/>
                <w:bCs/>
                <w:sz w:val="18"/>
                <w:szCs w:val="18"/>
                <w:lang w:val="en-CA"/>
              </w:rPr>
            </w:pP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 xml:space="preserve">roponent’s Technical Proposal shall indicate clearly if the proponent </w:t>
      </w:r>
      <w:r w:rsidR="0020020D" w:rsidRPr="00792B37">
        <w:rPr>
          <w:rFonts w:cstheme="minorHAnsi"/>
          <w:sz w:val="18"/>
          <w:szCs w:val="18"/>
        </w:rPr>
        <w:lastRenderedPageBreak/>
        <w:t>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include all of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46682BA6"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30175A" w:rsidRPr="00CA05B0">
        <w:rPr>
          <w:rFonts w:eastAsia="Calibri" w:cstheme="minorHAnsi"/>
          <w:b/>
          <w:bCs/>
          <w:color w:val="000000"/>
          <w:spacing w:val="-3"/>
          <w:sz w:val="18"/>
          <w:szCs w:val="18"/>
          <w:u w:val="single"/>
          <w:lang w:val="en-GB" w:eastAsia="en-GB"/>
        </w:rPr>
        <w:t>0</w:t>
      </w:r>
      <w:r w:rsidR="00CA05B0" w:rsidRPr="00CA05B0">
        <w:rPr>
          <w:rFonts w:eastAsia="Calibri" w:cstheme="minorHAnsi"/>
          <w:b/>
          <w:bCs/>
          <w:color w:val="000000"/>
          <w:spacing w:val="-3"/>
          <w:sz w:val="18"/>
          <w:szCs w:val="18"/>
          <w:u w:val="single"/>
          <w:lang w:val="en-GB" w:eastAsia="en-GB"/>
        </w:rPr>
        <w:t>3 Years</w:t>
      </w:r>
      <w:r w:rsidR="00CA05B0">
        <w:rPr>
          <w:rFonts w:eastAsia="Calibri" w:cstheme="minorHAnsi"/>
          <w:color w:val="000000"/>
          <w:spacing w:val="-3"/>
          <w:sz w:val="18"/>
          <w:szCs w:val="18"/>
          <w:u w:val="single"/>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6"/>
          <w:footerReference w:type="default" r:id="rId17"/>
          <w:headerReference w:type="first" r:id="rId18"/>
          <w:footerReference w:type="first" r:id="rId19"/>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1FCCEEC0" w:rsidR="00C22EF1" w:rsidRPr="00C260E5" w:rsidRDefault="00C22EF1" w:rsidP="0039034F">
      <w:pPr>
        <w:tabs>
          <w:tab w:val="center" w:pos="4320"/>
          <w:tab w:val="right" w:pos="8640"/>
        </w:tabs>
        <w:spacing w:after="0" w:line="240" w:lineRule="auto"/>
        <w:jc w:val="both"/>
        <w:rPr>
          <w:rFonts w:eastAsia="Times New Roman" w:cstheme="minorHAnsi"/>
          <w:b/>
          <w:bCs/>
          <w:color w:val="000000"/>
          <w:sz w:val="18"/>
          <w:szCs w:val="18"/>
          <w:lang w:val="en-GB" w:eastAsia="en-GB"/>
        </w:rPr>
      </w:pPr>
      <w:r w:rsidRPr="0056586D">
        <w:rPr>
          <w:rFonts w:eastAsia="Times New Roman" w:cstheme="minorHAnsi"/>
          <w:b/>
          <w:color w:val="000000"/>
          <w:sz w:val="18"/>
          <w:szCs w:val="18"/>
          <w:lang w:val="en-GB" w:eastAsia="en-GB"/>
        </w:rPr>
        <w:t>Description of Services</w:t>
      </w:r>
      <w:r w:rsidR="00D45F96">
        <w:rPr>
          <w:rFonts w:cstheme="minorHAnsi"/>
          <w:b/>
          <w:bCs/>
          <w:sz w:val="18"/>
          <w:szCs w:val="18"/>
        </w:rPr>
        <w:t xml:space="preserve">: </w:t>
      </w:r>
      <w:r w:rsidR="0039034F" w:rsidRPr="00510094">
        <w:rPr>
          <w:rFonts w:eastAsia="Times New Roman" w:cstheme="minorHAnsi"/>
          <w:b/>
          <w:color w:val="000000"/>
          <w:sz w:val="20"/>
          <w:szCs w:val="20"/>
          <w:lang w:val="en-GB" w:eastAsia="en-GB"/>
        </w:rPr>
        <w:t xml:space="preserve">Strengthening the capacity and leadership of </w:t>
      </w:r>
      <w:r w:rsidR="0039034F" w:rsidRPr="00510094">
        <w:rPr>
          <w:rStyle w:val="normaltextrun"/>
          <w:rFonts w:cstheme="minorHAnsi"/>
          <w:b/>
          <w:bCs/>
          <w:sz w:val="20"/>
          <w:szCs w:val="20"/>
        </w:rPr>
        <w:t>women leaders, civil society organizations</w:t>
      </w:r>
      <w:r w:rsidR="0039034F">
        <w:rPr>
          <w:rStyle w:val="normaltextrun"/>
          <w:rFonts w:cstheme="minorHAnsi"/>
          <w:b/>
          <w:bCs/>
          <w:sz w:val="20"/>
          <w:szCs w:val="20"/>
        </w:rPr>
        <w:t>,</w:t>
      </w:r>
      <w:r w:rsidR="0039034F" w:rsidRPr="00510094">
        <w:rPr>
          <w:rStyle w:val="normaltextrun"/>
          <w:rFonts w:cstheme="minorHAnsi"/>
          <w:b/>
          <w:bCs/>
          <w:sz w:val="20"/>
          <w:szCs w:val="20"/>
        </w:rPr>
        <w:t xml:space="preserve"> and other marginalized groups in climate actions and decision-making</w:t>
      </w:r>
    </w:p>
    <w:p w14:paraId="4A4700C8" w14:textId="2225824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AF03E7">
        <w:rPr>
          <w:rFonts w:eastAsia="Times New Roman" w:cstheme="minorHAnsi"/>
          <w:b/>
          <w:color w:val="000000"/>
          <w:sz w:val="18"/>
          <w:szCs w:val="18"/>
          <w:lang w:val="en-GB" w:eastAsia="en-GB"/>
        </w:rPr>
        <w:t xml:space="preserve"> </w:t>
      </w:r>
      <w:r w:rsidR="00BE2184" w:rsidRPr="00732FBC">
        <w:rPr>
          <w:rFonts w:cstheme="minorHAnsi"/>
          <w:b/>
          <w:bCs/>
          <w:sz w:val="20"/>
          <w:szCs w:val="20"/>
        </w:rPr>
        <w:t>UNW-AP-BGD-CFP-2023-003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0"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disclosed </w:t>
            </w:r>
            <w:r w:rsidR="00913FA6" w:rsidRPr="00701FFC">
              <w:rPr>
                <w:rFonts w:ascii="Calibri" w:eastAsia="Times New Roman" w:hAnsi="Calibri" w:cs="Calibri"/>
                <w:sz w:val="18"/>
                <w:szCs w:val="18"/>
              </w:rPr>
              <w:t xml:space="preserve"> in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a community-based organization, national or sub-national NGO, research or training institution, etc.</w:t>
      </w:r>
      <w:r w:rsidR="004B7DB0">
        <w:rPr>
          <w:rFonts w:ascii="Calibri" w:eastAsia="Calibri" w:hAnsi="Calibri" w:cs="Calibri"/>
          <w:color w:val="000000"/>
          <w:sz w:val="18"/>
          <w:szCs w:val="18"/>
          <w:lang w:val="en-CA"/>
        </w:rPr>
        <w:t>;</w:t>
      </w:r>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verall mission, purpose, and core programmes/services of the organization</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54978FCD"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328E9F20"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ength of existence and relevant experience</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293EBEA0"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8155AE">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w:t>
      </w:r>
      <w:r w:rsidRPr="0056586D">
        <w:rPr>
          <w:rFonts w:eastAsia="Calibri" w:cstheme="minorHAnsi"/>
          <w:color w:val="000000"/>
          <w:sz w:val="18"/>
          <w:szCs w:val="18"/>
          <w:lang w:val="en-CA"/>
        </w:rPr>
        <w:lastRenderedPageBreak/>
        <w:t xml:space="preserve">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634FD56C" w:rsidR="00D70478"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4: Implementation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performance of the activities will be tracked in terms of achievement of the steps and milestones set forth in the Implementation Plan</w:t>
      </w:r>
      <w:r w:rsidR="00B94E5E">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899"/>
        <w:gridCol w:w="988"/>
        <w:gridCol w:w="1917"/>
        <w:gridCol w:w="1070"/>
        <w:gridCol w:w="798"/>
        <w:gridCol w:w="1103"/>
      </w:tblGrid>
      <w:tr w:rsidR="00C40E02" w:rsidRPr="0056586D" w14:paraId="7294605D" w14:textId="77777777" w:rsidTr="001504D5">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4224FCAC"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p>
        </w:tc>
      </w:tr>
      <w:tr w:rsidR="00E14FCA" w:rsidRPr="0056586D" w14:paraId="6C37059F"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1318499"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3. Training/Workshops</w:t>
            </w:r>
            <w:r w:rsidR="00AB740A">
              <w:rPr>
                <w:rFonts w:eastAsia="Calibri" w:cstheme="minorHAnsi"/>
                <w:color w:val="000000"/>
                <w:sz w:val="18"/>
                <w:szCs w:val="18"/>
                <w:lang w:val="en-CA"/>
              </w:rPr>
              <w:t>/Travel</w:t>
            </w:r>
            <w:r w:rsidRPr="0056586D">
              <w:rPr>
                <w:rFonts w:eastAsia="Calibri" w:cstheme="minorHAnsi"/>
                <w:color w:val="000000"/>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1504D5" w:rsidRPr="0056586D" w14:paraId="7BEBA96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A7E853" w14:textId="38E65E9A" w:rsidR="001504D5" w:rsidRPr="00DA62B8" w:rsidRDefault="00DA62B8" w:rsidP="00DA62B8">
            <w:pPr>
              <w:pStyle w:val="ListParagraph"/>
              <w:widowControl w:val="0"/>
              <w:numPr>
                <w:ilvl w:val="0"/>
                <w:numId w:val="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5.</w:t>
            </w:r>
            <w:r w:rsidR="00362DA4">
              <w:rPr>
                <w:rFonts w:eastAsia="Calibri" w:cstheme="minorHAnsi"/>
                <w:color w:val="000000"/>
                <w:sz w:val="18"/>
                <w:szCs w:val="18"/>
                <w:lang w:val="en-CA"/>
              </w:rPr>
              <w:t xml:space="preserve"> </w:t>
            </w:r>
            <w:r w:rsidRPr="00DA62B8">
              <w:rPr>
                <w:rFonts w:eastAsia="Calibri" w:cstheme="minorHAnsi"/>
                <w:color w:val="000000"/>
                <w:sz w:val="18"/>
                <w:szCs w:val="18"/>
                <w:lang w:val="en-CA"/>
              </w:rPr>
              <w:t>Meetings/Consultations</w:t>
            </w:r>
            <w:r w:rsidR="00AB740A">
              <w:rPr>
                <w:rFonts w:eastAsia="Calibri" w:cstheme="minorHAnsi"/>
                <w:color w:val="000000"/>
                <w:sz w:val="18"/>
                <w:szCs w:val="18"/>
                <w:lang w:val="en-CA"/>
              </w:rPr>
              <w:t>/Learning Exchange Visits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886C27" w14:textId="77777777" w:rsidR="001504D5" w:rsidRPr="0056586D" w:rsidRDefault="001504D5"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9F042" w14:textId="77777777" w:rsidR="001504D5" w:rsidRPr="0056586D" w:rsidRDefault="001504D5"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472D086" w14:textId="77777777" w:rsidR="001504D5" w:rsidRPr="0056586D" w:rsidRDefault="001504D5"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3B64F2A" w14:textId="77777777" w:rsidR="001504D5" w:rsidRPr="0056586D" w:rsidRDefault="001504D5"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07D7B9" w14:textId="77777777" w:rsidR="001504D5" w:rsidRPr="0056586D" w:rsidRDefault="001504D5"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505194" w:rsidRPr="0056586D" w14:paraId="5818E73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11216ED" w14:textId="48AD0045" w:rsidR="00505194" w:rsidRDefault="00505194" w:rsidP="00DA62B8">
            <w:pPr>
              <w:pStyle w:val="ListParagraph"/>
              <w:widowControl w:val="0"/>
              <w:numPr>
                <w:ilvl w:val="0"/>
                <w:numId w:val="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6.</w:t>
            </w:r>
            <w:r w:rsidR="008B7CB7">
              <w:rPr>
                <w:rFonts w:eastAsia="Calibri" w:cstheme="minorHAnsi"/>
                <w:color w:val="000000"/>
                <w:sz w:val="18"/>
                <w:szCs w:val="18"/>
                <w:lang w:val="en-CA"/>
              </w:rPr>
              <w:t xml:space="preserve"> </w:t>
            </w:r>
            <w:r>
              <w:rPr>
                <w:rFonts w:eastAsia="Calibri" w:cstheme="minorHAnsi"/>
                <w:color w:val="000000"/>
                <w:sz w:val="18"/>
                <w:szCs w:val="18"/>
                <w:lang w:val="en-CA"/>
              </w:rPr>
              <w:t>Annual CoP Network Conventions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E063400" w14:textId="77777777" w:rsidR="00505194" w:rsidRPr="0056586D" w:rsidRDefault="00505194"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5BCCB" w14:textId="77777777" w:rsidR="00505194" w:rsidRPr="0056586D" w:rsidRDefault="00505194"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288017" w14:textId="77777777" w:rsidR="00505194" w:rsidRPr="0056586D" w:rsidRDefault="00505194"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EC6C753" w14:textId="77777777" w:rsidR="00505194" w:rsidRPr="0056586D" w:rsidRDefault="00505194"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D9943F" w14:textId="77777777" w:rsidR="00505194" w:rsidRPr="0056586D" w:rsidRDefault="00505194"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8B7CB7" w:rsidRPr="0056586D" w14:paraId="3325C15E"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7F26FF2" w14:textId="623154B2" w:rsidR="008B7CB7" w:rsidRDefault="008B7CB7" w:rsidP="00DA62B8">
            <w:pPr>
              <w:pStyle w:val="ListParagraph"/>
              <w:widowControl w:val="0"/>
              <w:numPr>
                <w:ilvl w:val="0"/>
                <w:numId w:val="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7.</w:t>
            </w:r>
            <w:r w:rsidR="00362DA4">
              <w:rPr>
                <w:rFonts w:eastAsia="Calibri" w:cstheme="minorHAnsi"/>
                <w:color w:val="000000"/>
                <w:sz w:val="18"/>
                <w:szCs w:val="18"/>
                <w:lang w:val="en-CA"/>
              </w:rPr>
              <w:t xml:space="preserve"> </w:t>
            </w:r>
            <w:r>
              <w:rPr>
                <w:rFonts w:eastAsia="Calibri" w:cstheme="minorHAnsi"/>
                <w:color w:val="000000"/>
                <w:sz w:val="18"/>
                <w:szCs w:val="18"/>
                <w:lang w:val="en-CA"/>
              </w:rPr>
              <w:t>Knowledge Products and Communication Materials</w:t>
            </w:r>
            <w:r w:rsidR="00992A25">
              <w:rPr>
                <w:rFonts w:eastAsia="Calibri" w:cstheme="minorHAnsi"/>
                <w:color w:val="000000"/>
                <w:sz w:val="18"/>
                <w:szCs w:val="18"/>
                <w:lang w:val="en-CA"/>
              </w:rPr>
              <w:t xml:space="preserve"> including editing and peer review</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ABD8909" w14:textId="77777777" w:rsidR="008B7CB7" w:rsidRPr="0056586D" w:rsidRDefault="008B7CB7"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EC3E3" w14:textId="77777777" w:rsidR="008B7CB7" w:rsidRPr="0056586D" w:rsidRDefault="008B7CB7"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6ED95FD" w14:textId="77777777" w:rsidR="008B7CB7" w:rsidRPr="0056586D" w:rsidRDefault="008B7CB7"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39FB911" w14:textId="77777777" w:rsidR="008B7CB7" w:rsidRPr="0056586D" w:rsidRDefault="008B7CB7"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18B96D2" w14:textId="77777777" w:rsidR="008B7CB7" w:rsidRPr="0056586D" w:rsidRDefault="008B7CB7"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AB740A" w:rsidRPr="0056586D" w14:paraId="234D70C6"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40F1E3" w14:textId="555DB2D9" w:rsidR="00AB740A" w:rsidRDefault="00AB740A" w:rsidP="00DA62B8">
            <w:pPr>
              <w:pStyle w:val="ListParagraph"/>
              <w:widowControl w:val="0"/>
              <w:numPr>
                <w:ilvl w:val="0"/>
                <w:numId w:val="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8. </w:t>
            </w:r>
            <w:r w:rsidR="009161EC">
              <w:rPr>
                <w:rFonts w:eastAsia="Calibri" w:cstheme="minorHAnsi"/>
                <w:color w:val="000000"/>
                <w:sz w:val="18"/>
                <w:szCs w:val="18"/>
                <w:lang w:val="en-CA"/>
              </w:rPr>
              <w:t>Grants</w:t>
            </w:r>
            <w:r w:rsidR="00B40B7A">
              <w:rPr>
                <w:rStyle w:val="FootnoteReference"/>
                <w:rFonts w:eastAsia="Calibri" w:cstheme="minorHAnsi"/>
                <w:color w:val="000000"/>
                <w:sz w:val="18"/>
                <w:szCs w:val="18"/>
                <w:lang w:val="en-CA"/>
              </w:rPr>
              <w:footnoteReference w:id="5"/>
            </w:r>
            <w:r w:rsidR="009161EC">
              <w:rPr>
                <w:rFonts w:eastAsia="Calibri" w:cstheme="minorHAnsi"/>
                <w:color w:val="000000"/>
                <w:sz w:val="18"/>
                <w:szCs w:val="18"/>
                <w:lang w:val="en-CA"/>
              </w:rPr>
              <w:t xml:space="preserve"> for </w:t>
            </w:r>
            <w:r w:rsidR="000444B1">
              <w:rPr>
                <w:rFonts w:eastAsia="Calibri" w:cstheme="minorHAnsi"/>
                <w:color w:val="000000"/>
                <w:sz w:val="18"/>
                <w:szCs w:val="18"/>
                <w:lang w:val="en-CA"/>
              </w:rPr>
              <w:t>Gender- Responsive and Inclusive Adaptation Schemes</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F8C76C4" w14:textId="77777777" w:rsidR="00AB740A" w:rsidRPr="0056586D" w:rsidRDefault="00AB740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52D38" w14:textId="77777777" w:rsidR="00AB740A" w:rsidRPr="0056586D" w:rsidRDefault="00AB740A"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394AC62" w14:textId="77777777" w:rsidR="00AB740A" w:rsidRPr="0056586D" w:rsidRDefault="00AB740A" w:rsidP="0038204D">
            <w:pPr>
              <w:widowControl w:val="0"/>
              <w:autoSpaceDE w:val="0"/>
              <w:autoSpaceDN w:val="0"/>
              <w:adjustRightInd w:val="0"/>
              <w:spacing w:after="0" w:line="240" w:lineRule="auto"/>
              <w:jc w:val="both"/>
              <w:rPr>
                <w:rFonts w:cstheme="minorHAnsi"/>
                <w:noProof/>
                <w:sz w:val="18"/>
                <w:szCs w:val="18"/>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9A63326" w14:textId="77777777" w:rsidR="00AB740A" w:rsidRPr="0056586D" w:rsidRDefault="00AB740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0502E8" w14:textId="77777777" w:rsidR="00AB740A" w:rsidRPr="0056586D" w:rsidRDefault="00AB740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5D037DE1" w:rsidR="00E14FCA" w:rsidRPr="000444B1" w:rsidRDefault="000444B1" w:rsidP="000444B1">
            <w:pPr>
              <w:pStyle w:val="ListParagraph"/>
              <w:widowControl w:val="0"/>
              <w:numPr>
                <w:ilvl w:val="0"/>
                <w:numId w:val="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9. </w:t>
            </w:r>
            <w:r w:rsidR="00E14FCA" w:rsidRPr="000444B1">
              <w:rPr>
                <w:rFonts w:eastAsia="Calibri" w:cstheme="minorHAnsi"/>
                <w:color w:val="000000"/>
                <w:sz w:val="18"/>
                <w:szCs w:val="18"/>
                <w:lang w:val="en-CA"/>
              </w:rPr>
              <w:t>Other costs</w:t>
            </w:r>
            <w:r w:rsidR="00672C80">
              <w:rPr>
                <w:rStyle w:val="FootnoteReference"/>
                <w:rFonts w:eastAsia="Calibri" w:cstheme="minorHAnsi"/>
                <w:color w:val="000000"/>
                <w:sz w:val="18"/>
                <w:szCs w:val="18"/>
                <w:lang w:val="en-CA"/>
              </w:rPr>
              <w:footnoteReference w:id="6"/>
            </w:r>
            <w:r w:rsidR="00E14FCA" w:rsidRPr="000444B1">
              <w:rPr>
                <w:rFonts w:eastAsia="Calibri" w:cstheme="minorHAnsi"/>
                <w:color w:val="000000"/>
                <w:position w:val="10"/>
                <w:sz w:val="18"/>
                <w:szCs w:val="18"/>
                <w:lang w:val="en-CA"/>
              </w:rPr>
              <w:t xml:space="preserve">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508081B4" w:rsidR="00E14FCA" w:rsidRPr="0056586D" w:rsidRDefault="000444B1"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10</w:t>
            </w:r>
            <w:r w:rsidR="00E14FCA" w:rsidRPr="0056586D">
              <w:rPr>
                <w:rFonts w:eastAsia="Calibri" w:cstheme="minorHAnsi"/>
                <w:color w:val="000000"/>
                <w:sz w:val="18"/>
                <w:szCs w:val="18"/>
                <w:lang w:val="en-CA"/>
              </w:rPr>
              <w:t xml:space="preserve">. Incidentals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5D4BEF90" w:rsidR="00E14FCA" w:rsidRPr="0056586D" w:rsidRDefault="000444B1"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11.</w:t>
            </w:r>
            <w:r w:rsidR="00E14FCA" w:rsidRPr="0056586D">
              <w:rPr>
                <w:rFonts w:eastAsia="Calibri" w:cstheme="minorHAnsi"/>
                <w:color w:val="000000"/>
                <w:sz w:val="18"/>
                <w:szCs w:val="18"/>
                <w:lang w:val="en-CA"/>
              </w:rPr>
              <w:t xml:space="preserve"> Other support requested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0444B1">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46E4494C" w:rsidR="00E14FCA" w:rsidRPr="0056586D" w:rsidRDefault="003D79CC"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12</w:t>
            </w:r>
            <w:r w:rsidR="00E14FCA" w:rsidRPr="0056586D">
              <w:rPr>
                <w:rFonts w:eastAsia="Calibri" w:cstheme="minorHAnsi"/>
                <w:color w:val="000000" w:themeColor="text1"/>
                <w:sz w:val="18"/>
                <w:szCs w:val="18"/>
                <w:lang w:val="en-CA"/>
              </w:rPr>
              <w:t xml:space="preserve">. Support </w:t>
            </w:r>
            <w:r w:rsidR="00BF1474">
              <w:rPr>
                <w:rFonts w:eastAsia="Calibri" w:cstheme="minorHAnsi"/>
                <w:color w:val="000000" w:themeColor="text1"/>
                <w:sz w:val="18"/>
                <w:szCs w:val="18"/>
                <w:lang w:val="en-CA"/>
              </w:rPr>
              <w:t>c</w:t>
            </w:r>
            <w:r w:rsidR="00E14FCA"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00E14FCA" w:rsidRPr="0056586D">
              <w:rPr>
                <w:rFonts w:eastAsia="Calibri" w:cstheme="minorHAnsi"/>
                <w:color w:val="000000" w:themeColor="text1"/>
                <w:sz w:val="18"/>
                <w:szCs w:val="18"/>
                <w:lang w:val="en-CA"/>
              </w:rPr>
              <w:t xml:space="preserve"> (not to exceed 8% or the relevant donor percentage)</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0444B1">
        <w:tblPrEx>
          <w:tblBorders>
            <w:top w:val="nil"/>
          </w:tblBorders>
        </w:tblPrEx>
        <w:tc>
          <w:tcPr>
            <w:tcW w:w="2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7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5386C772" w14:textId="77777777" w:rsidR="001B462F" w:rsidRPr="0056586D" w:rsidRDefault="001B462F" w:rsidP="0038204D">
      <w:pPr>
        <w:spacing w:after="0" w:line="240" w:lineRule="auto"/>
        <w:rPr>
          <w:rFonts w:eastAsia="Arial" w:cstheme="minorHAnsi"/>
          <w:sz w:val="18"/>
          <w:szCs w:val="18"/>
        </w:rPr>
      </w:pPr>
    </w:p>
    <w:p w14:paraId="7E2A6E09" w14:textId="341E3A42"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lastRenderedPageBreak/>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5E3C2045" w14:textId="4ACBC75E" w:rsidR="00C40E02" w:rsidRPr="00AF03E7"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161FAE60" w14:textId="77777777" w:rsidR="00C53690" w:rsidRDefault="00C53690" w:rsidP="0038204D">
      <w:pPr>
        <w:spacing w:after="0" w:line="240" w:lineRule="auto"/>
        <w:rPr>
          <w:rFonts w:eastAsia="Arial" w:cstheme="minorHAnsi"/>
          <w:sz w:val="18"/>
          <w:szCs w:val="18"/>
        </w:rPr>
      </w:pPr>
    </w:p>
    <w:p w14:paraId="110BC205" w14:textId="77777777" w:rsidR="00C53690" w:rsidRDefault="00C53690" w:rsidP="0038204D">
      <w:pPr>
        <w:spacing w:after="0" w:line="240" w:lineRule="auto"/>
        <w:rPr>
          <w:rFonts w:eastAsia="Arial" w:cstheme="minorHAnsi"/>
          <w:sz w:val="18"/>
          <w:szCs w:val="18"/>
        </w:rPr>
      </w:pPr>
    </w:p>
    <w:p w14:paraId="3F39C89F" w14:textId="77777777" w:rsidR="00C53690" w:rsidRDefault="00C53690" w:rsidP="0038204D">
      <w:pPr>
        <w:spacing w:after="0" w:line="240" w:lineRule="auto"/>
        <w:rPr>
          <w:rFonts w:eastAsia="Arial" w:cstheme="minorHAnsi"/>
          <w:sz w:val="18"/>
          <w:szCs w:val="18"/>
        </w:rPr>
      </w:pPr>
    </w:p>
    <w:p w14:paraId="6E1F4722" w14:textId="77777777" w:rsidR="00C53690" w:rsidRDefault="00C53690" w:rsidP="0038204D">
      <w:pPr>
        <w:spacing w:after="0" w:line="240" w:lineRule="auto"/>
        <w:rPr>
          <w:rFonts w:eastAsia="Arial" w:cstheme="minorHAnsi"/>
          <w:sz w:val="18"/>
          <w:szCs w:val="18"/>
        </w:rPr>
      </w:pPr>
    </w:p>
    <w:p w14:paraId="5B8E0632" w14:textId="1FC30CDB" w:rsidR="009504BD" w:rsidRDefault="00F039B3" w:rsidP="00E3660A">
      <w:pPr>
        <w:rPr>
          <w:rFonts w:eastAsia="Calibri" w:cstheme="minorHAnsi"/>
          <w:b/>
          <w:bCs/>
          <w:iCs/>
          <w:color w:val="002060"/>
          <w:spacing w:val="-3"/>
          <w:sz w:val="18"/>
          <w:szCs w:val="18"/>
          <w:lang w:val="en-CA"/>
        </w:rPr>
      </w:pPr>
      <w:r>
        <w:rPr>
          <w:rFonts w:eastAsia="Calibri" w:cstheme="minorHAnsi"/>
          <w:color w:val="000000" w:themeColor="text1"/>
          <w:sz w:val="18"/>
          <w:szCs w:val="18"/>
          <w:lang w:val="en-CA"/>
        </w:rPr>
        <w:br w:type="page"/>
      </w:r>
      <w:r w:rsidR="009504BD"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009504BD"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3E3ECB8E" w:rsidR="006C3247" w:rsidRPr="00D45F96" w:rsidRDefault="006C3247" w:rsidP="0039034F">
      <w:pPr>
        <w:tabs>
          <w:tab w:val="center" w:pos="4320"/>
          <w:tab w:val="right" w:pos="8640"/>
        </w:tabs>
        <w:spacing w:after="0" w:line="240" w:lineRule="auto"/>
        <w:jc w:val="both"/>
        <w:rPr>
          <w:rFonts w:eastAsia="Times New Roman" w:cstheme="minorHAnsi"/>
          <w:b/>
          <w:bCs/>
          <w:color w:val="000000"/>
          <w:sz w:val="18"/>
          <w:szCs w:val="18"/>
          <w:lang w:val="en-GB" w:eastAsia="en-GB"/>
        </w:rPr>
      </w:pPr>
      <w:r w:rsidRPr="0056586D">
        <w:rPr>
          <w:rFonts w:eastAsia="Times New Roman" w:cstheme="minorHAnsi"/>
          <w:b/>
          <w:sz w:val="18"/>
          <w:szCs w:val="18"/>
          <w:lang w:val="en-GB" w:eastAsia="en-GB"/>
        </w:rPr>
        <w:t xml:space="preserve">Description of </w:t>
      </w:r>
      <w:r w:rsidRPr="00C77844">
        <w:rPr>
          <w:rFonts w:eastAsia="Times New Roman" w:cstheme="minorHAnsi"/>
          <w:b/>
          <w:sz w:val="18"/>
          <w:szCs w:val="18"/>
          <w:lang w:val="en-GB" w:eastAsia="en-GB"/>
        </w:rPr>
        <w:t>Services</w:t>
      </w:r>
      <w:r w:rsidR="00D45F96" w:rsidRPr="00C77844">
        <w:rPr>
          <w:sz w:val="18"/>
          <w:szCs w:val="18"/>
        </w:rPr>
        <w:t>:</w:t>
      </w:r>
      <w:r w:rsidR="00D45F96" w:rsidRPr="00D45F96">
        <w:rPr>
          <w:sz w:val="20"/>
          <w:szCs w:val="20"/>
        </w:rPr>
        <w:t xml:space="preserve"> </w:t>
      </w:r>
      <w:r w:rsidR="0039034F" w:rsidRPr="00510094">
        <w:rPr>
          <w:rFonts w:eastAsia="Times New Roman" w:cstheme="minorHAnsi"/>
          <w:b/>
          <w:color w:val="000000"/>
          <w:sz w:val="20"/>
          <w:szCs w:val="20"/>
          <w:lang w:val="en-GB" w:eastAsia="en-GB"/>
        </w:rPr>
        <w:t xml:space="preserve">Strengthening the capacity and leadership of </w:t>
      </w:r>
      <w:r w:rsidR="0039034F" w:rsidRPr="00510094">
        <w:rPr>
          <w:rStyle w:val="normaltextrun"/>
          <w:rFonts w:cstheme="minorHAnsi"/>
          <w:b/>
          <w:bCs/>
          <w:sz w:val="20"/>
          <w:szCs w:val="20"/>
        </w:rPr>
        <w:t>women leaders, civil society organizations</w:t>
      </w:r>
      <w:r w:rsidR="0039034F">
        <w:rPr>
          <w:rStyle w:val="normaltextrun"/>
          <w:rFonts w:cstheme="minorHAnsi"/>
          <w:b/>
          <w:bCs/>
          <w:sz w:val="20"/>
          <w:szCs w:val="20"/>
        </w:rPr>
        <w:t>,</w:t>
      </w:r>
      <w:r w:rsidR="0039034F" w:rsidRPr="00510094">
        <w:rPr>
          <w:rStyle w:val="normaltextrun"/>
          <w:rFonts w:cstheme="minorHAnsi"/>
          <w:b/>
          <w:bCs/>
          <w:sz w:val="20"/>
          <w:szCs w:val="20"/>
        </w:rPr>
        <w:t xml:space="preserve"> and other marginalized groups in climate actions and decision-making</w:t>
      </w:r>
    </w:p>
    <w:p w14:paraId="3E68846F" w14:textId="72D8E616"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r w:rsidR="00E3660A">
        <w:rPr>
          <w:rFonts w:eastAsia="Times New Roman" w:cstheme="minorHAnsi"/>
          <w:b/>
          <w:sz w:val="18"/>
          <w:szCs w:val="18"/>
          <w:lang w:val="en-GB" w:eastAsia="en-GB"/>
        </w:rPr>
        <w:t xml:space="preserve">. </w:t>
      </w:r>
      <w:r w:rsidR="00BD6971" w:rsidRPr="00732FBC">
        <w:rPr>
          <w:rFonts w:cstheme="minorHAnsi"/>
          <w:b/>
          <w:bCs/>
          <w:sz w:val="20"/>
          <w:szCs w:val="20"/>
        </w:rPr>
        <w:t>UNW-AP-BGD-CFP-2023-003</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530B348E" w:rsidR="00C22EF1" w:rsidRPr="00AF03E7" w:rsidRDefault="00C22EF1" w:rsidP="0039034F">
      <w:pPr>
        <w:tabs>
          <w:tab w:val="center" w:pos="4320"/>
          <w:tab w:val="right" w:pos="8640"/>
        </w:tabs>
        <w:spacing w:after="0" w:line="240" w:lineRule="auto"/>
        <w:jc w:val="both"/>
        <w:rPr>
          <w:rFonts w:eastAsia="Times New Roman" w:cstheme="minorHAnsi"/>
          <w:b/>
          <w:bCs/>
          <w:color w:val="000000"/>
          <w:sz w:val="18"/>
          <w:szCs w:val="18"/>
          <w:lang w:val="en-GB" w:eastAsia="en-GB"/>
        </w:rPr>
      </w:pPr>
      <w:r w:rsidRPr="0056586D">
        <w:rPr>
          <w:rFonts w:eastAsia="Times New Roman" w:cstheme="minorHAnsi"/>
          <w:b/>
          <w:color w:val="000000"/>
          <w:sz w:val="18"/>
          <w:szCs w:val="18"/>
          <w:lang w:val="en-GB" w:eastAsia="en-GB"/>
        </w:rPr>
        <w:t>Description of Services</w:t>
      </w:r>
      <w:r w:rsidR="00AF03E7">
        <w:rPr>
          <w:rFonts w:eastAsia="Times New Roman" w:cstheme="minorHAnsi"/>
          <w:b/>
          <w:color w:val="000000"/>
          <w:sz w:val="18"/>
          <w:szCs w:val="18"/>
          <w:lang w:val="en-GB" w:eastAsia="en-GB"/>
        </w:rPr>
        <w:t xml:space="preserve">: </w:t>
      </w:r>
      <w:r w:rsidR="0039034F" w:rsidRPr="00510094">
        <w:rPr>
          <w:rFonts w:eastAsia="Times New Roman" w:cstheme="minorHAnsi"/>
          <w:b/>
          <w:color w:val="000000"/>
          <w:sz w:val="20"/>
          <w:szCs w:val="20"/>
          <w:lang w:val="en-GB" w:eastAsia="en-GB"/>
        </w:rPr>
        <w:t xml:space="preserve">Strengthening the capacity and leadership of </w:t>
      </w:r>
      <w:r w:rsidR="0039034F" w:rsidRPr="00510094">
        <w:rPr>
          <w:rStyle w:val="normaltextrun"/>
          <w:rFonts w:cstheme="minorHAnsi"/>
          <w:b/>
          <w:bCs/>
          <w:sz w:val="20"/>
          <w:szCs w:val="20"/>
        </w:rPr>
        <w:t>women leaders, civil society organizations</w:t>
      </w:r>
      <w:r w:rsidR="0039034F">
        <w:rPr>
          <w:rStyle w:val="normaltextrun"/>
          <w:rFonts w:cstheme="minorHAnsi"/>
          <w:b/>
          <w:bCs/>
          <w:sz w:val="20"/>
          <w:szCs w:val="20"/>
        </w:rPr>
        <w:t>,</w:t>
      </w:r>
      <w:r w:rsidR="0039034F" w:rsidRPr="00510094">
        <w:rPr>
          <w:rStyle w:val="normaltextrun"/>
          <w:rFonts w:cstheme="minorHAnsi"/>
          <w:b/>
          <w:bCs/>
          <w:sz w:val="20"/>
          <w:szCs w:val="20"/>
        </w:rPr>
        <w:t xml:space="preserve"> and other marginalized groups in climate actions and decision-making</w:t>
      </w:r>
    </w:p>
    <w:p w14:paraId="567B3DC1" w14:textId="3EDC15F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BD6971" w:rsidRPr="00732FBC">
        <w:rPr>
          <w:rFonts w:cstheme="minorHAnsi"/>
          <w:b/>
          <w:bCs/>
          <w:sz w:val="20"/>
          <w:szCs w:val="20"/>
        </w:rPr>
        <w:t>UNW-AP-BGD-CFP-2023-003</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3D8843B5" w14:textId="77777777" w:rsidR="009A2F6D" w:rsidRPr="00317155" w:rsidRDefault="009A2F6D" w:rsidP="0038204D">
      <w:pPr>
        <w:spacing w:after="0" w:line="240" w:lineRule="auto"/>
        <w:rPr>
          <w:rFonts w:cstheme="minorHAnsi"/>
          <w:sz w:val="18"/>
          <w:szCs w:val="18"/>
        </w:rPr>
      </w:pPr>
    </w:p>
    <w:p w14:paraId="1089500D" w14:textId="41F4C3B7" w:rsidR="00807771" w:rsidRPr="00B51B08" w:rsidRDefault="00807771" w:rsidP="00807771">
      <w:pPr>
        <w:widowControl w:val="0"/>
        <w:autoSpaceDE w:val="0"/>
        <w:autoSpaceDN w:val="0"/>
        <w:spacing w:before="80" w:after="0" w:line="240" w:lineRule="auto"/>
        <w:ind w:right="369"/>
        <w:jc w:val="center"/>
        <w:outlineLvl w:val="0"/>
        <w:rPr>
          <w:rFonts w:ascii="Times New Roman" w:eastAsia="Times New Roman" w:hAnsi="Times New Roman" w:cs="Times New Roman"/>
          <w:b/>
          <w:bCs/>
          <w:sz w:val="24"/>
          <w:szCs w:val="24"/>
        </w:rPr>
      </w:pPr>
      <w:bookmarkStart w:id="3" w:name="_Hlk114507254"/>
      <w:r>
        <w:rPr>
          <w:rFonts w:ascii="Times New Roman" w:eastAsia="Times New Roman" w:hAnsi="Times New Roman" w:cs="Times New Roman"/>
          <w:b/>
          <w:bCs/>
          <w:sz w:val="24"/>
          <w:szCs w:val="24"/>
        </w:rPr>
        <w:t>P</w:t>
      </w:r>
      <w:r w:rsidRPr="00B51B08">
        <w:rPr>
          <w:rFonts w:ascii="Times New Roman" w:eastAsia="Times New Roman" w:hAnsi="Times New Roman" w:cs="Times New Roman"/>
          <w:b/>
          <w:bCs/>
          <w:sz w:val="24"/>
          <w:szCs w:val="24"/>
        </w:rPr>
        <w:t>ARTNER AGREEMENT</w:t>
      </w:r>
    </w:p>
    <w:p w14:paraId="7ED0AABB"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2632C7FD" w14:textId="77777777" w:rsidR="00807771" w:rsidRPr="00B51B08" w:rsidRDefault="00807771" w:rsidP="00807771">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B51B08">
        <w:rPr>
          <w:rFonts w:ascii="Times New Roman" w:eastAsia="Times New Roman" w:hAnsi="Times New Roman" w:cs="Times New Roman"/>
          <w:sz w:val="24"/>
          <w:szCs w:val="24"/>
          <w:shd w:val="clear" w:color="auto" w:fill="FFFF00"/>
        </w:rPr>
        <w:t>Full name and address of partner and</w:t>
      </w:r>
      <w:r w:rsidRPr="00B51B08">
        <w:rPr>
          <w:rFonts w:ascii="Times New Roman" w:eastAsia="Times New Roman" w:hAnsi="Times New Roman" w:cs="Times New Roman"/>
          <w:sz w:val="24"/>
          <w:szCs w:val="24"/>
        </w:rPr>
        <w:t xml:space="preserve"> </w:t>
      </w:r>
      <w:r w:rsidRPr="00B51B08">
        <w:rPr>
          <w:rFonts w:ascii="Times New Roman" w:eastAsia="Times New Roman" w:hAnsi="Times New Roman" w:cs="Times New Roman"/>
          <w:sz w:val="24"/>
          <w:szCs w:val="24"/>
          <w:shd w:val="clear" w:color="auto" w:fill="FFFF00"/>
        </w:rPr>
        <w:t>legal registration number</w:t>
      </w:r>
      <w:r w:rsidRPr="00B51B08">
        <w:rPr>
          <w:rFonts w:ascii="Times New Roman" w:eastAsia="Times New Roman" w:hAnsi="Times New Roman" w:cs="Times New Roman"/>
          <w:sz w:val="24"/>
          <w:szCs w:val="24"/>
        </w:rPr>
        <w:t>], (the “Partner”).</w:t>
      </w:r>
    </w:p>
    <w:p w14:paraId="052EF8B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6089371" w14:textId="77777777" w:rsidR="00807771" w:rsidRPr="00B51B08" w:rsidRDefault="00807771" w:rsidP="00807771">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UN Women and the Partner hereinafter collectively referred to as the Parties and individually also as a Party.</w:t>
      </w:r>
    </w:p>
    <w:p w14:paraId="420D45C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23A69D1" w14:textId="77777777" w:rsidR="00807771" w:rsidRPr="00B51B08" w:rsidRDefault="00807771" w:rsidP="00807771">
      <w:pPr>
        <w:widowControl w:val="0"/>
        <w:autoSpaceDE w:val="0"/>
        <w:autoSpaceDN w:val="0"/>
        <w:spacing w:after="0" w:line="240" w:lineRule="auto"/>
        <w:ind w:left="720" w:right="468"/>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UN Women has been entrusted by its donors with certain resources that can be allocated for the implementation of its programmes and UN Women is accountable to its donors and its Executive Board for the proper management of these resources.</w:t>
      </w:r>
    </w:p>
    <w:p w14:paraId="65FA22D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8173027" w14:textId="77777777" w:rsidR="00807771" w:rsidRPr="00B51B08" w:rsidRDefault="00807771" w:rsidP="00807771">
      <w:pPr>
        <w:widowControl w:val="0"/>
        <w:autoSpaceDE w:val="0"/>
        <w:autoSpaceDN w:val="0"/>
        <w:spacing w:after="0" w:line="240" w:lineRule="auto"/>
        <w:ind w:left="720"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UN Women is willing to make resources available to engage the Partner to contribute to the implementation of UN Women’s programmes by performing the Work and achieving the Results.</w:t>
      </w:r>
    </w:p>
    <w:p w14:paraId="3C9F1BC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EF9E322"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The Parties therefore agree as follows:</w:t>
      </w:r>
    </w:p>
    <w:p w14:paraId="138B658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5C274CF" w14:textId="77777777" w:rsidR="00807771" w:rsidRPr="00B51B08" w:rsidRDefault="00807771" w:rsidP="00807771">
      <w:pPr>
        <w:widowControl w:val="0"/>
        <w:autoSpaceDE w:val="0"/>
        <w:autoSpaceDN w:val="0"/>
        <w:spacing w:after="0" w:line="240" w:lineRule="auto"/>
        <w:ind w:left="3600" w:right="4175"/>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ARTICLE I DEFINITIONS</w:t>
      </w:r>
    </w:p>
    <w:p w14:paraId="70080CB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7FDC379E"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In this Agreement:</w:t>
      </w:r>
    </w:p>
    <w:p w14:paraId="3E4EADB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6B6A64E5"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“Direct Costs” </w:t>
      </w:r>
      <w:r w:rsidRPr="00B51B08">
        <w:rPr>
          <w:rFonts w:ascii="Times New Roman" w:eastAsia="Times New Roman" w:hAnsi="Times New Roman" w:cs="Times New Roman"/>
          <w:sz w:val="24"/>
          <w:szCs w:val="24"/>
        </w:rPr>
        <w:t>mean costs that can easily be connected and traced to the implementation of the Work. For example, if an employee or consultant is hired to work on the implementation of the Work, either exclusively or for an assigned number of hours, their labor on the implementation of the Work is a direct cost.</w:t>
      </w:r>
    </w:p>
    <w:p w14:paraId="6BADA03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EE88E6F"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“Donor Specific Conditions” </w:t>
      </w:r>
      <w:r w:rsidRPr="00B51B08">
        <w:rPr>
          <w:rFonts w:ascii="Times New Roman" w:eastAsia="Times New Roman" w:hAnsi="Times New Roman" w:cs="Times New Roman"/>
          <w:sz w:val="24"/>
          <w:szCs w:val="24"/>
        </w:rPr>
        <w:t>mean the conditions requested by a donor when making a contribution for the Work to UN Women, which are required to be imposed on the Partner, and accepted by UN Women.</w:t>
      </w:r>
    </w:p>
    <w:p w14:paraId="3AAD2F8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1057450" w14:textId="77777777" w:rsidR="00807771" w:rsidRPr="00B51B08" w:rsidRDefault="00807771" w:rsidP="00807771">
      <w:pPr>
        <w:widowControl w:val="0"/>
        <w:autoSpaceDE w:val="0"/>
        <w:autoSpaceDN w:val="0"/>
        <w:spacing w:after="0" w:line="240" w:lineRule="auto"/>
        <w:ind w:right="468"/>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“FACE Form” </w:t>
      </w:r>
      <w:r w:rsidRPr="00B51B08">
        <w:rPr>
          <w:rFonts w:ascii="Times New Roman" w:eastAsia="Times New Roman" w:hAnsi="Times New Roman" w:cs="Times New Roman"/>
          <w:sz w:val="24"/>
          <w:szCs w:val="24"/>
        </w:rPr>
        <w:t>means the Funding Authorization and Certificate of Expenditure Form attached to this Agreement. The FACE Form is used for (i) requests for cash advances, direct payments or reimbursements and (ii) financial reporting by the Partner.</w:t>
      </w:r>
    </w:p>
    <w:p w14:paraId="694BD6D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D7E9FCC"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“Fraud” </w:t>
      </w:r>
      <w:r w:rsidRPr="00B51B08">
        <w:rPr>
          <w:rFonts w:ascii="Times New Roman" w:eastAsia="Times New Roman" w:hAnsi="Times New Roman" w:cs="Times New Roman"/>
          <w:sz w:val="24"/>
          <w:szCs w:val="24"/>
        </w:rPr>
        <w:t>is any act or omission whereby an individual or entity knowingly misrepresents or conceals</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a</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material</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fact</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(i)</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order</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obtain</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an</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undue</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benefit</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advantage</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himself,</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herself, itself,</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third</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party,</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and/or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(ii)</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such</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way</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as</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cause</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an</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individual</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entity</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act,</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fail to act, to his, her or its</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detriment.</w:t>
      </w:r>
    </w:p>
    <w:p w14:paraId="1DC521D7"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rPr>
        <w:sectPr w:rsidR="00807771" w:rsidRPr="00B51B08">
          <w:headerReference w:type="default" r:id="rId22"/>
          <w:footerReference w:type="default" r:id="rId23"/>
          <w:pgSz w:w="12240" w:h="15840"/>
          <w:pgMar w:top="1380" w:right="1240" w:bottom="1120" w:left="440" w:header="816" w:footer="925" w:gutter="0"/>
          <w:cols w:space="720"/>
        </w:sectPr>
      </w:pPr>
    </w:p>
    <w:p w14:paraId="2EAFE895" w14:textId="77777777" w:rsidR="00807771" w:rsidRPr="00B51B08" w:rsidRDefault="00807771" w:rsidP="00017058">
      <w:pPr>
        <w:widowControl w:val="0"/>
        <w:autoSpaceDE w:val="0"/>
        <w:autoSpaceDN w:val="0"/>
        <w:spacing w:before="80"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lastRenderedPageBreak/>
        <w:t>“Grant-Making</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b/>
          <w:sz w:val="24"/>
          <w:szCs w:val="24"/>
        </w:rPr>
        <w:t>Work”</w:t>
      </w:r>
      <w:r w:rsidRPr="00B51B08">
        <w:rPr>
          <w:rFonts w:ascii="Times New Roman" w:eastAsia="Times New Roman" w:hAnsi="Times New Roman" w:cs="Times New Roman"/>
          <w:b/>
          <w:spacing w:val="-6"/>
          <w:sz w:val="24"/>
          <w:szCs w:val="24"/>
        </w:rPr>
        <w:t xml:space="preserve"> </w:t>
      </w:r>
      <w:r w:rsidRPr="00B51B08">
        <w:rPr>
          <w:rFonts w:ascii="Times New Roman" w:eastAsia="Times New Roman" w:hAnsi="Times New Roman" w:cs="Times New Roman"/>
          <w:sz w:val="24"/>
          <w:szCs w:val="24"/>
        </w:rPr>
        <w:t>means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such</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work</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and</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activities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relating</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management</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of</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grants outsourced to the Partner as described in the Partner Project Document. Grant-Making Work may be one component of a broader project, or the sole purpose of the project. Grant-Making Work may also include project design, project management and grant administration, monitoring and</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evaluation.</w:t>
      </w:r>
    </w:p>
    <w:p w14:paraId="2D7A6DCD" w14:textId="77777777" w:rsidR="00807771" w:rsidRPr="00B51B08" w:rsidRDefault="00807771" w:rsidP="00807771">
      <w:pPr>
        <w:widowControl w:val="0"/>
        <w:autoSpaceDE w:val="0"/>
        <w:autoSpaceDN w:val="0"/>
        <w:spacing w:before="4" w:after="0" w:line="240" w:lineRule="auto"/>
        <w:rPr>
          <w:rFonts w:ascii="Times New Roman" w:eastAsia="Times New Roman" w:hAnsi="Times New Roman" w:cs="Times New Roman"/>
          <w:sz w:val="24"/>
          <w:szCs w:val="24"/>
        </w:rPr>
      </w:pPr>
    </w:p>
    <w:p w14:paraId="4CD32ADD"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“Partner Authorized Official” </w:t>
      </w:r>
      <w:r w:rsidRPr="00B51B08">
        <w:rPr>
          <w:rFonts w:ascii="Times New Roman" w:eastAsia="Times New Roman" w:hAnsi="Times New Roman" w:cs="Times New Roman"/>
          <w:sz w:val="24"/>
          <w:szCs w:val="24"/>
        </w:rPr>
        <w:t>means the person or persons appointed by the Partner to be its focal point for this Agreement with the authority to and ability to respond to all questions from UN Women and authorized to sign the FACE Forms and Progress Report Forms and other</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funding</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authorization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forms.</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addition,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Partner</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Authorized</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Official</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authorized</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to sign the written statement set forth in Article V, section 5</w:t>
      </w:r>
      <w:r w:rsidRPr="00B51B08">
        <w:rPr>
          <w:rFonts w:ascii="Times New Roman" w:eastAsia="Times New Roman" w:hAnsi="Times New Roman" w:cs="Times New Roman"/>
          <w:spacing w:val="-8"/>
          <w:sz w:val="24"/>
          <w:szCs w:val="24"/>
        </w:rPr>
        <w:t xml:space="preserve"> </w:t>
      </w:r>
      <w:r w:rsidRPr="00B51B08">
        <w:rPr>
          <w:rFonts w:ascii="Times New Roman" w:eastAsia="Times New Roman" w:hAnsi="Times New Roman" w:cs="Times New Roman"/>
          <w:sz w:val="24"/>
          <w:szCs w:val="24"/>
        </w:rPr>
        <w:t>(c).</w:t>
      </w:r>
    </w:p>
    <w:p w14:paraId="5C202E8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9A52357"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“Partner</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b/>
          <w:sz w:val="24"/>
          <w:szCs w:val="24"/>
        </w:rPr>
        <w:t>Project</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b/>
          <w:sz w:val="24"/>
          <w:szCs w:val="24"/>
        </w:rPr>
        <w:t>Document”</w:t>
      </w:r>
      <w:r w:rsidRPr="00B51B08">
        <w:rPr>
          <w:rFonts w:ascii="Times New Roman" w:eastAsia="Times New Roman" w:hAnsi="Times New Roman" w:cs="Times New Roman"/>
          <w:b/>
          <w:spacing w:val="-7"/>
          <w:sz w:val="24"/>
          <w:szCs w:val="24"/>
        </w:rPr>
        <w:t xml:space="preserve"> </w:t>
      </w:r>
      <w:r w:rsidRPr="00B51B08">
        <w:rPr>
          <w:rFonts w:ascii="Times New Roman" w:eastAsia="Times New Roman" w:hAnsi="Times New Roman" w:cs="Times New Roman"/>
          <w:sz w:val="24"/>
          <w:szCs w:val="24"/>
        </w:rPr>
        <w:t>means</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document</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describing</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detail</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Work,</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Parties’ responsibilities, the expected Results including the work plan, the budget and the installment schedule.</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Partner</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Project</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Document</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basis</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requesting,</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committing</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and</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disbursing funds to carry out the Work and for monitoring and</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reporting.</w:t>
      </w:r>
    </w:p>
    <w:p w14:paraId="2F49B2F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962CECC"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rPr>
      </w:pPr>
      <w:r w:rsidRPr="00B51B08">
        <w:rPr>
          <w:rFonts w:ascii="Times New Roman" w:eastAsia="Times New Roman" w:hAnsi="Times New Roman" w:cs="Times New Roman"/>
          <w:b/>
          <w:sz w:val="24"/>
        </w:rPr>
        <w:t>“Progress</w:t>
      </w:r>
      <w:r w:rsidRPr="00B51B08">
        <w:rPr>
          <w:rFonts w:ascii="Times New Roman" w:eastAsia="Times New Roman" w:hAnsi="Times New Roman" w:cs="Times New Roman"/>
          <w:b/>
          <w:spacing w:val="-8"/>
          <w:sz w:val="24"/>
        </w:rPr>
        <w:t xml:space="preserve"> </w:t>
      </w:r>
      <w:r w:rsidRPr="00B51B08">
        <w:rPr>
          <w:rFonts w:ascii="Times New Roman" w:eastAsia="Times New Roman" w:hAnsi="Times New Roman" w:cs="Times New Roman"/>
          <w:b/>
          <w:sz w:val="24"/>
        </w:rPr>
        <w:t>Report</w:t>
      </w:r>
      <w:r w:rsidRPr="00B51B08">
        <w:rPr>
          <w:rFonts w:ascii="Times New Roman" w:eastAsia="Times New Roman" w:hAnsi="Times New Roman" w:cs="Times New Roman"/>
          <w:b/>
          <w:spacing w:val="-7"/>
          <w:sz w:val="24"/>
        </w:rPr>
        <w:t xml:space="preserve"> </w:t>
      </w:r>
      <w:r w:rsidRPr="00B51B08">
        <w:rPr>
          <w:rFonts w:ascii="Times New Roman" w:eastAsia="Times New Roman" w:hAnsi="Times New Roman" w:cs="Times New Roman"/>
          <w:b/>
          <w:sz w:val="24"/>
        </w:rPr>
        <w:t>Form”</w:t>
      </w:r>
      <w:r w:rsidRPr="00B51B08">
        <w:rPr>
          <w:rFonts w:ascii="Times New Roman" w:eastAsia="Times New Roman" w:hAnsi="Times New Roman" w:cs="Times New Roman"/>
          <w:b/>
          <w:spacing w:val="-7"/>
          <w:sz w:val="24"/>
        </w:rPr>
        <w:t xml:space="preserve"> </w:t>
      </w:r>
      <w:r w:rsidRPr="00B51B08">
        <w:rPr>
          <w:rFonts w:ascii="Times New Roman" w:eastAsia="Times New Roman" w:hAnsi="Times New Roman" w:cs="Times New Roman"/>
          <w:sz w:val="24"/>
        </w:rPr>
        <w:t>means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Women’s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standard</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form</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progress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reports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attached</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to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1EA43CA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DB6C222"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“Property” </w:t>
      </w:r>
      <w:r w:rsidRPr="00B51B08">
        <w:rPr>
          <w:rFonts w:ascii="Times New Roman" w:eastAsia="Times New Roman" w:hAnsi="Times New Roman" w:cs="Times New Roman"/>
          <w:sz w:val="24"/>
          <w:szCs w:val="24"/>
        </w:rPr>
        <w:t>means equipment, supplies, non-expendable materials and other property either provided</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by</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UN</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Women</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Partner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purposes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of</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this</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Agreement</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purchased</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by</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 Partner with the funding provided by UN Women under this</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Agreement.</w:t>
      </w:r>
    </w:p>
    <w:p w14:paraId="07425D6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8071EF4"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“Results” </w:t>
      </w:r>
      <w:r w:rsidRPr="00B51B08">
        <w:rPr>
          <w:rFonts w:ascii="Times New Roman" w:eastAsia="Times New Roman" w:hAnsi="Times New Roman" w:cs="Times New Roman"/>
          <w:sz w:val="24"/>
          <w:szCs w:val="24"/>
        </w:rPr>
        <w:t>mean the outcomes and outputs described in the Partner Project Document.</w:t>
      </w:r>
    </w:p>
    <w:p w14:paraId="643B2FE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DA8E89D"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“Sexual</w:t>
      </w:r>
      <w:r w:rsidRPr="00B51B08">
        <w:rPr>
          <w:rFonts w:ascii="Times New Roman" w:eastAsia="Times New Roman" w:hAnsi="Times New Roman" w:cs="Times New Roman"/>
          <w:b/>
          <w:spacing w:val="-3"/>
          <w:sz w:val="24"/>
          <w:szCs w:val="24"/>
        </w:rPr>
        <w:t xml:space="preserve"> </w:t>
      </w:r>
      <w:r w:rsidRPr="00B51B08">
        <w:rPr>
          <w:rFonts w:ascii="Times New Roman" w:eastAsia="Times New Roman" w:hAnsi="Times New Roman" w:cs="Times New Roman"/>
          <w:b/>
          <w:sz w:val="24"/>
          <w:szCs w:val="24"/>
        </w:rPr>
        <w:t>Abuse”</w:t>
      </w:r>
      <w:r w:rsidRPr="00B51B08">
        <w:rPr>
          <w:rFonts w:ascii="Times New Roman" w:eastAsia="Times New Roman" w:hAnsi="Times New Roman" w:cs="Times New Roman"/>
          <w:b/>
          <w:spacing w:val="-3"/>
          <w:sz w:val="24"/>
          <w:szCs w:val="24"/>
        </w:rPr>
        <w:t xml:space="preserve"> </w:t>
      </w:r>
      <w:r w:rsidRPr="00B51B08">
        <w:rPr>
          <w:rFonts w:ascii="Times New Roman" w:eastAsia="Times New Roman" w:hAnsi="Times New Roman" w:cs="Times New Roman"/>
          <w:sz w:val="24"/>
          <w:szCs w:val="24"/>
        </w:rPr>
        <w:t>has</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same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meaning</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as</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set</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forth</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ST/SGB/2003/13,</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which</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it</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defined as follows: “the actual or threatened physical intrusion of a sexual nature, whether by force or unequal or coercive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condition.”</w:t>
      </w:r>
    </w:p>
    <w:p w14:paraId="63F09E0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0EA9DCD"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“Sexual Exploitation” </w:t>
      </w:r>
      <w:r w:rsidRPr="00B51B08">
        <w:rPr>
          <w:rFonts w:ascii="Times New Roman" w:eastAsia="Times New Roman" w:hAnsi="Times New Roman" w:cs="Times New Roman"/>
          <w:sz w:val="24"/>
          <w:szCs w:val="24"/>
        </w:rPr>
        <w:t>has the same meaning as set forth in the “Special measures for protection from sexual exploitation and sexual abuse” (“ST/SGB/2003/13”), in which it is defined as follows: “any actual or attempted abuse of a position of vulnerability, differential power,</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trust,</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for</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sexual</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purposes,</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including,</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but</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not</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limited</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to,</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profiting</w:t>
      </w:r>
      <w:r w:rsidRPr="00B51B08">
        <w:rPr>
          <w:rFonts w:ascii="Times New Roman" w:eastAsia="Times New Roman" w:hAnsi="Times New Roman" w:cs="Times New Roman"/>
          <w:spacing w:val="-13"/>
          <w:sz w:val="24"/>
          <w:szCs w:val="24"/>
        </w:rPr>
        <w:t xml:space="preserve"> </w:t>
      </w:r>
      <w:r w:rsidRPr="00B51B08">
        <w:rPr>
          <w:rFonts w:ascii="Times New Roman" w:eastAsia="Times New Roman" w:hAnsi="Times New Roman" w:cs="Times New Roman"/>
          <w:sz w:val="24"/>
          <w:szCs w:val="24"/>
        </w:rPr>
        <w:t>monetarily,</w:t>
      </w:r>
      <w:r w:rsidRPr="00B51B08">
        <w:rPr>
          <w:rFonts w:ascii="Times New Roman" w:eastAsia="Times New Roman" w:hAnsi="Times New Roman" w:cs="Times New Roman"/>
          <w:spacing w:val="-12"/>
          <w:sz w:val="24"/>
          <w:szCs w:val="24"/>
        </w:rPr>
        <w:t xml:space="preserve"> </w:t>
      </w:r>
      <w:r w:rsidRPr="00B51B08">
        <w:rPr>
          <w:rFonts w:ascii="Times New Roman" w:eastAsia="Times New Roman" w:hAnsi="Times New Roman" w:cs="Times New Roman"/>
          <w:sz w:val="24"/>
          <w:szCs w:val="24"/>
        </w:rPr>
        <w:t>socially or politically from sexual exploitation of</w:t>
      </w:r>
      <w:r w:rsidRPr="00B51B08">
        <w:rPr>
          <w:rFonts w:ascii="Times New Roman" w:eastAsia="Times New Roman" w:hAnsi="Times New Roman" w:cs="Times New Roman"/>
          <w:spacing w:val="-1"/>
          <w:sz w:val="24"/>
          <w:szCs w:val="24"/>
        </w:rPr>
        <w:t xml:space="preserve"> </w:t>
      </w:r>
      <w:r w:rsidRPr="00B51B08">
        <w:rPr>
          <w:rFonts w:ascii="Times New Roman" w:eastAsia="Times New Roman" w:hAnsi="Times New Roman" w:cs="Times New Roman"/>
          <w:sz w:val="24"/>
          <w:szCs w:val="24"/>
        </w:rPr>
        <w:t>another.”</w:t>
      </w:r>
    </w:p>
    <w:p w14:paraId="63B48A9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0361A94"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“Support Costs” </w:t>
      </w:r>
      <w:r w:rsidRPr="00B51B08">
        <w:rPr>
          <w:rFonts w:ascii="Times New Roman" w:eastAsia="Times New Roman" w:hAnsi="Times New Roman" w:cs="Times New Roman"/>
          <w:sz w:val="24"/>
          <w:szCs w:val="24"/>
        </w:rPr>
        <w:t>mean those indirect costs that are incurred to operate the Partner as a</w:t>
      </w:r>
      <w:r w:rsidRPr="00B51B08">
        <w:rPr>
          <w:rFonts w:ascii="Times New Roman" w:eastAsia="Times New Roman" w:hAnsi="Times New Roman" w:cs="Times New Roman"/>
          <w:spacing w:val="-35"/>
          <w:sz w:val="24"/>
          <w:szCs w:val="24"/>
        </w:rPr>
        <w:t xml:space="preserve"> </w:t>
      </w:r>
      <w:r w:rsidRPr="00B51B08">
        <w:rPr>
          <w:rFonts w:ascii="Times New Roman" w:eastAsia="Times New Roman" w:hAnsi="Times New Roman" w:cs="Times New Roman"/>
          <w:sz w:val="24"/>
          <w:szCs w:val="24"/>
        </w:rPr>
        <w:t>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Costs.</w:t>
      </w:r>
    </w:p>
    <w:p w14:paraId="56A6511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580E6F2" w14:textId="77777777" w:rsidR="00807771" w:rsidRPr="00B51B08" w:rsidRDefault="00807771" w:rsidP="00807771">
      <w:pPr>
        <w:widowControl w:val="0"/>
        <w:autoSpaceDE w:val="0"/>
        <w:autoSpaceDN w:val="0"/>
        <w:spacing w:before="1"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“Support Cost Rate” </w:t>
      </w:r>
      <w:r w:rsidRPr="00B51B08">
        <w:rPr>
          <w:rFonts w:ascii="Times New Roman" w:eastAsia="Times New Roman" w:hAnsi="Times New Roman" w:cs="Times New Roman"/>
          <w:sz w:val="24"/>
          <w:szCs w:val="24"/>
        </w:rPr>
        <w:t>means the flat rate at which the Partner will be reimbursed by UN Women for its Support Costs, as set forth in the Partner Project Document and not exceeding a</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rate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of</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8%</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or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rate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set</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forth</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Donor</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Specific</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Conditions,</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if</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that</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is</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lower.</w:t>
      </w:r>
      <w:r w:rsidRPr="00B51B08">
        <w:rPr>
          <w:rFonts w:ascii="Times New Roman" w:eastAsia="Times New Roman" w:hAnsi="Times New Roman" w:cs="Times New Roman"/>
          <w:spacing w:val="-5"/>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flat</w:t>
      </w:r>
      <w:r w:rsidRPr="00B51B08">
        <w:rPr>
          <w:rFonts w:ascii="Times New Roman" w:eastAsia="Times New Roman" w:hAnsi="Times New Roman" w:cs="Times New Roman"/>
          <w:spacing w:val="-6"/>
          <w:sz w:val="24"/>
          <w:szCs w:val="24"/>
        </w:rPr>
        <w:t xml:space="preserve"> </w:t>
      </w:r>
      <w:r w:rsidRPr="00B51B08">
        <w:rPr>
          <w:rFonts w:ascii="Times New Roman" w:eastAsia="Times New Roman" w:hAnsi="Times New Roman" w:cs="Times New Roman"/>
          <w:sz w:val="24"/>
          <w:szCs w:val="24"/>
        </w:rPr>
        <w:t>rate is calculated on the eligible Direct</w:t>
      </w:r>
      <w:r w:rsidRPr="00B51B08">
        <w:rPr>
          <w:rFonts w:ascii="Times New Roman" w:eastAsia="Times New Roman" w:hAnsi="Times New Roman" w:cs="Times New Roman"/>
          <w:spacing w:val="-4"/>
          <w:sz w:val="24"/>
          <w:szCs w:val="24"/>
        </w:rPr>
        <w:t xml:space="preserve"> </w:t>
      </w:r>
      <w:r w:rsidRPr="00B51B08">
        <w:rPr>
          <w:rFonts w:ascii="Times New Roman" w:eastAsia="Times New Roman" w:hAnsi="Times New Roman" w:cs="Times New Roman"/>
          <w:sz w:val="24"/>
          <w:szCs w:val="24"/>
        </w:rPr>
        <w:t>Costs.</w:t>
      </w:r>
    </w:p>
    <w:p w14:paraId="7D28AFB9"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rPr>
        <w:sectPr w:rsidR="00807771" w:rsidRPr="00B51B08">
          <w:pgSz w:w="12240" w:h="15840"/>
          <w:pgMar w:top="1380" w:right="1240" w:bottom="1120" w:left="440" w:header="816" w:footer="925" w:gutter="0"/>
          <w:cols w:space="720"/>
        </w:sectPr>
      </w:pPr>
    </w:p>
    <w:p w14:paraId="1CEA35EF"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3"/>
          <w:szCs w:val="24"/>
        </w:rPr>
      </w:pPr>
    </w:p>
    <w:p w14:paraId="6023D0B0" w14:textId="77777777" w:rsidR="00807771" w:rsidRPr="00B51B08" w:rsidRDefault="00807771" w:rsidP="00807771">
      <w:pPr>
        <w:widowControl w:val="0"/>
        <w:autoSpaceDE w:val="0"/>
        <w:autoSpaceDN w:val="0"/>
        <w:spacing w:before="90" w:after="0" w:line="240" w:lineRule="auto"/>
        <w:ind w:left="720" w:right="406"/>
        <w:rPr>
          <w:rFonts w:ascii="Times New Roman" w:eastAsia="Times New Roman" w:hAnsi="Times New Roman" w:cs="Times New Roman"/>
          <w:sz w:val="24"/>
          <w:szCs w:val="24"/>
        </w:rPr>
      </w:pPr>
      <w:r w:rsidRPr="00B51B08">
        <w:rPr>
          <w:rFonts w:ascii="Times New Roman" w:eastAsia="Times New Roman" w:hAnsi="Times New Roman" w:cs="Times New Roman"/>
          <w:b/>
          <w:sz w:val="24"/>
          <w:szCs w:val="24"/>
        </w:rPr>
        <w:t xml:space="preserve">“Work” </w:t>
      </w:r>
      <w:r w:rsidRPr="00B51B08">
        <w:rPr>
          <w:rFonts w:ascii="Times New Roman" w:eastAsia="Times New Roman" w:hAnsi="Times New Roman" w:cs="Times New Roman"/>
          <w:sz w:val="24"/>
          <w:szCs w:val="24"/>
        </w:rPr>
        <w:t>means the activities, work and services to be performed by the Partner as set forth in this Agreement including Grant-Making Work.</w:t>
      </w:r>
    </w:p>
    <w:p w14:paraId="5909D8F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9D62EB6" w14:textId="77777777" w:rsidR="00807771" w:rsidRDefault="00807771" w:rsidP="00807771">
      <w:pPr>
        <w:widowControl w:val="0"/>
        <w:autoSpaceDE w:val="0"/>
        <w:autoSpaceDN w:val="0"/>
        <w:spacing w:after="0" w:line="240" w:lineRule="auto"/>
        <w:ind w:left="3600" w:right="3354"/>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II </w:t>
      </w:r>
    </w:p>
    <w:p w14:paraId="58CADCEC" w14:textId="77777777" w:rsidR="00807771" w:rsidRPr="00B51B08" w:rsidRDefault="00807771" w:rsidP="00807771">
      <w:pPr>
        <w:widowControl w:val="0"/>
        <w:autoSpaceDE w:val="0"/>
        <w:autoSpaceDN w:val="0"/>
        <w:spacing w:after="0" w:line="240" w:lineRule="auto"/>
        <w:ind w:left="3600" w:right="3354"/>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AGREEMENT DOCUMENTS</w:t>
      </w:r>
    </w:p>
    <w:p w14:paraId="798A3DA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476BE312" w14:textId="77777777" w:rsidR="00807771" w:rsidRPr="00B51B08" w:rsidRDefault="00807771" w:rsidP="00A72783">
      <w:pPr>
        <w:widowControl w:val="0"/>
        <w:numPr>
          <w:ilvl w:val="1"/>
          <w:numId w:val="56"/>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This Agreement consists of the following</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documents:</w:t>
      </w:r>
    </w:p>
    <w:p w14:paraId="10F2F46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3968BC6" w14:textId="77777777" w:rsidR="00807771" w:rsidRPr="00B51B08" w:rsidRDefault="00807771" w:rsidP="00A72783">
      <w:pPr>
        <w:widowControl w:val="0"/>
        <w:numPr>
          <w:ilvl w:val="2"/>
          <w:numId w:val="56"/>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This agreement</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document;</w:t>
      </w:r>
    </w:p>
    <w:p w14:paraId="517D16E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6E46BF1" w14:textId="77777777" w:rsidR="00807771" w:rsidRPr="00B51B08" w:rsidRDefault="00000000" w:rsidP="00A72783">
      <w:pPr>
        <w:widowControl w:val="0"/>
        <w:numPr>
          <w:ilvl w:val="2"/>
          <w:numId w:val="56"/>
        </w:numPr>
        <w:tabs>
          <w:tab w:val="left" w:pos="1990"/>
        </w:tabs>
        <w:autoSpaceDE w:val="0"/>
        <w:autoSpaceDN w:val="0"/>
        <w:spacing w:after="0" w:line="240" w:lineRule="auto"/>
        <w:ind w:right="466"/>
        <w:rPr>
          <w:rFonts w:ascii="Times New Roman" w:eastAsia="Times New Roman" w:hAnsi="Times New Roman" w:cs="Times New Roman"/>
          <w:sz w:val="24"/>
        </w:rPr>
      </w:pPr>
      <w:hyperlink r:id="rId24">
        <w:r w:rsidR="00807771" w:rsidRPr="00B51B08">
          <w:rPr>
            <w:rFonts w:ascii="Times New Roman" w:eastAsia="Times New Roman" w:hAnsi="Times New Roman" w:cs="Times New Roman"/>
            <w:color w:val="0000FF"/>
            <w:sz w:val="24"/>
            <w:u w:val="single" w:color="0000FF"/>
          </w:rPr>
          <w:t>ST/SGB/2003/13 "Special measures for protection from sexual exploitation and</w:t>
        </w:r>
      </w:hyperlink>
      <w:hyperlink r:id="rId25">
        <w:r w:rsidR="00807771" w:rsidRPr="00B51B08">
          <w:rPr>
            <w:rFonts w:ascii="Times New Roman" w:eastAsia="Times New Roman" w:hAnsi="Times New Roman" w:cs="Times New Roman"/>
            <w:color w:val="0000FF"/>
            <w:sz w:val="24"/>
            <w:u w:val="single" w:color="0000FF"/>
          </w:rPr>
          <w:t xml:space="preserve"> sexual abuse"</w:t>
        </w:r>
        <w:r w:rsidR="00807771" w:rsidRPr="00B51B08">
          <w:rPr>
            <w:rFonts w:ascii="Times New Roman" w:eastAsia="Times New Roman" w:hAnsi="Times New Roman" w:cs="Times New Roman"/>
            <w:color w:val="0000FF"/>
            <w:sz w:val="24"/>
          </w:rPr>
          <w:t xml:space="preserve"> </w:t>
        </w:r>
      </w:hyperlink>
      <w:r w:rsidR="00807771" w:rsidRPr="00B51B08">
        <w:rPr>
          <w:rFonts w:ascii="Times New Roman" w:eastAsia="Times New Roman" w:hAnsi="Times New Roman" w:cs="Times New Roman"/>
          <w:sz w:val="24"/>
        </w:rPr>
        <w:t>(Annex 1);</w:t>
      </w:r>
    </w:p>
    <w:p w14:paraId="440DD617"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61DB0C84" w14:textId="77777777" w:rsidR="00807771" w:rsidRPr="00B51B08" w:rsidRDefault="00807771" w:rsidP="00A72783">
      <w:pPr>
        <w:widowControl w:val="0"/>
        <w:numPr>
          <w:ilvl w:val="2"/>
          <w:numId w:val="56"/>
        </w:numPr>
        <w:tabs>
          <w:tab w:val="left" w:pos="199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color w:val="0000FF"/>
          <w:sz w:val="24"/>
        </w:rPr>
        <w:t xml:space="preserve"> </w:t>
      </w:r>
      <w:hyperlink r:id="rId26">
        <w:r w:rsidRPr="00B51B08">
          <w:rPr>
            <w:rFonts w:ascii="Times New Roman" w:eastAsia="Times New Roman" w:hAnsi="Times New Roman" w:cs="Times New Roman"/>
            <w:color w:val="0000FF"/>
            <w:sz w:val="24"/>
            <w:u w:val="single" w:color="0000FF"/>
          </w:rPr>
          <w:t>General Terms and Conditions for Partner Agreements</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2);</w:t>
      </w:r>
    </w:p>
    <w:p w14:paraId="2B7C0DD4"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512B4ABE" w14:textId="77777777" w:rsidR="00807771" w:rsidRPr="00B51B08" w:rsidRDefault="00000000" w:rsidP="00A72783">
      <w:pPr>
        <w:widowControl w:val="0"/>
        <w:numPr>
          <w:ilvl w:val="2"/>
          <w:numId w:val="56"/>
        </w:numPr>
        <w:tabs>
          <w:tab w:val="left" w:pos="2050"/>
        </w:tabs>
        <w:autoSpaceDE w:val="0"/>
        <w:autoSpaceDN w:val="0"/>
        <w:spacing w:before="90" w:after="0" w:line="240" w:lineRule="auto"/>
        <w:ind w:left="2050" w:hanging="420"/>
        <w:rPr>
          <w:rFonts w:ascii="Times New Roman" w:eastAsia="Times New Roman" w:hAnsi="Times New Roman" w:cs="Times New Roman"/>
          <w:sz w:val="24"/>
        </w:rPr>
      </w:pPr>
      <w:hyperlink r:id="rId27">
        <w:r w:rsidR="00807771" w:rsidRPr="00B51B08">
          <w:rPr>
            <w:rFonts w:ascii="Times New Roman" w:eastAsia="Times New Roman" w:hAnsi="Times New Roman" w:cs="Times New Roman"/>
            <w:color w:val="0000FF"/>
            <w:sz w:val="24"/>
            <w:u w:val="single" w:color="0000FF"/>
          </w:rPr>
          <w:t>Donor Specific Conditions, as applicable</w:t>
        </w:r>
        <w:r w:rsidR="00807771" w:rsidRPr="00B51B08">
          <w:rPr>
            <w:rFonts w:ascii="Times New Roman" w:eastAsia="Times New Roman" w:hAnsi="Times New Roman" w:cs="Times New Roman"/>
            <w:color w:val="0000FF"/>
            <w:sz w:val="24"/>
          </w:rPr>
          <w:t xml:space="preserve"> </w:t>
        </w:r>
      </w:hyperlink>
      <w:r w:rsidR="00807771" w:rsidRPr="00B51B08">
        <w:rPr>
          <w:rFonts w:ascii="Times New Roman" w:eastAsia="Times New Roman" w:hAnsi="Times New Roman" w:cs="Times New Roman"/>
          <w:sz w:val="24"/>
        </w:rPr>
        <w:t>(Annex</w:t>
      </w:r>
      <w:r w:rsidR="00807771" w:rsidRPr="00B51B08">
        <w:rPr>
          <w:rFonts w:ascii="Times New Roman" w:eastAsia="Times New Roman" w:hAnsi="Times New Roman" w:cs="Times New Roman"/>
          <w:spacing w:val="-3"/>
          <w:sz w:val="24"/>
        </w:rPr>
        <w:t xml:space="preserve"> </w:t>
      </w:r>
      <w:r w:rsidR="00807771" w:rsidRPr="00B51B08">
        <w:rPr>
          <w:rFonts w:ascii="Times New Roman" w:eastAsia="Times New Roman" w:hAnsi="Times New Roman" w:cs="Times New Roman"/>
          <w:sz w:val="24"/>
        </w:rPr>
        <w:t>3);</w:t>
      </w:r>
    </w:p>
    <w:p w14:paraId="04DF34DE"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1FBD3F6" w14:textId="77777777" w:rsidR="00807771" w:rsidRPr="00B51B08" w:rsidRDefault="00807771" w:rsidP="00A72783">
      <w:pPr>
        <w:widowControl w:val="0"/>
        <w:numPr>
          <w:ilvl w:val="2"/>
          <w:numId w:val="56"/>
        </w:numPr>
        <w:tabs>
          <w:tab w:val="left" w:pos="1990"/>
        </w:tabs>
        <w:autoSpaceDE w:val="0"/>
        <w:autoSpaceDN w:val="0"/>
        <w:spacing w:before="90" w:after="0" w:line="240" w:lineRule="auto"/>
        <w:rPr>
          <w:rFonts w:ascii="Times New Roman" w:eastAsia="Times New Roman" w:hAnsi="Times New Roman" w:cs="Times New Roman"/>
          <w:b/>
          <w:sz w:val="24"/>
        </w:rPr>
      </w:pPr>
      <w:r w:rsidRPr="00B51B08">
        <w:rPr>
          <w:rFonts w:ascii="Times New Roman" w:eastAsia="Times New Roman" w:hAnsi="Times New Roman" w:cs="Times New Roman"/>
          <w:sz w:val="24"/>
        </w:rPr>
        <w:t>The Partner Project Document (Annex</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4)</w:t>
      </w:r>
      <w:r w:rsidRPr="00B51B08">
        <w:rPr>
          <w:rFonts w:ascii="Times New Roman" w:eastAsia="Times New Roman" w:hAnsi="Times New Roman" w:cs="Times New Roman"/>
          <w:b/>
          <w:sz w:val="24"/>
        </w:rPr>
        <w:t>;</w:t>
      </w:r>
    </w:p>
    <w:p w14:paraId="34FF376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3DFCEBEB" w14:textId="77777777" w:rsidR="00807771" w:rsidRPr="00B51B08" w:rsidRDefault="00807771" w:rsidP="00A72783">
      <w:pPr>
        <w:widowControl w:val="0"/>
        <w:numPr>
          <w:ilvl w:val="2"/>
          <w:numId w:val="56"/>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color w:val="0000FF"/>
          <w:sz w:val="24"/>
        </w:rPr>
        <w:t xml:space="preserve"> </w:t>
      </w:r>
      <w:hyperlink r:id="rId28">
        <w:r w:rsidRPr="00B51B08">
          <w:rPr>
            <w:rFonts w:ascii="Times New Roman" w:eastAsia="Times New Roman" w:hAnsi="Times New Roman" w:cs="Times New Roman"/>
            <w:color w:val="0000FF"/>
            <w:sz w:val="24"/>
            <w:u w:val="single" w:color="0000FF"/>
          </w:rPr>
          <w:t>Face Form</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5);</w:t>
      </w:r>
    </w:p>
    <w:p w14:paraId="2AF37921"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597AA9E6" w14:textId="77777777" w:rsidR="00807771" w:rsidRPr="00B51B08" w:rsidRDefault="00807771" w:rsidP="00A72783">
      <w:pPr>
        <w:widowControl w:val="0"/>
        <w:numPr>
          <w:ilvl w:val="2"/>
          <w:numId w:val="56"/>
        </w:numPr>
        <w:tabs>
          <w:tab w:val="left" w:pos="199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color w:val="0000FF"/>
          <w:sz w:val="24"/>
        </w:rPr>
        <w:t xml:space="preserve"> </w:t>
      </w:r>
      <w:hyperlink r:id="rId29">
        <w:r w:rsidRPr="00B51B08">
          <w:rPr>
            <w:rFonts w:ascii="Times New Roman" w:eastAsia="Times New Roman" w:hAnsi="Times New Roman" w:cs="Times New Roman"/>
            <w:color w:val="0000FF"/>
            <w:sz w:val="24"/>
            <w:u w:val="single" w:color="0000FF"/>
          </w:rPr>
          <w:t>Progress Report Form</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6);</w:t>
      </w:r>
    </w:p>
    <w:p w14:paraId="51D4BE43" w14:textId="77777777" w:rsidR="00807771" w:rsidRPr="00B51B08" w:rsidRDefault="00807771" w:rsidP="00807771">
      <w:pPr>
        <w:widowControl w:val="0"/>
        <w:autoSpaceDE w:val="0"/>
        <w:autoSpaceDN w:val="0"/>
        <w:spacing w:before="3" w:after="0" w:line="240" w:lineRule="auto"/>
        <w:rPr>
          <w:rFonts w:ascii="Times New Roman" w:eastAsia="Times New Roman" w:hAnsi="Times New Roman" w:cs="Times New Roman"/>
          <w:sz w:val="16"/>
          <w:szCs w:val="24"/>
        </w:rPr>
      </w:pPr>
    </w:p>
    <w:p w14:paraId="6993E4C8" w14:textId="77777777" w:rsidR="00807771" w:rsidRPr="00B51B08" w:rsidRDefault="00000000" w:rsidP="00A72783">
      <w:pPr>
        <w:widowControl w:val="0"/>
        <w:numPr>
          <w:ilvl w:val="2"/>
          <w:numId w:val="56"/>
        </w:numPr>
        <w:tabs>
          <w:tab w:val="left" w:pos="1990"/>
        </w:tabs>
        <w:autoSpaceDE w:val="0"/>
        <w:autoSpaceDN w:val="0"/>
        <w:spacing w:before="90" w:after="0" w:line="240" w:lineRule="auto"/>
        <w:ind w:right="469"/>
        <w:rPr>
          <w:rFonts w:ascii="Times New Roman" w:eastAsia="Times New Roman" w:hAnsi="Times New Roman" w:cs="Times New Roman"/>
          <w:sz w:val="24"/>
        </w:rPr>
      </w:pPr>
      <w:hyperlink r:id="rId30">
        <w:r w:rsidR="00807771" w:rsidRPr="00B51B08">
          <w:rPr>
            <w:rFonts w:ascii="Times New Roman" w:eastAsia="Times New Roman" w:hAnsi="Times New Roman" w:cs="Times New Roman"/>
            <w:color w:val="0000FF"/>
            <w:sz w:val="24"/>
            <w:u w:val="single" w:color="0000FF"/>
          </w:rPr>
          <w:t>Special Terms and Conditions for Partners Performing Grant-Making Work</w:t>
        </w:r>
        <w:r w:rsidR="00807771" w:rsidRPr="00B51B08">
          <w:rPr>
            <w:rFonts w:ascii="Times New Roman" w:eastAsia="Times New Roman" w:hAnsi="Times New Roman" w:cs="Times New Roman"/>
            <w:sz w:val="24"/>
          </w:rPr>
          <w:t>,</w:t>
        </w:r>
      </w:hyperlink>
      <w:r w:rsidR="00807771" w:rsidRPr="00B51B08">
        <w:rPr>
          <w:rFonts w:ascii="Times New Roman" w:eastAsia="Times New Roman" w:hAnsi="Times New Roman" w:cs="Times New Roman"/>
          <w:sz w:val="24"/>
        </w:rPr>
        <w:t xml:space="preserve"> as applicable (Annex</w:t>
      </w:r>
      <w:r w:rsidR="00807771" w:rsidRPr="00B51B08">
        <w:rPr>
          <w:rFonts w:ascii="Times New Roman" w:eastAsia="Times New Roman" w:hAnsi="Times New Roman" w:cs="Times New Roman"/>
          <w:spacing w:val="-2"/>
          <w:sz w:val="24"/>
        </w:rPr>
        <w:t xml:space="preserve"> </w:t>
      </w:r>
      <w:r w:rsidR="00807771" w:rsidRPr="00B51B08">
        <w:rPr>
          <w:rFonts w:ascii="Times New Roman" w:eastAsia="Times New Roman" w:hAnsi="Times New Roman" w:cs="Times New Roman"/>
          <w:sz w:val="24"/>
        </w:rPr>
        <w:t>7).</w:t>
      </w:r>
    </w:p>
    <w:p w14:paraId="69BCC1B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095F98DE" w14:textId="77777777" w:rsidR="00807771" w:rsidRPr="00B51B08" w:rsidRDefault="00807771" w:rsidP="00A72783">
      <w:pPr>
        <w:widowControl w:val="0"/>
        <w:numPr>
          <w:ilvl w:val="1"/>
          <w:numId w:val="56"/>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documents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listed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under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section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1</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above,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form</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integral</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All parts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are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intended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complementary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what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Agreement.</w:t>
      </w:r>
    </w:p>
    <w:p w14:paraId="33782FE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4D26DB0" w14:textId="77777777" w:rsidR="00807771" w:rsidRPr="00B51B08" w:rsidRDefault="00807771" w:rsidP="00A72783">
      <w:pPr>
        <w:widowControl w:val="0"/>
        <w:numPr>
          <w:ilvl w:val="1"/>
          <w:numId w:val="56"/>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If</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government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entity,</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supplements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relevant</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provisions of</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host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country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entered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into</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between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Government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 xml:space="preserve">If there is no such agreement then the Standard Basic Assistance Agreement entered into between the Government and the United Nations Development Programme (UNDP), or any other applicable host country agreement between the Government and UNDP, shall apply </w:t>
      </w:r>
      <w:r w:rsidRPr="00B51B08">
        <w:rPr>
          <w:rFonts w:ascii="Times New Roman" w:eastAsia="Times New Roman" w:hAnsi="Times New Roman" w:cs="Times New Roman"/>
          <w:i/>
          <w:sz w:val="24"/>
        </w:rPr>
        <w:t xml:space="preserve">mutatis mutandis </w:t>
      </w:r>
      <w:r w:rsidRPr="00B51B08">
        <w:rPr>
          <w:rFonts w:ascii="Times New Roman" w:eastAsia="Times New Roman" w:hAnsi="Times New Roman" w:cs="Times New Roman"/>
          <w:sz w:val="24"/>
        </w:rPr>
        <w:t>between UN Women and the Partner for the purposes of this Agreement.</w:t>
      </w:r>
    </w:p>
    <w:p w14:paraId="37C6B854"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5D9A3B9E" w14:textId="77777777" w:rsidR="00807771" w:rsidRPr="00B51B08" w:rsidRDefault="00807771" w:rsidP="00807771">
      <w:pPr>
        <w:widowControl w:val="0"/>
        <w:autoSpaceDE w:val="0"/>
        <w:autoSpaceDN w:val="0"/>
        <w:spacing w:before="80" w:after="0" w:line="240" w:lineRule="auto"/>
        <w:ind w:right="369"/>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lastRenderedPageBreak/>
        <w:t>ARTICLE III</w:t>
      </w:r>
    </w:p>
    <w:p w14:paraId="00EDF2B8" w14:textId="77777777" w:rsidR="00807771" w:rsidRPr="00B51B08" w:rsidRDefault="00807771" w:rsidP="00807771">
      <w:pPr>
        <w:widowControl w:val="0"/>
        <w:autoSpaceDE w:val="0"/>
        <w:autoSpaceDN w:val="0"/>
        <w:spacing w:after="0" w:line="240" w:lineRule="auto"/>
        <w:ind w:right="369"/>
        <w:jc w:val="center"/>
        <w:rPr>
          <w:rFonts w:ascii="Times New Roman" w:eastAsia="Times New Roman" w:hAnsi="Times New Roman" w:cs="Times New Roman"/>
          <w:b/>
          <w:sz w:val="24"/>
        </w:rPr>
      </w:pPr>
      <w:r w:rsidRPr="00B51B08">
        <w:rPr>
          <w:rFonts w:ascii="Times New Roman" w:eastAsia="Times New Roman" w:hAnsi="Times New Roman" w:cs="Times New Roman"/>
          <w:b/>
          <w:sz w:val="24"/>
        </w:rPr>
        <w:t>GENERAL RESPONSIBILITIES OF THE PARTNER</w:t>
      </w:r>
    </w:p>
    <w:p w14:paraId="438539E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690B7AE8" w14:textId="77777777" w:rsidR="00807771" w:rsidRPr="00B51B08" w:rsidRDefault="00807771" w:rsidP="00A72783">
      <w:pPr>
        <w:widowControl w:val="0"/>
        <w:numPr>
          <w:ilvl w:val="0"/>
          <w:numId w:val="55"/>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perform the Work and achieve 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Results.</w:t>
      </w:r>
    </w:p>
    <w:p w14:paraId="787704B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8FD235F" w14:textId="77777777" w:rsidR="00807771" w:rsidRPr="00B51B08" w:rsidRDefault="00807771" w:rsidP="00A72783">
      <w:pPr>
        <w:widowControl w:val="0"/>
        <w:numPr>
          <w:ilvl w:val="0"/>
          <w:numId w:val="55"/>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use the funds and the Property provided by UN Women under this Agreement exclusively for performing the Work as set forth in this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Agreement.</w:t>
      </w:r>
    </w:p>
    <w:p w14:paraId="7242B83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4A22BD7" w14:textId="77777777" w:rsidR="00807771" w:rsidRPr="00B51B08" w:rsidRDefault="00807771" w:rsidP="00A72783">
      <w:pPr>
        <w:widowControl w:val="0"/>
        <w:numPr>
          <w:ilvl w:val="0"/>
          <w:numId w:val="55"/>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not accept funding from any other source than UN Women for performing    the    Work    without    UN    Women’s    prior     written     approval.  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inform</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writing</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name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source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details of such</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funding.</w:t>
      </w:r>
    </w:p>
    <w:p w14:paraId="5C78955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907352E" w14:textId="77777777" w:rsidR="00807771" w:rsidRPr="00B51B08" w:rsidRDefault="00807771" w:rsidP="00A72783">
      <w:pPr>
        <w:widowControl w:val="0"/>
        <w:numPr>
          <w:ilvl w:val="0"/>
          <w:numId w:val="55"/>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use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provided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under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award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grants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unless specifically stated in the Partner Project Document. The Partner acknowledges and agrees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Annex</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7</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applicable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Grant-Making</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funded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Women funds.</w:t>
      </w:r>
    </w:p>
    <w:p w14:paraId="448FED1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08875B5" w14:textId="77777777" w:rsidR="00807771" w:rsidRPr="00B51B08" w:rsidRDefault="00807771" w:rsidP="00A72783">
      <w:pPr>
        <w:widowControl w:val="0"/>
        <w:numPr>
          <w:ilvl w:val="0"/>
          <w:numId w:val="55"/>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B51B08">
        <w:rPr>
          <w:rFonts w:ascii="Times New Roman" w:eastAsia="Times New Roman" w:hAnsi="Times New Roman" w:cs="Times New Roman"/>
          <w:sz w:val="24"/>
        </w:rPr>
        <w:t>The Partner’s responsibilities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include:</w:t>
      </w:r>
    </w:p>
    <w:p w14:paraId="6E188A7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E854F79"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Commencing the Work in accordance with the timeline but not before both Parties have signed the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Agreement;</w:t>
      </w:r>
    </w:p>
    <w:p w14:paraId="1B46B73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2EE8B4D" w14:textId="77777777" w:rsidR="00807771" w:rsidRPr="00B51B08" w:rsidRDefault="00807771" w:rsidP="00A72783">
      <w:pPr>
        <w:widowControl w:val="0"/>
        <w:numPr>
          <w:ilvl w:val="1"/>
          <w:numId w:val="55"/>
        </w:numPr>
        <w:tabs>
          <w:tab w:val="left" w:pos="1990"/>
        </w:tabs>
        <w:autoSpaceDE w:val="0"/>
        <w:autoSpaceDN w:val="0"/>
        <w:spacing w:before="1"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Making its designated contributions of technical assistance, services, equipment, non-expendable materials and other property towards 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Work;</w:t>
      </w:r>
    </w:p>
    <w:p w14:paraId="1462BACE"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2AA51C4C"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5"/>
        <w:rPr>
          <w:rFonts w:ascii="Times New Roman" w:eastAsia="Times New Roman" w:hAnsi="Times New Roman" w:cs="Times New Roman"/>
          <w:sz w:val="24"/>
        </w:rPr>
      </w:pPr>
      <w:r w:rsidRPr="00B51B08">
        <w:rPr>
          <w:rFonts w:ascii="Times New Roman" w:eastAsia="Times New Roman" w:hAnsi="Times New Roman" w:cs="Times New Roman"/>
          <w:sz w:val="24"/>
        </w:rPr>
        <w:t>Completing its responsibilities with diligence and efficiency, and in conformity</w:t>
      </w:r>
      <w:r w:rsidRPr="00B51B08">
        <w:rPr>
          <w:rFonts w:ascii="Times New Roman" w:eastAsia="Times New Roman" w:hAnsi="Times New Roman" w:cs="Times New Roman"/>
          <w:spacing w:val="-38"/>
          <w:sz w:val="24"/>
        </w:rPr>
        <w:t xml:space="preserve"> </w:t>
      </w:r>
      <w:r w:rsidRPr="00B51B08">
        <w:rPr>
          <w:rFonts w:ascii="Times New Roman" w:eastAsia="Times New Roman" w:hAnsi="Times New Roman" w:cs="Times New Roman"/>
          <w:sz w:val="24"/>
        </w:rPr>
        <w:t>with the requirements set out in the Partner Project Document (including in connection with the workplan and</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budget);</w:t>
      </w:r>
    </w:p>
    <w:p w14:paraId="1B3B679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10155AE"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Providing the reports required under this Agreement in a timely manner and satisfactory</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furnishing</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information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relating</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Work and the use of any funds and Property that UN Women may reasonably ask</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for;</w:t>
      </w:r>
    </w:p>
    <w:p w14:paraId="3B40E7E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40D4DC7"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Exercising a high standard of care when handling and administering the funds and Property provided to it by UN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Women;</w:t>
      </w:r>
    </w:p>
    <w:p w14:paraId="4D6DA25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1FA7FD0" w14:textId="77777777" w:rsidR="00807771" w:rsidRPr="00B51B08" w:rsidRDefault="00807771" w:rsidP="00A72783">
      <w:pPr>
        <w:widowControl w:val="0"/>
        <w:numPr>
          <w:ilvl w:val="1"/>
          <w:numId w:val="55"/>
        </w:numPr>
        <w:tabs>
          <w:tab w:val="left" w:pos="1990"/>
        </w:tabs>
        <w:autoSpaceDE w:val="0"/>
        <w:autoSpaceDN w:val="0"/>
        <w:spacing w:after="0" w:line="240" w:lineRule="auto"/>
        <w:ind w:left="1989" w:right="464"/>
        <w:rPr>
          <w:rFonts w:ascii="Times New Roman" w:eastAsia="Times New Roman" w:hAnsi="Times New Roman" w:cs="Times New Roman"/>
          <w:sz w:val="24"/>
        </w:rPr>
      </w:pPr>
      <w:r w:rsidRPr="00B51B08">
        <w:rPr>
          <w:rFonts w:ascii="Times New Roman" w:eastAsia="Times New Roman" w:hAnsi="Times New Roman" w:cs="Times New Roman"/>
          <w:sz w:val="24"/>
        </w:rPr>
        <w:t>Appointing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Authorized</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Official</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act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focal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point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with the authority to and ability to respond to all questions from UN Women and sign the FACE Forms, Progress Report Forms and other funding authorization forms or requests required by UN Women on behalf of the Partner. In addition, the Partner Authorized Official/s is authorized to sign the written statement set forth in Article V, section 5</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w:t>
      </w:r>
    </w:p>
    <w:p w14:paraId="0206009E"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3B526DC4" w14:textId="77777777" w:rsidR="00807771" w:rsidRPr="00B51B08" w:rsidRDefault="00807771" w:rsidP="00807771">
      <w:pPr>
        <w:widowControl w:val="0"/>
        <w:autoSpaceDE w:val="0"/>
        <w:autoSpaceDN w:val="0"/>
        <w:spacing w:before="8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Full name of Partner Authorized Official:</w:t>
      </w:r>
    </w:p>
    <w:p w14:paraId="6449C3CD"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7CE96C3B"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shd w:val="clear" w:color="auto" w:fill="D2D2D2"/>
        </w:rPr>
        <w:t>Name: [enter name]</w:t>
      </w:r>
    </w:p>
    <w:p w14:paraId="21EA0EB1"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2B426E80"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 xml:space="preserve">Title: </w:t>
      </w:r>
      <w:r w:rsidRPr="00B51B08">
        <w:rPr>
          <w:rFonts w:ascii="Times New Roman" w:eastAsia="Times New Roman" w:hAnsi="Times New Roman" w:cs="Times New Roman"/>
          <w:sz w:val="24"/>
          <w:szCs w:val="24"/>
          <w:shd w:val="clear" w:color="auto" w:fill="D2D2D2"/>
        </w:rPr>
        <w:t>[enter title]</w:t>
      </w:r>
    </w:p>
    <w:p w14:paraId="2E95E1F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4709B24B" w14:textId="77777777" w:rsidR="00807771" w:rsidRPr="00B51B08" w:rsidRDefault="00807771" w:rsidP="00807771">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Sample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signature:</w:t>
      </w:r>
      <w:r w:rsidRPr="00B51B08">
        <w:rPr>
          <w:rFonts w:ascii="Times New Roman" w:eastAsia="Times New Roman" w:hAnsi="Times New Roman" w:cs="Times New Roman"/>
          <w:spacing w:val="-1"/>
          <w:sz w:val="24"/>
          <w:szCs w:val="24"/>
        </w:rPr>
        <w:t xml:space="preserve"> </w:t>
      </w:r>
      <w:r w:rsidRPr="00B51B08">
        <w:rPr>
          <w:rFonts w:ascii="Times New Roman" w:eastAsia="Times New Roman" w:hAnsi="Times New Roman" w:cs="Times New Roman"/>
          <w:sz w:val="24"/>
          <w:szCs w:val="24"/>
        </w:rPr>
        <w:t>[</w:t>
      </w:r>
      <w:r w:rsidRPr="00B51B08">
        <w:rPr>
          <w:rFonts w:ascii="Times New Roman" w:eastAsia="Times New Roman" w:hAnsi="Times New Roman" w:cs="Times New Roman"/>
          <w:sz w:val="24"/>
          <w:szCs w:val="24"/>
          <w:u w:val="single"/>
        </w:rPr>
        <w:t xml:space="preserve"> </w:t>
      </w:r>
      <w:r w:rsidRPr="00B51B08">
        <w:rPr>
          <w:rFonts w:ascii="Times New Roman" w:eastAsia="Times New Roman" w:hAnsi="Times New Roman" w:cs="Times New Roman"/>
          <w:sz w:val="24"/>
          <w:szCs w:val="24"/>
          <w:u w:val="single"/>
        </w:rPr>
        <w:tab/>
      </w:r>
      <w:r w:rsidRPr="00B51B08">
        <w:rPr>
          <w:rFonts w:ascii="Times New Roman" w:eastAsia="Times New Roman" w:hAnsi="Times New Roman" w:cs="Times New Roman"/>
          <w:sz w:val="24"/>
          <w:szCs w:val="24"/>
        </w:rPr>
        <w:t>]</w:t>
      </w:r>
    </w:p>
    <w:p w14:paraId="5A09B59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0"/>
          <w:szCs w:val="24"/>
        </w:rPr>
      </w:pPr>
    </w:p>
    <w:p w14:paraId="41896E73"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20"/>
          <w:szCs w:val="24"/>
        </w:rPr>
      </w:pPr>
    </w:p>
    <w:p w14:paraId="505F1BE0"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 xml:space="preserve">Name: </w:t>
      </w:r>
      <w:r w:rsidRPr="00B51B08">
        <w:rPr>
          <w:rFonts w:ascii="Times New Roman" w:eastAsia="Times New Roman" w:hAnsi="Times New Roman" w:cs="Times New Roman"/>
          <w:sz w:val="24"/>
          <w:szCs w:val="24"/>
          <w:shd w:val="clear" w:color="auto" w:fill="D2D2D2"/>
        </w:rPr>
        <w:t>[enter name]</w:t>
      </w:r>
    </w:p>
    <w:p w14:paraId="6BBD4201"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569A1434" w14:textId="77777777" w:rsidR="00807771" w:rsidRPr="00B51B08" w:rsidRDefault="00807771" w:rsidP="00807771">
      <w:pPr>
        <w:widowControl w:val="0"/>
        <w:autoSpaceDE w:val="0"/>
        <w:autoSpaceDN w:val="0"/>
        <w:spacing w:before="9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 xml:space="preserve">Title: </w:t>
      </w:r>
      <w:r w:rsidRPr="00B51B08">
        <w:rPr>
          <w:rFonts w:ascii="Times New Roman" w:eastAsia="Times New Roman" w:hAnsi="Times New Roman" w:cs="Times New Roman"/>
          <w:sz w:val="24"/>
          <w:szCs w:val="24"/>
          <w:shd w:val="clear" w:color="auto" w:fill="D2D2D2"/>
        </w:rPr>
        <w:t>[enter title]</w:t>
      </w:r>
    </w:p>
    <w:p w14:paraId="7005E1D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CB5AB81" w14:textId="77777777" w:rsidR="00807771" w:rsidRPr="00B51B08" w:rsidRDefault="00807771" w:rsidP="00807771">
      <w:pPr>
        <w:widowControl w:val="0"/>
        <w:tabs>
          <w:tab w:val="left" w:pos="7216"/>
        </w:tabs>
        <w:autoSpaceDE w:val="0"/>
        <w:autoSpaceDN w:val="0"/>
        <w:spacing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Sample</w:t>
      </w:r>
      <w:r w:rsidRPr="00B51B08">
        <w:rPr>
          <w:rFonts w:ascii="Times New Roman" w:eastAsia="Times New Roman" w:hAnsi="Times New Roman" w:cs="Times New Roman"/>
          <w:spacing w:val="-2"/>
          <w:sz w:val="24"/>
          <w:szCs w:val="24"/>
        </w:rPr>
        <w:t xml:space="preserve"> </w:t>
      </w:r>
      <w:r w:rsidRPr="00B51B08">
        <w:rPr>
          <w:rFonts w:ascii="Times New Roman" w:eastAsia="Times New Roman" w:hAnsi="Times New Roman" w:cs="Times New Roman"/>
          <w:sz w:val="24"/>
          <w:szCs w:val="24"/>
        </w:rPr>
        <w:t>signature:</w:t>
      </w:r>
      <w:r w:rsidRPr="00B51B08">
        <w:rPr>
          <w:rFonts w:ascii="Times New Roman" w:eastAsia="Times New Roman" w:hAnsi="Times New Roman" w:cs="Times New Roman"/>
          <w:spacing w:val="-1"/>
          <w:sz w:val="24"/>
          <w:szCs w:val="24"/>
        </w:rPr>
        <w:t xml:space="preserve"> </w:t>
      </w:r>
      <w:r w:rsidRPr="00B51B08">
        <w:rPr>
          <w:rFonts w:ascii="Times New Roman" w:eastAsia="Times New Roman" w:hAnsi="Times New Roman" w:cs="Times New Roman"/>
          <w:sz w:val="24"/>
          <w:szCs w:val="24"/>
        </w:rPr>
        <w:t>[</w:t>
      </w:r>
      <w:r w:rsidRPr="00B51B08">
        <w:rPr>
          <w:rFonts w:ascii="Times New Roman" w:eastAsia="Times New Roman" w:hAnsi="Times New Roman" w:cs="Times New Roman"/>
          <w:sz w:val="24"/>
          <w:szCs w:val="24"/>
          <w:u w:val="single"/>
        </w:rPr>
        <w:t xml:space="preserve"> </w:t>
      </w:r>
      <w:r w:rsidRPr="00B51B08">
        <w:rPr>
          <w:rFonts w:ascii="Times New Roman" w:eastAsia="Times New Roman" w:hAnsi="Times New Roman" w:cs="Times New Roman"/>
          <w:sz w:val="24"/>
          <w:szCs w:val="24"/>
          <w:u w:val="single"/>
        </w:rPr>
        <w:tab/>
      </w:r>
      <w:r w:rsidRPr="00B51B08">
        <w:rPr>
          <w:rFonts w:ascii="Times New Roman" w:eastAsia="Times New Roman" w:hAnsi="Times New Roman" w:cs="Times New Roman"/>
          <w:sz w:val="24"/>
          <w:szCs w:val="24"/>
        </w:rPr>
        <w:t>]</w:t>
      </w:r>
    </w:p>
    <w:p w14:paraId="508148E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AD6CC58" w14:textId="77777777" w:rsidR="00807771" w:rsidRPr="00B51B08" w:rsidRDefault="00807771" w:rsidP="00807771">
      <w:pPr>
        <w:widowControl w:val="0"/>
        <w:autoSpaceDE w:val="0"/>
        <w:autoSpaceDN w:val="0"/>
        <w:spacing w:after="0" w:line="240" w:lineRule="auto"/>
        <w:ind w:right="466"/>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It is understood, for the avoidance of doubt, that any removals from or amendments to the (list of) Partner Authorized Official</w:t>
      </w:r>
      <w:r w:rsidRPr="00B51B08">
        <w:rPr>
          <w:rFonts w:ascii="Times New Roman" w:eastAsia="Times New Roman" w:hAnsi="Times New Roman" w:cs="Times New Roman"/>
          <w:b/>
          <w:sz w:val="24"/>
          <w:szCs w:val="24"/>
        </w:rPr>
        <w:t>/</w:t>
      </w:r>
      <w:r w:rsidRPr="00B51B08">
        <w:rPr>
          <w:rFonts w:ascii="Times New Roman" w:eastAsia="Times New Roman" w:hAnsi="Times New Roman" w:cs="Times New Roman"/>
          <w:sz w:val="24"/>
          <w:szCs w:val="24"/>
        </w:rPr>
        <w:t>s identified above shall require a written amendment to this Agreement in accordance with Article 19.0 of the General Terms and Conditions for Partner Agreements.</w:t>
      </w:r>
    </w:p>
    <w:p w14:paraId="6D69FA3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5B05324" w14:textId="77777777" w:rsidR="00807771" w:rsidRPr="00B51B08" w:rsidRDefault="00807771" w:rsidP="00A72783">
      <w:pPr>
        <w:widowControl w:val="0"/>
        <w:numPr>
          <w:ilvl w:val="1"/>
          <w:numId w:val="55"/>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In relation to Sexual Exploitation and Sexual</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Abuse:</w:t>
      </w:r>
    </w:p>
    <w:p w14:paraId="2872530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4E85AA2" w14:textId="77777777" w:rsidR="00807771" w:rsidRPr="00B51B08" w:rsidRDefault="00807771" w:rsidP="00A72783">
      <w:pPr>
        <w:widowControl w:val="0"/>
        <w:numPr>
          <w:ilvl w:val="2"/>
          <w:numId w:val="55"/>
        </w:numPr>
        <w:tabs>
          <w:tab w:val="left" w:pos="2260"/>
        </w:tabs>
        <w:autoSpaceDE w:val="0"/>
        <w:autoSpaceDN w:val="0"/>
        <w:spacing w:after="0" w:line="240" w:lineRule="auto"/>
        <w:ind w:right="466"/>
        <w:jc w:val="left"/>
        <w:rPr>
          <w:rFonts w:ascii="Times New Roman" w:eastAsia="Times New Roman" w:hAnsi="Times New Roman" w:cs="Times New Roman"/>
          <w:sz w:val="24"/>
        </w:rPr>
      </w:pPr>
      <w:r w:rsidRPr="00B51B08">
        <w:rPr>
          <w:rFonts w:ascii="Times New Roman" w:eastAsia="Times New Roman" w:hAnsi="Times New Roman" w:cs="Times New Roman"/>
          <w:sz w:val="24"/>
        </w:rPr>
        <w:t xml:space="preserve">Undertaking that the Partner accepts the standards of conduct set out in section 3 of ST/SGB/2003/13 including, </w:t>
      </w:r>
      <w:r w:rsidRPr="00B51B08">
        <w:rPr>
          <w:rFonts w:ascii="Times New Roman" w:eastAsia="Times New Roman" w:hAnsi="Times New Roman" w:cs="Times New Roman"/>
          <w:i/>
          <w:sz w:val="24"/>
        </w:rPr>
        <w:t>inter</w:t>
      </w:r>
      <w:r w:rsidRPr="00B51B08">
        <w:rPr>
          <w:rFonts w:ascii="Times New Roman" w:eastAsia="Times New Roman" w:hAnsi="Times New Roman" w:cs="Times New Roman"/>
          <w:i/>
          <w:spacing w:val="-2"/>
          <w:sz w:val="24"/>
        </w:rPr>
        <w:t xml:space="preserve"> </w:t>
      </w:r>
      <w:r w:rsidRPr="00B51B08">
        <w:rPr>
          <w:rFonts w:ascii="Times New Roman" w:eastAsia="Times New Roman" w:hAnsi="Times New Roman" w:cs="Times New Roman"/>
          <w:i/>
          <w:sz w:val="24"/>
        </w:rPr>
        <w:t>alia</w:t>
      </w:r>
      <w:r w:rsidRPr="00B51B08">
        <w:rPr>
          <w:rFonts w:ascii="Times New Roman" w:eastAsia="Times New Roman" w:hAnsi="Times New Roman" w:cs="Times New Roman"/>
          <w:sz w:val="24"/>
        </w:rPr>
        <w:t>:</w:t>
      </w:r>
    </w:p>
    <w:p w14:paraId="20E9D4F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59ADE18" w14:textId="77777777" w:rsidR="00807771" w:rsidRPr="00B51B08" w:rsidRDefault="00807771" w:rsidP="00A72783">
      <w:pPr>
        <w:widowControl w:val="0"/>
        <w:numPr>
          <w:ilvl w:val="3"/>
          <w:numId w:val="55"/>
        </w:numPr>
        <w:tabs>
          <w:tab w:val="left" w:pos="2620"/>
        </w:tabs>
        <w:autoSpaceDE w:val="0"/>
        <w:autoSpaceDN w:val="0"/>
        <w:spacing w:before="1"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Acknowledging that Sexual Exploitation and Sexual Abuse are strictly prohibited. The Partner, any of its employees, personnel, sub-contractors and others engaged to perform the Work shall not engage in Sexual Exploitation or Sexual</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Abuse.</w:t>
      </w:r>
    </w:p>
    <w:p w14:paraId="61470F9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7E2D0723" w14:textId="77777777" w:rsidR="00807771" w:rsidRPr="00B51B08" w:rsidRDefault="00807771" w:rsidP="00A72783">
      <w:pPr>
        <w:widowControl w:val="0"/>
        <w:numPr>
          <w:ilvl w:val="3"/>
          <w:numId w:val="55"/>
        </w:numPr>
        <w:tabs>
          <w:tab w:val="left" w:pos="2619"/>
          <w:tab w:val="left" w:pos="262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Acknowledging the following specific</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standards:</w:t>
      </w:r>
    </w:p>
    <w:p w14:paraId="2077C54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DD7D623" w14:textId="77777777" w:rsidR="00807771" w:rsidRPr="00B51B08" w:rsidRDefault="00807771" w:rsidP="00A72783">
      <w:pPr>
        <w:widowControl w:val="0"/>
        <w:numPr>
          <w:ilvl w:val="4"/>
          <w:numId w:val="55"/>
        </w:numPr>
        <w:tabs>
          <w:tab w:val="left" w:pos="307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Sexual activity with any person less than eighteen years of age (“child”), regardless of any laws relating to the age of majority or to consent, shall constitute the Sexual Exploitation and Sexual Abuse of such person. Mistaken belief in the age of a child shall not constitute a defense under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4C3ED009" w14:textId="77777777" w:rsidR="00807771" w:rsidRPr="00B51B08" w:rsidRDefault="00807771" w:rsidP="00A72783">
      <w:pPr>
        <w:widowControl w:val="0"/>
        <w:numPr>
          <w:ilvl w:val="4"/>
          <w:numId w:val="55"/>
        </w:numPr>
        <w:tabs>
          <w:tab w:val="left" w:pos="307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exchange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promise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exchange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money,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employment,</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goods, services,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value,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sex,</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including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favors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sexual activities, shall constitute Sexual Exploitation and Sexual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Abuse.</w:t>
      </w:r>
    </w:p>
    <w:p w14:paraId="20BFC283" w14:textId="77777777" w:rsidR="00807771" w:rsidRPr="00B51B08" w:rsidRDefault="00807771" w:rsidP="00A72783">
      <w:pPr>
        <w:widowControl w:val="0"/>
        <w:numPr>
          <w:ilvl w:val="4"/>
          <w:numId w:val="55"/>
        </w:numPr>
        <w:tabs>
          <w:tab w:val="left" w:pos="3070"/>
        </w:tabs>
        <w:autoSpaceDE w:val="0"/>
        <w:autoSpaceDN w:val="0"/>
        <w:spacing w:after="0" w:line="240" w:lineRule="auto"/>
        <w:ind w:right="464"/>
        <w:rPr>
          <w:rFonts w:ascii="Times New Roman" w:eastAsia="Times New Roman" w:hAnsi="Times New Roman" w:cs="Times New Roman"/>
          <w:sz w:val="24"/>
        </w:rPr>
      </w:pPr>
      <w:r w:rsidRPr="00B51B08">
        <w:rPr>
          <w:rFonts w:ascii="Times New Roman" w:eastAsia="Times New Roman" w:hAnsi="Times New Roman" w:cs="Times New Roman"/>
          <w:sz w:val="24"/>
        </w:rPr>
        <w:t>Sexual relationships between Partner’s employees, personnel, sub- contractors and others engaged to perform the Work and beneficiaries of assistance, since they are based on inherently unequal power dynamics, undermine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credibility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integrity</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are strongly</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discouraged.</w:t>
      </w:r>
    </w:p>
    <w:p w14:paraId="7795DBE0"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4B211ABC" w14:textId="77777777" w:rsidR="00807771" w:rsidRPr="00B51B08" w:rsidRDefault="00807771" w:rsidP="00A72783">
      <w:pPr>
        <w:widowControl w:val="0"/>
        <w:numPr>
          <w:ilvl w:val="2"/>
          <w:numId w:val="55"/>
        </w:numPr>
        <w:tabs>
          <w:tab w:val="left" w:pos="2260"/>
        </w:tabs>
        <w:autoSpaceDE w:val="0"/>
        <w:autoSpaceDN w:val="0"/>
        <w:spacing w:before="80" w:after="0" w:line="240" w:lineRule="auto"/>
        <w:ind w:right="468" w:hanging="374"/>
        <w:jc w:val="left"/>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must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take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appropriate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measures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prevent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Exploitation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and Sexual Abuse by anyone including any of its employees, personnel, sub- contractors and others engaged to perform 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Work.</w:t>
      </w:r>
    </w:p>
    <w:p w14:paraId="500B699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60DF0179" w14:textId="77777777" w:rsidR="00807771" w:rsidRPr="00B51B08" w:rsidRDefault="00807771" w:rsidP="00A72783">
      <w:pPr>
        <w:widowControl w:val="0"/>
        <w:numPr>
          <w:ilvl w:val="2"/>
          <w:numId w:val="55"/>
        </w:numPr>
        <w:tabs>
          <w:tab w:val="left" w:pos="2260"/>
        </w:tabs>
        <w:autoSpaceDE w:val="0"/>
        <w:autoSpaceDN w:val="0"/>
        <w:spacing w:after="0" w:line="240" w:lineRule="auto"/>
        <w:ind w:left="2259" w:right="466" w:hanging="441"/>
        <w:jc w:val="left"/>
        <w:rPr>
          <w:rFonts w:ascii="Times New Roman" w:eastAsia="Times New Roman" w:hAnsi="Times New Roman" w:cs="Times New Roman"/>
          <w:sz w:val="24"/>
        </w:rPr>
      </w:pPr>
      <w:r w:rsidRPr="00B51B08">
        <w:rPr>
          <w:rFonts w:ascii="Times New Roman" w:eastAsia="Times New Roman" w:hAnsi="Times New Roman" w:cs="Times New Roman"/>
          <w:sz w:val="24"/>
        </w:rPr>
        <w:t>Acknowledging that UN Women will apply a policy of “zero tolerance” with regard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Exploitation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Abuse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including</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respect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Partner, its employees, agents or any other persons engaged by Partner to perform any services under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66487890"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54624F3" w14:textId="77777777" w:rsidR="00807771" w:rsidRPr="00B51B08" w:rsidRDefault="00807771" w:rsidP="00A72783">
      <w:pPr>
        <w:widowControl w:val="0"/>
        <w:numPr>
          <w:ilvl w:val="2"/>
          <w:numId w:val="55"/>
        </w:numPr>
        <w:tabs>
          <w:tab w:val="left" w:pos="2260"/>
        </w:tabs>
        <w:autoSpaceDE w:val="0"/>
        <w:autoSpaceDN w:val="0"/>
        <w:spacing w:after="0" w:line="240" w:lineRule="auto"/>
        <w:ind w:left="2259" w:right="466" w:hanging="428"/>
        <w:jc w:val="left"/>
        <w:rPr>
          <w:rFonts w:ascii="Times New Roman" w:eastAsia="Times New Roman" w:hAnsi="Times New Roman" w:cs="Times New Roman"/>
          <w:sz w:val="24"/>
        </w:rPr>
      </w:pPr>
      <w:r w:rsidRPr="00B51B08">
        <w:rPr>
          <w:rFonts w:ascii="Times New Roman" w:eastAsia="Times New Roman" w:hAnsi="Times New Roman" w:cs="Times New Roman"/>
          <w:sz w:val="24"/>
        </w:rPr>
        <w:t>Reporting to UN Women and investigating any allegation of Sexual Exploitation and Sexual Abuse as such allegations arise in the context of the Work as set forth in 14.3 of the General Terms and</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Conditions.</w:t>
      </w:r>
    </w:p>
    <w:p w14:paraId="6F0442A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17F2D90" w14:textId="77777777" w:rsidR="00807771" w:rsidRPr="00B51B08" w:rsidRDefault="00807771" w:rsidP="00A72783">
      <w:pPr>
        <w:widowControl w:val="0"/>
        <w:numPr>
          <w:ilvl w:val="2"/>
          <w:numId w:val="55"/>
        </w:numPr>
        <w:tabs>
          <w:tab w:val="left" w:pos="2260"/>
        </w:tabs>
        <w:autoSpaceDE w:val="0"/>
        <w:autoSpaceDN w:val="0"/>
        <w:spacing w:after="0" w:line="240" w:lineRule="auto"/>
        <w:ind w:left="2259" w:right="466" w:hanging="360"/>
        <w:jc w:val="left"/>
        <w:rPr>
          <w:rFonts w:ascii="Times New Roman" w:eastAsia="Times New Roman" w:hAnsi="Times New Roman" w:cs="Times New Roman"/>
          <w:sz w:val="24"/>
        </w:rPr>
      </w:pPr>
      <w:r w:rsidRPr="00B51B08">
        <w:rPr>
          <w:rFonts w:ascii="Times New Roman" w:eastAsia="Times New Roman" w:hAnsi="Times New Roman" w:cs="Times New Roman"/>
          <w:sz w:val="24"/>
        </w:rPr>
        <w:t>Ensuring that its employees, personnel, sub-contractors and others engaged to perform the Work have undertaken training on prevention and response to Sexual Exploitation and Sexual Abuse, including information on the definition and prohibition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Exploitation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Sexual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Abuse,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requirements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prompt reporting of Sexual Exploitation and Sexual Abuse allegations to the Partner and referral of victims to immediate assistance. Training options include the UN Sexual Exploitation and Sexual Abuse online training that is available for all implementing partners at:</w:t>
      </w:r>
      <w:r w:rsidRPr="00B51B08">
        <w:rPr>
          <w:rFonts w:ascii="Times New Roman" w:eastAsia="Times New Roman" w:hAnsi="Times New Roman" w:cs="Times New Roman"/>
          <w:spacing w:val="-5"/>
          <w:sz w:val="24"/>
        </w:rPr>
        <w:t xml:space="preserve"> </w:t>
      </w:r>
      <w:hyperlink r:id="rId31">
        <w:r w:rsidRPr="00B51B08">
          <w:rPr>
            <w:rFonts w:ascii="Times New Roman" w:eastAsia="Times New Roman" w:hAnsi="Times New Roman" w:cs="Times New Roman"/>
            <w:sz w:val="24"/>
            <w:u w:val="single"/>
          </w:rPr>
          <w:t>https://agora.unicef.org/course/info.php?id=7380</w:t>
        </w:r>
      </w:hyperlink>
      <w:r w:rsidRPr="00B51B08">
        <w:rPr>
          <w:rFonts w:ascii="Times New Roman" w:eastAsia="Times New Roman" w:hAnsi="Times New Roman" w:cs="Times New Roman"/>
          <w:sz w:val="24"/>
        </w:rPr>
        <w:t>.</w:t>
      </w:r>
    </w:p>
    <w:p w14:paraId="570395B3" w14:textId="77777777" w:rsidR="00807771" w:rsidRPr="00B51B08" w:rsidRDefault="00807771" w:rsidP="006249CA">
      <w:pPr>
        <w:widowControl w:val="0"/>
        <w:autoSpaceDE w:val="0"/>
        <w:autoSpaceDN w:val="0"/>
        <w:spacing w:before="3" w:after="0" w:line="240" w:lineRule="auto"/>
        <w:rPr>
          <w:rFonts w:ascii="Times New Roman" w:eastAsia="Times New Roman" w:hAnsi="Times New Roman" w:cs="Times New Roman"/>
          <w:sz w:val="16"/>
          <w:szCs w:val="24"/>
        </w:rPr>
      </w:pPr>
    </w:p>
    <w:p w14:paraId="3F92CA32" w14:textId="77777777" w:rsidR="00807771" w:rsidRPr="00B51B08" w:rsidRDefault="00807771" w:rsidP="00A72783">
      <w:pPr>
        <w:widowControl w:val="0"/>
        <w:numPr>
          <w:ilvl w:val="1"/>
          <w:numId w:val="55"/>
        </w:numPr>
        <w:tabs>
          <w:tab w:val="left" w:pos="199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In relation to</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Fraud:</w:t>
      </w:r>
    </w:p>
    <w:p w14:paraId="7D63B5A7"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753CD188" w14:textId="77777777" w:rsidR="00807771" w:rsidRPr="00B51B08" w:rsidRDefault="00807771" w:rsidP="00A72783">
      <w:pPr>
        <w:widowControl w:val="0"/>
        <w:numPr>
          <w:ilvl w:val="2"/>
          <w:numId w:val="55"/>
        </w:numPr>
        <w:tabs>
          <w:tab w:val="left" w:pos="2260"/>
        </w:tabs>
        <w:autoSpaceDE w:val="0"/>
        <w:autoSpaceDN w:val="0"/>
        <w:spacing w:after="0" w:line="240" w:lineRule="auto"/>
        <w:ind w:right="468"/>
        <w:jc w:val="left"/>
        <w:rPr>
          <w:rFonts w:ascii="Times New Roman" w:eastAsia="Times New Roman" w:hAnsi="Times New Roman" w:cs="Times New Roman"/>
          <w:sz w:val="24"/>
        </w:rPr>
      </w:pPr>
      <w:r w:rsidRPr="00B51B08">
        <w:rPr>
          <w:rFonts w:ascii="Times New Roman" w:eastAsia="Times New Roman" w:hAnsi="Times New Roman" w:cs="Times New Roman"/>
          <w:sz w:val="24"/>
        </w:rPr>
        <w:t>Reviewing and taking note of the</w:t>
      </w:r>
      <w:r w:rsidRPr="00B51B08">
        <w:rPr>
          <w:rFonts w:ascii="Times New Roman" w:eastAsia="Times New Roman" w:hAnsi="Times New Roman" w:cs="Times New Roman"/>
          <w:color w:val="0000FF"/>
          <w:sz w:val="24"/>
        </w:rPr>
        <w:t xml:space="preserve"> </w:t>
      </w:r>
      <w:hyperlink r:id="rId32">
        <w:r w:rsidRPr="00B51B08">
          <w:rPr>
            <w:rFonts w:ascii="Times New Roman" w:eastAsia="Times New Roman" w:hAnsi="Times New Roman" w:cs="Times New Roman"/>
            <w:color w:val="0000FF"/>
            <w:sz w:val="24"/>
            <w:u w:val="single" w:color="0000FF"/>
          </w:rPr>
          <w:t>UN Women Anti-Fraud Policy</w:t>
        </w:r>
        <w:r w:rsidRPr="00B51B08">
          <w:rPr>
            <w:rFonts w:ascii="Times New Roman" w:eastAsia="Times New Roman" w:hAnsi="Times New Roman" w:cs="Times New Roman"/>
            <w:color w:val="0000FF"/>
            <w:sz w:val="24"/>
          </w:rPr>
          <w:t xml:space="preserve"> </w:t>
        </w:r>
      </w:hyperlink>
      <w:r w:rsidRPr="00B51B08">
        <w:rPr>
          <w:rFonts w:ascii="Times New Roman" w:eastAsia="Times New Roman" w:hAnsi="Times New Roman" w:cs="Times New Roman"/>
          <w:sz w:val="24"/>
        </w:rPr>
        <w:t>(or such other URL as UN Women may from time to time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decide).</w:t>
      </w:r>
    </w:p>
    <w:p w14:paraId="393F5700"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Cs w:val="24"/>
        </w:rPr>
      </w:pPr>
    </w:p>
    <w:p w14:paraId="4DF979EF" w14:textId="77777777" w:rsidR="00807771" w:rsidRPr="00B51B08" w:rsidRDefault="00807771" w:rsidP="00A72783">
      <w:pPr>
        <w:widowControl w:val="0"/>
        <w:numPr>
          <w:ilvl w:val="2"/>
          <w:numId w:val="55"/>
        </w:numPr>
        <w:tabs>
          <w:tab w:val="left" w:pos="2260"/>
        </w:tabs>
        <w:autoSpaceDE w:val="0"/>
        <w:autoSpaceDN w:val="0"/>
        <w:spacing w:after="0" w:line="240" w:lineRule="auto"/>
        <w:ind w:right="468" w:hanging="374"/>
        <w:jc w:val="left"/>
        <w:rPr>
          <w:rFonts w:ascii="Times New Roman" w:eastAsia="Times New Roman" w:hAnsi="Times New Roman" w:cs="Times New Roman"/>
          <w:sz w:val="24"/>
        </w:rPr>
      </w:pPr>
      <w:r w:rsidRPr="00B51B08">
        <w:rPr>
          <w:rFonts w:ascii="Times New Roman" w:eastAsia="Times New Roman" w:hAnsi="Times New Roman" w:cs="Times New Roman"/>
          <w:sz w:val="24"/>
        </w:rPr>
        <w:t>Having</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written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fraud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prevention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fraud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awareness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policy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place,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which</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 minimum shall provide a system to prevent, detect, report, address and follow-up on fraud, corruption and other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wrongdoing.</w:t>
      </w:r>
    </w:p>
    <w:p w14:paraId="76C7A4F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411253F" w14:textId="77777777" w:rsidR="00807771" w:rsidRPr="00B51B08" w:rsidRDefault="00807771" w:rsidP="00A72783">
      <w:pPr>
        <w:widowControl w:val="0"/>
        <w:numPr>
          <w:ilvl w:val="2"/>
          <w:numId w:val="55"/>
        </w:numPr>
        <w:tabs>
          <w:tab w:val="left" w:pos="2260"/>
        </w:tabs>
        <w:autoSpaceDE w:val="0"/>
        <w:autoSpaceDN w:val="0"/>
        <w:spacing w:after="0" w:line="240" w:lineRule="auto"/>
        <w:ind w:right="467" w:hanging="441"/>
        <w:jc w:val="left"/>
        <w:rPr>
          <w:rFonts w:ascii="Times New Roman" w:eastAsia="Times New Roman" w:hAnsi="Times New Roman" w:cs="Times New Roman"/>
          <w:sz w:val="24"/>
        </w:rPr>
      </w:pPr>
      <w:r w:rsidRPr="00B51B08">
        <w:rPr>
          <w:rFonts w:ascii="Times New Roman" w:eastAsia="Times New Roman" w:hAnsi="Times New Roman" w:cs="Times New Roman"/>
          <w:sz w:val="24"/>
        </w:rPr>
        <w:t>Reporting to UN Women any allegation of fraud as such allegations arise in the context of the Work as set forth in 14.3 c of the General Terms 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Conditions;</w:t>
      </w:r>
    </w:p>
    <w:p w14:paraId="00CEC9AB"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1"/>
          <w:szCs w:val="24"/>
        </w:rPr>
      </w:pPr>
    </w:p>
    <w:p w14:paraId="181B4831" w14:textId="77777777" w:rsidR="00807771" w:rsidRPr="00B51B08" w:rsidRDefault="00807771" w:rsidP="00A72783">
      <w:pPr>
        <w:widowControl w:val="0"/>
        <w:numPr>
          <w:ilvl w:val="2"/>
          <w:numId w:val="55"/>
        </w:numPr>
        <w:tabs>
          <w:tab w:val="left" w:pos="2260"/>
        </w:tabs>
        <w:autoSpaceDE w:val="0"/>
        <w:autoSpaceDN w:val="0"/>
        <w:spacing w:after="0" w:line="240" w:lineRule="auto"/>
        <w:ind w:right="467" w:hanging="428"/>
        <w:jc w:val="left"/>
        <w:rPr>
          <w:rFonts w:ascii="Times New Roman" w:eastAsia="Times New Roman" w:hAnsi="Times New Roman" w:cs="Times New Roman"/>
          <w:sz w:val="24"/>
        </w:rPr>
      </w:pPr>
      <w:r w:rsidRPr="00B51B08">
        <w:rPr>
          <w:rFonts w:ascii="Times New Roman" w:eastAsia="Times New Roman" w:hAnsi="Times New Roman" w:cs="Times New Roman"/>
          <w:sz w:val="24"/>
        </w:rPr>
        <w:t>Acknowledging that any fraud may lead to the imposition by UN Women of sanctions (including censure or ineligibility/debarment) with regard to future transactions with UN Women, at UN Women’s sole discretion and without prejudice to any other right or remedy available to UN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Women.</w:t>
      </w:r>
    </w:p>
    <w:p w14:paraId="69AD339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4A08773" w14:textId="77777777" w:rsidR="00807771" w:rsidRPr="00B51B08" w:rsidRDefault="00807771" w:rsidP="00A72783">
      <w:pPr>
        <w:widowControl w:val="0"/>
        <w:numPr>
          <w:ilvl w:val="1"/>
          <w:numId w:val="55"/>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Opening a separate bank account for the funds, if requested by UN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Women.</w:t>
      </w:r>
    </w:p>
    <w:p w14:paraId="0D791E4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A8C0313" w14:textId="77777777" w:rsidR="00807771" w:rsidRPr="00B51B08" w:rsidRDefault="00807771" w:rsidP="00807771">
      <w:pPr>
        <w:widowControl w:val="0"/>
        <w:autoSpaceDE w:val="0"/>
        <w:autoSpaceDN w:val="0"/>
        <w:spacing w:after="0" w:line="240" w:lineRule="auto"/>
        <w:ind w:right="369"/>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ARTICLE IV</w:t>
      </w:r>
    </w:p>
    <w:p w14:paraId="685EFC51" w14:textId="77777777" w:rsidR="00807771" w:rsidRPr="00B51B08" w:rsidRDefault="00807771" w:rsidP="00807771">
      <w:pPr>
        <w:widowControl w:val="0"/>
        <w:autoSpaceDE w:val="0"/>
        <w:autoSpaceDN w:val="0"/>
        <w:spacing w:after="0" w:line="240" w:lineRule="auto"/>
        <w:ind w:right="369"/>
        <w:jc w:val="center"/>
        <w:rPr>
          <w:rFonts w:ascii="Times New Roman" w:eastAsia="Times New Roman" w:hAnsi="Times New Roman" w:cs="Times New Roman"/>
          <w:b/>
          <w:sz w:val="24"/>
        </w:rPr>
      </w:pPr>
      <w:r w:rsidRPr="00B51B08">
        <w:rPr>
          <w:rFonts w:ascii="Times New Roman" w:eastAsia="Times New Roman" w:hAnsi="Times New Roman" w:cs="Times New Roman"/>
          <w:b/>
          <w:sz w:val="24"/>
        </w:rPr>
        <w:t>GENERAL RESPONSIBILITIES OF UN WOMEN</w:t>
      </w:r>
    </w:p>
    <w:p w14:paraId="1F02988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41A32CFE" w14:textId="77777777" w:rsidR="00807771" w:rsidRPr="00B51B08" w:rsidRDefault="00807771" w:rsidP="00A72783">
      <w:pPr>
        <w:widowControl w:val="0"/>
        <w:numPr>
          <w:ilvl w:val="0"/>
          <w:numId w:val="54"/>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UN Women shall contribute to the Work as set forth in this Agreement, including</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by:</w:t>
      </w:r>
    </w:p>
    <w:p w14:paraId="2C01E8F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052F34A" w14:textId="77777777" w:rsidR="00807771" w:rsidRPr="00B51B08" w:rsidRDefault="00807771" w:rsidP="00A72783">
      <w:pPr>
        <w:widowControl w:val="0"/>
        <w:numPr>
          <w:ilvl w:val="1"/>
          <w:numId w:val="54"/>
        </w:numPr>
        <w:tabs>
          <w:tab w:val="left" w:pos="1990"/>
        </w:tabs>
        <w:autoSpaceDE w:val="0"/>
        <w:autoSpaceDN w:val="0"/>
        <w:spacing w:before="80"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Commencing and completing the responsibilities allocated to it in this Agreement in a timely manner, provided that all necessary reports and other documents are available, and UN Women is satisfied with 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same;</w:t>
      </w:r>
    </w:p>
    <w:p w14:paraId="694C5A7D"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313849DF" w14:textId="77777777" w:rsidR="00807771" w:rsidRPr="00B51B08" w:rsidRDefault="00807771" w:rsidP="00A72783">
      <w:pPr>
        <w:widowControl w:val="0"/>
        <w:numPr>
          <w:ilvl w:val="1"/>
          <w:numId w:val="54"/>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Making transfers of funds in accordance with the provisions of this</w:t>
      </w:r>
      <w:r w:rsidRPr="00B51B08">
        <w:rPr>
          <w:rFonts w:ascii="Times New Roman" w:eastAsia="Times New Roman" w:hAnsi="Times New Roman" w:cs="Times New Roman"/>
          <w:spacing w:val="-22"/>
          <w:sz w:val="24"/>
        </w:rPr>
        <w:t xml:space="preserve"> </w:t>
      </w:r>
      <w:r w:rsidRPr="00B51B08">
        <w:rPr>
          <w:rFonts w:ascii="Times New Roman" w:eastAsia="Times New Roman" w:hAnsi="Times New Roman" w:cs="Times New Roman"/>
          <w:sz w:val="24"/>
        </w:rPr>
        <w:t>Agreement;</w:t>
      </w:r>
    </w:p>
    <w:p w14:paraId="5776CF6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3FF384D" w14:textId="77777777" w:rsidR="00807771" w:rsidRPr="00B51B08" w:rsidRDefault="00807771" w:rsidP="00A72783">
      <w:pPr>
        <w:widowControl w:val="0"/>
        <w:numPr>
          <w:ilvl w:val="1"/>
          <w:numId w:val="54"/>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Making Property available in accordance with the provisions of this</w:t>
      </w:r>
      <w:r w:rsidRPr="00B51B08">
        <w:rPr>
          <w:rFonts w:ascii="Times New Roman" w:eastAsia="Times New Roman" w:hAnsi="Times New Roman" w:cs="Times New Roman"/>
          <w:spacing w:val="-21"/>
          <w:sz w:val="24"/>
        </w:rPr>
        <w:t xml:space="preserve"> </w:t>
      </w:r>
      <w:r w:rsidRPr="00B51B08">
        <w:rPr>
          <w:rFonts w:ascii="Times New Roman" w:eastAsia="Times New Roman" w:hAnsi="Times New Roman" w:cs="Times New Roman"/>
          <w:sz w:val="24"/>
        </w:rPr>
        <w:t>Agreement;</w:t>
      </w:r>
    </w:p>
    <w:p w14:paraId="711F96F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3EEABDC" w14:textId="77777777" w:rsidR="00807771" w:rsidRPr="00B51B08" w:rsidRDefault="00807771" w:rsidP="00A72783">
      <w:pPr>
        <w:widowControl w:val="0"/>
        <w:numPr>
          <w:ilvl w:val="1"/>
          <w:numId w:val="54"/>
        </w:numPr>
        <w:tabs>
          <w:tab w:val="left" w:pos="1990"/>
        </w:tabs>
        <w:autoSpaceDE w:val="0"/>
        <w:autoSpaceDN w:val="0"/>
        <w:spacing w:after="0" w:line="240" w:lineRule="auto"/>
        <w:ind w:hanging="361"/>
        <w:rPr>
          <w:rFonts w:ascii="Times New Roman" w:eastAsia="Times New Roman" w:hAnsi="Times New Roman" w:cs="Times New Roman"/>
          <w:sz w:val="24"/>
        </w:rPr>
      </w:pPr>
      <w:r w:rsidRPr="00B51B08">
        <w:rPr>
          <w:rFonts w:ascii="Times New Roman" w:eastAsia="Times New Roman" w:hAnsi="Times New Roman" w:cs="Times New Roman"/>
          <w:sz w:val="24"/>
        </w:rPr>
        <w:t>Undertaking and completing monitoring, evaluation and oversight of 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Work;</w:t>
      </w:r>
    </w:p>
    <w:p w14:paraId="5644112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C5202A5" w14:textId="77777777" w:rsidR="00807771" w:rsidRPr="00B51B08" w:rsidRDefault="00807771" w:rsidP="00A72783">
      <w:pPr>
        <w:widowControl w:val="0"/>
        <w:numPr>
          <w:ilvl w:val="1"/>
          <w:numId w:val="54"/>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Liaising on an ongoing basis, as needed, with the relevant Government (as applicable), other members of the United Nations Country Team, donors, and other stakeholders;</w:t>
      </w:r>
    </w:p>
    <w:p w14:paraId="413C3DB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F199F01" w14:textId="77777777" w:rsidR="00807771" w:rsidRPr="00B51B08" w:rsidRDefault="00807771" w:rsidP="00A72783">
      <w:pPr>
        <w:widowControl w:val="0"/>
        <w:numPr>
          <w:ilvl w:val="1"/>
          <w:numId w:val="54"/>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Providing training, if stated in the Partner Project Document, overall guidance, oversight, technical assistance and leadership, as appropriate, for the Work, and making itself available for consultations as reasonably requested;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p>
    <w:p w14:paraId="54F5C24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32BF51D" w14:textId="77777777" w:rsidR="00807771" w:rsidRPr="00B51B08" w:rsidRDefault="00807771" w:rsidP="00A72783">
      <w:pPr>
        <w:widowControl w:val="0"/>
        <w:numPr>
          <w:ilvl w:val="1"/>
          <w:numId w:val="54"/>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Reimbursing the Partner for its Support Costs at the Support Cost Rate. The Partner acknowledges and agrees that the Partner is not entitled to any reimbursement for Support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Costs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exceeding,</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indirect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costs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addition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agreed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Support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Cost Rate.</w:t>
      </w:r>
    </w:p>
    <w:p w14:paraId="78673E0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BC2E942" w14:textId="77777777" w:rsidR="00807771" w:rsidRDefault="00807771" w:rsidP="00807771">
      <w:pPr>
        <w:widowControl w:val="0"/>
        <w:autoSpaceDE w:val="0"/>
        <w:autoSpaceDN w:val="0"/>
        <w:spacing w:before="1" w:after="0" w:line="240" w:lineRule="auto"/>
        <w:ind w:left="4320" w:right="3973"/>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V </w:t>
      </w:r>
    </w:p>
    <w:p w14:paraId="6F7B5FAB" w14:textId="1A994DB8" w:rsidR="00807771" w:rsidRPr="00B51B08" w:rsidRDefault="00F82DA6" w:rsidP="00F82DA6">
      <w:pPr>
        <w:widowControl w:val="0"/>
        <w:autoSpaceDE w:val="0"/>
        <w:autoSpaceDN w:val="0"/>
        <w:spacing w:before="1" w:after="0" w:line="240" w:lineRule="auto"/>
        <w:ind w:right="3973"/>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07771" w:rsidRPr="00B51B08">
        <w:rPr>
          <w:rFonts w:ascii="Times New Roman" w:eastAsia="Times New Roman" w:hAnsi="Times New Roman" w:cs="Times New Roman"/>
          <w:b/>
          <w:bCs/>
          <w:sz w:val="24"/>
          <w:szCs w:val="24"/>
        </w:rPr>
        <w:t>FUND</w:t>
      </w:r>
      <w:r w:rsidR="00807771" w:rsidRPr="00B51B08">
        <w:rPr>
          <w:rFonts w:ascii="Times New Roman" w:eastAsia="Times New Roman" w:hAnsi="Times New Roman" w:cs="Times New Roman"/>
          <w:b/>
          <w:bCs/>
          <w:spacing w:val="4"/>
          <w:sz w:val="24"/>
          <w:szCs w:val="24"/>
        </w:rPr>
        <w:t xml:space="preserve"> </w:t>
      </w:r>
      <w:r w:rsidR="00807771" w:rsidRPr="00B51B08">
        <w:rPr>
          <w:rFonts w:ascii="Times New Roman" w:eastAsia="Times New Roman" w:hAnsi="Times New Roman" w:cs="Times New Roman"/>
          <w:b/>
          <w:bCs/>
          <w:spacing w:val="-3"/>
          <w:sz w:val="24"/>
          <w:szCs w:val="24"/>
        </w:rPr>
        <w:t>REQUESTS</w:t>
      </w:r>
    </w:p>
    <w:p w14:paraId="6B120307"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2D0B1091" w14:textId="77777777" w:rsidR="00807771" w:rsidRPr="00B51B08" w:rsidRDefault="00807771" w:rsidP="00A72783">
      <w:pPr>
        <w:widowControl w:val="0"/>
        <w:numPr>
          <w:ilvl w:val="0"/>
          <w:numId w:val="53"/>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provide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subject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availability of funds and the terms of this Agreement. UN Women’s funding to the Partner shall not exceed the total amount of [</w:t>
      </w:r>
      <w:r w:rsidRPr="00B51B08">
        <w:rPr>
          <w:rFonts w:ascii="Times New Roman" w:eastAsia="Times New Roman" w:hAnsi="Times New Roman" w:cs="Times New Roman"/>
          <w:sz w:val="24"/>
          <w:shd w:val="clear" w:color="auto" w:fill="FFFF00"/>
        </w:rPr>
        <w:t>fill currency and total amount</w:t>
      </w:r>
      <w:r w:rsidRPr="00B51B08">
        <w:rPr>
          <w:rFonts w:ascii="Times New Roman" w:eastAsia="Times New Roman" w:hAnsi="Times New Roman" w:cs="Times New Roman"/>
          <w:sz w:val="24"/>
        </w:rPr>
        <w:t>] as set forth in the Partner Project Document. UN Women shall provide such funding to the Partner utilizing, at its discretion, any of the following three fund transfer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modalities:</w:t>
      </w:r>
    </w:p>
    <w:p w14:paraId="1C87493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D119CB4" w14:textId="77777777" w:rsidR="00807771" w:rsidRPr="00B51B08" w:rsidRDefault="00807771" w:rsidP="00A72783">
      <w:pPr>
        <w:widowControl w:val="0"/>
        <w:numPr>
          <w:ilvl w:val="1"/>
          <w:numId w:val="53"/>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Cash advance by UN Women to 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p>
    <w:p w14:paraId="77B55C4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3A34860" w14:textId="77777777" w:rsidR="00807771" w:rsidRPr="00B51B08" w:rsidRDefault="00807771" w:rsidP="00A72783">
      <w:pPr>
        <w:widowControl w:val="0"/>
        <w:numPr>
          <w:ilvl w:val="1"/>
          <w:numId w:val="53"/>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Reimbursement by UN Women to the Partner;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2A1C402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8D5D144" w14:textId="77777777" w:rsidR="00807771" w:rsidRPr="00B51B08" w:rsidRDefault="00807771" w:rsidP="00A72783">
      <w:pPr>
        <w:widowControl w:val="0"/>
        <w:numPr>
          <w:ilvl w:val="1"/>
          <w:numId w:val="53"/>
        </w:numPr>
        <w:tabs>
          <w:tab w:val="left" w:pos="1990"/>
        </w:tabs>
        <w:autoSpaceDE w:val="0"/>
        <w:autoSpaceDN w:val="0"/>
        <w:spacing w:after="0" w:line="240" w:lineRule="auto"/>
        <w:ind w:right="802"/>
        <w:rPr>
          <w:rFonts w:ascii="Times New Roman" w:eastAsia="Times New Roman" w:hAnsi="Times New Roman" w:cs="Times New Roman"/>
          <w:sz w:val="24"/>
        </w:rPr>
      </w:pPr>
      <w:r w:rsidRPr="00B51B08">
        <w:rPr>
          <w:rFonts w:ascii="Times New Roman" w:eastAsia="Times New Roman" w:hAnsi="Times New Roman" w:cs="Times New Roman"/>
          <w:sz w:val="24"/>
        </w:rPr>
        <w:t>Direct payment by UN Women on the Partner’s behalf to the Partner’s vendor or supplier.</w:t>
      </w:r>
    </w:p>
    <w:p w14:paraId="5DC9E0E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4C6483A" w14:textId="77777777" w:rsidR="00807771" w:rsidRPr="00B51B08" w:rsidRDefault="00807771" w:rsidP="00A72783">
      <w:pPr>
        <w:widowControl w:val="0"/>
        <w:numPr>
          <w:ilvl w:val="0"/>
          <w:numId w:val="53"/>
        </w:numPr>
        <w:tabs>
          <w:tab w:val="left" w:pos="163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fund transfers shall be made in installments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place.</w:t>
      </w:r>
    </w:p>
    <w:p w14:paraId="65CD9D07"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1C0E0C15" w14:textId="77777777" w:rsidR="00807771" w:rsidRPr="00B51B08" w:rsidRDefault="00807771" w:rsidP="00807771">
      <w:pPr>
        <w:widowControl w:val="0"/>
        <w:autoSpaceDE w:val="0"/>
        <w:autoSpaceDN w:val="0"/>
        <w:spacing w:before="80" w:after="0" w:line="240" w:lineRule="auto"/>
        <w:ind w:left="370"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lastRenderedPageBreak/>
        <w:t>Terms and conditions applicable to all fund transfer modalities</w:t>
      </w:r>
    </w:p>
    <w:p w14:paraId="61F242BD"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25F746F2" w14:textId="77777777" w:rsidR="00807771" w:rsidRPr="00B51B08" w:rsidRDefault="00807771" w:rsidP="00A72783">
      <w:pPr>
        <w:widowControl w:val="0"/>
        <w:numPr>
          <w:ilvl w:val="0"/>
          <w:numId w:val="53"/>
        </w:numPr>
        <w:tabs>
          <w:tab w:val="left" w:pos="1630"/>
        </w:tabs>
        <w:autoSpaceDE w:val="0"/>
        <w:autoSpaceDN w:val="0"/>
        <w:spacing w:before="90"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Any request for a fund transfer by the Partner shall fulfill the following criteria to the satisfaction of UN Women, failing which UN Women may decide not to honor the request in whole or in</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part:</w:t>
      </w:r>
    </w:p>
    <w:p w14:paraId="1A69762D" w14:textId="77777777" w:rsidR="00807771" w:rsidRPr="00B51B08" w:rsidRDefault="00807771" w:rsidP="00807771">
      <w:pPr>
        <w:widowControl w:val="0"/>
        <w:autoSpaceDE w:val="0"/>
        <w:autoSpaceDN w:val="0"/>
        <w:spacing w:before="7" w:after="0" w:line="240" w:lineRule="auto"/>
        <w:rPr>
          <w:rFonts w:ascii="Times New Roman" w:eastAsia="Times New Roman" w:hAnsi="Times New Roman" w:cs="Times New Roman"/>
          <w:sz w:val="25"/>
          <w:szCs w:val="24"/>
        </w:rPr>
      </w:pPr>
    </w:p>
    <w:p w14:paraId="5AE76208"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submit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funding</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requests,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using</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FACE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Form,</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every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three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months during</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term</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more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frequently</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provided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relevant for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those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months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has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been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completed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corresponding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expended,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 relevant criteria in the Agreement are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satisfied.</w:t>
      </w:r>
    </w:p>
    <w:p w14:paraId="79A8A3E5"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5A483F9" w14:textId="77777777" w:rsidR="00807771" w:rsidRPr="00B51B08" w:rsidRDefault="00807771" w:rsidP="00A72783">
      <w:pPr>
        <w:widowControl w:val="0"/>
        <w:numPr>
          <w:ilvl w:val="1"/>
          <w:numId w:val="53"/>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The FACE Form shall be signed by a Partner Authorized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Officer.</w:t>
      </w:r>
    </w:p>
    <w:p w14:paraId="2367C3F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ED6CDA0" w14:textId="77777777" w:rsidR="00807771" w:rsidRPr="00B51B08" w:rsidRDefault="00807771" w:rsidP="00A72783">
      <w:pPr>
        <w:widowControl w:val="0"/>
        <w:numPr>
          <w:ilvl w:val="1"/>
          <w:numId w:val="53"/>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request for fund transfer shall be accompanied by the financial and progress reporting as provided in Article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VIII.</w:t>
      </w:r>
    </w:p>
    <w:p w14:paraId="719B519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E96A962"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amount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purpose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request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consistent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provisions</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this Agreement.</w:t>
      </w:r>
    </w:p>
    <w:p w14:paraId="24ECFB0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2672112" w14:textId="77777777" w:rsidR="00807771" w:rsidRPr="00B51B08" w:rsidRDefault="00807771" w:rsidP="00A72783">
      <w:pPr>
        <w:widowControl w:val="0"/>
        <w:numPr>
          <w:ilvl w:val="1"/>
          <w:numId w:val="53"/>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request shall be reasonable and justified under principles of sound financial management, in particular the principles of value for money and</w:t>
      </w:r>
      <w:r w:rsidRPr="00B51B08">
        <w:rPr>
          <w:rFonts w:ascii="Times New Roman" w:eastAsia="Times New Roman" w:hAnsi="Times New Roman" w:cs="Times New Roman"/>
          <w:spacing w:val="-19"/>
          <w:sz w:val="24"/>
        </w:rPr>
        <w:t xml:space="preserve"> </w:t>
      </w:r>
      <w:r w:rsidRPr="00B51B08">
        <w:rPr>
          <w:rFonts w:ascii="Times New Roman" w:eastAsia="Times New Roman" w:hAnsi="Times New Roman" w:cs="Times New Roman"/>
          <w:sz w:val="24"/>
        </w:rPr>
        <w:t>cost-effectiveness.</w:t>
      </w:r>
    </w:p>
    <w:p w14:paraId="396C8E1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49437C4" w14:textId="77777777" w:rsidR="00807771" w:rsidRPr="00B51B08" w:rsidRDefault="00807771" w:rsidP="00A72783">
      <w:pPr>
        <w:widowControl w:val="0"/>
        <w:numPr>
          <w:ilvl w:val="1"/>
          <w:numId w:val="53"/>
        </w:numPr>
        <w:tabs>
          <w:tab w:val="left" w:pos="1990"/>
        </w:tabs>
        <w:autoSpaceDE w:val="0"/>
        <w:autoSpaceDN w:val="0"/>
        <w:spacing w:after="0" w:line="240" w:lineRule="auto"/>
        <w:ind w:right="469"/>
        <w:rPr>
          <w:rFonts w:ascii="Times New Roman" w:eastAsia="Times New Roman" w:hAnsi="Times New Roman" w:cs="Times New Roman"/>
          <w:sz w:val="24"/>
        </w:rPr>
      </w:pPr>
      <w:r w:rsidRPr="00B51B08">
        <w:rPr>
          <w:rFonts w:ascii="Times New Roman" w:eastAsia="Times New Roman" w:hAnsi="Times New Roman" w:cs="Times New Roman"/>
          <w:sz w:val="24"/>
        </w:rPr>
        <w:t>Prior fund transfers shall have been reported on to UN Women’s satisfaction in accordance with Article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VIII.</w:t>
      </w:r>
    </w:p>
    <w:p w14:paraId="152C162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75A6F45"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expended.</w:t>
      </w:r>
    </w:p>
    <w:p w14:paraId="436B7E2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DD2D6EA"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There shall be no other grounds for believing the expenditure is in contravention of this Agreement, including the Partner Project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Document.</w:t>
      </w:r>
    </w:p>
    <w:p w14:paraId="6C8B8C7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097EF85"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Specific procedures for each fund transfer modality</w:t>
      </w:r>
    </w:p>
    <w:p w14:paraId="1FCC8FC5"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5B432DD" w14:textId="77777777" w:rsidR="00807771" w:rsidRPr="00B51B08" w:rsidRDefault="00807771" w:rsidP="00A72783">
      <w:pPr>
        <w:widowControl w:val="0"/>
        <w:numPr>
          <w:ilvl w:val="0"/>
          <w:numId w:val="53"/>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Requests for cash</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advances:</w:t>
      </w:r>
    </w:p>
    <w:p w14:paraId="6D1007E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B0BE490" w14:textId="77777777" w:rsidR="00807771" w:rsidRPr="00B51B08" w:rsidRDefault="00807771" w:rsidP="00A72783">
      <w:pPr>
        <w:widowControl w:val="0"/>
        <w:numPr>
          <w:ilvl w:val="1"/>
          <w:numId w:val="53"/>
        </w:numPr>
        <w:tabs>
          <w:tab w:val="left" w:pos="199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may submit funding requests for cash advances, using the FACE Form, every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three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months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during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term</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except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sections</w:t>
      </w:r>
    </w:p>
    <w:p w14:paraId="324C3245" w14:textId="77777777" w:rsidR="00807771" w:rsidRPr="00B51B08" w:rsidRDefault="00807771" w:rsidP="00A72783">
      <w:pPr>
        <w:widowControl w:val="0"/>
        <w:numPr>
          <w:ilvl w:val="1"/>
          <w:numId w:val="53"/>
        </w:numPr>
        <w:tabs>
          <w:tab w:val="left" w:pos="2331"/>
        </w:tabs>
        <w:autoSpaceDE w:val="0"/>
        <w:autoSpaceDN w:val="0"/>
        <w:spacing w:after="0" w:line="240" w:lineRule="auto"/>
        <w:ind w:left="2330" w:hanging="341"/>
        <w:rPr>
          <w:rFonts w:ascii="Times New Roman" w:eastAsia="Times New Roman" w:hAnsi="Times New Roman" w:cs="Times New Roman"/>
          <w:sz w:val="24"/>
        </w:rPr>
      </w:pPr>
      <w:r w:rsidRPr="00B51B08">
        <w:rPr>
          <w:rFonts w:ascii="Times New Roman" w:eastAsia="Times New Roman" w:hAnsi="Times New Roman" w:cs="Times New Roman"/>
          <w:sz w:val="24"/>
        </w:rPr>
        <w:t>and (c)</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below.</w:t>
      </w:r>
    </w:p>
    <w:p w14:paraId="30313F4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C5497AC" w14:textId="77777777" w:rsidR="00807771" w:rsidRPr="00B51B08" w:rsidRDefault="00807771" w:rsidP="00A72783">
      <w:pPr>
        <w:widowControl w:val="0"/>
        <w:numPr>
          <w:ilvl w:val="0"/>
          <w:numId w:val="52"/>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may submit the first funding request for a cash advance as soon as both Parties have signed this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Agreement.</w:t>
      </w:r>
    </w:p>
    <w:p w14:paraId="044B936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261A74F" w14:textId="77777777" w:rsidR="00807771" w:rsidRPr="00B51B08" w:rsidRDefault="00807771" w:rsidP="00A72783">
      <w:pPr>
        <w:widowControl w:val="0"/>
        <w:numPr>
          <w:ilvl w:val="0"/>
          <w:numId w:val="52"/>
        </w:numPr>
        <w:tabs>
          <w:tab w:val="left" w:pos="1990"/>
        </w:tabs>
        <w:autoSpaceDE w:val="0"/>
        <w:autoSpaceDN w:val="0"/>
        <w:spacing w:before="80"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The Partner may submit requests more frequently than every three months in accordance with section 3</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above.</w:t>
      </w:r>
    </w:p>
    <w:p w14:paraId="575C6EF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0190D50" w14:textId="77777777" w:rsidR="00807771" w:rsidRPr="00B51B08" w:rsidRDefault="00807771" w:rsidP="00A72783">
      <w:pPr>
        <w:widowControl w:val="0"/>
        <w:numPr>
          <w:ilvl w:val="0"/>
          <w:numId w:val="53"/>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Requests for direct payment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transfers:</w:t>
      </w:r>
    </w:p>
    <w:p w14:paraId="2C206FE9"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371F9CF" w14:textId="77777777" w:rsidR="00807771" w:rsidRPr="00B51B08" w:rsidRDefault="00807771" w:rsidP="00A72783">
      <w:pPr>
        <w:widowControl w:val="0"/>
        <w:numPr>
          <w:ilvl w:val="1"/>
          <w:numId w:val="53"/>
        </w:numPr>
        <w:tabs>
          <w:tab w:val="left" w:pos="199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may submit to UN Women a written request for direct payment to the Partner’s vendor or</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supplier.</w:t>
      </w:r>
    </w:p>
    <w:p w14:paraId="768974E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257BCAF"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The request for direct payment must be submitted no later than the three-month period following receipt of the goods or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services.</w:t>
      </w:r>
    </w:p>
    <w:p w14:paraId="4AEE408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12EEC77"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The request for direct payment shall in all cases include the vendor or supplier’s banking</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information,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original</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invoice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invoices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issued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vendor</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supplier to</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purchase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order,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quotation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written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statement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 Authorized Officer certifying that the vendor or supplier delivered the goods and/or performed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services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satisfactorily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accordance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terms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contract between the Partner and the vendor or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supplier.</w:t>
      </w:r>
    </w:p>
    <w:p w14:paraId="70324E2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4ECD521" w14:textId="77777777" w:rsidR="00807771" w:rsidRPr="00B51B08" w:rsidRDefault="00807771" w:rsidP="00A72783">
      <w:pPr>
        <w:widowControl w:val="0"/>
        <w:numPr>
          <w:ilvl w:val="0"/>
          <w:numId w:val="53"/>
        </w:numPr>
        <w:tabs>
          <w:tab w:val="left" w:pos="1629"/>
          <w:tab w:val="left" w:pos="163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Requests for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reimbursements:</w:t>
      </w:r>
    </w:p>
    <w:p w14:paraId="1CB93E3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99474B0" w14:textId="77777777" w:rsidR="00807771" w:rsidRPr="00B51B08" w:rsidRDefault="00807771" w:rsidP="00A72783">
      <w:pPr>
        <w:widowControl w:val="0"/>
        <w:numPr>
          <w:ilvl w:val="1"/>
          <w:numId w:val="53"/>
        </w:numPr>
        <w:tabs>
          <w:tab w:val="left" w:pos="1990"/>
        </w:tabs>
        <w:autoSpaceDE w:val="0"/>
        <w:autoSpaceDN w:val="0"/>
        <w:spacing w:after="0" w:line="240" w:lineRule="auto"/>
        <w:ind w:left="1989" w:right="466"/>
        <w:rPr>
          <w:rFonts w:ascii="Times New Roman" w:eastAsia="Times New Roman" w:hAnsi="Times New Roman" w:cs="Times New Roman"/>
        </w:rPr>
      </w:pP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expenditure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from</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its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own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resources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respect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which</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 intends to request a reimbursement under this Agreement, shall be subject to prior funding authorization by UN Women. To obtain funding authorization of the Partner’s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expenditures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subject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reimbursement,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submit to UN Women a funding authorization request for reimbursement in a form and format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decided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funding</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authorization</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request</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exceed the</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relevant</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amount</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17"/>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Project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Document</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duly</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Partner.</w:t>
      </w:r>
    </w:p>
    <w:p w14:paraId="1F4D39F7" w14:textId="77777777" w:rsidR="00807771" w:rsidRPr="00B51B08" w:rsidRDefault="00807771" w:rsidP="00807771">
      <w:pPr>
        <w:widowControl w:val="0"/>
        <w:autoSpaceDE w:val="0"/>
        <w:autoSpaceDN w:val="0"/>
        <w:spacing w:before="7" w:after="0" w:line="240" w:lineRule="auto"/>
        <w:rPr>
          <w:rFonts w:ascii="Times New Roman" w:eastAsia="Times New Roman" w:hAnsi="Times New Roman" w:cs="Times New Roman"/>
          <w:sz w:val="25"/>
          <w:szCs w:val="24"/>
        </w:rPr>
      </w:pPr>
    </w:p>
    <w:p w14:paraId="70B56AC8" w14:textId="77777777" w:rsidR="00807771" w:rsidRPr="00B51B08" w:rsidRDefault="00807771" w:rsidP="00A72783">
      <w:pPr>
        <w:widowControl w:val="0"/>
        <w:numPr>
          <w:ilvl w:val="1"/>
          <w:numId w:val="53"/>
        </w:numPr>
        <w:tabs>
          <w:tab w:val="left" w:pos="1990"/>
        </w:tabs>
        <w:autoSpaceDE w:val="0"/>
        <w:autoSpaceDN w:val="0"/>
        <w:spacing w:after="0" w:line="240" w:lineRule="auto"/>
        <w:ind w:left="1989" w:right="466"/>
        <w:rPr>
          <w:rFonts w:ascii="Times New Roman" w:eastAsia="Times New Roman" w:hAnsi="Times New Roman" w:cs="Times New Roman"/>
          <w:sz w:val="24"/>
        </w:rPr>
      </w:pPr>
      <w:r w:rsidRPr="00B51B08">
        <w:rPr>
          <w:rFonts w:ascii="Times New Roman" w:eastAsia="Times New Roman" w:hAnsi="Times New Roman" w:cs="Times New Roman"/>
          <w:sz w:val="24"/>
        </w:rPr>
        <w:t>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VIII).</w:t>
      </w:r>
    </w:p>
    <w:p w14:paraId="7ACE616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A7AC7A3"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Other provisions relevant for fund transfers</w:t>
      </w:r>
    </w:p>
    <w:p w14:paraId="3349ACBB"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2C7446B8" w14:textId="77777777" w:rsidR="00807771" w:rsidRPr="00B51B08" w:rsidRDefault="00807771" w:rsidP="00A72783">
      <w:pPr>
        <w:widowControl w:val="0"/>
        <w:numPr>
          <w:ilvl w:val="0"/>
          <w:numId w:val="53"/>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Revision of budget by</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Partner:</w:t>
      </w:r>
    </w:p>
    <w:p w14:paraId="03C9D0F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0618E0E"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w:t>
      </w:r>
    </w:p>
    <w:p w14:paraId="6993AD7D"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rPr>
        <w:sectPr w:rsidR="00807771" w:rsidRPr="00B51B08">
          <w:pgSz w:w="12240" w:h="15840"/>
          <w:pgMar w:top="1380" w:right="1240" w:bottom="1120" w:left="440" w:header="816" w:footer="925" w:gutter="0"/>
          <w:cols w:space="720"/>
        </w:sectPr>
      </w:pPr>
    </w:p>
    <w:p w14:paraId="61737EBB" w14:textId="77777777" w:rsidR="00807771" w:rsidRPr="00B51B08" w:rsidRDefault="00807771" w:rsidP="00807771">
      <w:pPr>
        <w:widowControl w:val="0"/>
        <w:autoSpaceDE w:val="0"/>
        <w:autoSpaceDN w:val="0"/>
        <w:spacing w:before="80" w:after="0" w:line="240" w:lineRule="auto"/>
        <w:ind w:right="406"/>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impacting the Results; or, (iii) increasing the total budgeted amount. Any other revisions of the budget require an amendment to this Agreement.</w:t>
      </w:r>
    </w:p>
    <w:p w14:paraId="26D1C27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81E5D12" w14:textId="77777777" w:rsidR="00807771" w:rsidRPr="00B51B08" w:rsidRDefault="00807771" w:rsidP="00A72783">
      <w:pPr>
        <w:widowControl w:val="0"/>
        <w:numPr>
          <w:ilvl w:val="0"/>
          <w:numId w:val="53"/>
        </w:numPr>
        <w:tabs>
          <w:tab w:val="left" w:pos="1629"/>
          <w:tab w:val="left" w:pos="1630"/>
        </w:tabs>
        <w:autoSpaceDE w:val="0"/>
        <w:autoSpaceDN w:val="0"/>
        <w:spacing w:after="0" w:line="240" w:lineRule="auto"/>
        <w:ind w:hanging="541"/>
        <w:rPr>
          <w:rFonts w:ascii="Times New Roman" w:eastAsia="Times New Roman" w:hAnsi="Times New Roman" w:cs="Times New Roman"/>
          <w:sz w:val="24"/>
        </w:rPr>
      </w:pPr>
      <w:r w:rsidRPr="00B51B08">
        <w:rPr>
          <w:rFonts w:ascii="Times New Roman" w:eastAsia="Times New Roman" w:hAnsi="Times New Roman" w:cs="Times New Roman"/>
          <w:sz w:val="24"/>
        </w:rPr>
        <w:t>Payment of fund transfers by UN</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Women:</w:t>
      </w:r>
    </w:p>
    <w:p w14:paraId="1FE54F7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B262621"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If each request for fund transfer is received in a timely fashion and is in proper form and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complete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all</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requirements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have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been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met,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Women will determine the amount to be transferred and will transfer that amount to the Partner, or if the direct payment modality is used, on behalf of the Partner, within reasonable</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time.</w:t>
      </w:r>
    </w:p>
    <w:p w14:paraId="419185A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6C1EE7B"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decide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adjust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amount</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fund</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transfer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where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has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reason to do so,</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including:</w:t>
      </w:r>
    </w:p>
    <w:p w14:paraId="58E693B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0BE9633" w14:textId="77777777" w:rsidR="00807771" w:rsidRPr="00B51B08" w:rsidRDefault="00807771" w:rsidP="00A72783">
      <w:pPr>
        <w:widowControl w:val="0"/>
        <w:numPr>
          <w:ilvl w:val="2"/>
          <w:numId w:val="53"/>
        </w:numPr>
        <w:tabs>
          <w:tab w:val="left" w:pos="2530"/>
        </w:tabs>
        <w:autoSpaceDE w:val="0"/>
        <w:autoSpaceDN w:val="0"/>
        <w:spacing w:after="0" w:line="240" w:lineRule="auto"/>
        <w:jc w:val="left"/>
        <w:rPr>
          <w:rFonts w:ascii="Times New Roman" w:eastAsia="Times New Roman" w:hAnsi="Times New Roman" w:cs="Times New Roman"/>
          <w:sz w:val="24"/>
        </w:rPr>
      </w:pPr>
      <w:r w:rsidRPr="00B51B08">
        <w:rPr>
          <w:rFonts w:ascii="Times New Roman" w:eastAsia="Times New Roman" w:hAnsi="Times New Roman" w:cs="Times New Roman"/>
          <w:sz w:val="24"/>
        </w:rPr>
        <w:t>To take into consideration the general progress made to the Work to</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date;</w:t>
      </w:r>
    </w:p>
    <w:p w14:paraId="4A94E284" w14:textId="77777777" w:rsidR="00807771" w:rsidRPr="00B51B08" w:rsidRDefault="00807771" w:rsidP="00A72783">
      <w:pPr>
        <w:widowControl w:val="0"/>
        <w:numPr>
          <w:ilvl w:val="2"/>
          <w:numId w:val="53"/>
        </w:numPr>
        <w:tabs>
          <w:tab w:val="left" w:pos="2530"/>
        </w:tabs>
        <w:autoSpaceDE w:val="0"/>
        <w:autoSpaceDN w:val="0"/>
        <w:spacing w:before="22" w:after="0" w:line="240" w:lineRule="auto"/>
        <w:ind w:right="466" w:hanging="554"/>
        <w:jc w:val="left"/>
        <w:rPr>
          <w:rFonts w:ascii="Times New Roman" w:eastAsia="Times New Roman" w:hAnsi="Times New Roman" w:cs="Times New Roman"/>
          <w:sz w:val="24"/>
        </w:rPr>
      </w:pPr>
      <w:r w:rsidRPr="00B51B08">
        <w:rPr>
          <w:rFonts w:ascii="Times New Roman" w:eastAsia="Times New Roman" w:hAnsi="Times New Roman" w:cs="Times New Roman"/>
          <w:sz w:val="24"/>
        </w:rPr>
        <w:t>To take into consideration any unspent or unsatisfactorily reported balance remaining</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from</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previous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fund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transfer</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amounts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paid by UN Women as direct payment, reimbursement or otherwise, lost by the Partner or used by the Partner other than in accordance with this Agreement, including any amounts shown by audits, site/field visits, spot checks or investigations to have been so paid, lost or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used;</w:t>
      </w:r>
    </w:p>
    <w:p w14:paraId="4CC2C070" w14:textId="77777777" w:rsidR="00807771" w:rsidRPr="00B51B08" w:rsidRDefault="00807771" w:rsidP="00A72783">
      <w:pPr>
        <w:widowControl w:val="0"/>
        <w:numPr>
          <w:ilvl w:val="2"/>
          <w:numId w:val="53"/>
        </w:numPr>
        <w:tabs>
          <w:tab w:val="left" w:pos="2530"/>
        </w:tabs>
        <w:autoSpaceDE w:val="0"/>
        <w:autoSpaceDN w:val="0"/>
        <w:spacing w:after="0" w:line="240" w:lineRule="auto"/>
        <w:ind w:right="467" w:hanging="621"/>
        <w:jc w:val="left"/>
        <w:rPr>
          <w:rFonts w:ascii="Times New Roman" w:eastAsia="Times New Roman" w:hAnsi="Times New Roman" w:cs="Times New Roman"/>
          <w:sz w:val="24"/>
        </w:rPr>
      </w:pP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take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consideration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expenditure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ineligible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accordance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with this</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Agreement;</w:t>
      </w:r>
    </w:p>
    <w:p w14:paraId="665D6466" w14:textId="77777777" w:rsidR="00807771" w:rsidRPr="00B51B08" w:rsidRDefault="00807771" w:rsidP="00A72783">
      <w:pPr>
        <w:widowControl w:val="0"/>
        <w:numPr>
          <w:ilvl w:val="2"/>
          <w:numId w:val="53"/>
        </w:numPr>
        <w:tabs>
          <w:tab w:val="left" w:pos="2530"/>
        </w:tabs>
        <w:autoSpaceDE w:val="0"/>
        <w:autoSpaceDN w:val="0"/>
        <w:spacing w:after="0" w:line="240" w:lineRule="auto"/>
        <w:ind w:right="466" w:hanging="608"/>
        <w:jc w:val="left"/>
        <w:rPr>
          <w:rFonts w:ascii="Times New Roman" w:eastAsia="Times New Roman" w:hAnsi="Times New Roman" w:cs="Times New Roman"/>
          <w:sz w:val="24"/>
        </w:rPr>
      </w:pPr>
      <w:r w:rsidRPr="00B51B08">
        <w:rPr>
          <w:rFonts w:ascii="Times New Roman" w:eastAsia="Times New Roman" w:hAnsi="Times New Roman" w:cs="Times New Roman"/>
          <w:sz w:val="24"/>
        </w:rPr>
        <w:t>To take into consideration interest or income earned by the Partner from a previous fund transfer;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and,</w:t>
      </w:r>
    </w:p>
    <w:p w14:paraId="27E1837C" w14:textId="77777777" w:rsidR="00807771" w:rsidRPr="00B51B08" w:rsidRDefault="00807771" w:rsidP="00A72783">
      <w:pPr>
        <w:widowControl w:val="0"/>
        <w:numPr>
          <w:ilvl w:val="2"/>
          <w:numId w:val="53"/>
        </w:numPr>
        <w:tabs>
          <w:tab w:val="left" w:pos="2530"/>
        </w:tabs>
        <w:autoSpaceDE w:val="0"/>
        <w:autoSpaceDN w:val="0"/>
        <w:spacing w:after="0" w:line="240" w:lineRule="auto"/>
        <w:ind w:right="466" w:hanging="540"/>
        <w:jc w:val="left"/>
        <w:rPr>
          <w:rFonts w:ascii="Times New Roman" w:eastAsia="Times New Roman" w:hAnsi="Times New Roman" w:cs="Times New Roman"/>
          <w:sz w:val="24"/>
        </w:rPr>
      </w:pPr>
      <w:r w:rsidRPr="00B51B08">
        <w:rPr>
          <w:rFonts w:ascii="Times New Roman" w:eastAsia="Times New Roman" w:hAnsi="Times New Roman" w:cs="Times New Roman"/>
          <w:sz w:val="24"/>
        </w:rPr>
        <w:t>To withhold up to 10% of the total budgeted amount for the Work for risk management</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purposes.</w:t>
      </w:r>
    </w:p>
    <w:p w14:paraId="117DEB24" w14:textId="77777777" w:rsidR="00807771" w:rsidRPr="00B51B08" w:rsidRDefault="00807771" w:rsidP="00807771">
      <w:pPr>
        <w:widowControl w:val="0"/>
        <w:autoSpaceDE w:val="0"/>
        <w:autoSpaceDN w:val="0"/>
        <w:spacing w:before="8" w:after="0" w:line="240" w:lineRule="auto"/>
        <w:rPr>
          <w:rFonts w:ascii="Times New Roman" w:eastAsia="Times New Roman" w:hAnsi="Times New Roman" w:cs="Times New Roman"/>
          <w:sz w:val="23"/>
          <w:szCs w:val="24"/>
        </w:rPr>
      </w:pPr>
    </w:p>
    <w:p w14:paraId="26B2754F" w14:textId="77777777" w:rsidR="00807771" w:rsidRPr="00B51B08" w:rsidRDefault="00807771" w:rsidP="00A72783">
      <w:pPr>
        <w:widowControl w:val="0"/>
        <w:numPr>
          <w:ilvl w:val="1"/>
          <w:numId w:val="53"/>
        </w:numPr>
        <w:tabs>
          <w:tab w:val="left" w:pos="199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Agreement.</w:t>
      </w:r>
    </w:p>
    <w:p w14:paraId="274B182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6E9D8A6" w14:textId="77777777" w:rsidR="00807771" w:rsidRPr="00B51B08" w:rsidRDefault="00807771" w:rsidP="00A72783">
      <w:pPr>
        <w:widowControl w:val="0"/>
        <w:numPr>
          <w:ilvl w:val="1"/>
          <w:numId w:val="53"/>
        </w:numPr>
        <w:tabs>
          <w:tab w:val="left" w:pos="1990"/>
        </w:tabs>
        <w:autoSpaceDE w:val="0"/>
        <w:autoSpaceDN w:val="0"/>
        <w:spacing w:before="1"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fund transfers other than direct payments shall be made by UN Women to the following bank</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account:</w:t>
      </w:r>
    </w:p>
    <w:p w14:paraId="54291B4A"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4E91446" w14:textId="602C4501" w:rsidR="009E69B3" w:rsidRPr="009E69B3" w:rsidRDefault="00807771" w:rsidP="009E69B3">
      <w:pPr>
        <w:widowControl w:val="0"/>
        <w:autoSpaceDE w:val="0"/>
        <w:autoSpaceDN w:val="0"/>
        <w:spacing w:after="0" w:line="480" w:lineRule="auto"/>
        <w:ind w:right="6650"/>
        <w:rPr>
          <w:rFonts w:ascii="Times New Roman" w:eastAsia="Times New Roman" w:hAnsi="Times New Roman" w:cs="Times New Roman"/>
          <w:sz w:val="24"/>
          <w:szCs w:val="24"/>
        </w:rPr>
        <w:sectPr w:rsidR="009E69B3" w:rsidRPr="009E69B3">
          <w:pgSz w:w="12240" w:h="15840"/>
          <w:pgMar w:top="1380" w:right="1240" w:bottom="1120" w:left="440" w:header="816" w:footer="925" w:gutter="0"/>
          <w:cols w:space="720"/>
        </w:sectPr>
      </w:pPr>
      <w:r w:rsidRPr="00B51B08">
        <w:rPr>
          <w:rFonts w:ascii="Times New Roman" w:eastAsia="Times New Roman" w:hAnsi="Times New Roman" w:cs="Times New Roman"/>
          <w:sz w:val="24"/>
          <w:szCs w:val="24"/>
        </w:rPr>
        <w:t xml:space="preserve">Bank name: [ ] Bank address: [ </w:t>
      </w:r>
      <w:r w:rsidRPr="00B51B08">
        <w:rPr>
          <w:rFonts w:ascii="Times New Roman" w:eastAsia="Times New Roman" w:hAnsi="Times New Roman" w:cs="Times New Roman"/>
          <w:spacing w:val="-15"/>
          <w:sz w:val="24"/>
          <w:szCs w:val="24"/>
        </w:rPr>
        <w:t xml:space="preserve">] </w:t>
      </w:r>
      <w:r w:rsidRPr="00B51B08">
        <w:rPr>
          <w:rFonts w:ascii="Times New Roman" w:eastAsia="Times New Roman" w:hAnsi="Times New Roman" w:cs="Times New Roman"/>
          <w:sz w:val="24"/>
          <w:szCs w:val="24"/>
        </w:rPr>
        <w:t>Account title: [ ] Account No.: [</w:t>
      </w:r>
      <w:r w:rsidRPr="00B51B08">
        <w:rPr>
          <w:rFonts w:ascii="Times New Roman" w:eastAsia="Times New Roman" w:hAnsi="Times New Roman" w:cs="Times New Roman"/>
          <w:spacing w:val="58"/>
          <w:sz w:val="24"/>
          <w:szCs w:val="24"/>
        </w:rPr>
        <w:t xml:space="preserve"> </w:t>
      </w:r>
      <w:r w:rsidRPr="00B51B08">
        <w:rPr>
          <w:rFonts w:ascii="Times New Roman" w:eastAsia="Times New Roman" w:hAnsi="Times New Roman" w:cs="Times New Roman"/>
          <w:sz w:val="24"/>
          <w:szCs w:val="24"/>
        </w:rPr>
        <w:t>]</w:t>
      </w:r>
    </w:p>
    <w:p w14:paraId="4CBB907B" w14:textId="77777777" w:rsidR="00807771" w:rsidRPr="00B51B08" w:rsidRDefault="00807771" w:rsidP="00807771">
      <w:pPr>
        <w:widowControl w:val="0"/>
        <w:autoSpaceDE w:val="0"/>
        <w:autoSpaceDN w:val="0"/>
        <w:spacing w:before="80" w:after="0" w:line="240" w:lineRule="auto"/>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Bank contact person: [</w:t>
      </w:r>
      <w:r w:rsidRPr="00B51B08">
        <w:rPr>
          <w:rFonts w:ascii="Times New Roman" w:eastAsia="Times New Roman" w:hAnsi="Times New Roman" w:cs="Times New Roman"/>
          <w:spacing w:val="59"/>
          <w:sz w:val="24"/>
          <w:szCs w:val="24"/>
        </w:rPr>
        <w:t xml:space="preserve"> </w:t>
      </w:r>
      <w:r w:rsidRPr="00B51B08">
        <w:rPr>
          <w:rFonts w:ascii="Times New Roman" w:eastAsia="Times New Roman" w:hAnsi="Times New Roman" w:cs="Times New Roman"/>
          <w:sz w:val="24"/>
          <w:szCs w:val="24"/>
        </w:rPr>
        <w:t>]</w:t>
      </w:r>
    </w:p>
    <w:p w14:paraId="52A28A5C"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40A2D6CB" w14:textId="77777777" w:rsidR="00807771" w:rsidRDefault="00807771" w:rsidP="00807771">
      <w:pPr>
        <w:widowControl w:val="0"/>
        <w:autoSpaceDE w:val="0"/>
        <w:autoSpaceDN w:val="0"/>
        <w:spacing w:after="0" w:line="240" w:lineRule="auto"/>
        <w:ind w:left="3600" w:right="2249"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VI </w:t>
      </w:r>
    </w:p>
    <w:p w14:paraId="42170EC0" w14:textId="77777777" w:rsidR="00807771" w:rsidRPr="00B51B08" w:rsidRDefault="00807771" w:rsidP="00807771">
      <w:pPr>
        <w:widowControl w:val="0"/>
        <w:autoSpaceDE w:val="0"/>
        <w:autoSpaceDN w:val="0"/>
        <w:spacing w:after="0" w:line="240" w:lineRule="auto"/>
        <w:ind w:left="1440" w:right="2249"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ADMINISTRATION OF FUNDS AND PROPERTY</w:t>
      </w:r>
    </w:p>
    <w:p w14:paraId="099DAFE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0171BD5C"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Administration of funds</w:t>
      </w:r>
    </w:p>
    <w:p w14:paraId="037A2BBF"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0ECF025" w14:textId="77777777" w:rsidR="00807771" w:rsidRPr="00B51B08" w:rsidRDefault="00807771" w:rsidP="00A72783">
      <w:pPr>
        <w:widowControl w:val="0"/>
        <w:numPr>
          <w:ilvl w:val="0"/>
          <w:numId w:val="51"/>
        </w:numPr>
        <w:tabs>
          <w:tab w:val="left" w:pos="1630"/>
        </w:tabs>
        <w:autoSpaceDE w:val="0"/>
        <w:autoSpaceDN w:val="0"/>
        <w:spacing w:before="90"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administer the funds and carry out the Work under its own financial regulations,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rules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procedures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extent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that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are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determined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appropriate by UN Women. Where UN Women determines that the Partner’s financial regulations, rules, policies and procedures are not appropriate, UN Women shall give written notice 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such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cases,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may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decide,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i/>
          <w:sz w:val="24"/>
        </w:rPr>
        <w:t>inter</w:t>
      </w:r>
      <w:r w:rsidRPr="00B51B08">
        <w:rPr>
          <w:rFonts w:ascii="Times New Roman" w:eastAsia="Times New Roman" w:hAnsi="Times New Roman" w:cs="Times New Roman"/>
          <w:i/>
          <w:spacing w:val="-4"/>
          <w:sz w:val="24"/>
        </w:rPr>
        <w:t xml:space="preserve"> </w:t>
      </w:r>
      <w:r w:rsidRPr="00B51B08">
        <w:rPr>
          <w:rFonts w:ascii="Times New Roman" w:eastAsia="Times New Roman" w:hAnsi="Times New Roman" w:cs="Times New Roman"/>
          <w:i/>
          <w:sz w:val="24"/>
        </w:rPr>
        <w:t>alia</w:t>
      </w:r>
      <w:r w:rsidRPr="00B51B08">
        <w:rPr>
          <w:rFonts w:ascii="Times New Roman" w:eastAsia="Times New Roman" w:hAnsi="Times New Roman" w:cs="Times New Roman"/>
          <w:sz w:val="24"/>
        </w:rPr>
        <w: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implement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or any parts thereof, including procurement activities, directly or transfer the implementation thereof to another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partner.</w:t>
      </w:r>
    </w:p>
    <w:p w14:paraId="1CC56B6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CB72710" w14:textId="77777777" w:rsidR="00807771" w:rsidRPr="00B51B08" w:rsidRDefault="00807771" w:rsidP="00A72783">
      <w:pPr>
        <w:widowControl w:val="0"/>
        <w:numPr>
          <w:ilvl w:val="0"/>
          <w:numId w:val="51"/>
        </w:numPr>
        <w:tabs>
          <w:tab w:val="left" w:pos="163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Where the Partner buys goods or services from the funds, the Partner shall do so giving due consideration to the following</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principles:</w:t>
      </w:r>
    </w:p>
    <w:p w14:paraId="79628B5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48911DA" w14:textId="77777777" w:rsidR="00807771" w:rsidRPr="00B51B08" w:rsidRDefault="00807771" w:rsidP="00A72783">
      <w:pPr>
        <w:widowControl w:val="0"/>
        <w:numPr>
          <w:ilvl w:val="1"/>
          <w:numId w:val="51"/>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Best value for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money;</w:t>
      </w:r>
    </w:p>
    <w:p w14:paraId="297EB25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C8C546C" w14:textId="77777777" w:rsidR="00807771" w:rsidRPr="00B51B08" w:rsidRDefault="00807771" w:rsidP="00A72783">
      <w:pPr>
        <w:widowControl w:val="0"/>
        <w:numPr>
          <w:ilvl w:val="1"/>
          <w:numId w:val="51"/>
        </w:numPr>
        <w:tabs>
          <w:tab w:val="left" w:pos="199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Fairness, integrity and transparency;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2E8FA28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759FEA9" w14:textId="77777777" w:rsidR="00807771" w:rsidRPr="00B51B08" w:rsidRDefault="00807771" w:rsidP="00A72783">
      <w:pPr>
        <w:widowControl w:val="0"/>
        <w:numPr>
          <w:ilvl w:val="1"/>
          <w:numId w:val="51"/>
        </w:numPr>
        <w:tabs>
          <w:tab w:val="left" w:pos="1990"/>
        </w:tabs>
        <w:autoSpaceDE w:val="0"/>
        <w:autoSpaceDN w:val="0"/>
        <w:spacing w:before="1"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Competition.</w:t>
      </w:r>
    </w:p>
    <w:p w14:paraId="328B8465"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2D62D8DB"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Administration of Property</w:t>
      </w:r>
    </w:p>
    <w:p w14:paraId="44260BF2"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02A51A36" w14:textId="77777777" w:rsidR="00807771" w:rsidRPr="00B51B08" w:rsidRDefault="00807771" w:rsidP="00A72783">
      <w:pPr>
        <w:widowControl w:val="0"/>
        <w:numPr>
          <w:ilvl w:val="0"/>
          <w:numId w:val="51"/>
        </w:numPr>
        <w:tabs>
          <w:tab w:val="left" w:pos="1629"/>
          <w:tab w:val="left" w:pos="1630"/>
        </w:tabs>
        <w:autoSpaceDE w:val="0"/>
        <w:autoSpaceDN w:val="0"/>
        <w:spacing w:before="90"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UN Women shall remain the owner of 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Property.</w:t>
      </w:r>
    </w:p>
    <w:p w14:paraId="12EB2E2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3578D20" w14:textId="77777777" w:rsidR="00807771" w:rsidRPr="00B51B08" w:rsidRDefault="00807771" w:rsidP="00A72783">
      <w:pPr>
        <w:widowControl w:val="0"/>
        <w:numPr>
          <w:ilvl w:val="0"/>
          <w:numId w:val="51"/>
        </w:numPr>
        <w:tabs>
          <w:tab w:val="left" w:pos="163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UN Women may during the term of this Agreement decide that Property shall be reassigned towards the implementation of another UN Women programme or project, which may be implemented by the Partner or by another partner. In the latter case, the Partner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upon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written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instructions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transfer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other partner,</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directed.</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Article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IX</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sets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obligations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when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completed,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or the Agreement</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ends.</w:t>
      </w:r>
    </w:p>
    <w:p w14:paraId="30CE037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A684D03" w14:textId="77777777" w:rsidR="00807771" w:rsidRPr="00B51B08" w:rsidRDefault="00807771" w:rsidP="00A72783">
      <w:pPr>
        <w:widowControl w:val="0"/>
        <w:numPr>
          <w:ilvl w:val="0"/>
          <w:numId w:val="51"/>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be responsible for the care, security, maintenance and physical inventory of the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Property.</w:t>
      </w:r>
    </w:p>
    <w:p w14:paraId="3E5F694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D575017"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unless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self-insured,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maintain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insurance</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Upon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request, the Partner shall produce documentary evidence of such insurance including self- insurance.</w:t>
      </w:r>
    </w:p>
    <w:p w14:paraId="49A86722"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C896907"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9"/>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place UN Women markings on the Property in consultation with UN Women.</w:t>
      </w:r>
    </w:p>
    <w:p w14:paraId="1E8F1E0B"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73804012" w14:textId="77777777" w:rsidR="00807771" w:rsidRPr="00B51B08" w:rsidRDefault="00807771" w:rsidP="00A72783">
      <w:pPr>
        <w:widowControl w:val="0"/>
        <w:numPr>
          <w:ilvl w:val="0"/>
          <w:numId w:val="51"/>
        </w:numPr>
        <w:tabs>
          <w:tab w:val="left" w:pos="1630"/>
        </w:tabs>
        <w:autoSpaceDE w:val="0"/>
        <w:autoSpaceDN w:val="0"/>
        <w:spacing w:before="80"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In cases of damage, theft or other losses of the Property, the Partner shall provide UN Women with a comprehensive report, including a police report, where appropriate, and any</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evidence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giving</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full</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details</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events</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leading</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loss</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6"/>
          <w:sz w:val="24"/>
        </w:rPr>
        <w:t xml:space="preserve"> </w:t>
      </w:r>
      <w:r w:rsidRPr="00B51B08">
        <w:rPr>
          <w:rFonts w:ascii="Times New Roman" w:eastAsia="Times New Roman" w:hAnsi="Times New Roman" w:cs="Times New Roman"/>
          <w:sz w:val="24"/>
        </w:rPr>
        <w:t>Property.</w:t>
      </w:r>
    </w:p>
    <w:p w14:paraId="1A26D59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EDD0727"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assist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clearing</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through</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customs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places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 entry into the country where the Work is taking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place.</w:t>
      </w:r>
    </w:p>
    <w:p w14:paraId="6068425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AC55E38" w14:textId="77777777" w:rsidR="00807771" w:rsidRPr="00B51B08" w:rsidRDefault="00807771" w:rsidP="00A72783">
      <w:pPr>
        <w:widowControl w:val="0"/>
        <w:numPr>
          <w:ilvl w:val="0"/>
          <w:numId w:val="51"/>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Detailed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inventories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taken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Property</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every</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year, or if the Agreement is for less than a calendar year, at the end of the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Agreement.</w:t>
      </w:r>
    </w:p>
    <w:p w14:paraId="20BC4BA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2B03B08" w14:textId="77777777" w:rsidR="00807771" w:rsidRPr="00B51B08" w:rsidRDefault="00807771" w:rsidP="00807771">
      <w:pPr>
        <w:widowControl w:val="0"/>
        <w:autoSpaceDE w:val="0"/>
        <w:autoSpaceDN w:val="0"/>
        <w:spacing w:after="0" w:line="240" w:lineRule="auto"/>
        <w:ind w:right="369"/>
        <w:jc w:val="center"/>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ARTICLE VII</w:t>
      </w:r>
    </w:p>
    <w:p w14:paraId="6DD5A687" w14:textId="77777777" w:rsidR="00807771" w:rsidRPr="00B51B08" w:rsidRDefault="00807771" w:rsidP="00807771">
      <w:pPr>
        <w:widowControl w:val="0"/>
        <w:autoSpaceDE w:val="0"/>
        <w:autoSpaceDN w:val="0"/>
        <w:spacing w:after="0" w:line="240" w:lineRule="auto"/>
        <w:ind w:right="369"/>
        <w:jc w:val="center"/>
        <w:rPr>
          <w:rFonts w:ascii="Times New Roman" w:eastAsia="Times New Roman" w:hAnsi="Times New Roman" w:cs="Times New Roman"/>
          <w:b/>
          <w:sz w:val="24"/>
        </w:rPr>
      </w:pPr>
      <w:r w:rsidRPr="00B51B08">
        <w:rPr>
          <w:rFonts w:ascii="Times New Roman" w:eastAsia="Times New Roman" w:hAnsi="Times New Roman" w:cs="Times New Roman"/>
          <w:b/>
          <w:sz w:val="24"/>
        </w:rPr>
        <w:t>RECORD KEEPING/ACCOUNTING SYSTEM</w:t>
      </w:r>
    </w:p>
    <w:p w14:paraId="3862765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3463A83A"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establish and maintain, for a period of seven (7) years after this Agreement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ends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books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records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set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forth</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Article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reasonable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accounting system that enables UN Women to readily identify how the funds received under this Agreement have been used, including detailed inventories of the Property,</w:t>
      </w:r>
      <w:r w:rsidRPr="00B51B08">
        <w:rPr>
          <w:rFonts w:ascii="Times New Roman" w:eastAsia="Times New Roman" w:hAnsi="Times New Roman" w:cs="Times New Roman"/>
          <w:spacing w:val="-36"/>
          <w:sz w:val="24"/>
        </w:rPr>
        <w:t xml:space="preserve"> </w:t>
      </w:r>
      <w:r w:rsidRPr="00B51B08">
        <w:rPr>
          <w:rFonts w:ascii="Times New Roman" w:eastAsia="Times New Roman" w:hAnsi="Times New Roman" w:cs="Times New Roman"/>
          <w:sz w:val="24"/>
        </w:rPr>
        <w:t>expenditures, costs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goods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services,</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supporting</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documentation,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all</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fund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transfers</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received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 Partner and any unspent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funds.</w:t>
      </w:r>
    </w:p>
    <w:p w14:paraId="6E3975C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D6798A0"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Partner’s books and records shall clearly show which transactions recorded in its accounting system represent the expenditures reported for each line on the FACE</w:t>
      </w:r>
      <w:r w:rsidRPr="00B51B08">
        <w:rPr>
          <w:rFonts w:ascii="Times New Roman" w:eastAsia="Times New Roman" w:hAnsi="Times New Roman" w:cs="Times New Roman"/>
          <w:spacing w:val="-21"/>
          <w:sz w:val="24"/>
        </w:rPr>
        <w:t xml:space="preserve"> </w:t>
      </w:r>
      <w:r w:rsidRPr="00B51B08">
        <w:rPr>
          <w:rFonts w:ascii="Times New Roman" w:eastAsia="Times New Roman" w:hAnsi="Times New Roman" w:cs="Times New Roman"/>
          <w:sz w:val="24"/>
        </w:rPr>
        <w:t>Form.</w:t>
      </w:r>
    </w:p>
    <w:p w14:paraId="7A57036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72B2324" w14:textId="77777777" w:rsidR="00807771" w:rsidRPr="00B51B08" w:rsidRDefault="00807771" w:rsidP="00A72783">
      <w:pPr>
        <w:widowControl w:val="0"/>
        <w:numPr>
          <w:ilvl w:val="0"/>
          <w:numId w:val="50"/>
        </w:numPr>
        <w:tabs>
          <w:tab w:val="left" w:pos="1630"/>
        </w:tabs>
        <w:autoSpaceDE w:val="0"/>
        <w:autoSpaceDN w:val="0"/>
        <w:spacing w:before="1"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w:t>
      </w:r>
      <w:r w:rsidRPr="00B51B08">
        <w:rPr>
          <w:rFonts w:ascii="Times New Roman" w:eastAsia="Times New Roman" w:hAnsi="Times New Roman" w:cs="Times New Roman"/>
          <w:spacing w:val="-10"/>
          <w:sz w:val="24"/>
        </w:rPr>
        <w:t xml:space="preserve">out‐of‐ </w:t>
      </w:r>
      <w:r w:rsidRPr="00B51B08">
        <w:rPr>
          <w:rFonts w:ascii="Times New Roman" w:eastAsia="Times New Roman" w:hAnsi="Times New Roman" w:cs="Times New Roman"/>
          <w:sz w:val="24"/>
        </w:rPr>
        <w:t>pocket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expenses;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other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reimbursement</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supported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invoices;</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purchase</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orders;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suppliers’ invoices; contracts (including employment contracts); delivery notes; leases; airline tickets; gasoline coupons; ledgers; cancelled checks; deposit slips; bank statements; journals; original estimates; estimating work sheets; contract amendments and change order files; backcharge logs; insurance documents; payroll documents; timesheets; memoranda;</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correspondence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HR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records</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personnel</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hired</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assist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Work; and any other relevant supporting</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documentation.</w:t>
      </w:r>
    </w:p>
    <w:p w14:paraId="4CF0254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3D2B863"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acknowledges and agrees that a written statement by the Partner that</w:t>
      </w:r>
      <w:r w:rsidRPr="00B51B08">
        <w:rPr>
          <w:rFonts w:ascii="Times New Roman" w:eastAsia="Times New Roman" w:hAnsi="Times New Roman" w:cs="Times New Roman"/>
          <w:spacing w:val="-35"/>
          <w:sz w:val="24"/>
        </w:rPr>
        <w:t xml:space="preserve"> </w:t>
      </w:r>
      <w:r w:rsidRPr="00B51B08">
        <w:rPr>
          <w:rFonts w:ascii="Times New Roman" w:eastAsia="Times New Roman" w:hAnsi="Times New Roman" w:cs="Times New Roman"/>
          <w:sz w:val="24"/>
        </w:rPr>
        <w:t>money has been spent is insufficient and cannot replace the original documentation to support expenditures.</w:t>
      </w:r>
    </w:p>
    <w:p w14:paraId="35F86C2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65A0B3B" w14:textId="77777777" w:rsidR="00807771" w:rsidRPr="00B51B08" w:rsidRDefault="00807771" w:rsidP="00A72783">
      <w:pPr>
        <w:widowControl w:val="0"/>
        <w:numPr>
          <w:ilvl w:val="0"/>
          <w:numId w:val="50"/>
        </w:numPr>
        <w:tabs>
          <w:tab w:val="left" w:pos="1630"/>
        </w:tabs>
        <w:autoSpaceDE w:val="0"/>
        <w:autoSpaceDN w:val="0"/>
        <w:spacing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t>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w:t>
      </w:r>
    </w:p>
    <w:p w14:paraId="176DA1F7"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3EB37CD" w14:textId="77777777" w:rsidR="00807771" w:rsidRPr="00B51B08" w:rsidRDefault="00807771" w:rsidP="00A72783">
      <w:pPr>
        <w:widowControl w:val="0"/>
        <w:numPr>
          <w:ilvl w:val="0"/>
          <w:numId w:val="50"/>
        </w:numPr>
        <w:tabs>
          <w:tab w:val="left" w:pos="1630"/>
        </w:tabs>
        <w:autoSpaceDE w:val="0"/>
        <w:autoSpaceDN w:val="0"/>
        <w:spacing w:before="80" w:after="0" w:line="240" w:lineRule="auto"/>
        <w:ind w:left="1629" w:right="466"/>
        <w:rPr>
          <w:rFonts w:ascii="Times New Roman" w:eastAsia="Times New Roman" w:hAnsi="Times New Roman" w:cs="Times New Roman"/>
          <w:sz w:val="24"/>
        </w:rPr>
      </w:pPr>
      <w:r w:rsidRPr="00B51B08">
        <w:rPr>
          <w:rFonts w:ascii="Times New Roman" w:eastAsia="Times New Roman" w:hAnsi="Times New Roman" w:cs="Times New Roman"/>
          <w:sz w:val="24"/>
        </w:rPr>
        <w:lastRenderedPageBreak/>
        <w:t>The Partner acknowledges and agrees that UN Women has the right to conduct audits, site/field visits, spot checks and investigations in accordance with Article 14 of the General Terms and Conditions for Partner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Agreements.</w:t>
      </w:r>
    </w:p>
    <w:p w14:paraId="51C8A0B8"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8CA863E" w14:textId="77777777" w:rsidR="00807771" w:rsidRDefault="00807771" w:rsidP="00807771">
      <w:pPr>
        <w:widowControl w:val="0"/>
        <w:autoSpaceDE w:val="0"/>
        <w:autoSpaceDN w:val="0"/>
        <w:spacing w:after="0" w:line="240" w:lineRule="auto"/>
        <w:ind w:left="3600" w:right="3206"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VIII </w:t>
      </w:r>
    </w:p>
    <w:p w14:paraId="2C8CB25F" w14:textId="77777777" w:rsidR="00807771" w:rsidRPr="00B51B08" w:rsidRDefault="00807771" w:rsidP="00807771">
      <w:pPr>
        <w:widowControl w:val="0"/>
        <w:autoSpaceDE w:val="0"/>
        <w:autoSpaceDN w:val="0"/>
        <w:spacing w:after="0" w:line="240" w:lineRule="auto"/>
        <w:ind w:left="2880" w:right="3206"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REPORTING REQUIREMENTS</w:t>
      </w:r>
    </w:p>
    <w:p w14:paraId="2CA3A2A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1CA4C195" w14:textId="77777777" w:rsidR="00807771" w:rsidRPr="00B51B08" w:rsidRDefault="00807771" w:rsidP="00807771">
      <w:pPr>
        <w:widowControl w:val="0"/>
        <w:autoSpaceDE w:val="0"/>
        <w:autoSpaceDN w:val="0"/>
        <w:spacing w:after="0" w:line="240" w:lineRule="auto"/>
        <w:ind w:left="369"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Financial reporting</w:t>
      </w:r>
    </w:p>
    <w:p w14:paraId="77A338D5"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4BC83D10" w14:textId="77777777" w:rsidR="00807771" w:rsidRPr="00B51B08" w:rsidRDefault="00807771" w:rsidP="00A72783">
      <w:pPr>
        <w:widowControl w:val="0"/>
        <w:numPr>
          <w:ilvl w:val="0"/>
          <w:numId w:val="49"/>
        </w:numPr>
        <w:tabs>
          <w:tab w:val="left" w:pos="1630"/>
        </w:tabs>
        <w:autoSpaceDE w:val="0"/>
        <w:autoSpaceDN w:val="0"/>
        <w:spacing w:before="90"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submit to UN Women the reports detailed below signed by the</w:t>
      </w:r>
      <w:r w:rsidRPr="00B51B08">
        <w:rPr>
          <w:rFonts w:ascii="Times New Roman" w:eastAsia="Times New Roman" w:hAnsi="Times New Roman" w:cs="Times New Roman"/>
          <w:spacing w:val="-25"/>
          <w:sz w:val="24"/>
        </w:rPr>
        <w:t xml:space="preserve"> </w:t>
      </w:r>
      <w:r w:rsidRPr="00B51B08">
        <w:rPr>
          <w:rFonts w:ascii="Times New Roman" w:eastAsia="Times New Roman" w:hAnsi="Times New Roman" w:cs="Times New Roman"/>
          <w:sz w:val="24"/>
        </w:rPr>
        <w:t>Partner Authorized Official. Such reports shall be in English. When UN Women has reviewed 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reports,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determine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what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extent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will</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approve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expenditure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and further process fund transfers. UN Women’s approval of the expenditure at this stage of the process does not preclude UN Women from claiming a refund of the same amount</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if it is later shown, including by an audit, site/field visit, spot check or investigation, that the initially approved expenditure was not in accordance with this Agreement or relates to misuse of funds including fraud or other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wrongdoing.</w:t>
      </w:r>
    </w:p>
    <w:p w14:paraId="5BDB680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B33A161" w14:textId="77777777" w:rsidR="00807771" w:rsidRPr="00B51B08" w:rsidRDefault="00807771" w:rsidP="00A72783">
      <w:pPr>
        <w:widowControl w:val="0"/>
        <w:numPr>
          <w:ilvl w:val="0"/>
          <w:numId w:val="49"/>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All financial reporting to UN Women shall be performed by the Partner in the currency in which the fund transfer was</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made.</w:t>
      </w:r>
    </w:p>
    <w:p w14:paraId="56C2B3D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067B3D3E" w14:textId="77777777" w:rsidR="00807771" w:rsidRPr="00B51B08" w:rsidRDefault="00807771" w:rsidP="00A72783">
      <w:pPr>
        <w:widowControl w:val="0"/>
        <w:numPr>
          <w:ilvl w:val="0"/>
          <w:numId w:val="49"/>
        </w:numPr>
        <w:tabs>
          <w:tab w:val="left" w:pos="1630"/>
        </w:tabs>
        <w:autoSpaceDE w:val="0"/>
        <w:autoSpaceDN w:val="0"/>
        <w:spacing w:after="0" w:line="240" w:lineRule="auto"/>
        <w:ind w:left="1629" w:right="468"/>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period.</w:t>
      </w:r>
    </w:p>
    <w:p w14:paraId="40E9351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DA6645C" w14:textId="77777777" w:rsidR="00807771" w:rsidRPr="00B51B08" w:rsidRDefault="00807771" w:rsidP="00807771">
      <w:pPr>
        <w:widowControl w:val="0"/>
        <w:autoSpaceDE w:val="0"/>
        <w:autoSpaceDN w:val="0"/>
        <w:spacing w:before="1" w:after="0" w:line="240" w:lineRule="auto"/>
        <w:ind w:left="369"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The FACE Form:</w:t>
      </w:r>
    </w:p>
    <w:p w14:paraId="0364EF53"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523DE4B8"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Shall include only eligible expenditures in the form of Direct Costs that are identifiable and verifiable. Direct Costs are identifiable when the expenditures are recorded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Partner’s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accounting</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system</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accounting</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system</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shows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which transactions represent the Direct Costs reported for each line on the FACE Form. 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Direct</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Cost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verifiable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when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expenditures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can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confirmed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by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supporting documentation as set forth in Article</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VII;</w:t>
      </w:r>
    </w:p>
    <w:p w14:paraId="2B7C4F1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AF2326A" w14:textId="77777777" w:rsidR="00807771" w:rsidRPr="00B51B08" w:rsidRDefault="00807771" w:rsidP="00A72783">
      <w:pPr>
        <w:widowControl w:val="0"/>
        <w:numPr>
          <w:ilvl w:val="1"/>
          <w:numId w:val="49"/>
        </w:numPr>
        <w:tabs>
          <w:tab w:val="left" w:pos="208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Shall include only expenditures that have been paid by the Partner. The financial report has been designed to reflect transactions on a cash basis. For this reason, unliquidated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obligations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commitments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should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be</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reported</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transferred;</w:t>
      </w:r>
    </w:p>
    <w:p w14:paraId="1884F449"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3F9C5DF3"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Shall not include any expenditures that are ineligible for fund transfer, as stipulated in section 5</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below;</w:t>
      </w:r>
    </w:p>
    <w:p w14:paraId="6CCD0D6A"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1188890E"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3"/>
          <w:szCs w:val="24"/>
        </w:rPr>
      </w:pPr>
    </w:p>
    <w:p w14:paraId="3DFEA724" w14:textId="77777777" w:rsidR="00807771" w:rsidRPr="00B51B08" w:rsidRDefault="00807771" w:rsidP="00A72783">
      <w:pPr>
        <w:widowControl w:val="0"/>
        <w:numPr>
          <w:ilvl w:val="1"/>
          <w:numId w:val="49"/>
        </w:numPr>
        <w:tabs>
          <w:tab w:val="left" w:pos="2080"/>
        </w:tabs>
        <w:autoSpaceDE w:val="0"/>
        <w:autoSpaceDN w:val="0"/>
        <w:spacing w:before="90"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Shall include the balance of any unspent funds remaining from any previous fund transfers;</w:t>
      </w:r>
    </w:p>
    <w:p w14:paraId="6D5EEDBC"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DD34772" w14:textId="77777777" w:rsidR="00807771" w:rsidRPr="00B51B08" w:rsidRDefault="00807771" w:rsidP="00A72783">
      <w:pPr>
        <w:widowControl w:val="0"/>
        <w:numPr>
          <w:ilvl w:val="1"/>
          <w:numId w:val="49"/>
        </w:numPr>
        <w:tabs>
          <w:tab w:val="left" w:pos="208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Shall include any refunds or adjustments received by the Partner against any previous fund</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transfers;</w:t>
      </w:r>
    </w:p>
    <w:p w14:paraId="5D68CDE2"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8AF3F7B" w14:textId="77777777" w:rsidR="00807771" w:rsidRPr="00B51B08" w:rsidRDefault="00807771" w:rsidP="00A72783">
      <w:pPr>
        <w:widowControl w:val="0"/>
        <w:numPr>
          <w:ilvl w:val="1"/>
          <w:numId w:val="49"/>
        </w:numPr>
        <w:tabs>
          <w:tab w:val="left" w:pos="208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Shall include interest earned on any unspent balance remaining from any previous fund</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transfers;</w:t>
      </w:r>
    </w:p>
    <w:p w14:paraId="1623062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8AF25E2"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Shall include any income earned when performing the Work;</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524D3FA5"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88F7009"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Shall include the Support</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Costs.</w:t>
      </w:r>
    </w:p>
    <w:p w14:paraId="31C9F3F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BA13DBF" w14:textId="77777777" w:rsidR="00807771" w:rsidRPr="00B51B08" w:rsidRDefault="00807771" w:rsidP="00A72783">
      <w:pPr>
        <w:widowControl w:val="0"/>
        <w:numPr>
          <w:ilvl w:val="0"/>
          <w:numId w:val="49"/>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w:t>
      </w:r>
    </w:p>
    <w:p w14:paraId="63CA9B41"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EB308C4" w14:textId="77777777" w:rsidR="00807771" w:rsidRPr="00B51B08" w:rsidRDefault="00807771" w:rsidP="00A72783">
      <w:pPr>
        <w:widowControl w:val="0"/>
        <w:numPr>
          <w:ilvl w:val="0"/>
          <w:numId w:val="49"/>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following are non-exhaustive examples of ineligible expenditures and, therefore, shall not be included in the FACE Form and UN Women shall be entitled to reject any such ineligible</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expenditure:</w:t>
      </w:r>
    </w:p>
    <w:p w14:paraId="6564469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2F493E0" w14:textId="77777777" w:rsidR="00807771" w:rsidRPr="00B51B08" w:rsidRDefault="00807771" w:rsidP="00A72783">
      <w:pPr>
        <w:widowControl w:val="0"/>
        <w:numPr>
          <w:ilvl w:val="1"/>
          <w:numId w:val="49"/>
        </w:numPr>
        <w:tabs>
          <w:tab w:val="left" w:pos="2080"/>
        </w:tabs>
        <w:autoSpaceDE w:val="0"/>
        <w:autoSpaceDN w:val="0"/>
        <w:spacing w:before="1"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Expenditures</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made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Work,</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not</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necessary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perform</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the Work as set forth in this</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Agreement;</w:t>
      </w:r>
    </w:p>
    <w:p w14:paraId="0BD9D8BC"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3F5C6E67" w14:textId="77777777" w:rsidR="00807771" w:rsidRPr="00B51B08" w:rsidRDefault="00807771" w:rsidP="00A72783">
      <w:pPr>
        <w:widowControl w:val="0"/>
        <w:numPr>
          <w:ilvl w:val="1"/>
          <w:numId w:val="49"/>
        </w:numPr>
        <w:tabs>
          <w:tab w:val="left" w:pos="208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Expenditures for value-added tax unless the Partner can demonstrate to the satisfaction of UN Women that it is unable to recover the value-added</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tax;</w:t>
      </w:r>
    </w:p>
    <w:p w14:paraId="5804318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3ED9051"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Expenditures paid or reimbursed to the Partner by another donor or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entity;</w:t>
      </w:r>
    </w:p>
    <w:p w14:paraId="3BC63FB4"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F86B2C9"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Expenditures in relation to which the Partner has received an in-kind contribution from another donor or</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entity;</w:t>
      </w:r>
    </w:p>
    <w:p w14:paraId="2D858D0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77812939" w14:textId="77777777" w:rsidR="00807771" w:rsidRPr="00B51B08" w:rsidRDefault="00807771" w:rsidP="00A72783">
      <w:pPr>
        <w:widowControl w:val="0"/>
        <w:numPr>
          <w:ilvl w:val="1"/>
          <w:numId w:val="49"/>
        </w:numPr>
        <w:tabs>
          <w:tab w:val="left" w:pos="2080"/>
        </w:tabs>
        <w:autoSpaceDE w:val="0"/>
        <w:autoSpaceDN w:val="0"/>
        <w:spacing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Any expenditure for indirect costs in excess of the Support Cost</w:t>
      </w:r>
      <w:r w:rsidRPr="00B51B08">
        <w:rPr>
          <w:rFonts w:ascii="Times New Roman" w:eastAsia="Times New Roman" w:hAnsi="Times New Roman" w:cs="Times New Roman"/>
          <w:spacing w:val="-9"/>
          <w:sz w:val="24"/>
        </w:rPr>
        <w:t xml:space="preserve"> </w:t>
      </w:r>
      <w:r w:rsidRPr="00B51B08">
        <w:rPr>
          <w:rFonts w:ascii="Times New Roman" w:eastAsia="Times New Roman" w:hAnsi="Times New Roman" w:cs="Times New Roman"/>
          <w:sz w:val="24"/>
        </w:rPr>
        <w:t>Rate;</w:t>
      </w:r>
    </w:p>
    <w:p w14:paraId="3117796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6C9A1F0A"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Expenditures that are not verifiable by supporting documentation as provided in Article VII of this</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Agreement;</w:t>
      </w:r>
    </w:p>
    <w:p w14:paraId="6FA5B7A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38410D5" w14:textId="77777777" w:rsidR="00807771" w:rsidRPr="00B51B08" w:rsidRDefault="00807771" w:rsidP="00A72783">
      <w:pPr>
        <w:widowControl w:val="0"/>
        <w:numPr>
          <w:ilvl w:val="1"/>
          <w:numId w:val="49"/>
        </w:numPr>
        <w:tabs>
          <w:tab w:val="left" w:pos="2080"/>
        </w:tabs>
        <w:autoSpaceDE w:val="0"/>
        <w:autoSpaceDN w:val="0"/>
        <w:spacing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Salaries for Partner’s employees, if the Partner is not a government, exceeding the rates payable by UN Women for comparable functions performed by locally recruited staff members at the relevant duty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station;</w:t>
      </w:r>
    </w:p>
    <w:p w14:paraId="3C86A301"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4283F39" w14:textId="77777777" w:rsidR="00807771" w:rsidRPr="00B51B08" w:rsidRDefault="00807771" w:rsidP="00A72783">
      <w:pPr>
        <w:widowControl w:val="0"/>
        <w:numPr>
          <w:ilvl w:val="1"/>
          <w:numId w:val="49"/>
        </w:numPr>
        <w:tabs>
          <w:tab w:val="left" w:pos="2080"/>
        </w:tabs>
        <w:autoSpaceDE w:val="0"/>
        <w:autoSpaceDN w:val="0"/>
        <w:spacing w:after="0" w:line="240" w:lineRule="auto"/>
        <w:ind w:right="466"/>
        <w:rPr>
          <w:rFonts w:ascii="Times New Roman" w:eastAsia="Times New Roman" w:hAnsi="Times New Roman" w:cs="Times New Roman"/>
          <w:sz w:val="24"/>
        </w:rPr>
      </w:pPr>
      <w:r w:rsidRPr="00B51B08">
        <w:rPr>
          <w:rFonts w:ascii="Times New Roman" w:eastAsia="Times New Roman" w:hAnsi="Times New Roman" w:cs="Times New Roman"/>
          <w:sz w:val="24"/>
        </w:rPr>
        <w:t>Salaries for Partner’s employees, if the Partner is a government, exceeding the established salary or pay scale rates of the Partner for comparable functions, and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in</w:t>
      </w:r>
    </w:p>
    <w:p w14:paraId="670E29B9"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25638B01" w14:textId="77777777" w:rsidR="00807771" w:rsidRPr="00B51B08" w:rsidRDefault="00807771" w:rsidP="00807771">
      <w:pPr>
        <w:widowControl w:val="0"/>
        <w:autoSpaceDE w:val="0"/>
        <w:autoSpaceDN w:val="0"/>
        <w:spacing w:before="80" w:after="0" w:line="240" w:lineRule="auto"/>
        <w:ind w:left="720" w:right="406"/>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lastRenderedPageBreak/>
        <w:t>no case exceeding the rates payable by UN Women for comparable functions performed by locally recruited staff members at the relevant duty station;</w:t>
      </w:r>
    </w:p>
    <w:p w14:paraId="76D8754F"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691950A2" w14:textId="77777777" w:rsidR="00807771" w:rsidRPr="00B51B08" w:rsidRDefault="00807771" w:rsidP="00A72783">
      <w:pPr>
        <w:widowControl w:val="0"/>
        <w:numPr>
          <w:ilvl w:val="1"/>
          <w:numId w:val="49"/>
        </w:numPr>
        <w:tabs>
          <w:tab w:val="left" w:pos="208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Expenditures in respect of fees for individual consultants retained by the Partner exceeding the rates payable by UN Women for comparable services rendered by individual</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consultants;</w:t>
      </w:r>
    </w:p>
    <w:p w14:paraId="0B37374A"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04A3733" w14:textId="65DAE34F" w:rsidR="00233090" w:rsidRDefault="00807771" w:rsidP="00A72783">
      <w:pPr>
        <w:widowControl w:val="0"/>
        <w:numPr>
          <w:ilvl w:val="1"/>
          <w:numId w:val="49"/>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B51B08">
        <w:rPr>
          <w:rFonts w:ascii="Times New Roman" w:eastAsia="Times New Roman" w:hAnsi="Times New Roman" w:cs="Times New Roman"/>
          <w:sz w:val="24"/>
        </w:rPr>
        <w:t>Expenditures for travel, daily subsistence and related allowances for the Partner’s employees or consultants exceeding the rates payable by UN Women to its staff members or consultants, as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applicable;</w:t>
      </w:r>
    </w:p>
    <w:p w14:paraId="1135F68F" w14:textId="77777777" w:rsidR="00233090" w:rsidRPr="00233090" w:rsidRDefault="00233090" w:rsidP="00233090">
      <w:pPr>
        <w:widowControl w:val="0"/>
        <w:tabs>
          <w:tab w:val="left" w:pos="2080"/>
        </w:tabs>
        <w:autoSpaceDE w:val="0"/>
        <w:autoSpaceDN w:val="0"/>
        <w:spacing w:after="0" w:line="240" w:lineRule="auto"/>
        <w:ind w:right="468"/>
        <w:rPr>
          <w:rFonts w:ascii="Times New Roman" w:eastAsia="Times New Roman" w:hAnsi="Times New Roman" w:cs="Times New Roman"/>
          <w:sz w:val="24"/>
        </w:rPr>
      </w:pPr>
    </w:p>
    <w:p w14:paraId="3C6A08E7" w14:textId="17569E22" w:rsidR="00807771" w:rsidRPr="00233090" w:rsidRDefault="00807771" w:rsidP="00A72783">
      <w:pPr>
        <w:widowControl w:val="0"/>
        <w:numPr>
          <w:ilvl w:val="1"/>
          <w:numId w:val="49"/>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233090">
        <w:rPr>
          <w:rFonts w:ascii="Times New Roman" w:eastAsia="Times New Roman" w:hAnsi="Times New Roman" w:cs="Times New Roman"/>
          <w:sz w:val="24"/>
        </w:rPr>
        <w:t>Expenditures that have been incurred but have not actually been paid (see section</w:t>
      </w:r>
      <w:r w:rsidRPr="00233090">
        <w:rPr>
          <w:rFonts w:ascii="Times New Roman" w:eastAsia="Times New Roman" w:hAnsi="Times New Roman" w:cs="Times New Roman"/>
          <w:spacing w:val="-14"/>
          <w:sz w:val="24"/>
        </w:rPr>
        <w:t xml:space="preserve"> </w:t>
      </w:r>
      <w:r w:rsidRPr="00233090">
        <w:rPr>
          <w:rFonts w:ascii="Times New Roman" w:eastAsia="Times New Roman" w:hAnsi="Times New Roman" w:cs="Times New Roman"/>
          <w:sz w:val="24"/>
        </w:rPr>
        <w:t>3</w:t>
      </w:r>
    </w:p>
    <w:p w14:paraId="4AE44EAC" w14:textId="77777777" w:rsidR="00807771" w:rsidRPr="00B51B08" w:rsidRDefault="00807771" w:rsidP="00233090">
      <w:pPr>
        <w:widowControl w:val="0"/>
        <w:autoSpaceDE w:val="0"/>
        <w:autoSpaceDN w:val="0"/>
        <w:spacing w:after="0" w:line="240" w:lineRule="auto"/>
        <w:ind w:left="720" w:firstLine="720"/>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(b) above);</w:t>
      </w:r>
    </w:p>
    <w:p w14:paraId="33AB04A3"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2DDA720" w14:textId="77777777" w:rsidR="00807771" w:rsidRPr="00B51B08" w:rsidRDefault="00807771" w:rsidP="00A72783">
      <w:pPr>
        <w:widowControl w:val="0"/>
        <w:numPr>
          <w:ilvl w:val="1"/>
          <w:numId w:val="49"/>
        </w:numPr>
        <w:tabs>
          <w:tab w:val="left" w:pos="2080"/>
        </w:tabs>
        <w:autoSpaceDE w:val="0"/>
        <w:autoSpaceDN w:val="0"/>
        <w:spacing w:after="0" w:line="240" w:lineRule="auto"/>
        <w:ind w:left="2079" w:right="520"/>
        <w:rPr>
          <w:rFonts w:ascii="Times New Roman" w:eastAsia="Times New Roman" w:hAnsi="Times New Roman" w:cs="Times New Roman"/>
          <w:sz w:val="24"/>
        </w:rPr>
      </w:pPr>
      <w:r w:rsidRPr="00B51B08">
        <w:rPr>
          <w:rFonts w:ascii="Times New Roman" w:eastAsia="Times New Roman" w:hAnsi="Times New Roman" w:cs="Times New Roman"/>
          <w:sz w:val="24"/>
        </w:rPr>
        <w:t>Expenditures that merely represent financial transfers between administrative units or locations of the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Partner;</w:t>
      </w:r>
    </w:p>
    <w:p w14:paraId="4C613C28"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94DB9F3" w14:textId="77777777" w:rsidR="00807771" w:rsidRPr="00B51B08" w:rsidRDefault="00807771" w:rsidP="00A72783">
      <w:pPr>
        <w:widowControl w:val="0"/>
        <w:numPr>
          <w:ilvl w:val="1"/>
          <w:numId w:val="49"/>
        </w:numPr>
        <w:tabs>
          <w:tab w:val="left" w:pos="2080"/>
        </w:tabs>
        <w:autoSpaceDE w:val="0"/>
        <w:autoSpaceDN w:val="0"/>
        <w:spacing w:after="0" w:line="240" w:lineRule="auto"/>
        <w:ind w:left="2079" w:right="468"/>
        <w:rPr>
          <w:rFonts w:ascii="Times New Roman" w:eastAsia="Times New Roman" w:hAnsi="Times New Roman" w:cs="Times New Roman"/>
          <w:sz w:val="24"/>
        </w:rPr>
      </w:pPr>
      <w:r w:rsidRPr="00B51B08">
        <w:rPr>
          <w:rFonts w:ascii="Times New Roman" w:eastAsia="Times New Roman" w:hAnsi="Times New Roman" w:cs="Times New Roman"/>
          <w:sz w:val="24"/>
        </w:rPr>
        <w:t>Expenditures that relate to obligations that were entered into before the commencement or after the end date of this Agreement;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or,</w:t>
      </w:r>
    </w:p>
    <w:p w14:paraId="45E37CF0"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33CDEFA" w14:textId="77777777" w:rsidR="00807771" w:rsidRPr="00B51B08" w:rsidRDefault="00807771" w:rsidP="00A72783">
      <w:pPr>
        <w:widowControl w:val="0"/>
        <w:numPr>
          <w:ilvl w:val="1"/>
          <w:numId w:val="49"/>
        </w:numPr>
        <w:tabs>
          <w:tab w:val="left" w:pos="2080"/>
        </w:tabs>
        <w:autoSpaceDE w:val="0"/>
        <w:autoSpaceDN w:val="0"/>
        <w:spacing w:after="0" w:line="240" w:lineRule="auto"/>
        <w:ind w:hanging="451"/>
        <w:rPr>
          <w:rFonts w:ascii="Times New Roman" w:eastAsia="Times New Roman" w:hAnsi="Times New Roman" w:cs="Times New Roman"/>
          <w:sz w:val="24"/>
        </w:rPr>
      </w:pPr>
      <w:r w:rsidRPr="00B51B08">
        <w:rPr>
          <w:rFonts w:ascii="Times New Roman" w:eastAsia="Times New Roman" w:hAnsi="Times New Roman" w:cs="Times New Roman"/>
          <w:sz w:val="24"/>
        </w:rPr>
        <w:t>Debt and debt service</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charges.</w:t>
      </w:r>
    </w:p>
    <w:p w14:paraId="1142E3D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E2C0387" w14:textId="77777777" w:rsidR="00807771" w:rsidRPr="00B51B08" w:rsidRDefault="00807771" w:rsidP="00807771">
      <w:pPr>
        <w:widowControl w:val="0"/>
        <w:autoSpaceDE w:val="0"/>
        <w:autoSpaceDN w:val="0"/>
        <w:spacing w:before="1"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Progress Reporting</w:t>
      </w:r>
    </w:p>
    <w:p w14:paraId="09902A03"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7AA87201" w14:textId="77777777" w:rsidR="00807771" w:rsidRPr="00B51B08" w:rsidRDefault="00807771" w:rsidP="00A72783">
      <w:pPr>
        <w:widowControl w:val="0"/>
        <w:numPr>
          <w:ilvl w:val="0"/>
          <w:numId w:val="49"/>
        </w:numPr>
        <w:tabs>
          <w:tab w:val="left" w:pos="1630"/>
        </w:tabs>
        <w:autoSpaceDE w:val="0"/>
        <w:autoSpaceDN w:val="0"/>
        <w:spacing w:before="90"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 month</w:t>
      </w:r>
      <w:r w:rsidRPr="00B51B08">
        <w:rPr>
          <w:rFonts w:ascii="Times New Roman" w:eastAsia="Times New Roman" w:hAnsi="Times New Roman" w:cs="Times New Roman"/>
          <w:spacing w:val="-1"/>
          <w:sz w:val="24"/>
        </w:rPr>
        <w:t xml:space="preserve"> </w:t>
      </w:r>
      <w:r w:rsidRPr="00B51B08">
        <w:rPr>
          <w:rFonts w:ascii="Times New Roman" w:eastAsia="Times New Roman" w:hAnsi="Times New Roman" w:cs="Times New Roman"/>
          <w:sz w:val="24"/>
        </w:rPr>
        <w:t>period.</w:t>
      </w:r>
    </w:p>
    <w:p w14:paraId="2B2A840E"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918D1F3" w14:textId="77777777" w:rsidR="00807771" w:rsidRPr="00B51B08" w:rsidRDefault="00807771" w:rsidP="00A72783">
      <w:pPr>
        <w:widowControl w:val="0"/>
        <w:numPr>
          <w:ilvl w:val="0"/>
          <w:numId w:val="49"/>
        </w:numPr>
        <w:tabs>
          <w:tab w:val="left" w:pos="1629"/>
          <w:tab w:val="left" w:pos="1630"/>
        </w:tabs>
        <w:autoSpaceDE w:val="0"/>
        <w:autoSpaceDN w:val="0"/>
        <w:spacing w:after="0" w:line="240" w:lineRule="auto"/>
        <w:ind w:left="1629" w:right="609"/>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always submit the progress report together with the financial report and such progress reports shall be filled out appropriately and duly signed by a Partner Authorized</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Official.</w:t>
      </w:r>
    </w:p>
    <w:p w14:paraId="683B07F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BAE0492" w14:textId="77777777" w:rsidR="00807771" w:rsidRPr="00B51B08" w:rsidRDefault="00807771" w:rsidP="00807771">
      <w:pPr>
        <w:widowControl w:val="0"/>
        <w:autoSpaceDE w:val="0"/>
        <w:autoSpaceDN w:val="0"/>
        <w:spacing w:after="0" w:line="240" w:lineRule="auto"/>
        <w:ind w:firstLine="720"/>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u w:val="single"/>
        </w:rPr>
        <w:t>Inventory Reporting on Property</w:t>
      </w:r>
    </w:p>
    <w:p w14:paraId="1DF22D75" w14:textId="77777777" w:rsidR="00807771" w:rsidRPr="00B51B08" w:rsidRDefault="00807771" w:rsidP="00807771">
      <w:pPr>
        <w:widowControl w:val="0"/>
        <w:autoSpaceDE w:val="0"/>
        <w:autoSpaceDN w:val="0"/>
        <w:spacing w:before="2" w:after="0" w:line="240" w:lineRule="auto"/>
        <w:rPr>
          <w:rFonts w:ascii="Times New Roman" w:eastAsia="Times New Roman" w:hAnsi="Times New Roman" w:cs="Times New Roman"/>
          <w:sz w:val="16"/>
          <w:szCs w:val="24"/>
        </w:rPr>
      </w:pPr>
    </w:p>
    <w:p w14:paraId="6EC6A1DD" w14:textId="77777777" w:rsidR="00807771" w:rsidRPr="00B51B08" w:rsidRDefault="00807771" w:rsidP="00A72783">
      <w:pPr>
        <w:widowControl w:val="0"/>
        <w:numPr>
          <w:ilvl w:val="0"/>
          <w:numId w:val="49"/>
        </w:numPr>
        <w:tabs>
          <w:tab w:val="left" w:pos="1630"/>
        </w:tabs>
        <w:autoSpaceDE w:val="0"/>
        <w:autoSpaceDN w:val="0"/>
        <w:spacing w:before="90" w:after="0" w:line="240" w:lineRule="auto"/>
        <w:ind w:right="468"/>
        <w:rPr>
          <w:rFonts w:ascii="Times New Roman" w:eastAsia="Times New Roman" w:hAnsi="Times New Roman" w:cs="Times New Roman"/>
          <w:sz w:val="24"/>
        </w:rPr>
      </w:pPr>
      <w:r w:rsidRPr="00B51B08">
        <w:rPr>
          <w:rFonts w:ascii="Times New Roman" w:eastAsia="Times New Roman" w:hAnsi="Times New Roman" w:cs="Times New Roman"/>
          <w:sz w:val="24"/>
        </w:rPr>
        <w:t>A detailed inventory report of the Property shall be submitted to UN Women within 30 calendar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days</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after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each</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calendar</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year,</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end</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Agreement.</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If</w:t>
      </w:r>
      <w:r w:rsidRPr="00B51B08">
        <w:rPr>
          <w:rFonts w:ascii="Times New Roman" w:eastAsia="Times New Roman" w:hAnsi="Times New Roman" w:cs="Times New Roman"/>
          <w:spacing w:val="-11"/>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Agreement is</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for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less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than</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one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calendar</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year,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shall</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submit</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inventory</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report</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within</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60 calendar days after the end of the</w:t>
      </w:r>
      <w:r w:rsidRPr="00B51B08">
        <w:rPr>
          <w:rFonts w:ascii="Times New Roman" w:eastAsia="Times New Roman" w:hAnsi="Times New Roman" w:cs="Times New Roman"/>
          <w:spacing w:val="-2"/>
          <w:sz w:val="24"/>
        </w:rPr>
        <w:t xml:space="preserve"> </w:t>
      </w:r>
      <w:r w:rsidRPr="00B51B08">
        <w:rPr>
          <w:rFonts w:ascii="Times New Roman" w:eastAsia="Times New Roman" w:hAnsi="Times New Roman" w:cs="Times New Roman"/>
          <w:sz w:val="24"/>
        </w:rPr>
        <w:t>Agreement.</w:t>
      </w:r>
    </w:p>
    <w:p w14:paraId="553C9C9C"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sz w:val="23"/>
          <w:szCs w:val="24"/>
        </w:rPr>
      </w:pPr>
    </w:p>
    <w:p w14:paraId="1150FA4C" w14:textId="77777777" w:rsidR="00807771" w:rsidRDefault="00807771" w:rsidP="00807771">
      <w:pPr>
        <w:widowControl w:val="0"/>
        <w:autoSpaceDE w:val="0"/>
        <w:autoSpaceDN w:val="0"/>
        <w:spacing w:after="0" w:line="240" w:lineRule="auto"/>
        <w:ind w:left="3600" w:right="3213"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IX </w:t>
      </w:r>
    </w:p>
    <w:p w14:paraId="6A9EDF1E" w14:textId="77777777" w:rsidR="00807771" w:rsidRPr="00B51B08" w:rsidRDefault="00807771" w:rsidP="00807771">
      <w:pPr>
        <w:widowControl w:val="0"/>
        <w:autoSpaceDE w:val="0"/>
        <w:autoSpaceDN w:val="0"/>
        <w:spacing w:after="0" w:line="240" w:lineRule="auto"/>
        <w:ind w:left="2880" w:right="3213"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COMPLETION OF THE WORK</w:t>
      </w:r>
    </w:p>
    <w:p w14:paraId="6BE273D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b/>
          <w:sz w:val="24"/>
          <w:szCs w:val="24"/>
        </w:rPr>
      </w:pPr>
    </w:p>
    <w:p w14:paraId="6983C9B0" w14:textId="77777777" w:rsidR="00807771" w:rsidRPr="00B51B08" w:rsidRDefault="00807771" w:rsidP="00A72783">
      <w:pPr>
        <w:widowControl w:val="0"/>
        <w:numPr>
          <w:ilvl w:val="0"/>
          <w:numId w:val="48"/>
        </w:numPr>
        <w:tabs>
          <w:tab w:val="left" w:pos="1630"/>
        </w:tabs>
        <w:autoSpaceDE w:val="0"/>
        <w:autoSpaceDN w:val="0"/>
        <w:spacing w:after="0" w:line="240" w:lineRule="auto"/>
        <w:ind w:right="467"/>
        <w:rPr>
          <w:rFonts w:ascii="Times New Roman" w:eastAsia="Times New Roman" w:hAnsi="Times New Roman" w:cs="Times New Roman"/>
          <w:sz w:val="24"/>
        </w:rPr>
      </w:pPr>
      <w:r w:rsidRPr="00B51B08">
        <w:rPr>
          <w:rFonts w:ascii="Times New Roman" w:eastAsia="Times New Roman" w:hAnsi="Times New Roman" w:cs="Times New Roman"/>
          <w:sz w:val="24"/>
        </w:rPr>
        <w:t>The Partner shall, no later than 60 calendar days after the Work has been completed or the Agreement expired or is prematurely terminated, whichever happens</w:t>
      </w:r>
      <w:r w:rsidRPr="00B51B08">
        <w:rPr>
          <w:rFonts w:ascii="Times New Roman" w:eastAsia="Times New Roman" w:hAnsi="Times New Roman" w:cs="Times New Roman"/>
          <w:spacing w:val="-10"/>
          <w:sz w:val="24"/>
        </w:rPr>
        <w:t xml:space="preserve"> </w:t>
      </w:r>
      <w:r w:rsidRPr="00B51B08">
        <w:rPr>
          <w:rFonts w:ascii="Times New Roman" w:eastAsia="Times New Roman" w:hAnsi="Times New Roman" w:cs="Times New Roman"/>
          <w:sz w:val="24"/>
        </w:rPr>
        <w:t>first:</w:t>
      </w:r>
    </w:p>
    <w:p w14:paraId="7FDD4E0F" w14:textId="77777777" w:rsidR="00807771" w:rsidRPr="00B51B08" w:rsidRDefault="00807771" w:rsidP="00807771">
      <w:pPr>
        <w:widowControl w:val="0"/>
        <w:autoSpaceDE w:val="0"/>
        <w:autoSpaceDN w:val="0"/>
        <w:spacing w:after="0" w:line="240" w:lineRule="auto"/>
        <w:jc w:val="both"/>
        <w:rPr>
          <w:rFonts w:ascii="Times New Roman" w:eastAsia="Times New Roman" w:hAnsi="Times New Roman" w:cs="Times New Roman"/>
          <w:sz w:val="24"/>
        </w:rPr>
        <w:sectPr w:rsidR="00807771" w:rsidRPr="00B51B08">
          <w:pgSz w:w="12240" w:h="15840"/>
          <w:pgMar w:top="1380" w:right="1240" w:bottom="1120" w:left="440" w:header="816" w:footer="925" w:gutter="0"/>
          <w:cols w:space="720"/>
        </w:sectPr>
      </w:pPr>
    </w:p>
    <w:p w14:paraId="68088F95" w14:textId="77777777" w:rsidR="00807771" w:rsidRPr="00B51B08" w:rsidRDefault="00807771" w:rsidP="00807771">
      <w:pPr>
        <w:widowControl w:val="0"/>
        <w:autoSpaceDE w:val="0"/>
        <w:autoSpaceDN w:val="0"/>
        <w:spacing w:before="1" w:after="0" w:line="240" w:lineRule="auto"/>
        <w:rPr>
          <w:rFonts w:ascii="Times New Roman" w:eastAsia="Times New Roman" w:hAnsi="Times New Roman" w:cs="Times New Roman"/>
          <w:sz w:val="23"/>
          <w:szCs w:val="24"/>
        </w:rPr>
      </w:pPr>
    </w:p>
    <w:p w14:paraId="2B7923F7" w14:textId="77777777" w:rsidR="00807771" w:rsidRPr="00B51B08" w:rsidRDefault="00807771" w:rsidP="00A72783">
      <w:pPr>
        <w:widowControl w:val="0"/>
        <w:numPr>
          <w:ilvl w:val="1"/>
          <w:numId w:val="48"/>
        </w:numPr>
        <w:tabs>
          <w:tab w:val="left" w:pos="2080"/>
        </w:tabs>
        <w:autoSpaceDE w:val="0"/>
        <w:autoSpaceDN w:val="0"/>
        <w:spacing w:before="90" w:after="0" w:line="240" w:lineRule="auto"/>
        <w:ind w:left="2079" w:right="466"/>
        <w:rPr>
          <w:rFonts w:ascii="Times New Roman" w:eastAsia="Times New Roman" w:hAnsi="Times New Roman" w:cs="Times New Roman"/>
          <w:sz w:val="24"/>
        </w:rPr>
      </w:pPr>
      <w:r w:rsidRPr="00B51B08">
        <w:rPr>
          <w:rFonts w:ascii="Times New Roman" w:eastAsia="Times New Roman" w:hAnsi="Times New Roman" w:cs="Times New Roman"/>
          <w:sz w:val="24"/>
        </w:rPr>
        <w:t>Submit to UN Women an inventory report of the Property. UN Women may decide that the Property shall be: (i) transferred for use by another partner; (ii) transferred back</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(iii)</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donated</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8"/>
          <w:sz w:val="24"/>
        </w:rPr>
        <w:t xml:space="preserve"> </w:t>
      </w:r>
      <w:r w:rsidRPr="00B51B08">
        <w:rPr>
          <w:rFonts w:ascii="Times New Roman" w:eastAsia="Times New Roman" w:hAnsi="Times New Roman" w:cs="Times New Roman"/>
          <w:sz w:val="24"/>
        </w:rPr>
        <w:t>or</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third</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7"/>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shall deliver the Property at a reasonable time and place as instructed by UN Women in writing and shall fully cooperate with UN Women in good faith in the transfer and delivery;</w:t>
      </w:r>
    </w:p>
    <w:p w14:paraId="61659697"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114F1339" w14:textId="77777777" w:rsidR="00807771" w:rsidRPr="00B51B08" w:rsidRDefault="00807771" w:rsidP="00A72783">
      <w:pPr>
        <w:widowControl w:val="0"/>
        <w:numPr>
          <w:ilvl w:val="1"/>
          <w:numId w:val="48"/>
        </w:numPr>
        <w:tabs>
          <w:tab w:val="left" w:pos="2080"/>
        </w:tabs>
        <w:autoSpaceDE w:val="0"/>
        <w:autoSpaceDN w:val="0"/>
        <w:spacing w:after="0" w:line="240" w:lineRule="auto"/>
        <w:ind w:left="2079" w:right="467"/>
        <w:rPr>
          <w:rFonts w:ascii="Times New Roman" w:eastAsia="Times New Roman" w:hAnsi="Times New Roman" w:cs="Times New Roman"/>
          <w:sz w:val="24"/>
        </w:rPr>
      </w:pPr>
      <w:r w:rsidRPr="00B51B08">
        <w:rPr>
          <w:rFonts w:ascii="Times New Roman" w:eastAsia="Times New Roman" w:hAnsi="Times New Roman" w:cs="Times New Roman"/>
          <w:sz w:val="24"/>
        </w:rPr>
        <w:t>Submit to UN Women a final financial report, using the FACE Form, including a request for reimbursement of any withheld amount;</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and,</w:t>
      </w:r>
    </w:p>
    <w:p w14:paraId="21A1288F"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3E9DA7ED" w14:textId="77777777" w:rsidR="00807771" w:rsidRPr="00B51B08" w:rsidRDefault="00807771" w:rsidP="00A72783">
      <w:pPr>
        <w:widowControl w:val="0"/>
        <w:numPr>
          <w:ilvl w:val="1"/>
          <w:numId w:val="48"/>
        </w:numPr>
        <w:tabs>
          <w:tab w:val="left" w:pos="2080"/>
        </w:tabs>
        <w:autoSpaceDE w:val="0"/>
        <w:autoSpaceDN w:val="0"/>
        <w:spacing w:after="0" w:line="240" w:lineRule="auto"/>
        <w:ind w:hanging="451"/>
        <w:rPr>
          <w:rFonts w:ascii="Times New Roman" w:eastAsia="Times New Roman" w:hAnsi="Times New Roman" w:cs="Times New Roman"/>
          <w:sz w:val="24"/>
        </w:rPr>
      </w:pPr>
      <w:r w:rsidRPr="00B51B08">
        <w:rPr>
          <w:rFonts w:ascii="Times New Roman" w:eastAsia="Times New Roman" w:hAnsi="Times New Roman" w:cs="Times New Roman"/>
          <w:sz w:val="24"/>
        </w:rPr>
        <w:t>Submit</w:t>
      </w:r>
      <w:r w:rsidRPr="00B51B08">
        <w:rPr>
          <w:rFonts w:ascii="Times New Roman" w:eastAsia="Times New Roman" w:hAnsi="Times New Roman" w:cs="Times New Roman"/>
          <w:spacing w:val="40"/>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UN</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Women</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final</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progress</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report</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using</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39"/>
          <w:sz w:val="24"/>
        </w:rPr>
        <w:t xml:space="preserve"> </w:t>
      </w:r>
      <w:r w:rsidRPr="00B51B08">
        <w:rPr>
          <w:rFonts w:ascii="Times New Roman" w:eastAsia="Times New Roman" w:hAnsi="Times New Roman" w:cs="Times New Roman"/>
          <w:sz w:val="24"/>
        </w:rPr>
        <w:t>Progress</w:t>
      </w:r>
      <w:r w:rsidRPr="00B51B08">
        <w:rPr>
          <w:rFonts w:ascii="Times New Roman" w:eastAsia="Times New Roman" w:hAnsi="Times New Roman" w:cs="Times New Roman"/>
          <w:spacing w:val="40"/>
          <w:sz w:val="24"/>
        </w:rPr>
        <w:t xml:space="preserve"> </w:t>
      </w:r>
      <w:r w:rsidRPr="00B51B08">
        <w:rPr>
          <w:rFonts w:ascii="Times New Roman" w:eastAsia="Times New Roman" w:hAnsi="Times New Roman" w:cs="Times New Roman"/>
          <w:sz w:val="24"/>
        </w:rPr>
        <w:t>Report</w:t>
      </w:r>
      <w:r w:rsidRPr="00B51B08">
        <w:rPr>
          <w:rFonts w:ascii="Times New Roman" w:eastAsia="Times New Roman" w:hAnsi="Times New Roman" w:cs="Times New Roman"/>
          <w:spacing w:val="41"/>
          <w:sz w:val="24"/>
        </w:rPr>
        <w:t xml:space="preserve"> </w:t>
      </w:r>
      <w:r w:rsidRPr="00B51B08">
        <w:rPr>
          <w:rFonts w:ascii="Times New Roman" w:eastAsia="Times New Roman" w:hAnsi="Times New Roman" w:cs="Times New Roman"/>
          <w:sz w:val="24"/>
        </w:rPr>
        <w:t>Form.</w:t>
      </w:r>
    </w:p>
    <w:p w14:paraId="41400EDB"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5186C6A4" w14:textId="77777777" w:rsidR="00807771" w:rsidRPr="00B51B08" w:rsidRDefault="00807771" w:rsidP="00A72783">
      <w:pPr>
        <w:widowControl w:val="0"/>
        <w:numPr>
          <w:ilvl w:val="0"/>
          <w:numId w:val="48"/>
        </w:numPr>
        <w:tabs>
          <w:tab w:val="left" w:pos="1630"/>
        </w:tabs>
        <w:autoSpaceDE w:val="0"/>
        <w:autoSpaceDN w:val="0"/>
        <w:spacing w:after="0" w:line="240" w:lineRule="auto"/>
        <w:ind w:left="1629" w:right="467"/>
        <w:rPr>
          <w:rFonts w:ascii="Times New Roman" w:eastAsia="Times New Roman" w:hAnsi="Times New Roman" w:cs="Times New Roman"/>
          <w:sz w:val="24"/>
        </w:rPr>
      </w:pPr>
      <w:r w:rsidRPr="00B51B08">
        <w:rPr>
          <w:rFonts w:ascii="Times New Roman" w:eastAsia="Times New Roman" w:hAnsi="Times New Roman" w:cs="Times New Roman"/>
          <w:sz w:val="24"/>
        </w:rPr>
        <w:t>UN Women shall when the Work has been completed or the Agreement expired or is prematurely</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terminated,</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whichever</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happens</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first,</w:t>
      </w:r>
      <w:r w:rsidRPr="00B51B08">
        <w:rPr>
          <w:rFonts w:ascii="Times New Roman" w:eastAsia="Times New Roman" w:hAnsi="Times New Roman" w:cs="Times New Roman"/>
          <w:spacing w:val="-6"/>
          <w:sz w:val="24"/>
        </w:rPr>
        <w:t xml:space="preserve"> </w:t>
      </w:r>
      <w:r w:rsidRPr="00B51B08">
        <w:rPr>
          <w:rFonts w:ascii="Times New Roman" w:eastAsia="Times New Roman" w:hAnsi="Times New Roman" w:cs="Times New Roman"/>
          <w:sz w:val="24"/>
        </w:rPr>
        <w:t>make</w:t>
      </w:r>
      <w:r w:rsidRPr="00B51B08">
        <w:rPr>
          <w:rFonts w:ascii="Times New Roman" w:eastAsia="Times New Roman" w:hAnsi="Times New Roman" w:cs="Times New Roman"/>
          <w:spacing w:val="-4"/>
          <w:sz w:val="24"/>
        </w:rPr>
        <w:t xml:space="preserve"> </w:t>
      </w:r>
      <w:r w:rsidRPr="00B51B08">
        <w:rPr>
          <w:rFonts w:ascii="Times New Roman" w:eastAsia="Times New Roman" w:hAnsi="Times New Roman" w:cs="Times New Roman"/>
          <w:sz w:val="24"/>
        </w:rPr>
        <w:t>a</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final</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liquidation</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of</w:t>
      </w:r>
      <w:r w:rsidRPr="00B51B08">
        <w:rPr>
          <w:rFonts w:ascii="Times New Roman" w:eastAsia="Times New Roman" w:hAnsi="Times New Roman" w:cs="Times New Roman"/>
          <w:spacing w:val="-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funding provided under this Agreement. If UN Women’s final liquidation shows that the Partner has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received</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more</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funds</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than</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the</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Partner</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is</w:t>
      </w:r>
      <w:r w:rsidRPr="00B51B08">
        <w:rPr>
          <w:rFonts w:ascii="Times New Roman" w:eastAsia="Times New Roman" w:hAnsi="Times New Roman" w:cs="Times New Roman"/>
          <w:spacing w:val="-14"/>
          <w:sz w:val="24"/>
        </w:rPr>
        <w:t xml:space="preserve"> </w:t>
      </w:r>
      <w:r w:rsidRPr="00B51B08">
        <w:rPr>
          <w:rFonts w:ascii="Times New Roman" w:eastAsia="Times New Roman" w:hAnsi="Times New Roman" w:cs="Times New Roman"/>
          <w:sz w:val="24"/>
        </w:rPr>
        <w:t>entitled</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to</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in</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accordance</w:t>
      </w:r>
      <w:r w:rsidRPr="00B51B08">
        <w:rPr>
          <w:rFonts w:ascii="Times New Roman" w:eastAsia="Times New Roman" w:hAnsi="Times New Roman" w:cs="Times New Roman"/>
          <w:spacing w:val="-12"/>
          <w:sz w:val="24"/>
        </w:rPr>
        <w:t xml:space="preserve"> </w:t>
      </w:r>
      <w:r w:rsidRPr="00B51B08">
        <w:rPr>
          <w:rFonts w:ascii="Times New Roman" w:eastAsia="Times New Roman" w:hAnsi="Times New Roman" w:cs="Times New Roman"/>
          <w:sz w:val="24"/>
        </w:rPr>
        <w:t>with</w:t>
      </w:r>
      <w:r w:rsidRPr="00B51B08">
        <w:rPr>
          <w:rFonts w:ascii="Times New Roman" w:eastAsia="Times New Roman" w:hAnsi="Times New Roman" w:cs="Times New Roman"/>
          <w:spacing w:val="-15"/>
          <w:sz w:val="24"/>
        </w:rPr>
        <w:t xml:space="preserve"> </w:t>
      </w:r>
      <w:r w:rsidRPr="00B51B08">
        <w:rPr>
          <w:rFonts w:ascii="Times New Roman" w:eastAsia="Times New Roman" w:hAnsi="Times New Roman" w:cs="Times New Roman"/>
          <w:sz w:val="24"/>
        </w:rPr>
        <w:t>this</w:t>
      </w:r>
      <w:r w:rsidRPr="00B51B08">
        <w:rPr>
          <w:rFonts w:ascii="Times New Roman" w:eastAsia="Times New Roman" w:hAnsi="Times New Roman" w:cs="Times New Roman"/>
          <w:spacing w:val="-13"/>
          <w:sz w:val="24"/>
        </w:rPr>
        <w:t xml:space="preserve"> </w:t>
      </w:r>
      <w:r w:rsidRPr="00B51B08">
        <w:rPr>
          <w:rFonts w:ascii="Times New Roman" w:eastAsia="Times New Roman" w:hAnsi="Times New Roman" w:cs="Times New Roman"/>
          <w:sz w:val="24"/>
        </w:rPr>
        <w:t>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w:t>
      </w:r>
      <w:r w:rsidRPr="00B51B08">
        <w:rPr>
          <w:rFonts w:ascii="Times New Roman" w:eastAsia="Times New Roman" w:hAnsi="Times New Roman" w:cs="Times New Roman"/>
          <w:spacing w:val="-5"/>
          <w:sz w:val="24"/>
        </w:rPr>
        <w:t xml:space="preserve"> </w:t>
      </w:r>
      <w:r w:rsidRPr="00B51B08">
        <w:rPr>
          <w:rFonts w:ascii="Times New Roman" w:eastAsia="Times New Roman" w:hAnsi="Times New Roman" w:cs="Times New Roman"/>
          <w:sz w:val="24"/>
        </w:rPr>
        <w:t>documentation.</w:t>
      </w:r>
    </w:p>
    <w:p w14:paraId="3A7F6EAD"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45C5A84E" w14:textId="77777777" w:rsidR="00807771" w:rsidRDefault="00807771" w:rsidP="00807771">
      <w:pPr>
        <w:widowControl w:val="0"/>
        <w:autoSpaceDE w:val="0"/>
        <w:autoSpaceDN w:val="0"/>
        <w:spacing w:before="1" w:after="0" w:line="240" w:lineRule="auto"/>
        <w:ind w:left="2160" w:right="3588" w:firstLine="720"/>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 xml:space="preserve">ARTICLE X </w:t>
      </w:r>
    </w:p>
    <w:p w14:paraId="4AD6A0C9" w14:textId="77777777" w:rsidR="00807771" w:rsidRPr="00B51B08" w:rsidRDefault="00807771" w:rsidP="00807771">
      <w:pPr>
        <w:widowControl w:val="0"/>
        <w:autoSpaceDE w:val="0"/>
        <w:autoSpaceDN w:val="0"/>
        <w:spacing w:before="1" w:after="0" w:line="240" w:lineRule="auto"/>
        <w:ind w:left="2160" w:right="3588"/>
        <w:outlineLvl w:val="0"/>
        <w:rPr>
          <w:rFonts w:ascii="Times New Roman" w:eastAsia="Times New Roman" w:hAnsi="Times New Roman" w:cs="Times New Roman"/>
          <w:b/>
          <w:bCs/>
          <w:sz w:val="24"/>
          <w:szCs w:val="24"/>
        </w:rPr>
      </w:pPr>
      <w:r w:rsidRPr="00B51B08">
        <w:rPr>
          <w:rFonts w:ascii="Times New Roman" w:eastAsia="Times New Roman" w:hAnsi="Times New Roman" w:cs="Times New Roman"/>
          <w:b/>
          <w:bCs/>
          <w:sz w:val="24"/>
          <w:szCs w:val="24"/>
        </w:rPr>
        <w:t>TERM OF AGREEMENT</w:t>
      </w:r>
    </w:p>
    <w:p w14:paraId="26E320CE" w14:textId="77777777" w:rsidR="00807771" w:rsidRPr="00B51B08" w:rsidRDefault="00807771" w:rsidP="00807771">
      <w:pPr>
        <w:widowControl w:val="0"/>
        <w:autoSpaceDE w:val="0"/>
        <w:autoSpaceDN w:val="0"/>
        <w:spacing w:before="11" w:after="0" w:line="240" w:lineRule="auto"/>
        <w:rPr>
          <w:rFonts w:ascii="Times New Roman" w:eastAsia="Times New Roman" w:hAnsi="Times New Roman" w:cs="Times New Roman"/>
          <w:b/>
          <w:sz w:val="23"/>
          <w:szCs w:val="24"/>
        </w:rPr>
      </w:pPr>
    </w:p>
    <w:p w14:paraId="726E33E2" w14:textId="77777777" w:rsidR="00807771" w:rsidRPr="00B51B08" w:rsidRDefault="00807771" w:rsidP="00807771">
      <w:pPr>
        <w:widowControl w:val="0"/>
        <w:autoSpaceDE w:val="0"/>
        <w:autoSpaceDN w:val="0"/>
        <w:spacing w:after="0" w:line="240" w:lineRule="auto"/>
        <w:ind w:right="467"/>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This Agreement shall enter into force on the date it is signed by both Parties. It shall expire</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rPr>
        <w:t>automatically</w:t>
      </w:r>
      <w:r w:rsidRPr="00B51B08">
        <w:rPr>
          <w:rFonts w:ascii="Times New Roman" w:eastAsia="Times New Roman" w:hAnsi="Times New Roman" w:cs="Times New Roman"/>
          <w:spacing w:val="-7"/>
          <w:sz w:val="24"/>
          <w:szCs w:val="24"/>
        </w:rPr>
        <w:t xml:space="preserve"> </w:t>
      </w:r>
      <w:r w:rsidRPr="00B51B08">
        <w:rPr>
          <w:rFonts w:ascii="Times New Roman" w:eastAsia="Times New Roman" w:hAnsi="Times New Roman" w:cs="Times New Roman"/>
          <w:sz w:val="24"/>
          <w:szCs w:val="24"/>
        </w:rPr>
        <w:t>on</w:t>
      </w:r>
      <w:r w:rsidRPr="00B51B08">
        <w:rPr>
          <w:rFonts w:ascii="Times New Roman" w:eastAsia="Times New Roman" w:hAnsi="Times New Roman" w:cs="Times New Roman"/>
          <w:spacing w:val="-9"/>
          <w:sz w:val="24"/>
          <w:szCs w:val="24"/>
        </w:rPr>
        <w:t xml:space="preserve"> </w:t>
      </w:r>
      <w:r w:rsidRPr="00B51B08">
        <w:rPr>
          <w:rFonts w:ascii="Times New Roman" w:eastAsia="Times New Roman" w:hAnsi="Times New Roman" w:cs="Times New Roman"/>
          <w:sz w:val="24"/>
          <w:szCs w:val="24"/>
          <w:shd w:val="clear" w:color="auto" w:fill="FFFF00"/>
        </w:rPr>
        <w:t>[fill</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in</w:t>
      </w:r>
      <w:r w:rsidRPr="00B51B08">
        <w:rPr>
          <w:rFonts w:ascii="Times New Roman" w:eastAsia="Times New Roman" w:hAnsi="Times New Roman" w:cs="Times New Roman"/>
          <w:spacing w:val="-10"/>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the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date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the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Work</w:t>
      </w:r>
      <w:r w:rsidRPr="00B51B08">
        <w:rPr>
          <w:rFonts w:ascii="Times New Roman" w:eastAsia="Times New Roman" w:hAnsi="Times New Roman" w:cs="Times New Roman"/>
          <w:spacing w:val="-9"/>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shall</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be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completed</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according</w:t>
      </w:r>
      <w:r w:rsidRPr="00B51B08">
        <w:rPr>
          <w:rFonts w:ascii="Times New Roman" w:eastAsia="Times New Roman" w:hAnsi="Times New Roman" w:cs="Times New Roman"/>
          <w:spacing w:val="-9"/>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to</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the</w:t>
      </w:r>
      <w:r w:rsidRPr="00B51B08">
        <w:rPr>
          <w:rFonts w:ascii="Times New Roman" w:eastAsia="Times New Roman" w:hAnsi="Times New Roman" w:cs="Times New Roman"/>
          <w:spacing w:val="-8"/>
          <w:sz w:val="24"/>
          <w:szCs w:val="24"/>
          <w:shd w:val="clear" w:color="auto" w:fill="FFFF00"/>
        </w:rPr>
        <w:t xml:space="preserve"> </w:t>
      </w:r>
      <w:r w:rsidRPr="00B51B08">
        <w:rPr>
          <w:rFonts w:ascii="Times New Roman" w:eastAsia="Times New Roman" w:hAnsi="Times New Roman" w:cs="Times New Roman"/>
          <w:sz w:val="24"/>
          <w:szCs w:val="24"/>
          <w:shd w:val="clear" w:color="auto" w:fill="FFFF00"/>
        </w:rPr>
        <w:t>timeline]</w:t>
      </w:r>
      <w:r w:rsidRPr="00B51B08">
        <w:rPr>
          <w:rFonts w:ascii="Times New Roman" w:eastAsia="Times New Roman" w:hAnsi="Times New Roman" w:cs="Times New Roman"/>
          <w:sz w:val="24"/>
          <w:szCs w:val="24"/>
        </w:rPr>
        <w:t xml:space="preserve"> unless terminated earlier in accordance with the terms of this</w:t>
      </w:r>
      <w:r w:rsidRPr="00B51B08">
        <w:rPr>
          <w:rFonts w:ascii="Times New Roman" w:eastAsia="Times New Roman" w:hAnsi="Times New Roman" w:cs="Times New Roman"/>
          <w:spacing w:val="55"/>
          <w:sz w:val="24"/>
          <w:szCs w:val="24"/>
        </w:rPr>
        <w:t xml:space="preserve"> </w:t>
      </w:r>
      <w:r w:rsidRPr="00B51B08">
        <w:rPr>
          <w:rFonts w:ascii="Times New Roman" w:eastAsia="Times New Roman" w:hAnsi="Times New Roman" w:cs="Times New Roman"/>
          <w:sz w:val="24"/>
          <w:szCs w:val="24"/>
        </w:rPr>
        <w:t>Agreement.</w:t>
      </w:r>
    </w:p>
    <w:p w14:paraId="08C95606"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4"/>
          <w:szCs w:val="24"/>
        </w:rPr>
      </w:pPr>
    </w:p>
    <w:p w14:paraId="2EF5CD77" w14:textId="77777777" w:rsidR="00807771" w:rsidRPr="00B51B08" w:rsidRDefault="00807771" w:rsidP="00807771">
      <w:pPr>
        <w:widowControl w:val="0"/>
        <w:autoSpaceDE w:val="0"/>
        <w:autoSpaceDN w:val="0"/>
        <w:spacing w:after="0" w:line="240" w:lineRule="auto"/>
        <w:ind w:right="469"/>
        <w:jc w:val="both"/>
        <w:rPr>
          <w:rFonts w:ascii="Times New Roman" w:eastAsia="Times New Roman" w:hAnsi="Times New Roman" w:cs="Times New Roman"/>
          <w:sz w:val="24"/>
          <w:szCs w:val="24"/>
        </w:rPr>
      </w:pPr>
      <w:r w:rsidRPr="00B51B08">
        <w:rPr>
          <w:rFonts w:ascii="Times New Roman" w:eastAsia="Times New Roman" w:hAnsi="Times New Roman" w:cs="Times New Roman"/>
          <w:sz w:val="24"/>
          <w:szCs w:val="24"/>
        </w:rPr>
        <w:t>IN</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WITNESS,</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WHEREOF,</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undersigned,</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duly</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authorized</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by</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the</w:t>
      </w:r>
      <w:r w:rsidRPr="00B51B08">
        <w:rPr>
          <w:rFonts w:ascii="Times New Roman" w:eastAsia="Times New Roman" w:hAnsi="Times New Roman" w:cs="Times New Roman"/>
          <w:spacing w:val="-10"/>
          <w:sz w:val="24"/>
          <w:szCs w:val="24"/>
        </w:rPr>
        <w:t xml:space="preserve"> </w:t>
      </w:r>
      <w:r w:rsidRPr="00B51B08">
        <w:rPr>
          <w:rFonts w:ascii="Times New Roman" w:eastAsia="Times New Roman" w:hAnsi="Times New Roman" w:cs="Times New Roman"/>
          <w:sz w:val="24"/>
          <w:szCs w:val="24"/>
        </w:rPr>
        <w:t>respective</w:t>
      </w:r>
      <w:r w:rsidRPr="00B51B08">
        <w:rPr>
          <w:rFonts w:ascii="Times New Roman" w:eastAsia="Times New Roman" w:hAnsi="Times New Roman" w:cs="Times New Roman"/>
          <w:spacing w:val="-11"/>
          <w:sz w:val="24"/>
          <w:szCs w:val="24"/>
        </w:rPr>
        <w:t xml:space="preserve"> </w:t>
      </w:r>
      <w:r w:rsidRPr="00B51B08">
        <w:rPr>
          <w:rFonts w:ascii="Times New Roman" w:eastAsia="Times New Roman" w:hAnsi="Times New Roman" w:cs="Times New Roman"/>
          <w:sz w:val="24"/>
          <w:szCs w:val="24"/>
        </w:rPr>
        <w:t>Parties, have signed this</w:t>
      </w:r>
      <w:r w:rsidRPr="00B51B08">
        <w:rPr>
          <w:rFonts w:ascii="Times New Roman" w:eastAsia="Times New Roman" w:hAnsi="Times New Roman" w:cs="Times New Roman"/>
          <w:spacing w:val="-3"/>
          <w:sz w:val="24"/>
          <w:szCs w:val="24"/>
        </w:rPr>
        <w:t xml:space="preserve"> </w:t>
      </w:r>
      <w:r w:rsidRPr="00B51B08">
        <w:rPr>
          <w:rFonts w:ascii="Times New Roman" w:eastAsia="Times New Roman" w:hAnsi="Times New Roman" w:cs="Times New Roman"/>
          <w:sz w:val="24"/>
          <w:szCs w:val="24"/>
        </w:rPr>
        <w:t>Agreement.</w:t>
      </w:r>
    </w:p>
    <w:p w14:paraId="3063164E" w14:textId="77777777" w:rsidR="00807771" w:rsidRPr="00B51B08" w:rsidRDefault="00807771" w:rsidP="00807771">
      <w:pPr>
        <w:widowControl w:val="0"/>
        <w:autoSpaceDE w:val="0"/>
        <w:autoSpaceDN w:val="0"/>
        <w:spacing w:after="0" w:line="240" w:lineRule="auto"/>
        <w:rPr>
          <w:rFonts w:ascii="Times New Roman" w:eastAsia="Times New Roman" w:hAnsi="Times New Roman" w:cs="Times New Roman"/>
          <w:sz w:val="20"/>
          <w:szCs w:val="24"/>
        </w:rPr>
      </w:pPr>
    </w:p>
    <w:p w14:paraId="645B8CAB" w14:textId="77777777" w:rsidR="00807771" w:rsidRPr="00B51B08" w:rsidRDefault="00807771" w:rsidP="00807771">
      <w:pPr>
        <w:widowControl w:val="0"/>
        <w:autoSpaceDE w:val="0"/>
        <w:autoSpaceDN w:val="0"/>
        <w:spacing w:before="10" w:after="0" w:line="240" w:lineRule="auto"/>
        <w:rPr>
          <w:rFonts w:ascii="Times New Roman" w:eastAsia="Times New Roman" w:hAnsi="Times New Roman" w:cs="Times New Roman"/>
          <w:sz w:val="12"/>
          <w:szCs w:val="24"/>
        </w:rPr>
      </w:pPr>
    </w:p>
    <w:tbl>
      <w:tblPr>
        <w:tblW w:w="0" w:type="auto"/>
        <w:tblInd w:w="1005" w:type="dxa"/>
        <w:tblLayout w:type="fixed"/>
        <w:tblCellMar>
          <w:left w:w="0" w:type="dxa"/>
          <w:right w:w="0" w:type="dxa"/>
        </w:tblCellMar>
        <w:tblLook w:val="01E0" w:firstRow="1" w:lastRow="1" w:firstColumn="1" w:lastColumn="1" w:noHBand="0" w:noVBand="0"/>
      </w:tblPr>
      <w:tblGrid>
        <w:gridCol w:w="4437"/>
        <w:gridCol w:w="4437"/>
      </w:tblGrid>
      <w:tr w:rsidR="00807771" w:rsidRPr="00B51B08" w14:paraId="6D53D8A5" w14:textId="77777777" w:rsidTr="00A00299">
        <w:trPr>
          <w:trHeight w:val="408"/>
        </w:trPr>
        <w:tc>
          <w:tcPr>
            <w:tcW w:w="4437" w:type="dxa"/>
          </w:tcPr>
          <w:p w14:paraId="27307043" w14:textId="77777777" w:rsidR="00807771" w:rsidRPr="00B51B08" w:rsidRDefault="00807771" w:rsidP="00A00299">
            <w:pPr>
              <w:widowControl w:val="0"/>
              <w:autoSpaceDE w:val="0"/>
              <w:autoSpaceDN w:val="0"/>
              <w:spacing w:after="0" w:line="266" w:lineRule="exact"/>
              <w:rPr>
                <w:rFonts w:ascii="Times New Roman" w:eastAsia="Times New Roman" w:hAnsi="Times New Roman" w:cs="Times New Roman"/>
                <w:sz w:val="24"/>
              </w:rPr>
            </w:pPr>
            <w:r w:rsidRPr="00B51B08">
              <w:rPr>
                <w:rFonts w:ascii="Times New Roman" w:eastAsia="Times New Roman" w:hAnsi="Times New Roman" w:cs="Times New Roman"/>
                <w:sz w:val="24"/>
              </w:rPr>
              <w:t>For the Partner:</w:t>
            </w:r>
          </w:p>
        </w:tc>
        <w:tc>
          <w:tcPr>
            <w:tcW w:w="4437" w:type="dxa"/>
          </w:tcPr>
          <w:p w14:paraId="084F82A6" w14:textId="77777777" w:rsidR="00807771" w:rsidRPr="00B51B08" w:rsidRDefault="00807771" w:rsidP="00A00299">
            <w:pPr>
              <w:widowControl w:val="0"/>
              <w:autoSpaceDE w:val="0"/>
              <w:autoSpaceDN w:val="0"/>
              <w:spacing w:after="0" w:line="266" w:lineRule="exact"/>
              <w:rPr>
                <w:rFonts w:ascii="Times New Roman" w:eastAsia="Times New Roman" w:hAnsi="Times New Roman" w:cs="Times New Roman"/>
                <w:sz w:val="24"/>
              </w:rPr>
            </w:pPr>
            <w:r w:rsidRPr="00B51B08">
              <w:rPr>
                <w:rFonts w:ascii="Times New Roman" w:eastAsia="Times New Roman" w:hAnsi="Times New Roman" w:cs="Times New Roman"/>
                <w:sz w:val="24"/>
              </w:rPr>
              <w:t>For UN Women:</w:t>
            </w:r>
          </w:p>
        </w:tc>
      </w:tr>
      <w:tr w:rsidR="00807771" w:rsidRPr="00B51B08" w14:paraId="4BA8CDC7" w14:textId="77777777" w:rsidTr="00A00299">
        <w:trPr>
          <w:trHeight w:val="551"/>
        </w:trPr>
        <w:tc>
          <w:tcPr>
            <w:tcW w:w="4437" w:type="dxa"/>
          </w:tcPr>
          <w:p w14:paraId="44AB1093"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Name: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71A7C120"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Name: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tr w:rsidR="00807771" w:rsidRPr="00B51B08" w14:paraId="530B2253" w14:textId="77777777" w:rsidTr="00A00299">
        <w:trPr>
          <w:trHeight w:val="552"/>
        </w:trPr>
        <w:tc>
          <w:tcPr>
            <w:tcW w:w="4437" w:type="dxa"/>
          </w:tcPr>
          <w:p w14:paraId="25EB2D87"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Title: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4A3E4C8A" w14:textId="77777777" w:rsidR="00807771" w:rsidRPr="00B51B08" w:rsidRDefault="00807771" w:rsidP="00A00299">
            <w:pPr>
              <w:widowControl w:val="0"/>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Title: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tr w:rsidR="00807771" w:rsidRPr="00B51B08" w14:paraId="332B9314" w14:textId="77777777" w:rsidTr="00A00299">
        <w:trPr>
          <w:trHeight w:val="551"/>
        </w:trPr>
        <w:tc>
          <w:tcPr>
            <w:tcW w:w="4437" w:type="dxa"/>
          </w:tcPr>
          <w:p w14:paraId="6D309BF9" w14:textId="77777777" w:rsidR="00807771" w:rsidRPr="00B51B08" w:rsidRDefault="00807771" w:rsidP="00A00299">
            <w:pPr>
              <w:widowControl w:val="0"/>
              <w:tabs>
                <w:tab w:val="left" w:pos="4246"/>
              </w:tabs>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Signature: </w:t>
            </w:r>
            <w:r w:rsidRPr="00B51B08">
              <w:rPr>
                <w:rFonts w:ascii="Times New Roman" w:eastAsia="Times New Roman" w:hAnsi="Times New Roman" w:cs="Times New Roman"/>
                <w:sz w:val="24"/>
                <w:u w:val="single"/>
              </w:rPr>
              <w:t xml:space="preserve"> </w:t>
            </w:r>
            <w:r w:rsidRPr="00B51B08">
              <w:rPr>
                <w:rFonts w:ascii="Times New Roman" w:eastAsia="Times New Roman" w:hAnsi="Times New Roman" w:cs="Times New Roman"/>
                <w:sz w:val="24"/>
                <w:u w:val="single"/>
              </w:rPr>
              <w:tab/>
            </w:r>
          </w:p>
        </w:tc>
        <w:tc>
          <w:tcPr>
            <w:tcW w:w="4437" w:type="dxa"/>
          </w:tcPr>
          <w:p w14:paraId="7CDC86C8" w14:textId="77777777" w:rsidR="00807771" w:rsidRPr="00B51B08" w:rsidRDefault="00807771" w:rsidP="00A00299">
            <w:pPr>
              <w:widowControl w:val="0"/>
              <w:tabs>
                <w:tab w:val="left" w:pos="4237"/>
              </w:tabs>
              <w:autoSpaceDE w:val="0"/>
              <w:autoSpaceDN w:val="0"/>
              <w:spacing w:before="133"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Signature: </w:t>
            </w:r>
            <w:r w:rsidRPr="00B51B08">
              <w:rPr>
                <w:rFonts w:ascii="Times New Roman" w:eastAsia="Times New Roman" w:hAnsi="Times New Roman" w:cs="Times New Roman"/>
                <w:sz w:val="24"/>
                <w:u w:val="single"/>
              </w:rPr>
              <w:t xml:space="preserve"> </w:t>
            </w:r>
            <w:r w:rsidRPr="00B51B08">
              <w:rPr>
                <w:rFonts w:ascii="Times New Roman" w:eastAsia="Times New Roman" w:hAnsi="Times New Roman" w:cs="Times New Roman"/>
                <w:sz w:val="24"/>
                <w:u w:val="single"/>
              </w:rPr>
              <w:tab/>
            </w:r>
          </w:p>
        </w:tc>
      </w:tr>
      <w:tr w:rsidR="00807771" w:rsidRPr="00B51B08" w14:paraId="4F4B1242" w14:textId="77777777" w:rsidTr="00A00299">
        <w:trPr>
          <w:trHeight w:val="551"/>
        </w:trPr>
        <w:tc>
          <w:tcPr>
            <w:tcW w:w="4437" w:type="dxa"/>
          </w:tcPr>
          <w:p w14:paraId="29B639D0" w14:textId="77777777" w:rsidR="00807771" w:rsidRPr="00B51B08" w:rsidRDefault="00807771" w:rsidP="00A00299">
            <w:pPr>
              <w:widowControl w:val="0"/>
              <w:autoSpaceDE w:val="0"/>
              <w:autoSpaceDN w:val="0"/>
              <w:spacing w:before="132"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Date: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4ED4A858" w14:textId="77777777" w:rsidR="00807771" w:rsidRPr="00B51B08" w:rsidRDefault="00807771" w:rsidP="00A00299">
            <w:pPr>
              <w:widowControl w:val="0"/>
              <w:autoSpaceDE w:val="0"/>
              <w:autoSpaceDN w:val="0"/>
              <w:spacing w:before="132" w:after="0" w:line="240" w:lineRule="auto"/>
              <w:rPr>
                <w:rFonts w:ascii="Times New Roman" w:eastAsia="Times New Roman" w:hAnsi="Times New Roman" w:cs="Times New Roman"/>
                <w:sz w:val="24"/>
              </w:rPr>
            </w:pPr>
            <w:r w:rsidRPr="00B51B08">
              <w:rPr>
                <w:rFonts w:ascii="Times New Roman" w:eastAsia="Times New Roman" w:hAnsi="Times New Roman" w:cs="Times New Roman"/>
                <w:sz w:val="24"/>
              </w:rPr>
              <w:t xml:space="preserve">Date: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tr w:rsidR="00807771" w:rsidRPr="00B51B08" w14:paraId="7DF52DDB" w14:textId="77777777" w:rsidTr="00A00299">
        <w:trPr>
          <w:trHeight w:val="408"/>
        </w:trPr>
        <w:tc>
          <w:tcPr>
            <w:tcW w:w="4437" w:type="dxa"/>
          </w:tcPr>
          <w:p w14:paraId="0E084319" w14:textId="77777777" w:rsidR="00807771" w:rsidRPr="00B51B08" w:rsidRDefault="00807771" w:rsidP="00A00299">
            <w:pPr>
              <w:widowControl w:val="0"/>
              <w:autoSpaceDE w:val="0"/>
              <w:autoSpaceDN w:val="0"/>
              <w:spacing w:before="133" w:after="0" w:line="256" w:lineRule="exact"/>
              <w:rPr>
                <w:rFonts w:ascii="Times New Roman" w:eastAsia="Times New Roman" w:hAnsi="Times New Roman" w:cs="Times New Roman"/>
                <w:sz w:val="24"/>
              </w:rPr>
            </w:pPr>
            <w:r w:rsidRPr="00B51B08">
              <w:rPr>
                <w:rFonts w:ascii="Times New Roman" w:eastAsia="Times New Roman" w:hAnsi="Times New Roman" w:cs="Times New Roman"/>
                <w:sz w:val="24"/>
              </w:rPr>
              <w:t xml:space="preserve">Email: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c>
          <w:tcPr>
            <w:tcW w:w="4437" w:type="dxa"/>
          </w:tcPr>
          <w:p w14:paraId="6E02D6BE" w14:textId="77777777" w:rsidR="00807771" w:rsidRPr="00B51B08" w:rsidRDefault="00807771" w:rsidP="00A00299">
            <w:pPr>
              <w:widowControl w:val="0"/>
              <w:autoSpaceDE w:val="0"/>
              <w:autoSpaceDN w:val="0"/>
              <w:spacing w:before="133" w:after="0" w:line="256" w:lineRule="exact"/>
              <w:rPr>
                <w:rFonts w:ascii="Times New Roman" w:eastAsia="Times New Roman" w:hAnsi="Times New Roman" w:cs="Times New Roman"/>
                <w:sz w:val="24"/>
              </w:rPr>
            </w:pPr>
            <w:r w:rsidRPr="00B51B08">
              <w:rPr>
                <w:rFonts w:ascii="Times New Roman" w:eastAsia="Times New Roman" w:hAnsi="Times New Roman" w:cs="Times New Roman"/>
                <w:sz w:val="24"/>
              </w:rPr>
              <w:t xml:space="preserve">Email: </w:t>
            </w:r>
            <w:r w:rsidRPr="00B51B08">
              <w:rPr>
                <w:rFonts w:ascii="Times New Roman" w:eastAsia="Times New Roman" w:hAnsi="Times New Roman" w:cs="Times New Roman"/>
                <w:sz w:val="24"/>
                <w:shd w:val="clear" w:color="auto" w:fill="D2D2D2"/>
              </w:rPr>
              <w:t>[</w:t>
            </w:r>
            <w:r w:rsidRPr="00B51B08">
              <w:rPr>
                <w:rFonts w:ascii="Times New Roman" w:eastAsia="Times New Roman" w:hAnsi="Times New Roman" w:cs="Times New Roman"/>
                <w:spacing w:val="58"/>
                <w:sz w:val="24"/>
                <w:shd w:val="clear" w:color="auto" w:fill="D2D2D2"/>
              </w:rPr>
              <w:t xml:space="preserve"> </w:t>
            </w:r>
            <w:r w:rsidRPr="00B51B08">
              <w:rPr>
                <w:rFonts w:ascii="Times New Roman" w:eastAsia="Times New Roman" w:hAnsi="Times New Roman" w:cs="Times New Roman"/>
                <w:sz w:val="24"/>
                <w:shd w:val="clear" w:color="auto" w:fill="D2D2D2"/>
              </w:rPr>
              <w:t>]</w:t>
            </w:r>
          </w:p>
        </w:tc>
      </w:tr>
      <w:bookmarkEnd w:id="3"/>
    </w:tbl>
    <w:p w14:paraId="0711DAE4" w14:textId="41ED2E0F" w:rsidR="001F6AE1" w:rsidRDefault="001F6AE1">
      <w:pPr>
        <w:rPr>
          <w:rFonts w:ascii="Times New Roman" w:eastAsia="Times New Roman" w:hAnsi="Times New Roman" w:cs="Times New Roman"/>
          <w:b/>
          <w:sz w:val="20"/>
          <w:szCs w:val="20"/>
          <w:lang w:val="en-GB"/>
        </w:rPr>
      </w:pP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567D2EF2" w14:textId="72ACDDF6" w:rsidR="003E3ACA" w:rsidRDefault="001F6AE1" w:rsidP="00B14F70">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45E5133D" w14:textId="77777777" w:rsidR="00184798" w:rsidRDefault="00184798" w:rsidP="00184798">
      <w:pPr>
        <w:rPr>
          <w:rFonts w:ascii="Times New Roman" w:eastAsia="Times New Roman" w:hAnsi="Times New Roman" w:cs="Times New Roman"/>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930BB8" w:rsidRPr="004B6851" w14:paraId="269AA8F3" w14:textId="77777777" w:rsidTr="00A00299">
        <w:trPr>
          <w:trHeight w:val="449"/>
        </w:trPr>
        <w:tc>
          <w:tcPr>
            <w:tcW w:w="8900" w:type="dxa"/>
            <w:gridSpan w:val="2"/>
            <w:shd w:val="clear" w:color="auto" w:fill="auto"/>
          </w:tcPr>
          <w:p w14:paraId="0C2C9D49" w14:textId="77777777" w:rsidR="00930BB8" w:rsidRPr="00EA2087" w:rsidRDefault="00930BB8" w:rsidP="00A00299">
            <w:pPr>
              <w:pStyle w:val="Title"/>
              <w:rPr>
                <w:w w:val="103"/>
              </w:rPr>
            </w:pPr>
            <w:r w:rsidRPr="00EA2087">
              <w:rPr>
                <w:w w:val="103"/>
              </w:rPr>
              <w:t>un women ant</w:t>
            </w:r>
            <w:r>
              <w:rPr>
                <w:w w:val="103"/>
              </w:rPr>
              <w:t>i</w:t>
            </w:r>
            <w:r w:rsidRPr="00EA2087">
              <w:rPr>
                <w:w w:val="103"/>
              </w:rPr>
              <w:t>-fraud policy</w:t>
            </w:r>
            <w:r>
              <w:rPr>
                <w:w w:val="103"/>
              </w:rPr>
              <w:t xml:space="preserve"> </w:t>
            </w:r>
          </w:p>
        </w:tc>
      </w:tr>
      <w:tr w:rsidR="00930BB8" w:rsidRPr="004B6851" w14:paraId="466DE9A2" w14:textId="77777777" w:rsidTr="00A00299">
        <w:tc>
          <w:tcPr>
            <w:tcW w:w="1975" w:type="dxa"/>
            <w:shd w:val="clear" w:color="auto" w:fill="auto"/>
            <w:vAlign w:val="center"/>
          </w:tcPr>
          <w:p w14:paraId="16504B4C" w14:textId="77777777" w:rsidR="00930BB8" w:rsidRPr="00EA2087" w:rsidRDefault="00930BB8" w:rsidP="00A00299">
            <w:pPr>
              <w:spacing w:after="0"/>
              <w:rPr>
                <w:rFonts w:cs="Arial"/>
                <w:b/>
              </w:rPr>
            </w:pPr>
            <w:r w:rsidRPr="00EA2087">
              <w:rPr>
                <w:b/>
              </w:rPr>
              <w:t>Effective Date</w:t>
            </w:r>
          </w:p>
        </w:tc>
        <w:tc>
          <w:tcPr>
            <w:tcW w:w="6925" w:type="dxa"/>
            <w:shd w:val="clear" w:color="auto" w:fill="auto"/>
            <w:vAlign w:val="center"/>
          </w:tcPr>
          <w:p w14:paraId="21654DFF" w14:textId="77777777" w:rsidR="00930BB8" w:rsidRPr="00322113" w:rsidRDefault="00930BB8" w:rsidP="00A00299">
            <w:pPr>
              <w:spacing w:before="60" w:after="60"/>
              <w:rPr>
                <w:rFonts w:cs="Arial"/>
                <w:b/>
                <w:highlight w:val="yellow"/>
              </w:rPr>
            </w:pPr>
            <w:r w:rsidRPr="002B1626">
              <w:t>20 June 2018</w:t>
            </w:r>
          </w:p>
        </w:tc>
      </w:tr>
      <w:tr w:rsidR="00930BB8" w:rsidRPr="004B6851" w14:paraId="3B9794CF" w14:textId="77777777" w:rsidTr="00A00299">
        <w:tc>
          <w:tcPr>
            <w:tcW w:w="1975" w:type="dxa"/>
            <w:shd w:val="clear" w:color="auto" w:fill="auto"/>
            <w:vAlign w:val="center"/>
          </w:tcPr>
          <w:p w14:paraId="01A8B5F6" w14:textId="77777777" w:rsidR="00930BB8" w:rsidRPr="001C623E" w:rsidRDefault="00930BB8" w:rsidP="00A00299">
            <w:pPr>
              <w:spacing w:after="0"/>
              <w:rPr>
                <w:rFonts w:cs="Arial"/>
                <w:b/>
              </w:rPr>
            </w:pPr>
            <w:r w:rsidRPr="001C623E">
              <w:rPr>
                <w:b/>
              </w:rPr>
              <w:t>Review Date</w:t>
            </w:r>
          </w:p>
        </w:tc>
        <w:tc>
          <w:tcPr>
            <w:tcW w:w="6925" w:type="dxa"/>
            <w:shd w:val="clear" w:color="auto" w:fill="auto"/>
            <w:vAlign w:val="center"/>
          </w:tcPr>
          <w:p w14:paraId="40594422" w14:textId="77777777" w:rsidR="00930BB8" w:rsidRPr="001C623E" w:rsidRDefault="00930BB8" w:rsidP="00A00299">
            <w:pPr>
              <w:spacing w:before="60" w:after="60"/>
              <w:rPr>
                <w:rFonts w:cs="Arial"/>
                <w:b/>
                <w:bCs/>
              </w:rPr>
            </w:pPr>
            <w:r>
              <w:t>31 December 2022</w:t>
            </w:r>
          </w:p>
        </w:tc>
      </w:tr>
      <w:tr w:rsidR="00930BB8" w:rsidRPr="004B6851" w14:paraId="2B495CCA" w14:textId="77777777" w:rsidTr="00A00299">
        <w:tc>
          <w:tcPr>
            <w:tcW w:w="1975" w:type="dxa"/>
            <w:shd w:val="clear" w:color="auto" w:fill="auto"/>
            <w:vAlign w:val="center"/>
          </w:tcPr>
          <w:p w14:paraId="4134A0F1" w14:textId="77777777" w:rsidR="00930BB8" w:rsidRPr="00EA2087" w:rsidRDefault="00930BB8" w:rsidP="00A00299">
            <w:pPr>
              <w:spacing w:after="0"/>
              <w:rPr>
                <w:rFonts w:cs="Arial"/>
                <w:b/>
              </w:rPr>
            </w:pPr>
            <w:r w:rsidRPr="00EA2087">
              <w:rPr>
                <w:b/>
              </w:rPr>
              <w:t>Approved by</w:t>
            </w:r>
          </w:p>
        </w:tc>
        <w:tc>
          <w:tcPr>
            <w:tcW w:w="6925" w:type="dxa"/>
            <w:shd w:val="clear" w:color="auto" w:fill="auto"/>
            <w:vAlign w:val="center"/>
          </w:tcPr>
          <w:p w14:paraId="1B0F0BEE" w14:textId="77777777" w:rsidR="00930BB8" w:rsidRPr="00A4464D" w:rsidRDefault="00930BB8" w:rsidP="00A00299">
            <w:pPr>
              <w:spacing w:before="60" w:after="60"/>
              <w:rPr>
                <w:rFonts w:cs="Arial"/>
              </w:rPr>
            </w:pPr>
            <w:r w:rsidRPr="00A4464D">
              <w:rPr>
                <w:rFonts w:cs="Arial"/>
              </w:rPr>
              <w:t>Moez Doraid, Director</w:t>
            </w:r>
            <w:r>
              <w:rPr>
                <w:rFonts w:cs="Arial"/>
              </w:rPr>
              <w:t>, DMA</w:t>
            </w:r>
          </w:p>
        </w:tc>
      </w:tr>
      <w:tr w:rsidR="00930BB8" w:rsidRPr="004B6851" w14:paraId="526EEBE2" w14:textId="77777777" w:rsidTr="00A00299">
        <w:trPr>
          <w:trHeight w:val="58"/>
        </w:trPr>
        <w:tc>
          <w:tcPr>
            <w:tcW w:w="1975" w:type="dxa"/>
            <w:shd w:val="clear" w:color="auto" w:fill="auto"/>
            <w:vAlign w:val="center"/>
          </w:tcPr>
          <w:p w14:paraId="3879751E" w14:textId="77777777" w:rsidR="00930BB8" w:rsidRPr="00232899" w:rsidRDefault="00930BB8" w:rsidP="00A00299">
            <w:pPr>
              <w:spacing w:after="0"/>
              <w:rPr>
                <w:rFonts w:cs="Arial"/>
                <w:b/>
              </w:rPr>
            </w:pPr>
            <w:r w:rsidRPr="00232899">
              <w:rPr>
                <w:b/>
              </w:rPr>
              <w:t>Content Owner/s</w:t>
            </w:r>
          </w:p>
        </w:tc>
        <w:tc>
          <w:tcPr>
            <w:tcW w:w="6925" w:type="dxa"/>
            <w:shd w:val="clear" w:color="auto" w:fill="auto"/>
            <w:vAlign w:val="center"/>
          </w:tcPr>
          <w:p w14:paraId="268EE188" w14:textId="77777777" w:rsidR="00930BB8" w:rsidRPr="00232899" w:rsidRDefault="00930BB8" w:rsidP="00A00299">
            <w:pPr>
              <w:spacing w:before="60" w:after="60"/>
              <w:rPr>
                <w:rFonts w:cs="Arial"/>
              </w:rPr>
            </w:pPr>
            <w:r>
              <w:rPr>
                <w:rFonts w:cs="Arial"/>
              </w:rPr>
              <w:t xml:space="preserve">Lene Jespersen, Deputy Director, DMA </w:t>
            </w:r>
          </w:p>
        </w:tc>
      </w:tr>
    </w:tbl>
    <w:p w14:paraId="53071BFE" w14:textId="42039772" w:rsidR="00184798" w:rsidRDefault="00184798" w:rsidP="00184798">
      <w:pPr>
        <w:rPr>
          <w:rFonts w:ascii="Times New Roman" w:eastAsia="Times New Roman" w:hAnsi="Times New Roman" w:cs="Times New Roman"/>
          <w:b/>
          <w:sz w:val="20"/>
          <w:szCs w:val="20"/>
          <w:lang w:val="en-GB"/>
        </w:rPr>
      </w:pPr>
    </w:p>
    <w:p w14:paraId="60131F9D" w14:textId="77777777" w:rsidR="003465EF" w:rsidRPr="00243FE2" w:rsidRDefault="003465EF" w:rsidP="003465EF">
      <w:pPr>
        <w:rPr>
          <w:rFonts w:cs="Calibri"/>
          <w:b/>
          <w:sz w:val="24"/>
        </w:rPr>
      </w:pPr>
      <w:r w:rsidRPr="00243FE2">
        <w:rPr>
          <w:b/>
          <w:sz w:val="24"/>
        </w:rPr>
        <w:t>Table of Contents</w:t>
      </w:r>
    </w:p>
    <w:p w14:paraId="58B0C5AA" w14:textId="77777777" w:rsidR="003465EF" w:rsidRPr="000A5860" w:rsidRDefault="003465EF" w:rsidP="003465EF">
      <w:pPr>
        <w:pStyle w:val="TOC1"/>
        <w:rPr>
          <w:rFonts w:asciiTheme="minorHAnsi" w:eastAsiaTheme="minorEastAsia" w:hAnsiTheme="minorHAnsi" w:cstheme="minorBidi"/>
          <w:noProof/>
        </w:rPr>
      </w:pPr>
      <w:r w:rsidRPr="000A5860">
        <w:rPr>
          <w:b/>
        </w:rPr>
        <w:fldChar w:fldCharType="begin"/>
      </w:r>
      <w:r w:rsidRPr="000A5860">
        <w:rPr>
          <w:b/>
        </w:rPr>
        <w:instrText xml:space="preserve"> TOC \o "1-1" </w:instrText>
      </w:r>
      <w:r w:rsidRPr="000A5860">
        <w:rPr>
          <w:b/>
        </w:rPr>
        <w:fldChar w:fldCharType="separate"/>
      </w:r>
      <w:r w:rsidRPr="000A5860">
        <w:rPr>
          <w:noProof/>
        </w:rPr>
        <w:t>1</w:t>
      </w:r>
      <w:r w:rsidRPr="000A5860">
        <w:rPr>
          <w:rFonts w:asciiTheme="minorHAnsi" w:eastAsiaTheme="minorEastAsia" w:hAnsiTheme="minorHAnsi" w:cstheme="minorBidi"/>
          <w:noProof/>
        </w:rPr>
        <w:tab/>
      </w:r>
      <w:r w:rsidRPr="000A5860">
        <w:rPr>
          <w:noProof/>
        </w:rPr>
        <w:t>Purpose</w:t>
      </w:r>
      <w:r w:rsidRPr="000A5860">
        <w:rPr>
          <w:noProof/>
        </w:rPr>
        <w:tab/>
      </w:r>
      <w:r w:rsidRPr="000A5860">
        <w:rPr>
          <w:noProof/>
        </w:rPr>
        <w:fldChar w:fldCharType="begin"/>
      </w:r>
      <w:r w:rsidRPr="000A5860">
        <w:rPr>
          <w:noProof/>
        </w:rPr>
        <w:instrText xml:space="preserve"> PAGEREF _Toc516567170 \h </w:instrText>
      </w:r>
      <w:r w:rsidRPr="000A5860">
        <w:rPr>
          <w:noProof/>
        </w:rPr>
      </w:r>
      <w:r w:rsidRPr="000A5860">
        <w:rPr>
          <w:noProof/>
        </w:rPr>
        <w:fldChar w:fldCharType="separate"/>
      </w:r>
      <w:r w:rsidRPr="000A5860">
        <w:rPr>
          <w:noProof/>
        </w:rPr>
        <w:t>1</w:t>
      </w:r>
      <w:r w:rsidRPr="000A5860">
        <w:rPr>
          <w:noProof/>
        </w:rPr>
        <w:fldChar w:fldCharType="end"/>
      </w:r>
    </w:p>
    <w:p w14:paraId="109BFFB9" w14:textId="77777777" w:rsidR="003465EF" w:rsidRPr="000A5860" w:rsidRDefault="003465EF" w:rsidP="003465EF">
      <w:pPr>
        <w:pStyle w:val="TOC1"/>
        <w:rPr>
          <w:rFonts w:asciiTheme="minorHAnsi" w:eastAsiaTheme="minorEastAsia" w:hAnsiTheme="minorHAnsi" w:cstheme="minorBidi"/>
          <w:noProof/>
        </w:rPr>
      </w:pPr>
      <w:r w:rsidRPr="000A5860">
        <w:rPr>
          <w:noProof/>
        </w:rPr>
        <w:t>2</w:t>
      </w:r>
      <w:r w:rsidRPr="000A5860">
        <w:rPr>
          <w:rFonts w:asciiTheme="minorHAnsi" w:eastAsiaTheme="minorEastAsia" w:hAnsiTheme="minorHAnsi" w:cstheme="minorBidi"/>
          <w:noProof/>
        </w:rPr>
        <w:tab/>
      </w:r>
      <w:r w:rsidRPr="000A5860">
        <w:rPr>
          <w:noProof/>
        </w:rPr>
        <w:t>Application</w:t>
      </w:r>
      <w:r w:rsidRPr="000A5860">
        <w:rPr>
          <w:noProof/>
        </w:rPr>
        <w:tab/>
      </w:r>
      <w:r w:rsidRPr="000A5860">
        <w:rPr>
          <w:noProof/>
        </w:rPr>
        <w:fldChar w:fldCharType="begin"/>
      </w:r>
      <w:r w:rsidRPr="000A5860">
        <w:rPr>
          <w:noProof/>
        </w:rPr>
        <w:instrText xml:space="preserve"> PAGEREF _Toc516567171 \h </w:instrText>
      </w:r>
      <w:r w:rsidRPr="000A5860">
        <w:rPr>
          <w:noProof/>
        </w:rPr>
      </w:r>
      <w:r w:rsidRPr="000A5860">
        <w:rPr>
          <w:noProof/>
        </w:rPr>
        <w:fldChar w:fldCharType="separate"/>
      </w:r>
      <w:r w:rsidRPr="000A5860">
        <w:rPr>
          <w:noProof/>
        </w:rPr>
        <w:t>2</w:t>
      </w:r>
      <w:r w:rsidRPr="000A5860">
        <w:rPr>
          <w:noProof/>
        </w:rPr>
        <w:fldChar w:fldCharType="end"/>
      </w:r>
    </w:p>
    <w:p w14:paraId="4BAE2470" w14:textId="77777777" w:rsidR="003465EF" w:rsidRPr="000A5860" w:rsidRDefault="003465EF" w:rsidP="003465EF">
      <w:pPr>
        <w:pStyle w:val="TOC1"/>
        <w:rPr>
          <w:rFonts w:asciiTheme="minorHAnsi" w:eastAsiaTheme="minorEastAsia" w:hAnsiTheme="minorHAnsi" w:cstheme="minorBidi"/>
          <w:noProof/>
        </w:rPr>
      </w:pPr>
      <w:r w:rsidRPr="000A5860">
        <w:rPr>
          <w:noProof/>
        </w:rPr>
        <w:t>3</w:t>
      </w:r>
      <w:r w:rsidRPr="000A5860">
        <w:rPr>
          <w:rFonts w:asciiTheme="minorHAnsi" w:eastAsiaTheme="minorEastAsia" w:hAnsiTheme="minorHAnsi" w:cstheme="minorBidi"/>
          <w:noProof/>
        </w:rPr>
        <w:tab/>
      </w:r>
      <w:r w:rsidRPr="000A5860">
        <w:rPr>
          <w:noProof/>
        </w:rPr>
        <w:t>Definitions</w:t>
      </w:r>
      <w:r w:rsidRPr="000A5860">
        <w:rPr>
          <w:noProof/>
        </w:rPr>
        <w:tab/>
      </w:r>
      <w:r w:rsidRPr="000A5860">
        <w:rPr>
          <w:noProof/>
        </w:rPr>
        <w:fldChar w:fldCharType="begin"/>
      </w:r>
      <w:r w:rsidRPr="000A5860">
        <w:rPr>
          <w:noProof/>
        </w:rPr>
        <w:instrText xml:space="preserve"> PAGEREF _Toc516567172 \h </w:instrText>
      </w:r>
      <w:r w:rsidRPr="000A5860">
        <w:rPr>
          <w:noProof/>
        </w:rPr>
      </w:r>
      <w:r w:rsidRPr="000A5860">
        <w:rPr>
          <w:noProof/>
        </w:rPr>
        <w:fldChar w:fldCharType="separate"/>
      </w:r>
      <w:r w:rsidRPr="000A5860">
        <w:rPr>
          <w:noProof/>
        </w:rPr>
        <w:t>3</w:t>
      </w:r>
      <w:r w:rsidRPr="000A5860">
        <w:rPr>
          <w:noProof/>
        </w:rPr>
        <w:fldChar w:fldCharType="end"/>
      </w:r>
    </w:p>
    <w:p w14:paraId="72B8BA6C" w14:textId="77777777" w:rsidR="003465EF" w:rsidRPr="000A5860" w:rsidRDefault="003465EF" w:rsidP="003465EF">
      <w:pPr>
        <w:pStyle w:val="TOC1"/>
        <w:rPr>
          <w:rFonts w:asciiTheme="minorHAnsi" w:eastAsiaTheme="minorEastAsia" w:hAnsiTheme="minorHAnsi" w:cstheme="minorBidi"/>
          <w:noProof/>
        </w:rPr>
      </w:pPr>
      <w:r w:rsidRPr="000A5860">
        <w:rPr>
          <w:noProof/>
        </w:rPr>
        <w:t>4</w:t>
      </w:r>
      <w:r w:rsidRPr="000A5860">
        <w:rPr>
          <w:rFonts w:asciiTheme="minorHAnsi" w:eastAsiaTheme="minorEastAsia" w:hAnsiTheme="minorHAnsi" w:cstheme="minorBidi"/>
          <w:noProof/>
        </w:rPr>
        <w:tab/>
      </w:r>
      <w:r w:rsidRPr="000A5860">
        <w:rPr>
          <w:noProof/>
        </w:rPr>
        <w:t>Roles and Responsibilities</w:t>
      </w:r>
      <w:r w:rsidRPr="000A5860">
        <w:rPr>
          <w:noProof/>
        </w:rPr>
        <w:tab/>
      </w:r>
      <w:r w:rsidRPr="000A5860">
        <w:rPr>
          <w:noProof/>
        </w:rPr>
        <w:fldChar w:fldCharType="begin"/>
      </w:r>
      <w:r w:rsidRPr="000A5860">
        <w:rPr>
          <w:noProof/>
        </w:rPr>
        <w:instrText xml:space="preserve"> PAGEREF _Toc516567173 \h </w:instrText>
      </w:r>
      <w:r w:rsidRPr="000A5860">
        <w:rPr>
          <w:noProof/>
        </w:rPr>
      </w:r>
      <w:r w:rsidRPr="000A5860">
        <w:rPr>
          <w:noProof/>
        </w:rPr>
        <w:fldChar w:fldCharType="separate"/>
      </w:r>
      <w:r w:rsidRPr="000A5860">
        <w:rPr>
          <w:noProof/>
        </w:rPr>
        <w:t>3</w:t>
      </w:r>
      <w:r w:rsidRPr="000A5860">
        <w:rPr>
          <w:noProof/>
        </w:rPr>
        <w:fldChar w:fldCharType="end"/>
      </w:r>
    </w:p>
    <w:p w14:paraId="33D4A3FE" w14:textId="77777777" w:rsidR="003465EF" w:rsidRPr="000A5860" w:rsidRDefault="003465EF" w:rsidP="003465EF">
      <w:pPr>
        <w:pStyle w:val="TOC1"/>
        <w:rPr>
          <w:rFonts w:asciiTheme="minorHAnsi" w:eastAsiaTheme="minorEastAsia" w:hAnsiTheme="minorHAnsi" w:cstheme="minorBidi"/>
          <w:noProof/>
        </w:rPr>
      </w:pPr>
      <w:r w:rsidRPr="000A5860">
        <w:rPr>
          <w:noProof/>
        </w:rPr>
        <w:t>5</w:t>
      </w:r>
      <w:r w:rsidRPr="000A5860">
        <w:rPr>
          <w:rFonts w:asciiTheme="minorHAnsi" w:eastAsiaTheme="minorEastAsia" w:hAnsiTheme="minorHAnsi" w:cstheme="minorBidi"/>
          <w:noProof/>
        </w:rPr>
        <w:tab/>
      </w:r>
      <w:r w:rsidRPr="000A5860">
        <w:rPr>
          <w:noProof/>
        </w:rPr>
        <w:t>Policy</w:t>
      </w:r>
      <w:r w:rsidRPr="000A5860">
        <w:rPr>
          <w:noProof/>
        </w:rPr>
        <w:tab/>
      </w:r>
      <w:r w:rsidRPr="000A5860">
        <w:rPr>
          <w:noProof/>
        </w:rPr>
        <w:fldChar w:fldCharType="begin"/>
      </w:r>
      <w:r w:rsidRPr="000A5860">
        <w:rPr>
          <w:noProof/>
        </w:rPr>
        <w:instrText xml:space="preserve"> PAGEREF _Toc516567174 \h </w:instrText>
      </w:r>
      <w:r w:rsidRPr="000A5860">
        <w:rPr>
          <w:noProof/>
        </w:rPr>
      </w:r>
      <w:r w:rsidRPr="000A5860">
        <w:rPr>
          <w:noProof/>
        </w:rPr>
        <w:fldChar w:fldCharType="separate"/>
      </w:r>
      <w:r w:rsidRPr="000A5860">
        <w:rPr>
          <w:noProof/>
        </w:rPr>
        <w:t>7</w:t>
      </w:r>
      <w:r w:rsidRPr="000A5860">
        <w:rPr>
          <w:noProof/>
        </w:rPr>
        <w:fldChar w:fldCharType="end"/>
      </w:r>
    </w:p>
    <w:p w14:paraId="7FA40A55" w14:textId="77777777" w:rsidR="003465EF" w:rsidRPr="000A5860" w:rsidRDefault="003465EF" w:rsidP="003465EF">
      <w:pPr>
        <w:pStyle w:val="TOC1"/>
        <w:rPr>
          <w:rFonts w:asciiTheme="minorHAnsi" w:eastAsiaTheme="minorEastAsia" w:hAnsiTheme="minorHAnsi" w:cstheme="minorBidi"/>
          <w:noProof/>
        </w:rPr>
      </w:pPr>
      <w:r w:rsidRPr="000A5860">
        <w:rPr>
          <w:noProof/>
        </w:rPr>
        <w:t>6</w:t>
      </w:r>
      <w:r w:rsidRPr="000A5860">
        <w:rPr>
          <w:rFonts w:asciiTheme="minorHAnsi" w:eastAsiaTheme="minorEastAsia" w:hAnsiTheme="minorHAnsi" w:cstheme="minorBidi"/>
          <w:noProof/>
        </w:rPr>
        <w:tab/>
      </w:r>
      <w:r w:rsidRPr="000A5860">
        <w:rPr>
          <w:noProof/>
        </w:rPr>
        <w:t>Other Provisions</w:t>
      </w:r>
      <w:r w:rsidRPr="000A5860">
        <w:rPr>
          <w:noProof/>
        </w:rPr>
        <w:tab/>
      </w:r>
      <w:r w:rsidRPr="000A5860">
        <w:rPr>
          <w:noProof/>
        </w:rPr>
        <w:fldChar w:fldCharType="begin"/>
      </w:r>
      <w:r w:rsidRPr="000A5860">
        <w:rPr>
          <w:noProof/>
        </w:rPr>
        <w:instrText xml:space="preserve"> PAGEREF _Toc516567175 \h </w:instrText>
      </w:r>
      <w:r w:rsidRPr="000A5860">
        <w:rPr>
          <w:noProof/>
        </w:rPr>
      </w:r>
      <w:r w:rsidRPr="000A5860">
        <w:rPr>
          <w:noProof/>
        </w:rPr>
        <w:fldChar w:fldCharType="separate"/>
      </w:r>
      <w:r w:rsidRPr="000A5860">
        <w:rPr>
          <w:noProof/>
        </w:rPr>
        <w:t>14</w:t>
      </w:r>
      <w:r w:rsidRPr="000A5860">
        <w:rPr>
          <w:noProof/>
        </w:rPr>
        <w:fldChar w:fldCharType="end"/>
      </w:r>
    </w:p>
    <w:p w14:paraId="532D4E85" w14:textId="77777777" w:rsidR="003465EF" w:rsidRPr="000A5860" w:rsidRDefault="003465EF" w:rsidP="003465EF">
      <w:pPr>
        <w:pStyle w:val="TOC1"/>
        <w:rPr>
          <w:rFonts w:asciiTheme="minorHAnsi" w:eastAsiaTheme="minorEastAsia" w:hAnsiTheme="minorHAnsi" w:cstheme="minorBidi"/>
          <w:noProof/>
        </w:rPr>
      </w:pPr>
      <w:r w:rsidRPr="000A5860">
        <w:rPr>
          <w:noProof/>
        </w:rPr>
        <w:t>7</w:t>
      </w:r>
      <w:r w:rsidRPr="000A5860">
        <w:rPr>
          <w:rFonts w:asciiTheme="minorHAnsi" w:eastAsiaTheme="minorEastAsia" w:hAnsiTheme="minorHAnsi" w:cstheme="minorBidi"/>
          <w:noProof/>
        </w:rPr>
        <w:tab/>
      </w:r>
      <w:r w:rsidRPr="000A5860">
        <w:rPr>
          <w:noProof/>
        </w:rPr>
        <w:t>Entry into Force and Other Transitional Measures</w:t>
      </w:r>
      <w:r w:rsidRPr="000A5860">
        <w:rPr>
          <w:noProof/>
        </w:rPr>
        <w:tab/>
      </w:r>
      <w:r w:rsidRPr="000A5860">
        <w:rPr>
          <w:noProof/>
        </w:rPr>
        <w:fldChar w:fldCharType="begin"/>
      </w:r>
      <w:r w:rsidRPr="000A5860">
        <w:rPr>
          <w:noProof/>
        </w:rPr>
        <w:instrText xml:space="preserve"> PAGEREF _Toc516567176 \h </w:instrText>
      </w:r>
      <w:r w:rsidRPr="000A5860">
        <w:rPr>
          <w:noProof/>
        </w:rPr>
      </w:r>
      <w:r w:rsidRPr="000A5860">
        <w:rPr>
          <w:noProof/>
        </w:rPr>
        <w:fldChar w:fldCharType="separate"/>
      </w:r>
      <w:r w:rsidRPr="000A5860">
        <w:rPr>
          <w:noProof/>
        </w:rPr>
        <w:t>14</w:t>
      </w:r>
      <w:r w:rsidRPr="000A5860">
        <w:rPr>
          <w:noProof/>
        </w:rPr>
        <w:fldChar w:fldCharType="end"/>
      </w:r>
    </w:p>
    <w:p w14:paraId="0C2A3709" w14:textId="77777777" w:rsidR="003465EF" w:rsidRPr="000A5860" w:rsidRDefault="003465EF" w:rsidP="003465EF">
      <w:pPr>
        <w:pStyle w:val="TOC1"/>
        <w:rPr>
          <w:rFonts w:asciiTheme="minorHAnsi" w:eastAsiaTheme="minorEastAsia" w:hAnsiTheme="minorHAnsi" w:cstheme="minorBidi"/>
          <w:noProof/>
        </w:rPr>
      </w:pPr>
      <w:r w:rsidRPr="000A5860">
        <w:rPr>
          <w:noProof/>
        </w:rPr>
        <w:t>8</w:t>
      </w:r>
      <w:r w:rsidRPr="000A5860">
        <w:rPr>
          <w:rFonts w:asciiTheme="minorHAnsi" w:eastAsiaTheme="minorEastAsia" w:hAnsiTheme="minorHAnsi" w:cstheme="minorBidi"/>
          <w:noProof/>
        </w:rPr>
        <w:tab/>
      </w:r>
      <w:r w:rsidRPr="000A5860">
        <w:rPr>
          <w:noProof/>
        </w:rPr>
        <w:t>Relevant documents</w:t>
      </w:r>
      <w:r w:rsidRPr="000A5860">
        <w:rPr>
          <w:noProof/>
        </w:rPr>
        <w:tab/>
      </w:r>
      <w:r w:rsidRPr="000A5860">
        <w:rPr>
          <w:noProof/>
        </w:rPr>
        <w:fldChar w:fldCharType="begin"/>
      </w:r>
      <w:r w:rsidRPr="000A5860">
        <w:rPr>
          <w:noProof/>
        </w:rPr>
        <w:instrText xml:space="preserve"> PAGEREF _Toc516567177 \h </w:instrText>
      </w:r>
      <w:r w:rsidRPr="000A5860">
        <w:rPr>
          <w:noProof/>
        </w:rPr>
      </w:r>
      <w:r w:rsidRPr="000A5860">
        <w:rPr>
          <w:noProof/>
        </w:rPr>
        <w:fldChar w:fldCharType="separate"/>
      </w:r>
      <w:r w:rsidRPr="000A5860">
        <w:rPr>
          <w:noProof/>
        </w:rPr>
        <w:t>14</w:t>
      </w:r>
      <w:r w:rsidRPr="000A5860">
        <w:rPr>
          <w:noProof/>
        </w:rPr>
        <w:fldChar w:fldCharType="end"/>
      </w:r>
    </w:p>
    <w:p w14:paraId="4A8E0B44" w14:textId="77777777" w:rsidR="003465EF" w:rsidRPr="000A5860" w:rsidRDefault="003465EF" w:rsidP="003465EF">
      <w:pPr>
        <w:pStyle w:val="TOC1"/>
        <w:rPr>
          <w:rFonts w:asciiTheme="minorHAnsi" w:eastAsiaTheme="minorEastAsia" w:hAnsiTheme="minorHAnsi" w:cstheme="minorBidi"/>
          <w:noProof/>
        </w:rPr>
      </w:pPr>
      <w:r w:rsidRPr="000A5860">
        <w:rPr>
          <w:noProof/>
        </w:rPr>
        <w:t>9</w:t>
      </w:r>
      <w:r w:rsidRPr="000A5860">
        <w:rPr>
          <w:rFonts w:asciiTheme="minorHAnsi" w:eastAsiaTheme="minorEastAsia" w:hAnsiTheme="minorHAnsi" w:cstheme="minorBidi"/>
          <w:noProof/>
        </w:rPr>
        <w:tab/>
      </w:r>
      <w:r w:rsidRPr="000A5860">
        <w:rPr>
          <w:noProof/>
        </w:rPr>
        <w:t>Annex I: Reference Matrix for Dealing with Fraud</w:t>
      </w:r>
      <w:r w:rsidRPr="000A5860">
        <w:rPr>
          <w:noProof/>
        </w:rPr>
        <w:tab/>
      </w:r>
      <w:r w:rsidRPr="000A5860">
        <w:rPr>
          <w:noProof/>
        </w:rPr>
        <w:fldChar w:fldCharType="begin"/>
      </w:r>
      <w:r w:rsidRPr="000A5860">
        <w:rPr>
          <w:noProof/>
        </w:rPr>
        <w:instrText xml:space="preserve"> PAGEREF _Toc516567178 \h </w:instrText>
      </w:r>
      <w:r w:rsidRPr="000A5860">
        <w:rPr>
          <w:noProof/>
        </w:rPr>
      </w:r>
      <w:r w:rsidRPr="000A5860">
        <w:rPr>
          <w:noProof/>
        </w:rPr>
        <w:fldChar w:fldCharType="separate"/>
      </w:r>
      <w:r w:rsidRPr="000A5860">
        <w:rPr>
          <w:noProof/>
        </w:rPr>
        <w:t>15</w:t>
      </w:r>
      <w:r w:rsidRPr="000A5860">
        <w:rPr>
          <w:noProof/>
        </w:rPr>
        <w:fldChar w:fldCharType="end"/>
      </w:r>
    </w:p>
    <w:p w14:paraId="465315FB" w14:textId="77777777" w:rsidR="003465EF" w:rsidRDefault="003465EF" w:rsidP="003465EF">
      <w:r w:rsidRPr="000A5860">
        <w:rPr>
          <w:b/>
          <w:bCs/>
          <w:sz w:val="24"/>
          <w:szCs w:val="24"/>
        </w:rPr>
        <w:fldChar w:fldCharType="end"/>
      </w:r>
    </w:p>
    <w:p w14:paraId="7C7F15B2" w14:textId="77777777" w:rsidR="003465EF" w:rsidRPr="00B41187" w:rsidRDefault="003465EF" w:rsidP="00A72783">
      <w:pPr>
        <w:pStyle w:val="Heading1"/>
        <w:numPr>
          <w:ilvl w:val="0"/>
          <w:numId w:val="65"/>
        </w:numPr>
        <w:tabs>
          <w:tab w:val="clear" w:pos="567"/>
        </w:tabs>
        <w:ind w:left="10" w:hanging="10"/>
      </w:pPr>
      <w:bookmarkStart w:id="4" w:name="_Toc497764858"/>
      <w:bookmarkStart w:id="5" w:name="_Toc516567170"/>
      <w:r w:rsidRPr="00B41187">
        <w:t>Purpose</w:t>
      </w:r>
      <w:bookmarkEnd w:id="4"/>
      <w:bookmarkEnd w:id="5"/>
      <w:r w:rsidRPr="00B41187">
        <w:t xml:space="preserve"> </w:t>
      </w:r>
    </w:p>
    <w:p w14:paraId="327053DD" w14:textId="77777777" w:rsidR="003465EF" w:rsidRPr="00B41187" w:rsidRDefault="003465EF" w:rsidP="00A72783">
      <w:pPr>
        <w:pStyle w:val="Heading2"/>
        <w:numPr>
          <w:ilvl w:val="0"/>
          <w:numId w:val="65"/>
        </w:numPr>
        <w:tabs>
          <w:tab w:val="clear" w:pos="567"/>
        </w:tabs>
        <w:ind w:left="82" w:hanging="10"/>
      </w:pPr>
      <w:r w:rsidRPr="00B41187">
        <w:t xml:space="preserve">UN Women, as a potential victim of fraud, is exposed to various risks which may include: </w:t>
      </w:r>
      <w:r w:rsidRPr="00C73890">
        <w:t>financial risks</w:t>
      </w:r>
      <w:r w:rsidRPr="00B41187">
        <w:t xml:space="preserve">, which can be measured in monetary terms; </w:t>
      </w:r>
      <w:r w:rsidRPr="00C73890">
        <w:t>operational risks</w:t>
      </w:r>
      <w:r w:rsidRPr="00B41187">
        <w:t xml:space="preserve">, which cause deficiencies in the implementation and delivery of programmes; and </w:t>
      </w:r>
      <w:r w:rsidRPr="00C73890">
        <w:t>reputational risks</w:t>
      </w:r>
      <w:r w:rsidRPr="00B41187">
        <w:t>, which harm the prestige and respect of the Organization.</w:t>
      </w:r>
    </w:p>
    <w:p w14:paraId="1A4E050D" w14:textId="77777777" w:rsidR="003465EF" w:rsidRPr="00B41187" w:rsidRDefault="003465EF" w:rsidP="00A72783">
      <w:pPr>
        <w:pStyle w:val="Heading2"/>
        <w:numPr>
          <w:ilvl w:val="0"/>
          <w:numId w:val="65"/>
        </w:numPr>
        <w:tabs>
          <w:tab w:val="clear" w:pos="567"/>
        </w:tabs>
        <w:ind w:left="82" w:hanging="10"/>
      </w:pPr>
      <w:r w:rsidRPr="00B41187">
        <w:t>In respect of fraud risks, UN Women maps its three lines of defense as follows:</w:t>
      </w:r>
    </w:p>
    <w:p w14:paraId="3E248D4D" w14:textId="77777777" w:rsidR="003465EF" w:rsidRPr="00B41187" w:rsidRDefault="003465EF" w:rsidP="003465EF">
      <w:pPr>
        <w:pStyle w:val="ListNumber2"/>
      </w:pPr>
      <w:r w:rsidRPr="00B41187">
        <w:t xml:space="preserve">Implementation and management of fraud prevention and detection controls designed to manage potential risks that may expose the Entity to fraud. These activities are in accordance with several instruments developed by UN Women, namely its Internal Control </w:t>
      </w:r>
      <w:r>
        <w:t>Policy and the</w:t>
      </w:r>
      <w:r w:rsidRPr="00B41187">
        <w:t xml:space="preserve"> Delegation of Authority, which are incorporated into manual and automated systems and processes.</w:t>
      </w:r>
    </w:p>
    <w:p w14:paraId="1B4DAB0D" w14:textId="77777777" w:rsidR="003465EF" w:rsidRPr="00B41187" w:rsidRDefault="003465EF" w:rsidP="003465EF">
      <w:pPr>
        <w:pStyle w:val="ListNumber2"/>
      </w:pPr>
      <w:r w:rsidRPr="00B41187">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0DA7D0AA" w14:textId="77777777" w:rsidR="003465EF" w:rsidRPr="00B41187" w:rsidRDefault="003465EF" w:rsidP="003465EF">
      <w:pPr>
        <w:pStyle w:val="ListNumber2"/>
      </w:pPr>
      <w:r w:rsidRPr="00B41187">
        <w:t xml:space="preserve">Internal and external audit carry out agreed upon regular audits, the scope of which includes the consideration of prevention and detective controls to manage fraud risk. The investigation function is responsible for receiving, analyzing, and investigating all </w:t>
      </w:r>
      <w:r w:rsidRPr="00B41187">
        <w:lastRenderedPageBreak/>
        <w:t>information received on alleged cases of fraud, and making findings based on which action is taken. The output of these assurance activities is then fed back into fraud prevention activities.</w:t>
      </w:r>
    </w:p>
    <w:p w14:paraId="79FCD369" w14:textId="77777777" w:rsidR="003465EF" w:rsidRPr="00B41187" w:rsidRDefault="003465EF" w:rsidP="00A72783">
      <w:pPr>
        <w:pStyle w:val="Heading2"/>
        <w:numPr>
          <w:ilvl w:val="0"/>
          <w:numId w:val="65"/>
        </w:numPr>
        <w:tabs>
          <w:tab w:val="clear" w:pos="567"/>
        </w:tabs>
        <w:ind w:left="82" w:hanging="10"/>
      </w:pPr>
      <w:r w:rsidRPr="00B41187">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7347522F" w14:textId="77777777" w:rsidR="003465EF" w:rsidRPr="00B41187" w:rsidRDefault="003465EF" w:rsidP="00A72783">
      <w:pPr>
        <w:pStyle w:val="Heading2"/>
        <w:numPr>
          <w:ilvl w:val="0"/>
          <w:numId w:val="65"/>
        </w:numPr>
        <w:tabs>
          <w:tab w:val="clear" w:pos="567"/>
        </w:tabs>
        <w:ind w:left="82" w:hanging="10"/>
      </w:pPr>
      <w:r w:rsidRPr="00B41187">
        <w:t>The purpose of this anti-fraud policy (the “Policy”) is to outline UN Women’s</w:t>
      </w:r>
      <w:r w:rsidRPr="019C99F0">
        <w:t xml:space="preserve"> </w:t>
      </w:r>
      <w:r w:rsidRPr="00B41187">
        <w:t>current</w:t>
      </w:r>
      <w:r w:rsidRPr="019C99F0">
        <w:t xml:space="preserve"> </w:t>
      </w:r>
      <w:r w:rsidRPr="00C73890">
        <w:t>approach</w:t>
      </w:r>
      <w:r w:rsidRPr="019C99F0">
        <w:t xml:space="preserve"> </w:t>
      </w:r>
      <w:r w:rsidRPr="00C73890">
        <w:t>to</w:t>
      </w:r>
      <w:r w:rsidRPr="019C99F0">
        <w:t xml:space="preserve"> </w:t>
      </w:r>
      <w:r w:rsidRPr="00C73890">
        <w:t>the</w:t>
      </w:r>
      <w:r w:rsidRPr="019C99F0">
        <w:t xml:space="preserve"> </w:t>
      </w:r>
      <w:r w:rsidRPr="00C73890">
        <w:t>prevention,</w:t>
      </w:r>
      <w:r w:rsidRPr="019C99F0">
        <w:t xml:space="preserve"> </w:t>
      </w:r>
      <w:r w:rsidRPr="00C73890">
        <w:t>detection</w:t>
      </w:r>
      <w:r w:rsidRPr="019C99F0">
        <w:t xml:space="preserve"> </w:t>
      </w:r>
      <w:r w:rsidRPr="00C73890">
        <w:t>and</w:t>
      </w:r>
      <w:r w:rsidRPr="019C99F0">
        <w:t xml:space="preserve"> </w:t>
      </w:r>
      <w:r w:rsidRPr="00C73890">
        <w:t>response</w:t>
      </w:r>
      <w:r w:rsidRPr="019C99F0">
        <w:t xml:space="preserve"> </w:t>
      </w:r>
      <w:r w:rsidRPr="00C73890">
        <w:t>to</w:t>
      </w:r>
      <w:r w:rsidRPr="019C99F0">
        <w:t xml:space="preserve"> </w:t>
      </w:r>
      <w:r w:rsidRPr="00C73890">
        <w:t>incidents</w:t>
      </w:r>
      <w:r w:rsidRPr="019C99F0">
        <w:t xml:space="preserve"> </w:t>
      </w:r>
      <w:r w:rsidRPr="00C73890">
        <w:t>of</w:t>
      </w:r>
      <w:r w:rsidRPr="019C99F0">
        <w:t xml:space="preserve"> </w:t>
      </w:r>
      <w:r w:rsidRPr="00C73890">
        <w:t>fraud.</w:t>
      </w:r>
      <w:r w:rsidRPr="019C99F0">
        <w:t xml:space="preserve"> </w:t>
      </w:r>
      <w:r w:rsidRPr="00C73890">
        <w:t>Th</w:t>
      </w:r>
      <w:r>
        <w:t>is</w:t>
      </w:r>
      <w:r w:rsidRPr="00C73890">
        <w:t xml:space="preserve"> Policy compiles existing provisions set out in UN Women regulations, rules, policies and</w:t>
      </w:r>
      <w:r w:rsidRPr="019C99F0">
        <w:t xml:space="preserve"> </w:t>
      </w:r>
      <w:r w:rsidRPr="00C73890">
        <w:t>procedures</w:t>
      </w:r>
      <w:r w:rsidRPr="019C99F0">
        <w:t xml:space="preserve"> </w:t>
      </w:r>
      <w:r w:rsidRPr="00C73890">
        <w:t>including</w:t>
      </w:r>
      <w:r w:rsidRPr="019C99F0">
        <w:t xml:space="preserve"> </w:t>
      </w:r>
      <w:r w:rsidRPr="00C73890">
        <w:t>the</w:t>
      </w:r>
      <w:r w:rsidRPr="019C99F0">
        <w:t xml:space="preserve"> </w:t>
      </w:r>
      <w:r w:rsidRPr="00C73890">
        <w:t>UN-Women</w:t>
      </w:r>
      <w:r w:rsidRPr="019C99F0">
        <w:t xml:space="preserve"> </w:t>
      </w:r>
      <w:r>
        <w:rPr>
          <w:spacing w:val="-10"/>
        </w:rPr>
        <w:t>Policy</w:t>
      </w:r>
      <w:r w:rsidRPr="019C99F0">
        <w:t xml:space="preserve"> </w:t>
      </w:r>
      <w:r w:rsidRPr="00C73890">
        <w:t>for</w:t>
      </w:r>
      <w:r w:rsidRPr="019C99F0">
        <w:t xml:space="preserve"> </w:t>
      </w:r>
      <w:r w:rsidRPr="00C73890">
        <w:t>Addressing</w:t>
      </w:r>
      <w:r w:rsidRPr="019C99F0">
        <w:t xml:space="preserve"> </w:t>
      </w:r>
      <w:r w:rsidRPr="00C73890">
        <w:t>Non-Compliance</w:t>
      </w:r>
      <w:r w:rsidRPr="019C99F0">
        <w:t xml:space="preserve"> </w:t>
      </w:r>
      <w:r w:rsidRPr="00C73890">
        <w:t>with</w:t>
      </w:r>
      <w:r>
        <w:t xml:space="preserve"> </w:t>
      </w:r>
      <w:r w:rsidRPr="000B680F">
        <w:t>UN Standards of Conduct</w:t>
      </w:r>
      <w:r w:rsidRPr="019C99F0">
        <w:t xml:space="preserve"> </w:t>
      </w:r>
      <w:r w:rsidRPr="000B680F">
        <w:t>(the</w:t>
      </w:r>
      <w:r w:rsidRPr="019C99F0">
        <w:t xml:space="preserve"> </w:t>
      </w:r>
      <w:r w:rsidRPr="000B680F">
        <w:t>“Legal</w:t>
      </w:r>
      <w:r w:rsidRPr="019C99F0">
        <w:t xml:space="preserve"> </w:t>
      </w:r>
      <w:r w:rsidRPr="000B680F">
        <w:t>Policy”),</w:t>
      </w:r>
      <w:r w:rsidRPr="019C99F0">
        <w:t xml:space="preserve"> </w:t>
      </w:r>
      <w:r w:rsidRPr="000B680F">
        <w:rPr>
          <w:spacing w:val="-11"/>
        </w:rPr>
        <w:t xml:space="preserve">the </w:t>
      </w:r>
      <w:r w:rsidRPr="000B680F">
        <w:rPr>
          <w:rStyle w:val="Hyperlink"/>
          <w:color w:val="262626" w:themeColor="text1" w:themeTint="D9"/>
        </w:rPr>
        <w:t>UN-Women Policy for Protection Against Retaliation, and t</w:t>
      </w:r>
      <w:r w:rsidRPr="000B680F">
        <w:t>he</w:t>
      </w:r>
      <w:r w:rsidRPr="019C99F0">
        <w:t xml:space="preserve"> </w:t>
      </w:r>
      <w:r w:rsidRPr="000B680F">
        <w:t>Delegation</w:t>
      </w:r>
      <w:r w:rsidRPr="019C99F0">
        <w:t xml:space="preserve"> </w:t>
      </w:r>
      <w:r w:rsidRPr="000B680F">
        <w:t>of</w:t>
      </w:r>
      <w:r w:rsidRPr="019C99F0">
        <w:t xml:space="preserve"> </w:t>
      </w:r>
      <w:r w:rsidRPr="000B680F">
        <w:t>Authority</w:t>
      </w:r>
      <w:r w:rsidRPr="019C99F0">
        <w:t xml:space="preserve"> </w:t>
      </w:r>
      <w:r w:rsidRPr="000B680F">
        <w:t>Policy</w:t>
      </w:r>
      <w:r w:rsidRPr="019C99F0">
        <w:t xml:space="preserve"> </w:t>
      </w:r>
      <w:r w:rsidRPr="000B680F">
        <w:t>(the</w:t>
      </w:r>
      <w:r w:rsidRPr="019C99F0">
        <w:t xml:space="preserve"> </w:t>
      </w:r>
      <w:r w:rsidRPr="000B680F">
        <w:t>“DoA</w:t>
      </w:r>
      <w:r w:rsidRPr="019C99F0">
        <w:t xml:space="preserve"> </w:t>
      </w:r>
      <w:r w:rsidRPr="000B680F">
        <w:t>Policy”) A full list of existing regulations, rules</w:t>
      </w:r>
      <w:r w:rsidRPr="00B41187">
        <w:t>, policies and procedures</w:t>
      </w:r>
      <w:r w:rsidRPr="019C99F0">
        <w:t xml:space="preserve"> </w:t>
      </w:r>
      <w:r w:rsidRPr="00B41187">
        <w:t>can</w:t>
      </w:r>
      <w:r w:rsidRPr="019C99F0">
        <w:t xml:space="preserve"> </w:t>
      </w:r>
      <w:r w:rsidRPr="00B41187">
        <w:t>be</w:t>
      </w:r>
      <w:r w:rsidRPr="019C99F0">
        <w:t xml:space="preserve"> </w:t>
      </w:r>
      <w:r w:rsidRPr="00B41187">
        <w:t>found</w:t>
      </w:r>
      <w:r w:rsidRPr="019C99F0">
        <w:t xml:space="preserve"> </w:t>
      </w:r>
      <w:r w:rsidRPr="00B41187">
        <w:t>under</w:t>
      </w:r>
      <w:r w:rsidRPr="019C99F0">
        <w:t xml:space="preserve"> </w:t>
      </w:r>
      <w:r w:rsidRPr="00B41187">
        <w:t>Annex</w:t>
      </w:r>
      <w:r w:rsidRPr="019C99F0">
        <w:t xml:space="preserve"> </w:t>
      </w:r>
      <w:r w:rsidRPr="00B41187">
        <w:t>I.</w:t>
      </w:r>
      <w:r w:rsidRPr="019C99F0">
        <w:t xml:space="preserve"> </w:t>
      </w:r>
      <w:r w:rsidRPr="00B41187">
        <w:t>As</w:t>
      </w:r>
      <w:r w:rsidRPr="019C99F0">
        <w:t xml:space="preserve"> </w:t>
      </w:r>
      <w:r w:rsidRPr="00B41187">
        <w:t>such,</w:t>
      </w:r>
      <w:r w:rsidRPr="019C99F0">
        <w:t xml:space="preserve"> </w:t>
      </w:r>
      <w:r w:rsidRPr="00B41187">
        <w:t>the</w:t>
      </w:r>
      <w:r w:rsidRPr="019C99F0">
        <w:t xml:space="preserve"> </w:t>
      </w:r>
      <w:r w:rsidRPr="00B41187">
        <w:t>Policy</w:t>
      </w:r>
      <w:r w:rsidRPr="019C99F0">
        <w:t xml:space="preserve"> </w:t>
      </w:r>
      <w:r w:rsidRPr="00B41187">
        <w:t>is</w:t>
      </w:r>
      <w:r w:rsidRPr="019C99F0">
        <w:t xml:space="preserve"> </w:t>
      </w:r>
      <w:r w:rsidRPr="00B41187">
        <w:t>a</w:t>
      </w:r>
      <w:r w:rsidRPr="019C99F0">
        <w:t xml:space="preserve"> </w:t>
      </w:r>
      <w:r w:rsidRPr="00B41187">
        <w:t>cumulative</w:t>
      </w:r>
      <w:r w:rsidRPr="019C99F0">
        <w:t xml:space="preserve"> </w:t>
      </w:r>
      <w:r w:rsidRPr="00B41187">
        <w:t>statement of UN Women’s anti-fraud strategy and does not depart from UN Women’s current approach to confronting</w:t>
      </w:r>
      <w:r w:rsidRPr="019C99F0">
        <w:t xml:space="preserve"> </w:t>
      </w:r>
      <w:r w:rsidRPr="00B41187">
        <w:t>fraud.</w:t>
      </w:r>
    </w:p>
    <w:p w14:paraId="1228DCC6" w14:textId="77777777" w:rsidR="003465EF" w:rsidRPr="00B41187" w:rsidRDefault="003465EF" w:rsidP="00A72783">
      <w:pPr>
        <w:pStyle w:val="Heading1"/>
        <w:numPr>
          <w:ilvl w:val="0"/>
          <w:numId w:val="65"/>
        </w:numPr>
        <w:tabs>
          <w:tab w:val="clear" w:pos="567"/>
        </w:tabs>
        <w:ind w:left="10" w:hanging="10"/>
      </w:pPr>
      <w:bookmarkStart w:id="6" w:name="_Toc497764859"/>
      <w:bookmarkStart w:id="7" w:name="_Toc516567171"/>
      <w:r w:rsidRPr="00B41187">
        <w:t>Application</w:t>
      </w:r>
      <w:bookmarkEnd w:id="6"/>
      <w:bookmarkEnd w:id="7"/>
    </w:p>
    <w:p w14:paraId="44AA499B" w14:textId="77777777" w:rsidR="003465EF" w:rsidRPr="00B41187" w:rsidRDefault="003465EF" w:rsidP="00A72783">
      <w:pPr>
        <w:pStyle w:val="Heading2"/>
        <w:numPr>
          <w:ilvl w:val="0"/>
          <w:numId w:val="65"/>
        </w:numPr>
        <w:tabs>
          <w:tab w:val="clear" w:pos="567"/>
        </w:tabs>
        <w:ind w:left="82" w:hanging="10"/>
      </w:pPr>
      <w:r w:rsidRPr="00B41187">
        <w:t>This Policy applies to any fraud involving UN Women staff members as well as any party, individual or corporate, having a direct or indirect contractual relationship with UN Women or that is funded, wholly or in part, with UN Women resources.</w:t>
      </w:r>
    </w:p>
    <w:p w14:paraId="53D6A98E" w14:textId="77777777" w:rsidR="003465EF" w:rsidRPr="00B41187" w:rsidRDefault="003465EF" w:rsidP="00A72783">
      <w:pPr>
        <w:pStyle w:val="Heading2"/>
        <w:numPr>
          <w:ilvl w:val="0"/>
          <w:numId w:val="65"/>
        </w:numPr>
        <w:tabs>
          <w:tab w:val="clear" w:pos="567"/>
        </w:tabs>
        <w:ind w:left="82" w:hanging="10"/>
      </w:pPr>
      <w:r w:rsidRPr="00B41187">
        <w:t>Th</w:t>
      </w:r>
      <w:r>
        <w:t>is</w:t>
      </w:r>
      <w:r w:rsidRPr="00B41187">
        <w:t xml:space="preserve"> Policy can apply to:</w:t>
      </w:r>
    </w:p>
    <w:p w14:paraId="6D339C27" w14:textId="77777777" w:rsidR="003465EF" w:rsidRPr="00B41187" w:rsidRDefault="003465EF" w:rsidP="00A72783">
      <w:pPr>
        <w:pStyle w:val="ListNumber2"/>
        <w:numPr>
          <w:ilvl w:val="0"/>
          <w:numId w:val="69"/>
        </w:numPr>
      </w:pPr>
      <w:r w:rsidRPr="002B1626">
        <w:rPr>
          <w:b/>
        </w:rPr>
        <w:t>Personnel</w:t>
      </w:r>
      <w:r w:rsidRPr="00B41187">
        <w:t>: staff members of UN Women and persons engaged by UN Women under other contractual arrangements to perform services for UN Women.</w:t>
      </w:r>
    </w:p>
    <w:p w14:paraId="6FFA6FC3" w14:textId="77777777" w:rsidR="003465EF" w:rsidRPr="00B41187" w:rsidRDefault="003465EF" w:rsidP="003465EF">
      <w:pPr>
        <w:pStyle w:val="ListNumber2"/>
      </w:pPr>
      <w:r w:rsidRPr="00B41187">
        <w:rPr>
          <w:b/>
        </w:rPr>
        <w:t>Implementing Partners and Responsible Parties</w:t>
      </w:r>
      <w:r w:rsidRPr="00B41187">
        <w:t>: entities engaged by UN Women to carry out programme or project activities including government entities, non-UN inter- governmental organizations, non-governmental organizations, and UN agencies.</w:t>
      </w:r>
    </w:p>
    <w:p w14:paraId="759E85BF" w14:textId="77777777" w:rsidR="003465EF" w:rsidRPr="00B41187" w:rsidRDefault="003465EF" w:rsidP="003465EF">
      <w:pPr>
        <w:pStyle w:val="ListNumber2"/>
      </w:pPr>
      <w:r w:rsidRPr="00B41187">
        <w:rPr>
          <w:b/>
        </w:rPr>
        <w:t>Vendors</w:t>
      </w:r>
      <w:r w:rsidRPr="00B41187">
        <w:t>: An offeror or a prospective, registered or actual supplier, contractor or provider of goods, services and/or works to the UN System.</w:t>
      </w:r>
    </w:p>
    <w:p w14:paraId="40D1C1A4" w14:textId="77777777" w:rsidR="003465EF" w:rsidRDefault="003465EF" w:rsidP="003465EF"/>
    <w:p w14:paraId="49FE888B" w14:textId="77777777" w:rsidR="003465EF" w:rsidRPr="00B41187" w:rsidRDefault="003465EF" w:rsidP="00A72783">
      <w:pPr>
        <w:pStyle w:val="Heading1"/>
        <w:numPr>
          <w:ilvl w:val="0"/>
          <w:numId w:val="65"/>
        </w:numPr>
        <w:tabs>
          <w:tab w:val="clear" w:pos="567"/>
        </w:tabs>
        <w:ind w:left="10" w:hanging="10"/>
      </w:pPr>
      <w:bookmarkStart w:id="8" w:name="_Toc497764860"/>
      <w:bookmarkStart w:id="9" w:name="_Toc516567172"/>
      <w:r w:rsidRPr="00B41187">
        <w:t>Definitions</w:t>
      </w:r>
      <w:bookmarkEnd w:id="8"/>
      <w:bookmarkEnd w:id="9"/>
    </w:p>
    <w:p w14:paraId="44C91FC7" w14:textId="77777777" w:rsidR="003465EF" w:rsidRDefault="003465EF" w:rsidP="003465EF">
      <w:pPr>
        <w:adjustRightInd w:val="0"/>
        <w:spacing w:before="120" w:after="120" w:line="264" w:lineRule="auto"/>
        <w:ind w:left="2835" w:hanging="2835"/>
        <w:jc w:val="both"/>
        <w:rPr>
          <w:color w:val="262626" w:themeColor="text1" w:themeTint="D9"/>
        </w:rPr>
      </w:pPr>
      <w:r w:rsidRPr="00B41187">
        <w:rPr>
          <w:b/>
          <w:color w:val="262626" w:themeColor="text1" w:themeTint="D9"/>
        </w:rPr>
        <w:t>“Fraud”</w:t>
      </w:r>
      <w:r w:rsidRPr="00B41187">
        <w:rPr>
          <w:color w:val="262626" w:themeColor="text1" w:themeTint="D9"/>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w:t>
      </w:r>
      <w:r w:rsidRPr="007360F8">
        <w:rPr>
          <w:color w:val="262626" w:themeColor="text1" w:themeTint="D9"/>
        </w:rPr>
        <w:t>" (High-Level Committee on Management (HLCM), 33</w:t>
      </w:r>
      <w:r w:rsidRPr="007360F8">
        <w:rPr>
          <w:color w:val="262626" w:themeColor="text1" w:themeTint="D9"/>
          <w:vertAlign w:val="superscript"/>
        </w:rPr>
        <w:t>rd</w:t>
      </w:r>
      <w:r w:rsidRPr="007360F8">
        <w:rPr>
          <w:color w:val="262626" w:themeColor="text1" w:themeTint="D9"/>
        </w:rPr>
        <w:t xml:space="preserve"> Session, March 2017).</w:t>
      </w:r>
    </w:p>
    <w:p w14:paraId="72D4E29E" w14:textId="77777777" w:rsidR="003465EF" w:rsidRPr="00B541C5" w:rsidRDefault="003465EF" w:rsidP="003465EF">
      <w:pPr>
        <w:adjustRightInd w:val="0"/>
        <w:spacing w:before="120" w:after="120" w:line="264" w:lineRule="auto"/>
        <w:ind w:left="2835" w:hanging="2835"/>
        <w:jc w:val="both"/>
        <w:rPr>
          <w:color w:val="262626" w:themeColor="text1" w:themeTint="D9"/>
        </w:rPr>
      </w:pPr>
      <w:r w:rsidRPr="00B41187" w:rsidDel="00082C19">
        <w:rPr>
          <w:color w:val="262626" w:themeColor="text1" w:themeTint="D9"/>
        </w:rPr>
        <w:t xml:space="preserve"> </w:t>
      </w:r>
      <w:r w:rsidRPr="00B41187">
        <w:rPr>
          <w:b/>
          <w:color w:val="262626" w:themeColor="text1" w:themeTint="D9"/>
        </w:rPr>
        <w:t>“</w:t>
      </w:r>
      <w:r w:rsidRPr="00A155F9">
        <w:rPr>
          <w:b/>
          <w:color w:val="262626" w:themeColor="text1" w:themeTint="D9"/>
        </w:rPr>
        <w:t>Presumptive Fraud</w:t>
      </w:r>
      <w:r w:rsidRPr="00B41187">
        <w:rPr>
          <w:b/>
          <w:color w:val="262626" w:themeColor="text1" w:themeTint="D9"/>
        </w:rPr>
        <w:t>”</w:t>
      </w:r>
      <w:r w:rsidRPr="00B41187">
        <w:rPr>
          <w:color w:val="262626" w:themeColor="text1" w:themeTint="D9"/>
        </w:rPr>
        <w:tab/>
        <w:t>T</w:t>
      </w:r>
      <w:r w:rsidRPr="00A155F9">
        <w:rPr>
          <w:color w:val="262626" w:themeColor="text1" w:themeTint="D9"/>
        </w:rPr>
        <w:t xml:space="preserve">he UN </w:t>
      </w:r>
      <w:r w:rsidRPr="00B541C5">
        <w:rPr>
          <w:color w:val="262626" w:themeColor="text1" w:themeTint="D9"/>
        </w:rPr>
        <w:t>system wide common definition of fraud is “allegations that have been deemed to warrant an investigation and, if substantiated, would establish the existence of fraud resulting in loss of resources to the Organization” (High-Level Committee on Management (HLCM), 33</w:t>
      </w:r>
      <w:r w:rsidRPr="00B541C5">
        <w:rPr>
          <w:color w:val="262626" w:themeColor="text1" w:themeTint="D9"/>
          <w:vertAlign w:val="superscript"/>
        </w:rPr>
        <w:t>rd</w:t>
      </w:r>
      <w:r w:rsidRPr="00B541C5">
        <w:rPr>
          <w:color w:val="262626" w:themeColor="text1" w:themeTint="D9"/>
        </w:rPr>
        <w:t xml:space="preserve"> Session, March 2017).</w:t>
      </w:r>
    </w:p>
    <w:p w14:paraId="6C06B29E" w14:textId="77777777" w:rsidR="003465EF" w:rsidRPr="00B41187" w:rsidRDefault="003465EF" w:rsidP="00A72783">
      <w:pPr>
        <w:pStyle w:val="Heading1"/>
        <w:numPr>
          <w:ilvl w:val="0"/>
          <w:numId w:val="65"/>
        </w:numPr>
        <w:tabs>
          <w:tab w:val="clear" w:pos="567"/>
        </w:tabs>
        <w:ind w:left="10" w:hanging="10"/>
      </w:pPr>
      <w:bookmarkStart w:id="10" w:name="_Toc497764861"/>
      <w:bookmarkStart w:id="11" w:name="_Toc516567173"/>
      <w:r w:rsidRPr="00B41187">
        <w:lastRenderedPageBreak/>
        <w:t>Roles and Responsibilities</w:t>
      </w:r>
      <w:bookmarkEnd w:id="10"/>
      <w:bookmarkEnd w:id="11"/>
    </w:p>
    <w:p w14:paraId="57FF54E7" w14:textId="77777777" w:rsidR="003465EF" w:rsidRPr="00B41187" w:rsidRDefault="003465EF" w:rsidP="00A72783">
      <w:pPr>
        <w:pStyle w:val="Heading2"/>
        <w:numPr>
          <w:ilvl w:val="0"/>
          <w:numId w:val="65"/>
        </w:numPr>
        <w:tabs>
          <w:tab w:val="clear" w:pos="567"/>
        </w:tabs>
        <w:ind w:left="82" w:hanging="10"/>
      </w:pPr>
      <w:r w:rsidRPr="00B41187">
        <w:t>All</w:t>
      </w:r>
      <w:r w:rsidRPr="00B41187">
        <w:rPr>
          <w:spacing w:val="-8"/>
        </w:rPr>
        <w:t xml:space="preserve"> </w:t>
      </w:r>
      <w:r w:rsidRPr="00B41187">
        <w:t>parties</w:t>
      </w:r>
      <w:r w:rsidRPr="00B41187">
        <w:rPr>
          <w:spacing w:val="-8"/>
        </w:rPr>
        <w:t xml:space="preserve"> </w:t>
      </w:r>
      <w:r w:rsidRPr="00B41187">
        <w:t>to</w:t>
      </w:r>
      <w:r w:rsidRPr="00B41187">
        <w:rPr>
          <w:spacing w:val="-7"/>
        </w:rPr>
        <w:t xml:space="preserve"> </w:t>
      </w:r>
      <w:r w:rsidRPr="00B41187">
        <w:t>whom</w:t>
      </w:r>
      <w:r w:rsidRPr="00B41187">
        <w:rPr>
          <w:spacing w:val="-10"/>
        </w:rPr>
        <w:t xml:space="preserve"> </w:t>
      </w:r>
      <w:r w:rsidRPr="00B41187">
        <w:t>this</w:t>
      </w:r>
      <w:r w:rsidRPr="00B41187">
        <w:rPr>
          <w:spacing w:val="-10"/>
        </w:rPr>
        <w:t xml:space="preserve"> </w:t>
      </w:r>
      <w:r w:rsidRPr="00B41187">
        <w:t>Policy</w:t>
      </w:r>
      <w:r w:rsidRPr="00B41187">
        <w:rPr>
          <w:spacing w:val="-8"/>
        </w:rPr>
        <w:t xml:space="preserve"> </w:t>
      </w:r>
      <w:r w:rsidRPr="00B41187">
        <w:t>applies</w:t>
      </w:r>
      <w:r w:rsidRPr="00B41187">
        <w:rPr>
          <w:spacing w:val="-8"/>
        </w:rPr>
        <w:t xml:space="preserve"> </w:t>
      </w:r>
      <w:r w:rsidRPr="00B41187">
        <w:t>are</w:t>
      </w:r>
      <w:r w:rsidRPr="00B41187">
        <w:rPr>
          <w:spacing w:val="-7"/>
        </w:rPr>
        <w:t xml:space="preserve"> </w:t>
      </w:r>
      <w:r w:rsidRPr="00B41187">
        <w:t>responsible</w:t>
      </w:r>
      <w:r w:rsidRPr="00B41187">
        <w:rPr>
          <w:spacing w:val="-10"/>
        </w:rPr>
        <w:t xml:space="preserve"> </w:t>
      </w:r>
      <w:r w:rsidRPr="00B41187">
        <w:t>for</w:t>
      </w:r>
      <w:r w:rsidRPr="00B41187">
        <w:rPr>
          <w:spacing w:val="-7"/>
        </w:rPr>
        <w:t xml:space="preserve"> </w:t>
      </w:r>
      <w:r w:rsidRPr="00B41187">
        <w:t>safeguarding</w:t>
      </w:r>
      <w:r w:rsidRPr="00B41187">
        <w:rPr>
          <w:spacing w:val="-8"/>
        </w:rPr>
        <w:t xml:space="preserve"> </w:t>
      </w:r>
      <w:r w:rsidRPr="00B41187">
        <w:t>the</w:t>
      </w:r>
      <w:r w:rsidRPr="00B41187">
        <w:rPr>
          <w:spacing w:val="-7"/>
        </w:rPr>
        <w:t xml:space="preserve"> </w:t>
      </w:r>
      <w:r w:rsidRPr="00B41187">
        <w:t>resources entrusted to UN Women and have critical roles and responsibilities in ensuring that fraud in relation to UN Women resources and activities is prevented, detected, reported and addressed promptly.</w:t>
      </w:r>
    </w:p>
    <w:p w14:paraId="79690558" w14:textId="77777777" w:rsidR="003465EF" w:rsidRPr="00B41187" w:rsidRDefault="003465EF" w:rsidP="00A72783">
      <w:pPr>
        <w:pStyle w:val="Heading2"/>
        <w:numPr>
          <w:ilvl w:val="0"/>
          <w:numId w:val="65"/>
        </w:numPr>
        <w:tabs>
          <w:tab w:val="clear" w:pos="567"/>
        </w:tabs>
        <w:ind w:left="82" w:hanging="10"/>
      </w:pPr>
      <w:r w:rsidRPr="00B41187">
        <w:t>Director, Division of</w:t>
      </w:r>
      <w:r w:rsidRPr="00771C98">
        <w:t xml:space="preserve"> the Internal Evaluation and Audit S</w:t>
      </w:r>
      <w:r>
        <w:t xml:space="preserve">ervices (IEAS) </w:t>
      </w:r>
    </w:p>
    <w:p w14:paraId="4CFF0298" w14:textId="77777777" w:rsidR="003465EF" w:rsidRPr="00B41187" w:rsidRDefault="003465EF" w:rsidP="00A72783">
      <w:pPr>
        <w:pStyle w:val="Heading3"/>
        <w:numPr>
          <w:ilvl w:val="0"/>
          <w:numId w:val="65"/>
        </w:numPr>
        <w:tabs>
          <w:tab w:val="clear" w:pos="567"/>
        </w:tabs>
        <w:ind w:left="0" w:firstLine="0"/>
      </w:pPr>
      <w:r w:rsidRPr="00B41187">
        <w:t xml:space="preserve">The Director, </w:t>
      </w:r>
      <w:r>
        <w:t>IEAS</w:t>
      </w:r>
      <w:r w:rsidRPr="00B41187">
        <w:t xml:space="preserve"> shall act as the corporate manager who is the custodian of th</w:t>
      </w:r>
      <w:r>
        <w:t>is</w:t>
      </w:r>
      <w:r w:rsidRPr="00B41187">
        <w:t xml:space="preserve"> Policy and who is responsible for the implementation, monitoring, and periodic review of th</w:t>
      </w:r>
      <w:r>
        <w:t>is</w:t>
      </w:r>
      <w:r w:rsidRPr="00B41187">
        <w:t xml:space="preserve"> Policy.</w:t>
      </w:r>
    </w:p>
    <w:p w14:paraId="6E136459" w14:textId="77777777" w:rsidR="003465EF" w:rsidRPr="00B41187" w:rsidRDefault="003465EF" w:rsidP="00A72783">
      <w:pPr>
        <w:pStyle w:val="Heading3"/>
        <w:numPr>
          <w:ilvl w:val="0"/>
          <w:numId w:val="65"/>
        </w:numPr>
        <w:tabs>
          <w:tab w:val="clear" w:pos="567"/>
        </w:tabs>
        <w:ind w:left="0" w:firstLine="0"/>
      </w:pPr>
      <w:r w:rsidRPr="00B41187">
        <w:t>In carrying out this role, the Director,</w:t>
      </w:r>
      <w:r>
        <w:t xml:space="preserve"> IEAS </w:t>
      </w:r>
      <w:r w:rsidRPr="00B41187">
        <w:t>will among other things:</w:t>
      </w:r>
    </w:p>
    <w:p w14:paraId="78FD9015" w14:textId="77777777" w:rsidR="003465EF" w:rsidRPr="00B41187" w:rsidRDefault="003465EF" w:rsidP="003465EF">
      <w:pPr>
        <w:pStyle w:val="ListNumber3"/>
      </w:pPr>
      <w:r w:rsidRPr="00B41187">
        <w:t>Serve as the repository of knowledge on fraud risks and controls;</w:t>
      </w:r>
      <w:r w:rsidRPr="00B41187">
        <w:rPr>
          <w:spacing w:val="-19"/>
        </w:rPr>
        <w:t xml:space="preserve"> </w:t>
      </w:r>
      <w:r w:rsidRPr="00B41187">
        <w:t>and</w:t>
      </w:r>
    </w:p>
    <w:p w14:paraId="328D693F" w14:textId="77777777" w:rsidR="003465EF" w:rsidRPr="00B41187" w:rsidRDefault="003465EF" w:rsidP="003465EF">
      <w:pPr>
        <w:pStyle w:val="ListNumber3"/>
      </w:pPr>
      <w:r w:rsidRPr="00B41187">
        <w:t>Manage</w:t>
      </w:r>
      <w:r w:rsidRPr="00B41187">
        <w:rPr>
          <w:spacing w:val="-13"/>
        </w:rPr>
        <w:t xml:space="preserve"> </w:t>
      </w:r>
      <w:r w:rsidRPr="00B41187">
        <w:t>the</w:t>
      </w:r>
      <w:r w:rsidRPr="00B41187">
        <w:rPr>
          <w:spacing w:val="-13"/>
        </w:rPr>
        <w:t xml:space="preserve"> </w:t>
      </w:r>
      <w:r w:rsidRPr="00B41187">
        <w:t>fraud</w:t>
      </w:r>
      <w:r w:rsidRPr="00B41187">
        <w:rPr>
          <w:spacing w:val="-10"/>
        </w:rPr>
        <w:t xml:space="preserve"> </w:t>
      </w:r>
      <w:r w:rsidRPr="00B41187">
        <w:t>risk</w:t>
      </w:r>
      <w:r w:rsidRPr="00B41187">
        <w:rPr>
          <w:spacing w:val="-12"/>
        </w:rPr>
        <w:t xml:space="preserve"> </w:t>
      </w:r>
      <w:r w:rsidRPr="00B41187">
        <w:t>assessment</w:t>
      </w:r>
      <w:r w:rsidRPr="00B41187">
        <w:rPr>
          <w:spacing w:val="-12"/>
        </w:rPr>
        <w:t xml:space="preserve"> </w:t>
      </w:r>
      <w:r w:rsidRPr="00B41187">
        <w:t>process</w:t>
      </w:r>
      <w:r w:rsidRPr="00B41187">
        <w:rPr>
          <w:spacing w:val="-11"/>
        </w:rPr>
        <w:t xml:space="preserve"> </w:t>
      </w:r>
      <w:r w:rsidRPr="00B41187">
        <w:t>and</w:t>
      </w:r>
      <w:r w:rsidRPr="00B41187">
        <w:rPr>
          <w:spacing w:val="-10"/>
        </w:rPr>
        <w:t xml:space="preserve"> </w:t>
      </w:r>
      <w:r w:rsidRPr="00B41187">
        <w:t>co-ordinate</w:t>
      </w:r>
      <w:r w:rsidRPr="00B41187">
        <w:rPr>
          <w:spacing w:val="-11"/>
        </w:rPr>
        <w:t xml:space="preserve"> </w:t>
      </w:r>
      <w:r w:rsidRPr="00B41187">
        <w:t>anti-fraud</w:t>
      </w:r>
      <w:r w:rsidRPr="00B41187">
        <w:rPr>
          <w:spacing w:val="-10"/>
        </w:rPr>
        <w:t xml:space="preserve"> </w:t>
      </w:r>
      <w:r w:rsidRPr="00B41187">
        <w:t>activities</w:t>
      </w:r>
      <w:r w:rsidRPr="00B41187">
        <w:rPr>
          <w:spacing w:val="-11"/>
        </w:rPr>
        <w:t xml:space="preserve"> </w:t>
      </w:r>
      <w:r w:rsidRPr="00B41187">
        <w:t>across</w:t>
      </w:r>
      <w:r w:rsidRPr="00B41187">
        <w:rPr>
          <w:spacing w:val="-11"/>
        </w:rPr>
        <w:t xml:space="preserve"> </w:t>
      </w:r>
      <w:r w:rsidRPr="00B41187">
        <w:t>the Organization.</w:t>
      </w:r>
    </w:p>
    <w:p w14:paraId="760B53D9" w14:textId="77777777" w:rsidR="003465EF" w:rsidRPr="00ED2870" w:rsidRDefault="003465EF" w:rsidP="00A72783">
      <w:pPr>
        <w:pStyle w:val="Heading2"/>
        <w:numPr>
          <w:ilvl w:val="0"/>
          <w:numId w:val="65"/>
        </w:numPr>
        <w:tabs>
          <w:tab w:val="clear" w:pos="567"/>
        </w:tabs>
        <w:ind w:left="82" w:hanging="10"/>
        <w:rPr>
          <w:b w:val="0"/>
        </w:rPr>
      </w:pPr>
      <w:r w:rsidRPr="00ED2870">
        <w:t>Personnel</w:t>
      </w:r>
    </w:p>
    <w:p w14:paraId="2B9CB45A" w14:textId="77777777" w:rsidR="003465EF" w:rsidRDefault="003465EF" w:rsidP="00A72783">
      <w:pPr>
        <w:pStyle w:val="Heading3"/>
        <w:numPr>
          <w:ilvl w:val="0"/>
          <w:numId w:val="65"/>
        </w:numPr>
        <w:tabs>
          <w:tab w:val="clear" w:pos="567"/>
        </w:tabs>
        <w:ind w:left="0" w:firstLine="0"/>
      </w:pPr>
      <w:r w:rsidRPr="00B41187">
        <w:t>UN</w:t>
      </w:r>
      <w:r w:rsidRPr="00B41187">
        <w:rPr>
          <w:spacing w:val="-10"/>
        </w:rPr>
        <w:t xml:space="preserve"> </w:t>
      </w:r>
      <w:r w:rsidRPr="00B41187">
        <w:t>Women</w:t>
      </w:r>
      <w:r w:rsidRPr="00B41187">
        <w:rPr>
          <w:spacing w:val="-10"/>
        </w:rPr>
        <w:t xml:space="preserve"> </w:t>
      </w:r>
      <w:r w:rsidRPr="00B41187">
        <w:t>Financial</w:t>
      </w:r>
      <w:r w:rsidRPr="00B41187">
        <w:rPr>
          <w:spacing w:val="-11"/>
        </w:rPr>
        <w:t xml:space="preserve"> </w:t>
      </w:r>
      <w:r w:rsidRPr="00B41187">
        <w:t>Rule</w:t>
      </w:r>
      <w:r w:rsidRPr="00B41187">
        <w:rPr>
          <w:spacing w:val="-11"/>
        </w:rPr>
        <w:t xml:space="preserve"> </w:t>
      </w:r>
      <w:r w:rsidRPr="00B41187">
        <w:t>203</w:t>
      </w:r>
      <w:r w:rsidRPr="00B41187">
        <w:rPr>
          <w:spacing w:val="-13"/>
        </w:rPr>
        <w:t xml:space="preserve"> </w:t>
      </w:r>
      <w:r w:rsidRPr="00B41187">
        <w:t>states,</w:t>
      </w:r>
      <w:r w:rsidRPr="00B41187">
        <w:rPr>
          <w:spacing w:val="-11"/>
        </w:rPr>
        <w:t xml:space="preserve"> </w:t>
      </w:r>
      <w:r w:rsidRPr="00B41187">
        <w:t>“All</w:t>
      </w:r>
      <w:r w:rsidRPr="00B41187">
        <w:rPr>
          <w:spacing w:val="-14"/>
        </w:rPr>
        <w:t xml:space="preserve"> </w:t>
      </w:r>
      <w:r w:rsidRPr="00B41187">
        <w:t>personnel</w:t>
      </w:r>
      <w:r w:rsidRPr="00B41187">
        <w:rPr>
          <w:spacing w:val="-11"/>
        </w:rPr>
        <w:t xml:space="preserve"> </w:t>
      </w:r>
      <w:r w:rsidRPr="00B41187">
        <w:t>of</w:t>
      </w:r>
      <w:r w:rsidRPr="00B41187">
        <w:rPr>
          <w:spacing w:val="-10"/>
        </w:rPr>
        <w:t xml:space="preserve"> </w:t>
      </w:r>
      <w:r w:rsidRPr="00B41187">
        <w:t>UN-Women</w:t>
      </w:r>
      <w:r w:rsidRPr="00B41187">
        <w:rPr>
          <w:spacing w:val="-10"/>
        </w:rPr>
        <w:t xml:space="preserve"> </w:t>
      </w:r>
      <w:r w:rsidRPr="00B41187">
        <w:t>are</w:t>
      </w:r>
      <w:r w:rsidRPr="00B41187">
        <w:rPr>
          <w:spacing w:val="-13"/>
        </w:rPr>
        <w:t xml:space="preserve"> </w:t>
      </w:r>
      <w:r w:rsidRPr="00B41187">
        <w:t>responsible</w:t>
      </w:r>
      <w:r w:rsidRPr="00B41187">
        <w:rPr>
          <w:spacing w:val="-13"/>
        </w:rPr>
        <w:t xml:space="preserve"> </w:t>
      </w:r>
      <w:r w:rsidRPr="00B41187">
        <w:t>to</w:t>
      </w:r>
      <w:r w:rsidRPr="00B41187">
        <w:rPr>
          <w:spacing w:val="-11"/>
        </w:rPr>
        <w:t xml:space="preserve"> </w:t>
      </w:r>
      <w:r w:rsidRPr="00B41187">
        <w:t>the</w:t>
      </w:r>
      <w:r w:rsidRPr="00B41187">
        <w:rPr>
          <w:spacing w:val="-11"/>
        </w:rPr>
        <w:t xml:space="preserve"> </w:t>
      </w:r>
      <w:r w:rsidRPr="00B41187">
        <w:t>Under- Secretary-General/Executive Director for the regularity of actions taken by them during their official</w:t>
      </w:r>
      <w:r w:rsidRPr="00B41187">
        <w:rPr>
          <w:spacing w:val="-5"/>
        </w:rPr>
        <w:t xml:space="preserve"> </w:t>
      </w:r>
      <w:r w:rsidRPr="00B41187">
        <w:t>duties.</w:t>
      </w:r>
      <w:r w:rsidRPr="00B41187">
        <w:rPr>
          <w:spacing w:val="-6"/>
        </w:rPr>
        <w:t xml:space="preserve"> </w:t>
      </w:r>
      <w:r w:rsidRPr="00B41187">
        <w:t>Personnel</w:t>
      </w:r>
      <w:r w:rsidRPr="00B41187">
        <w:rPr>
          <w:spacing w:val="-8"/>
        </w:rPr>
        <w:t xml:space="preserve"> </w:t>
      </w:r>
      <w:r w:rsidRPr="00B41187">
        <w:t>who</w:t>
      </w:r>
      <w:r w:rsidRPr="00B41187">
        <w:rPr>
          <w:spacing w:val="-3"/>
        </w:rPr>
        <w:t xml:space="preserve"> </w:t>
      </w:r>
      <w:r w:rsidRPr="00B41187">
        <w:t>take</w:t>
      </w:r>
      <w:r w:rsidRPr="00B41187">
        <w:rPr>
          <w:spacing w:val="-5"/>
        </w:rPr>
        <w:t xml:space="preserve"> </w:t>
      </w:r>
      <w:r w:rsidRPr="00B41187">
        <w:t>any</w:t>
      </w:r>
      <w:r w:rsidRPr="00B41187">
        <w:rPr>
          <w:spacing w:val="-4"/>
        </w:rPr>
        <w:t xml:space="preserve"> </w:t>
      </w:r>
      <w:r w:rsidRPr="00B41187">
        <w:t>action</w:t>
      </w:r>
      <w:r w:rsidRPr="00B41187">
        <w:rPr>
          <w:spacing w:val="-4"/>
        </w:rPr>
        <w:t xml:space="preserve"> </w:t>
      </w:r>
      <w:r w:rsidRPr="00B41187">
        <w:t>contrary</w:t>
      </w:r>
      <w:r w:rsidRPr="00B41187">
        <w:rPr>
          <w:spacing w:val="-4"/>
        </w:rPr>
        <w:t xml:space="preserve"> </w:t>
      </w:r>
      <w:r w:rsidRPr="00B41187">
        <w:t>to</w:t>
      </w:r>
      <w:r w:rsidRPr="00B41187">
        <w:rPr>
          <w:spacing w:val="-5"/>
        </w:rPr>
        <w:t xml:space="preserve"> </w:t>
      </w:r>
      <w:r w:rsidRPr="00B41187">
        <w:t>these</w:t>
      </w:r>
      <w:r w:rsidRPr="00B41187">
        <w:rPr>
          <w:spacing w:val="-5"/>
        </w:rPr>
        <w:t xml:space="preserve"> </w:t>
      </w:r>
      <w:r w:rsidRPr="00B41187">
        <w:t>financial</w:t>
      </w:r>
      <w:r w:rsidRPr="00B41187">
        <w:rPr>
          <w:spacing w:val="-5"/>
        </w:rPr>
        <w:t xml:space="preserve"> </w:t>
      </w:r>
      <w:r w:rsidRPr="00B41187">
        <w:t>regulations</w:t>
      </w:r>
      <w:r w:rsidRPr="00B41187">
        <w:rPr>
          <w:spacing w:val="-4"/>
        </w:rPr>
        <w:t xml:space="preserve"> </w:t>
      </w:r>
      <w:r w:rsidRPr="00B41187">
        <w:t>and</w:t>
      </w:r>
      <w:r w:rsidRPr="00B41187">
        <w:rPr>
          <w:spacing w:val="-4"/>
        </w:rPr>
        <w:t xml:space="preserve"> </w:t>
      </w:r>
      <w:r w:rsidRPr="00B41187">
        <w:t>rules</w:t>
      </w:r>
      <w:r w:rsidRPr="00B41187">
        <w:rPr>
          <w:spacing w:val="-6"/>
        </w:rPr>
        <w:t xml:space="preserve"> </w:t>
      </w:r>
      <w:r w:rsidRPr="00B41187">
        <w:t>or to the instructions that may be issued in connection therewith may be held personally responsible and financially liable for the consequences of such</w:t>
      </w:r>
      <w:r w:rsidRPr="00B41187">
        <w:rPr>
          <w:spacing w:val="-19"/>
        </w:rPr>
        <w:t xml:space="preserve"> </w:t>
      </w:r>
      <w:r w:rsidRPr="00B41187">
        <w:t>action.”</w:t>
      </w:r>
    </w:p>
    <w:p w14:paraId="35BFB8BD" w14:textId="77777777" w:rsidR="003465EF" w:rsidRPr="00ED2870" w:rsidRDefault="003465EF" w:rsidP="00A72783">
      <w:pPr>
        <w:pStyle w:val="Heading3"/>
        <w:numPr>
          <w:ilvl w:val="0"/>
          <w:numId w:val="65"/>
        </w:numPr>
        <w:tabs>
          <w:tab w:val="clear" w:pos="567"/>
        </w:tabs>
        <w:ind w:left="0" w:firstLine="0"/>
        <w:rPr>
          <w:b/>
        </w:rPr>
      </w:pPr>
      <w:r w:rsidRPr="00ED2870">
        <w:rPr>
          <w:b/>
        </w:rPr>
        <w:t>Staff members</w:t>
      </w:r>
    </w:p>
    <w:p w14:paraId="171EEE8C" w14:textId="77777777" w:rsidR="003465EF" w:rsidRPr="00B41187" w:rsidRDefault="003465EF" w:rsidP="00A72783">
      <w:pPr>
        <w:pStyle w:val="Heading4"/>
        <w:numPr>
          <w:ilvl w:val="0"/>
          <w:numId w:val="65"/>
        </w:numPr>
        <w:tabs>
          <w:tab w:val="clear" w:pos="567"/>
        </w:tabs>
        <w:ind w:left="0" w:firstLine="0"/>
      </w:pPr>
      <w:r w:rsidRPr="00B41187">
        <w:rPr>
          <w:rStyle w:val="Heading2Char"/>
          <w:rFonts w:eastAsiaTheme="majorEastAsia"/>
        </w:rPr>
        <w:t xml:space="preserve">Staff members have a responsibility to report allegations of wrongdoing </w:t>
      </w:r>
      <w:r w:rsidRPr="004A050C">
        <w:rPr>
          <w:rStyle w:val="Heading2Char"/>
          <w:rFonts w:eastAsiaTheme="majorEastAsia"/>
        </w:rPr>
        <w:t xml:space="preserve">(allegations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t>
      </w:r>
      <w:r w:rsidRPr="00B41187">
        <w:rPr>
          <w:rStyle w:val="Heading2Char"/>
          <w:rFonts w:eastAsiaTheme="majorEastAsia"/>
        </w:rPr>
        <w:t xml:space="preserve">with the responsibility of providing investigation services to UN Women or to </w:t>
      </w:r>
      <w:r w:rsidRPr="002B1626">
        <w:rPr>
          <w:rStyle w:val="Heading2Char"/>
          <w:rFonts w:eastAsiaTheme="majorEastAsia"/>
        </w:rPr>
        <w:t>their</w:t>
      </w:r>
      <w:r w:rsidRPr="00B41187">
        <w:rPr>
          <w:rStyle w:val="Heading2Char"/>
          <w:rFonts w:eastAsiaTheme="majorEastAsia"/>
        </w:rPr>
        <w:t xml:space="preserve"> immediate supervisor</w:t>
      </w:r>
      <w:r w:rsidRPr="00B41187">
        <w:rPr>
          <w:spacing w:val="-13"/>
        </w:rPr>
        <w:t xml:space="preserve"> </w:t>
      </w:r>
      <w:r w:rsidRPr="00B41187">
        <w:t>or</w:t>
      </w:r>
      <w:r w:rsidRPr="00B41187">
        <w:rPr>
          <w:spacing w:val="-13"/>
        </w:rPr>
        <w:t xml:space="preserve"> </w:t>
      </w:r>
      <w:r w:rsidRPr="00B41187">
        <w:t>another</w:t>
      </w:r>
      <w:r w:rsidRPr="00B41187">
        <w:rPr>
          <w:spacing w:val="-13"/>
        </w:rPr>
        <w:t xml:space="preserve"> </w:t>
      </w:r>
      <w:r w:rsidRPr="00B41187">
        <w:t>appropriate</w:t>
      </w:r>
      <w:r w:rsidRPr="00B41187">
        <w:rPr>
          <w:spacing w:val="-13"/>
        </w:rPr>
        <w:t xml:space="preserve"> </w:t>
      </w:r>
      <w:r w:rsidRPr="00B41187">
        <w:t>supervisor</w:t>
      </w:r>
      <w:r w:rsidRPr="00B41187">
        <w:rPr>
          <w:spacing w:val="-13"/>
        </w:rPr>
        <w:t xml:space="preserve"> </w:t>
      </w:r>
      <w:r w:rsidRPr="00B41187">
        <w:t>within the</w:t>
      </w:r>
      <w:r w:rsidRPr="00B41187">
        <w:rPr>
          <w:spacing w:val="-5"/>
        </w:rPr>
        <w:t xml:space="preserve"> </w:t>
      </w:r>
      <w:r w:rsidRPr="00B41187">
        <w:t>operating</w:t>
      </w:r>
      <w:r w:rsidRPr="00B41187">
        <w:rPr>
          <w:spacing w:val="-6"/>
        </w:rPr>
        <w:t xml:space="preserve"> </w:t>
      </w:r>
      <w:r w:rsidRPr="00B41187">
        <w:t>unit.</w:t>
      </w:r>
      <w:r w:rsidRPr="00B41187">
        <w:rPr>
          <w:spacing w:val="-6"/>
        </w:rPr>
        <w:t xml:space="preserve"> </w:t>
      </w:r>
      <w:r w:rsidRPr="00B41187">
        <w:t>The</w:t>
      </w:r>
      <w:r w:rsidRPr="00B41187">
        <w:rPr>
          <w:spacing w:val="-5"/>
        </w:rPr>
        <w:t xml:space="preserve"> </w:t>
      </w:r>
      <w:r w:rsidRPr="00B41187">
        <w:t>supervisor</w:t>
      </w:r>
      <w:r w:rsidRPr="00B41187">
        <w:rPr>
          <w:spacing w:val="-7"/>
        </w:rPr>
        <w:t xml:space="preserve"> </w:t>
      </w:r>
      <w:r w:rsidRPr="00B41187">
        <w:t>to</w:t>
      </w:r>
      <w:r w:rsidRPr="00B41187">
        <w:rPr>
          <w:spacing w:val="-5"/>
        </w:rPr>
        <w:t xml:space="preserve"> </w:t>
      </w:r>
      <w:r w:rsidRPr="00B41187">
        <w:t>whom</w:t>
      </w:r>
      <w:r w:rsidRPr="00B41187">
        <w:rPr>
          <w:spacing w:val="-7"/>
        </w:rPr>
        <w:t xml:space="preserve"> </w:t>
      </w:r>
      <w:r w:rsidRPr="00B41187">
        <w:t>the</w:t>
      </w:r>
      <w:r w:rsidRPr="00B41187">
        <w:rPr>
          <w:spacing w:val="-5"/>
        </w:rPr>
        <w:t xml:space="preserve"> </w:t>
      </w:r>
      <w:r w:rsidRPr="00B41187">
        <w:t>report</w:t>
      </w:r>
      <w:r w:rsidRPr="00B41187">
        <w:rPr>
          <w:spacing w:val="-3"/>
        </w:rPr>
        <w:t xml:space="preserve"> </w:t>
      </w:r>
      <w:r w:rsidRPr="00B41187">
        <w:t>was</w:t>
      </w:r>
      <w:r w:rsidRPr="00B41187">
        <w:rPr>
          <w:spacing w:val="-6"/>
        </w:rPr>
        <w:t xml:space="preserve"> </w:t>
      </w:r>
      <w:r w:rsidRPr="00B41187">
        <w:t>made,</w:t>
      </w:r>
      <w:r w:rsidRPr="00B41187">
        <w:rPr>
          <w:spacing w:val="-4"/>
        </w:rPr>
        <w:t xml:space="preserve"> </w:t>
      </w:r>
      <w:r w:rsidRPr="00B41187">
        <w:t>shall</w:t>
      </w:r>
      <w:r w:rsidRPr="00B41187">
        <w:rPr>
          <w:spacing w:val="-5"/>
        </w:rPr>
        <w:t xml:space="preserve"> </w:t>
      </w:r>
      <w:r w:rsidRPr="00B41187">
        <w:t>report</w:t>
      </w:r>
      <w:r w:rsidRPr="00B41187">
        <w:rPr>
          <w:spacing w:val="-7"/>
        </w:rPr>
        <w:t xml:space="preserve"> </w:t>
      </w:r>
      <w:r w:rsidRPr="00B41187">
        <w:t>the</w:t>
      </w:r>
      <w:r w:rsidRPr="00B41187">
        <w:rPr>
          <w:spacing w:val="-5"/>
        </w:rPr>
        <w:t xml:space="preserve"> </w:t>
      </w:r>
      <w:r w:rsidRPr="00B41187">
        <w:t>matter</w:t>
      </w:r>
      <w:r w:rsidRPr="00B41187">
        <w:rPr>
          <w:spacing w:val="-5"/>
        </w:rPr>
        <w:t xml:space="preserve"> </w:t>
      </w:r>
      <w:r w:rsidRPr="00B41187">
        <w:t>to</w:t>
      </w:r>
      <w:r w:rsidRPr="00B41187">
        <w:rPr>
          <w:spacing w:val="-5"/>
        </w:rPr>
        <w:t xml:space="preserve"> </w:t>
      </w:r>
      <w:r w:rsidRPr="00B41187">
        <w:t>OIOS. If</w:t>
      </w:r>
      <w:r w:rsidRPr="00B41187">
        <w:rPr>
          <w:spacing w:val="-5"/>
        </w:rPr>
        <w:t xml:space="preserve"> </w:t>
      </w:r>
      <w:r w:rsidRPr="00B41187">
        <w:t>the</w:t>
      </w:r>
      <w:r w:rsidRPr="00B41187">
        <w:rPr>
          <w:spacing w:val="-6"/>
        </w:rPr>
        <w:t xml:space="preserve"> </w:t>
      </w:r>
      <w:r w:rsidRPr="00B41187">
        <w:t>staff</w:t>
      </w:r>
      <w:r w:rsidRPr="00B41187">
        <w:rPr>
          <w:spacing w:val="-5"/>
        </w:rPr>
        <w:t xml:space="preserve"> </w:t>
      </w:r>
      <w:r w:rsidRPr="00B41187">
        <w:t>member</w:t>
      </w:r>
      <w:r w:rsidRPr="00B41187">
        <w:rPr>
          <w:spacing w:val="-8"/>
        </w:rPr>
        <w:t xml:space="preserve"> </w:t>
      </w:r>
      <w:r w:rsidRPr="00B41187">
        <w:t>believes</w:t>
      </w:r>
      <w:r w:rsidRPr="00B41187">
        <w:rPr>
          <w:spacing w:val="-7"/>
        </w:rPr>
        <w:t xml:space="preserve"> </w:t>
      </w:r>
      <w:r w:rsidRPr="00B41187">
        <w:t>that</w:t>
      </w:r>
      <w:r w:rsidRPr="00B41187">
        <w:rPr>
          <w:spacing w:val="-5"/>
        </w:rPr>
        <w:t xml:space="preserve"> </w:t>
      </w:r>
      <w:r w:rsidRPr="00B41187">
        <w:t>there</w:t>
      </w:r>
      <w:r w:rsidRPr="00B41187">
        <w:rPr>
          <w:spacing w:val="-6"/>
        </w:rPr>
        <w:t xml:space="preserve"> </w:t>
      </w:r>
      <w:r w:rsidRPr="00B41187">
        <w:t>is</w:t>
      </w:r>
      <w:r w:rsidRPr="00B41187">
        <w:rPr>
          <w:spacing w:val="-7"/>
        </w:rPr>
        <w:t xml:space="preserve"> </w:t>
      </w:r>
      <w:r w:rsidRPr="00B41187">
        <w:t>a</w:t>
      </w:r>
      <w:r w:rsidRPr="00B41187">
        <w:rPr>
          <w:spacing w:val="-6"/>
        </w:rPr>
        <w:t xml:space="preserve"> </w:t>
      </w:r>
      <w:r w:rsidRPr="00B41187">
        <w:t>conflict</w:t>
      </w:r>
      <w:r w:rsidRPr="00B41187">
        <w:rPr>
          <w:spacing w:val="-5"/>
        </w:rPr>
        <w:t xml:space="preserve"> </w:t>
      </w:r>
      <w:r w:rsidRPr="00B41187">
        <w:t>of</w:t>
      </w:r>
      <w:r w:rsidRPr="00B41187">
        <w:rPr>
          <w:spacing w:val="-5"/>
        </w:rPr>
        <w:t xml:space="preserve"> </w:t>
      </w:r>
      <w:r w:rsidRPr="00B41187">
        <w:t>interest</w:t>
      </w:r>
      <w:r w:rsidRPr="00B41187">
        <w:rPr>
          <w:spacing w:val="-8"/>
        </w:rPr>
        <w:t xml:space="preserve"> </w:t>
      </w:r>
      <w:r w:rsidRPr="00B41187">
        <w:t>on</w:t>
      </w:r>
      <w:r w:rsidRPr="00B41187">
        <w:rPr>
          <w:spacing w:val="-8"/>
        </w:rPr>
        <w:t xml:space="preserve"> </w:t>
      </w:r>
      <w:r w:rsidRPr="00B41187">
        <w:t>the</w:t>
      </w:r>
      <w:r w:rsidRPr="00B41187">
        <w:rPr>
          <w:spacing w:val="-8"/>
        </w:rPr>
        <w:t xml:space="preserve"> </w:t>
      </w:r>
      <w:r w:rsidRPr="00B41187">
        <w:t>part</w:t>
      </w:r>
      <w:r w:rsidRPr="00B41187">
        <w:rPr>
          <w:spacing w:val="-5"/>
        </w:rPr>
        <w:t xml:space="preserve"> </w:t>
      </w:r>
      <w:r w:rsidRPr="00B41187">
        <w:t>of</w:t>
      </w:r>
      <w:r w:rsidRPr="00B41187">
        <w:rPr>
          <w:spacing w:val="-5"/>
        </w:rPr>
        <w:t xml:space="preserve"> </w:t>
      </w:r>
      <w:r w:rsidRPr="00B41187">
        <w:t>the</w:t>
      </w:r>
      <w:r w:rsidRPr="00B41187">
        <w:rPr>
          <w:spacing w:val="-6"/>
        </w:rPr>
        <w:t xml:space="preserve"> </w:t>
      </w:r>
      <w:r w:rsidRPr="00B41187">
        <w:t>person</w:t>
      </w:r>
      <w:r w:rsidRPr="00B41187">
        <w:rPr>
          <w:spacing w:val="-8"/>
        </w:rPr>
        <w:t xml:space="preserve"> </w:t>
      </w:r>
      <w:r w:rsidRPr="00B41187">
        <w:t>to</w:t>
      </w:r>
      <w:r w:rsidRPr="00B41187">
        <w:rPr>
          <w:spacing w:val="-6"/>
        </w:rPr>
        <w:t xml:space="preserve"> </w:t>
      </w:r>
      <w:r w:rsidRPr="00B41187">
        <w:t>whom the</w:t>
      </w:r>
      <w:r w:rsidRPr="00B41187">
        <w:rPr>
          <w:spacing w:val="-7"/>
        </w:rPr>
        <w:t xml:space="preserve"> </w:t>
      </w:r>
      <w:r w:rsidRPr="00B41187">
        <w:t>allegations</w:t>
      </w:r>
      <w:r w:rsidRPr="00B41187">
        <w:rPr>
          <w:spacing w:val="-8"/>
        </w:rPr>
        <w:t xml:space="preserve"> </w:t>
      </w:r>
      <w:r w:rsidRPr="00B41187">
        <w:t>of</w:t>
      </w:r>
      <w:r w:rsidRPr="00B41187">
        <w:rPr>
          <w:spacing w:val="-7"/>
        </w:rPr>
        <w:t xml:space="preserve"> </w:t>
      </w:r>
      <w:r w:rsidRPr="00B41187">
        <w:t>wrongdoing</w:t>
      </w:r>
      <w:r w:rsidRPr="00B41187">
        <w:rPr>
          <w:spacing w:val="-8"/>
        </w:rPr>
        <w:t xml:space="preserve"> </w:t>
      </w:r>
      <w:r w:rsidRPr="00B41187">
        <w:t>are</w:t>
      </w:r>
      <w:r w:rsidRPr="00B41187">
        <w:rPr>
          <w:spacing w:val="-9"/>
        </w:rPr>
        <w:t xml:space="preserve"> </w:t>
      </w:r>
      <w:r w:rsidRPr="00B41187">
        <w:t>to</w:t>
      </w:r>
      <w:r w:rsidRPr="00B41187">
        <w:rPr>
          <w:spacing w:val="-7"/>
        </w:rPr>
        <w:t xml:space="preserve"> </w:t>
      </w:r>
      <w:r w:rsidRPr="00B41187">
        <w:t>be</w:t>
      </w:r>
      <w:r w:rsidRPr="00B41187">
        <w:rPr>
          <w:spacing w:val="-7"/>
        </w:rPr>
        <w:t xml:space="preserve"> </w:t>
      </w:r>
      <w:r w:rsidRPr="00B41187">
        <w:t>reported,</w:t>
      </w:r>
      <w:r w:rsidRPr="00B41187">
        <w:rPr>
          <w:spacing w:val="-8"/>
        </w:rPr>
        <w:t xml:space="preserve"> </w:t>
      </w:r>
      <w:r w:rsidRPr="00B41187">
        <w:t>he</w:t>
      </w:r>
      <w:r w:rsidRPr="00B41187">
        <w:rPr>
          <w:spacing w:val="-7"/>
        </w:rPr>
        <w:t xml:space="preserve"> </w:t>
      </w:r>
      <w:r w:rsidRPr="00B41187">
        <w:t>or</w:t>
      </w:r>
      <w:r w:rsidRPr="00B41187">
        <w:rPr>
          <w:spacing w:val="-7"/>
        </w:rPr>
        <w:t xml:space="preserve"> </w:t>
      </w:r>
      <w:r w:rsidRPr="00B41187">
        <w:t>she</w:t>
      </w:r>
      <w:r w:rsidRPr="00B41187">
        <w:rPr>
          <w:spacing w:val="-7"/>
        </w:rPr>
        <w:t xml:space="preserve"> </w:t>
      </w:r>
      <w:r w:rsidRPr="00B41187">
        <w:t>will</w:t>
      </w:r>
      <w:r w:rsidRPr="00B41187">
        <w:rPr>
          <w:spacing w:val="-8"/>
        </w:rPr>
        <w:t xml:space="preserve"> </w:t>
      </w:r>
      <w:r w:rsidRPr="00B41187">
        <w:t>report</w:t>
      </w:r>
      <w:r w:rsidRPr="00B41187">
        <w:rPr>
          <w:spacing w:val="-9"/>
        </w:rPr>
        <w:t xml:space="preserve"> </w:t>
      </w:r>
      <w:r w:rsidRPr="00B41187">
        <w:t>the</w:t>
      </w:r>
      <w:r w:rsidRPr="00B41187">
        <w:rPr>
          <w:spacing w:val="-10"/>
        </w:rPr>
        <w:t xml:space="preserve"> </w:t>
      </w:r>
      <w:r w:rsidRPr="00B41187">
        <w:t>allegations</w:t>
      </w:r>
      <w:r w:rsidRPr="00B41187">
        <w:rPr>
          <w:spacing w:val="-8"/>
        </w:rPr>
        <w:t xml:space="preserve"> </w:t>
      </w:r>
      <w:r w:rsidRPr="00B41187">
        <w:t>to</w:t>
      </w:r>
      <w:r w:rsidRPr="00B41187">
        <w:rPr>
          <w:spacing w:val="-10"/>
        </w:rPr>
        <w:t xml:space="preserve"> </w:t>
      </w:r>
      <w:r w:rsidRPr="00B41187">
        <w:t>the</w:t>
      </w:r>
      <w:r w:rsidRPr="00B41187">
        <w:rPr>
          <w:spacing w:val="-10"/>
        </w:rPr>
        <w:t xml:space="preserve"> </w:t>
      </w:r>
      <w:r w:rsidRPr="00B41187">
        <w:t>next higher level of authority. In addition, as set out above, they are responsible for the regularity of actions taken by them during their official</w:t>
      </w:r>
      <w:r w:rsidRPr="00B41187">
        <w:rPr>
          <w:spacing w:val="-12"/>
        </w:rPr>
        <w:t xml:space="preserve"> </w:t>
      </w:r>
      <w:r w:rsidRPr="00B41187">
        <w:t>duties.</w:t>
      </w:r>
    </w:p>
    <w:p w14:paraId="18B23A11" w14:textId="77777777" w:rsidR="003465EF" w:rsidRDefault="003465EF" w:rsidP="00A72783">
      <w:pPr>
        <w:pStyle w:val="Heading4"/>
        <w:numPr>
          <w:ilvl w:val="0"/>
          <w:numId w:val="65"/>
        </w:numPr>
        <w:tabs>
          <w:tab w:val="clear" w:pos="567"/>
        </w:tabs>
        <w:ind w:left="0" w:firstLine="0"/>
      </w:pPr>
      <w:r w:rsidRPr="00B41187">
        <w:t>Failure to report allegations of misconduct, which includes fraud, represents misconduct itself. Staff members are, however, cautioned that using the investigation process in a malicious manner</w:t>
      </w:r>
      <w:r w:rsidRPr="00B41187">
        <w:rPr>
          <w:spacing w:val="-6"/>
        </w:rPr>
        <w:t xml:space="preserve"> </w:t>
      </w:r>
      <w:r w:rsidRPr="00B41187">
        <w:t>–</w:t>
      </w:r>
      <w:r w:rsidRPr="00B41187">
        <w:rPr>
          <w:spacing w:val="-3"/>
        </w:rPr>
        <w:t xml:space="preserve"> </w:t>
      </w:r>
      <w:r w:rsidRPr="00B41187">
        <w:t>or</w:t>
      </w:r>
      <w:r w:rsidRPr="00B41187">
        <w:rPr>
          <w:spacing w:val="-4"/>
        </w:rPr>
        <w:t xml:space="preserve"> </w:t>
      </w:r>
      <w:r w:rsidRPr="00B41187">
        <w:t>otherwise</w:t>
      </w:r>
      <w:r w:rsidRPr="00B41187">
        <w:rPr>
          <w:spacing w:val="-3"/>
        </w:rPr>
        <w:t xml:space="preserve"> </w:t>
      </w:r>
      <w:r w:rsidRPr="00B41187">
        <w:t>providing</w:t>
      </w:r>
      <w:r w:rsidRPr="00B41187">
        <w:rPr>
          <w:spacing w:val="-4"/>
        </w:rPr>
        <w:t xml:space="preserve"> </w:t>
      </w:r>
      <w:r w:rsidRPr="00B41187">
        <w:t>information</w:t>
      </w:r>
      <w:r w:rsidRPr="00B41187">
        <w:rPr>
          <w:spacing w:val="-3"/>
        </w:rPr>
        <w:t xml:space="preserve"> </w:t>
      </w:r>
      <w:r w:rsidRPr="00B41187">
        <w:t>known to</w:t>
      </w:r>
      <w:r w:rsidRPr="00B41187">
        <w:rPr>
          <w:spacing w:val="-3"/>
        </w:rPr>
        <w:t xml:space="preserve"> </w:t>
      </w:r>
      <w:r w:rsidRPr="00B41187">
        <w:t>be</w:t>
      </w:r>
      <w:r w:rsidRPr="00B41187">
        <w:rPr>
          <w:spacing w:val="-6"/>
        </w:rPr>
        <w:t xml:space="preserve"> </w:t>
      </w:r>
      <w:r w:rsidRPr="00B41187">
        <w:t>false</w:t>
      </w:r>
      <w:r w:rsidRPr="00B41187">
        <w:rPr>
          <w:spacing w:val="-3"/>
        </w:rPr>
        <w:t xml:space="preserve"> </w:t>
      </w:r>
      <w:r w:rsidRPr="00B41187">
        <w:t>or</w:t>
      </w:r>
      <w:r w:rsidRPr="00B41187">
        <w:rPr>
          <w:spacing w:val="-4"/>
        </w:rPr>
        <w:t xml:space="preserve"> </w:t>
      </w:r>
      <w:r w:rsidRPr="00B41187">
        <w:t>with</w:t>
      </w:r>
      <w:r w:rsidRPr="00B41187">
        <w:rPr>
          <w:spacing w:val="-3"/>
        </w:rPr>
        <w:t xml:space="preserve"> </w:t>
      </w:r>
      <w:r w:rsidRPr="00B41187">
        <w:t>reckless</w:t>
      </w:r>
      <w:r w:rsidRPr="00B41187">
        <w:rPr>
          <w:spacing w:val="-2"/>
        </w:rPr>
        <w:t xml:space="preserve"> </w:t>
      </w:r>
      <w:r w:rsidRPr="00B41187">
        <w:t>disregard</w:t>
      </w:r>
      <w:r w:rsidRPr="00B41187">
        <w:rPr>
          <w:spacing w:val="-3"/>
        </w:rPr>
        <w:t xml:space="preserve"> </w:t>
      </w:r>
      <w:r w:rsidRPr="00B41187">
        <w:t>for</w:t>
      </w:r>
      <w:r w:rsidRPr="00B41187">
        <w:rPr>
          <w:spacing w:val="-4"/>
        </w:rPr>
        <w:t xml:space="preserve"> </w:t>
      </w:r>
      <w:r w:rsidRPr="00B41187">
        <w:t>its accuracy – may constitute</w:t>
      </w:r>
      <w:r w:rsidRPr="00B41187">
        <w:rPr>
          <w:spacing w:val="-6"/>
        </w:rPr>
        <w:t xml:space="preserve"> </w:t>
      </w:r>
      <w:r w:rsidRPr="00B41187">
        <w:t>misconduct.</w:t>
      </w:r>
    </w:p>
    <w:p w14:paraId="086A636A" w14:textId="77777777" w:rsidR="003465EF" w:rsidRPr="007325B5"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325B5">
        <w:rPr>
          <w:i/>
          <w:color w:val="262626" w:themeColor="text1" w:themeTint="D9"/>
        </w:rPr>
        <w:t xml:space="preserve">For further information on the responsibilities of staff members, please consult Section </w:t>
      </w:r>
      <w:r>
        <w:rPr>
          <w:i/>
          <w:color w:val="262626" w:themeColor="text1" w:themeTint="D9"/>
        </w:rPr>
        <w:t>5.1.</w:t>
      </w:r>
      <w:r w:rsidRPr="007325B5">
        <w:rPr>
          <w:i/>
          <w:color w:val="262626" w:themeColor="text1" w:themeTint="D9"/>
        </w:rPr>
        <w:t>3- Misconduct and Section 4.9</w:t>
      </w:r>
      <w:r>
        <w:rPr>
          <w:i/>
          <w:color w:val="262626" w:themeColor="text1" w:themeTint="D9"/>
        </w:rPr>
        <w:t xml:space="preserve"> </w:t>
      </w:r>
      <w:r w:rsidRPr="007325B5">
        <w:rPr>
          <w:i/>
          <w:color w:val="262626" w:themeColor="text1" w:themeTint="D9"/>
        </w:rPr>
        <w:t>-</w:t>
      </w:r>
      <w:r>
        <w:rPr>
          <w:i/>
          <w:color w:val="262626" w:themeColor="text1" w:themeTint="D9"/>
        </w:rPr>
        <w:t xml:space="preserve"> </w:t>
      </w:r>
      <w:r w:rsidRPr="007325B5">
        <w:rPr>
          <w:i/>
          <w:color w:val="262626" w:themeColor="text1" w:themeTint="D9"/>
        </w:rPr>
        <w:t xml:space="preserve">Staff members of the Legal </w:t>
      </w:r>
      <w:r>
        <w:rPr>
          <w:i/>
          <w:color w:val="262626" w:themeColor="text1" w:themeTint="D9"/>
        </w:rPr>
        <w:t>Policy</w:t>
      </w:r>
      <w:r w:rsidRPr="007325B5">
        <w:rPr>
          <w:i/>
          <w:color w:val="262626" w:themeColor="text1" w:themeTint="D9"/>
        </w:rPr>
        <w:t xml:space="preserve"> and Staff Rule 1.2 (c) of the Staff Rules and</w:t>
      </w:r>
      <w:r>
        <w:rPr>
          <w:i/>
          <w:color w:val="262626" w:themeColor="text1" w:themeTint="D9"/>
        </w:rPr>
        <w:t xml:space="preserve"> Staff </w:t>
      </w:r>
      <w:r w:rsidRPr="007325B5">
        <w:rPr>
          <w:i/>
          <w:color w:val="262626" w:themeColor="text1" w:themeTint="D9"/>
        </w:rPr>
        <w:t>Regulations</w:t>
      </w:r>
      <w:r>
        <w:rPr>
          <w:i/>
          <w:color w:val="262626" w:themeColor="text1" w:themeTint="D9"/>
        </w:rPr>
        <w:t xml:space="preserve"> of the United Nations</w:t>
      </w:r>
      <w:r w:rsidRPr="007325B5">
        <w:rPr>
          <w:i/>
          <w:color w:val="262626" w:themeColor="text1" w:themeTint="D9"/>
        </w:rPr>
        <w:t>.</w:t>
      </w:r>
    </w:p>
    <w:p w14:paraId="747486B0" w14:textId="77777777" w:rsidR="003465EF" w:rsidRPr="00ED2870" w:rsidRDefault="003465EF" w:rsidP="00A72783">
      <w:pPr>
        <w:pStyle w:val="Heading3"/>
        <w:numPr>
          <w:ilvl w:val="0"/>
          <w:numId w:val="65"/>
        </w:numPr>
        <w:tabs>
          <w:tab w:val="clear" w:pos="567"/>
        </w:tabs>
        <w:ind w:left="0" w:firstLine="0"/>
        <w:rPr>
          <w:b/>
        </w:rPr>
      </w:pPr>
      <w:r w:rsidRPr="00ED2870">
        <w:rPr>
          <w:b/>
        </w:rPr>
        <w:lastRenderedPageBreak/>
        <w:t>Non-staff personnel</w:t>
      </w:r>
    </w:p>
    <w:p w14:paraId="355FFC15" w14:textId="77777777" w:rsidR="003465EF" w:rsidRPr="00EC4F51" w:rsidRDefault="003465EF" w:rsidP="00A72783">
      <w:pPr>
        <w:pStyle w:val="Heading4"/>
        <w:numPr>
          <w:ilvl w:val="0"/>
          <w:numId w:val="65"/>
        </w:numPr>
        <w:tabs>
          <w:tab w:val="clear" w:pos="567"/>
        </w:tabs>
        <w:ind w:left="0" w:firstLine="0"/>
      </w:pPr>
      <w:r w:rsidRPr="00EC4F51">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3E568C11" w14:textId="77777777" w:rsidR="003465EF" w:rsidRPr="00EC4F51"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sidRPr="001A0B19">
        <w:rPr>
          <w:i/>
          <w:color w:val="262626" w:themeColor="text1" w:themeTint="D9"/>
        </w:rPr>
        <w:t xml:space="preserve">For further information on the responsibilities of non-staff personnel, please consult the terms of the respective contractual arrangement with UN Women, </w:t>
      </w:r>
      <w:r w:rsidRPr="004237AF">
        <w:rPr>
          <w:i/>
          <w:color w:val="262626" w:themeColor="text1" w:themeTint="D9"/>
        </w:rPr>
        <w:t xml:space="preserve">ST/SGB/2002/9, the UNDP Service Contract Guidelines (which governs UN Women Service Contractors) and the Special </w:t>
      </w:r>
      <w:r w:rsidRPr="001A0B19">
        <w:rPr>
          <w:i/>
          <w:color w:val="262626" w:themeColor="text1" w:themeTint="D9"/>
        </w:rPr>
        <w:t xml:space="preserve">Service Agreement </w:t>
      </w:r>
      <w:r>
        <w:rPr>
          <w:i/>
          <w:color w:val="262626" w:themeColor="text1" w:themeTint="D9"/>
        </w:rPr>
        <w:t>Policy</w:t>
      </w:r>
      <w:r w:rsidRPr="00EC4F51">
        <w:rPr>
          <w:i/>
        </w:rPr>
        <w:t>.</w:t>
      </w:r>
    </w:p>
    <w:p w14:paraId="19484B3C" w14:textId="77777777" w:rsidR="003465EF" w:rsidRDefault="003465EF" w:rsidP="003465EF">
      <w:pPr>
        <w:pStyle w:val="Heading3"/>
        <w:ind w:left="1247"/>
        <w:rPr>
          <w:b/>
        </w:rPr>
      </w:pPr>
    </w:p>
    <w:p w14:paraId="057AF539" w14:textId="77777777" w:rsidR="003465EF" w:rsidRPr="00ED2870" w:rsidRDefault="003465EF" w:rsidP="00A72783">
      <w:pPr>
        <w:pStyle w:val="Heading3"/>
        <w:numPr>
          <w:ilvl w:val="0"/>
          <w:numId w:val="65"/>
        </w:numPr>
        <w:tabs>
          <w:tab w:val="clear" w:pos="567"/>
        </w:tabs>
        <w:ind w:left="0" w:firstLine="0"/>
        <w:rPr>
          <w:b/>
        </w:rPr>
      </w:pPr>
      <w:r w:rsidRPr="00ED2870">
        <w:rPr>
          <w:b/>
        </w:rPr>
        <w:t>Managers</w:t>
      </w:r>
    </w:p>
    <w:p w14:paraId="591E3691" w14:textId="77777777" w:rsidR="003465EF" w:rsidRPr="00B41187" w:rsidRDefault="003465EF" w:rsidP="00A72783">
      <w:pPr>
        <w:pStyle w:val="Heading4"/>
        <w:numPr>
          <w:ilvl w:val="0"/>
          <w:numId w:val="65"/>
        </w:numPr>
        <w:tabs>
          <w:tab w:val="clear" w:pos="567"/>
        </w:tabs>
        <w:ind w:left="0" w:firstLine="0"/>
      </w:pPr>
      <w:r w:rsidRPr="00B41187">
        <w:t>Managing</w:t>
      </w:r>
      <w:r w:rsidRPr="00B41187">
        <w:rPr>
          <w:spacing w:val="-3"/>
        </w:rPr>
        <w:t xml:space="preserve"> </w:t>
      </w:r>
      <w:r w:rsidRPr="00B41187">
        <w:t>the</w:t>
      </w:r>
      <w:r w:rsidRPr="00B41187">
        <w:rPr>
          <w:spacing w:val="-2"/>
        </w:rPr>
        <w:t xml:space="preserve"> </w:t>
      </w:r>
      <w:r w:rsidRPr="00B41187">
        <w:t>risk</w:t>
      </w:r>
      <w:r w:rsidRPr="00B41187">
        <w:rPr>
          <w:spacing w:val="-4"/>
        </w:rPr>
        <w:t xml:space="preserve"> </w:t>
      </w:r>
      <w:r w:rsidRPr="00B41187">
        <w:t>of</w:t>
      </w:r>
      <w:r w:rsidRPr="00B41187">
        <w:rPr>
          <w:spacing w:val="-4"/>
        </w:rPr>
        <w:t xml:space="preserve"> </w:t>
      </w:r>
      <w:r w:rsidRPr="00B41187">
        <w:t>fraud</w:t>
      </w:r>
      <w:r w:rsidRPr="00B41187">
        <w:rPr>
          <w:spacing w:val="-2"/>
        </w:rPr>
        <w:t xml:space="preserve"> </w:t>
      </w:r>
      <w:r w:rsidRPr="00B41187">
        <w:t>is</w:t>
      </w:r>
      <w:r w:rsidRPr="00B41187">
        <w:rPr>
          <w:spacing w:val="-3"/>
        </w:rPr>
        <w:t xml:space="preserve"> </w:t>
      </w:r>
      <w:r w:rsidRPr="00B41187">
        <w:t>a</w:t>
      </w:r>
      <w:r w:rsidRPr="00B41187">
        <w:rPr>
          <w:spacing w:val="-3"/>
        </w:rPr>
        <w:t xml:space="preserve"> </w:t>
      </w:r>
      <w:r w:rsidRPr="00B41187">
        <w:t>crucial</w:t>
      </w:r>
      <w:r w:rsidRPr="00B41187">
        <w:rPr>
          <w:spacing w:val="-5"/>
        </w:rPr>
        <w:t xml:space="preserve"> </w:t>
      </w:r>
      <w:r w:rsidRPr="00B41187">
        <w:t>part</w:t>
      </w:r>
      <w:r w:rsidRPr="00B41187">
        <w:rPr>
          <w:spacing w:val="-4"/>
        </w:rPr>
        <w:t xml:space="preserve"> </w:t>
      </w:r>
      <w:r w:rsidRPr="00B41187">
        <w:t>of</w:t>
      </w:r>
      <w:r w:rsidRPr="00B41187">
        <w:rPr>
          <w:spacing w:val="-4"/>
        </w:rPr>
        <w:t xml:space="preserve"> </w:t>
      </w:r>
      <w:r w:rsidRPr="00B41187">
        <w:t>the</w:t>
      </w:r>
      <w:r w:rsidRPr="00B41187">
        <w:rPr>
          <w:spacing w:val="-7"/>
        </w:rPr>
        <w:t xml:space="preserve"> </w:t>
      </w:r>
      <w:r w:rsidRPr="00B41187">
        <w:t>Organization’s</w:t>
      </w:r>
      <w:r w:rsidRPr="00B41187">
        <w:rPr>
          <w:spacing w:val="-3"/>
        </w:rPr>
        <w:t xml:space="preserve"> </w:t>
      </w:r>
      <w:r w:rsidRPr="00B41187">
        <w:t>good</w:t>
      </w:r>
      <w:r w:rsidRPr="00B41187">
        <w:rPr>
          <w:spacing w:val="-2"/>
        </w:rPr>
        <w:t xml:space="preserve"> </w:t>
      </w:r>
      <w:r w:rsidRPr="00B41187">
        <w:t>governance.</w:t>
      </w:r>
      <w:r w:rsidRPr="00B41187">
        <w:rPr>
          <w:spacing w:val="-4"/>
        </w:rPr>
        <w:t xml:space="preserve"> </w:t>
      </w:r>
      <w:r w:rsidRPr="00B41187">
        <w:t>While</w:t>
      </w:r>
      <w:r w:rsidRPr="00B41187">
        <w:rPr>
          <w:spacing w:val="-2"/>
        </w:rPr>
        <w:t xml:space="preserve"> </w:t>
      </w:r>
      <w:r w:rsidRPr="00B41187">
        <w:t>it</w:t>
      </w:r>
      <w:r w:rsidRPr="00B41187">
        <w:rPr>
          <w:spacing w:val="-2"/>
        </w:rPr>
        <w:t xml:space="preserve"> </w:t>
      </w:r>
      <w:r w:rsidRPr="00B41187">
        <w:t>is</w:t>
      </w:r>
      <w:r w:rsidRPr="00B41187">
        <w:rPr>
          <w:spacing w:val="-3"/>
        </w:rPr>
        <w:t xml:space="preserve"> </w:t>
      </w:r>
      <w:r w:rsidRPr="00B41187">
        <w:t>the responsibility</w:t>
      </w:r>
      <w:r w:rsidRPr="00B41187">
        <w:rPr>
          <w:spacing w:val="-12"/>
        </w:rPr>
        <w:t xml:space="preserve"> </w:t>
      </w:r>
      <w:r w:rsidRPr="00B41187">
        <w:t>of</w:t>
      </w:r>
      <w:r w:rsidRPr="00B41187">
        <w:rPr>
          <w:spacing w:val="-8"/>
        </w:rPr>
        <w:t xml:space="preserve"> </w:t>
      </w:r>
      <w:r w:rsidRPr="00B41187">
        <w:t>all</w:t>
      </w:r>
      <w:r w:rsidRPr="00B41187">
        <w:rPr>
          <w:spacing w:val="-11"/>
        </w:rPr>
        <w:t xml:space="preserve"> </w:t>
      </w:r>
      <w:r w:rsidRPr="00B41187">
        <w:t>personnel</w:t>
      </w:r>
      <w:r w:rsidRPr="00B41187">
        <w:rPr>
          <w:spacing w:val="-11"/>
        </w:rPr>
        <w:t xml:space="preserve"> </w:t>
      </w:r>
      <w:r w:rsidRPr="00B41187">
        <w:t>to</w:t>
      </w:r>
      <w:r w:rsidRPr="00B41187">
        <w:rPr>
          <w:spacing w:val="-8"/>
        </w:rPr>
        <w:t xml:space="preserve"> </w:t>
      </w:r>
      <w:r w:rsidRPr="00B41187">
        <w:t>assist</w:t>
      </w:r>
      <w:r w:rsidRPr="00B41187">
        <w:rPr>
          <w:spacing w:val="-10"/>
        </w:rPr>
        <w:t xml:space="preserve"> </w:t>
      </w:r>
      <w:r w:rsidRPr="00B41187">
        <w:t>in</w:t>
      </w:r>
      <w:r w:rsidRPr="00B41187">
        <w:rPr>
          <w:spacing w:val="-10"/>
        </w:rPr>
        <w:t xml:space="preserve"> </w:t>
      </w:r>
      <w:r w:rsidRPr="00B41187">
        <w:t>preventing,</w:t>
      </w:r>
      <w:r w:rsidRPr="00B41187">
        <w:rPr>
          <w:spacing w:val="-9"/>
        </w:rPr>
        <w:t xml:space="preserve"> </w:t>
      </w:r>
      <w:r w:rsidRPr="00B41187">
        <w:t>identifying,</w:t>
      </w:r>
      <w:r w:rsidRPr="00B41187">
        <w:rPr>
          <w:spacing w:val="-9"/>
        </w:rPr>
        <w:t xml:space="preserve"> </w:t>
      </w:r>
      <w:r w:rsidRPr="00B41187">
        <w:t>and</w:t>
      </w:r>
      <w:r w:rsidRPr="00B41187">
        <w:rPr>
          <w:spacing w:val="-8"/>
        </w:rPr>
        <w:t xml:space="preserve"> </w:t>
      </w:r>
      <w:r w:rsidRPr="00B41187">
        <w:t>combating</w:t>
      </w:r>
      <w:r w:rsidRPr="00B41187">
        <w:rPr>
          <w:spacing w:val="-11"/>
        </w:rPr>
        <w:t xml:space="preserve"> </w:t>
      </w:r>
      <w:r w:rsidRPr="00B41187">
        <w:t>fraud,</w:t>
      </w:r>
      <w:r w:rsidRPr="00B41187">
        <w:rPr>
          <w:spacing w:val="-9"/>
        </w:rPr>
        <w:t xml:space="preserve"> </w:t>
      </w:r>
      <w:r w:rsidRPr="00B41187">
        <w:t>managers are expected to put in place the appropriate controls to prevent and address fraud risks. Furthermore, managers should use sound judgement and act lawfully in compliance with applicable UN Women regulations, rules, policies, and</w:t>
      </w:r>
      <w:r w:rsidRPr="00B41187">
        <w:rPr>
          <w:spacing w:val="-16"/>
        </w:rPr>
        <w:t xml:space="preserve"> </w:t>
      </w:r>
      <w:r w:rsidRPr="00B41187">
        <w:t>procedures.</w:t>
      </w:r>
    </w:p>
    <w:p w14:paraId="77202E9E" w14:textId="77777777" w:rsidR="003465EF" w:rsidRPr="00B41187" w:rsidRDefault="003465EF" w:rsidP="00A72783">
      <w:pPr>
        <w:pStyle w:val="Heading4"/>
        <w:numPr>
          <w:ilvl w:val="0"/>
          <w:numId w:val="65"/>
        </w:numPr>
        <w:tabs>
          <w:tab w:val="clear" w:pos="567"/>
        </w:tabs>
        <w:ind w:left="0" w:firstLine="0"/>
      </w:pPr>
      <w:r w:rsidRPr="00B41187">
        <w:t>Managers have a responsibility to:</w:t>
      </w:r>
    </w:p>
    <w:p w14:paraId="28A94A5A" w14:textId="77777777" w:rsidR="003465EF" w:rsidRPr="00B41187" w:rsidRDefault="003465EF" w:rsidP="003465EF">
      <w:pPr>
        <w:pStyle w:val="ListNumber4"/>
      </w:pPr>
      <w:r w:rsidRPr="00B41187">
        <w:t>Identify the types of risks to which activities within the area of responsibilities are exposed, including those relating to implementing partnership management and procurement and sub-contracting of goods and</w:t>
      </w:r>
      <w:r w:rsidRPr="00B41187">
        <w:rPr>
          <w:spacing w:val="-18"/>
        </w:rPr>
        <w:t xml:space="preserve"> </w:t>
      </w:r>
      <w:r w:rsidRPr="00B41187">
        <w:t>services;</w:t>
      </w:r>
    </w:p>
    <w:p w14:paraId="0196285B" w14:textId="77777777" w:rsidR="003465EF" w:rsidRPr="00B41187" w:rsidRDefault="003465EF" w:rsidP="003465EF">
      <w:pPr>
        <w:pStyle w:val="ListNumber4"/>
      </w:pPr>
      <w:r w:rsidRPr="00B41187">
        <w:t>Assess the identified risks and risk mitigation options, and design and implement cost effective prevention and control measures, including to prevent the occurrence and recurrence of fraud and</w:t>
      </w:r>
      <w:r w:rsidRPr="00B41187">
        <w:rPr>
          <w:spacing w:val="-9"/>
        </w:rPr>
        <w:t xml:space="preserve"> </w:t>
      </w:r>
      <w:r w:rsidRPr="00B41187">
        <w:t>corruption;</w:t>
      </w:r>
    </w:p>
    <w:p w14:paraId="7896CD5F" w14:textId="77777777" w:rsidR="003465EF" w:rsidRPr="00B41187" w:rsidRDefault="003465EF" w:rsidP="003465EF">
      <w:pPr>
        <w:pStyle w:val="ListNumber4"/>
      </w:pPr>
      <w:r w:rsidRPr="00B41187">
        <w:t>Escalate any risks where the relevant impact or likelihood is assessed to have markedly increased and can no longer be managed within his / her</w:t>
      </w:r>
      <w:r w:rsidRPr="00B41187">
        <w:rPr>
          <w:spacing w:val="-18"/>
        </w:rPr>
        <w:t xml:space="preserve"> </w:t>
      </w:r>
      <w:r w:rsidRPr="00B41187">
        <w:t>level</w:t>
      </w:r>
    </w:p>
    <w:p w14:paraId="4C51BD0F" w14:textId="77777777" w:rsidR="003465EF" w:rsidRPr="00B41187" w:rsidRDefault="003465EF" w:rsidP="003465EF">
      <w:pPr>
        <w:pStyle w:val="ListNumber4"/>
      </w:pPr>
      <w:r w:rsidRPr="00B41187">
        <w:t>To report any allegations of wrongdoing to OIOS as soon as they become aware of such allegations;</w:t>
      </w:r>
      <w:r w:rsidRPr="00B41187">
        <w:rPr>
          <w:spacing w:val="-3"/>
        </w:rPr>
        <w:t xml:space="preserve"> </w:t>
      </w:r>
      <w:r w:rsidRPr="00B41187">
        <w:t>and</w:t>
      </w:r>
    </w:p>
    <w:p w14:paraId="76CEBE17" w14:textId="77777777" w:rsidR="003465EF" w:rsidRDefault="003465EF" w:rsidP="003465EF">
      <w:pPr>
        <w:pStyle w:val="ListNumber4"/>
      </w:pPr>
      <w:r w:rsidRPr="00B41187">
        <w:t>Raise awareness of this Policy, inform all those to whom this Policy applies,</w:t>
      </w:r>
      <w:r w:rsidRPr="00B41187">
        <w:rPr>
          <w:spacing w:val="-6"/>
        </w:rPr>
        <w:t xml:space="preserve"> </w:t>
      </w:r>
      <w:r w:rsidRPr="00B41187">
        <w:t>and</w:t>
      </w:r>
      <w:r w:rsidRPr="00B41187">
        <w:rPr>
          <w:spacing w:val="-8"/>
        </w:rPr>
        <w:t xml:space="preserve"> </w:t>
      </w:r>
      <w:r w:rsidRPr="00B41187">
        <w:t>reiterate</w:t>
      </w:r>
      <w:r w:rsidRPr="00B41187">
        <w:rPr>
          <w:spacing w:val="-6"/>
        </w:rPr>
        <w:t xml:space="preserve"> </w:t>
      </w:r>
      <w:r w:rsidRPr="00B41187">
        <w:t>the</w:t>
      </w:r>
      <w:r w:rsidRPr="00B41187">
        <w:rPr>
          <w:spacing w:val="-6"/>
        </w:rPr>
        <w:t xml:space="preserve"> </w:t>
      </w:r>
      <w:r w:rsidRPr="00B41187">
        <w:t>importance</w:t>
      </w:r>
      <w:r w:rsidRPr="00B41187">
        <w:rPr>
          <w:spacing w:val="-6"/>
        </w:rPr>
        <w:t xml:space="preserve"> </w:t>
      </w:r>
      <w:r w:rsidRPr="00B41187">
        <w:t>of</w:t>
      </w:r>
      <w:r w:rsidRPr="00B41187">
        <w:rPr>
          <w:spacing w:val="-5"/>
        </w:rPr>
        <w:t xml:space="preserve"> </w:t>
      </w:r>
      <w:r w:rsidRPr="00B41187">
        <w:t>reporting</w:t>
      </w:r>
      <w:r w:rsidRPr="00B41187">
        <w:rPr>
          <w:spacing w:val="-7"/>
        </w:rPr>
        <w:t xml:space="preserve"> </w:t>
      </w:r>
      <w:r w:rsidRPr="00B41187">
        <w:t>fraud</w:t>
      </w:r>
      <w:r w:rsidRPr="00B41187">
        <w:rPr>
          <w:spacing w:val="-5"/>
        </w:rPr>
        <w:t xml:space="preserve"> </w:t>
      </w:r>
      <w:r w:rsidRPr="00B41187">
        <w:t>and</w:t>
      </w:r>
      <w:r w:rsidRPr="00B41187">
        <w:rPr>
          <w:spacing w:val="-5"/>
        </w:rPr>
        <w:t xml:space="preserve"> </w:t>
      </w:r>
      <w:r w:rsidRPr="00B41187">
        <w:t>the</w:t>
      </w:r>
      <w:r w:rsidRPr="00B41187">
        <w:rPr>
          <w:spacing w:val="-6"/>
        </w:rPr>
        <w:t xml:space="preserve"> </w:t>
      </w:r>
      <w:r w:rsidRPr="00B41187">
        <w:t>mechanisms for doing</w:t>
      </w:r>
      <w:r w:rsidRPr="00B41187">
        <w:rPr>
          <w:spacing w:val="-2"/>
        </w:rPr>
        <w:t xml:space="preserve"> </w:t>
      </w:r>
      <w:r w:rsidRPr="00B41187">
        <w:t>so.</w:t>
      </w:r>
    </w:p>
    <w:p w14:paraId="745F69CB" w14:textId="77777777" w:rsidR="003465EF" w:rsidRPr="00B41187" w:rsidRDefault="003465EF" w:rsidP="003465EF">
      <w:pPr>
        <w:pStyle w:val="ListNumber4"/>
        <w:numPr>
          <w:ilvl w:val="0"/>
          <w:numId w:val="0"/>
        </w:numPr>
        <w:ind w:left="2552"/>
      </w:pPr>
    </w:p>
    <w:p w14:paraId="0B6A9140" w14:textId="77777777" w:rsidR="003465EF" w:rsidRPr="009D7880"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9D7880">
        <w:rPr>
          <w:i/>
          <w:color w:val="262626" w:themeColor="text1" w:themeTint="D9"/>
        </w:rPr>
        <w:t xml:space="preserve">For further information on responsibilities of managers, please consult Section 5.1.3 and Section 4.8-Staff members with supervisory role (“managers”) of the Legal </w:t>
      </w:r>
      <w:r>
        <w:rPr>
          <w:i/>
          <w:color w:val="262626" w:themeColor="text1" w:themeTint="D9"/>
        </w:rPr>
        <w:t>Policy</w:t>
      </w:r>
      <w:r w:rsidRPr="009D7880">
        <w:rPr>
          <w:i/>
          <w:color w:val="262626" w:themeColor="text1" w:themeTint="D9"/>
        </w:rPr>
        <w:t xml:space="preserve"> and Section </w:t>
      </w:r>
      <w:r>
        <w:rPr>
          <w:i/>
          <w:color w:val="262626" w:themeColor="text1" w:themeTint="D9"/>
        </w:rPr>
        <w:t>5.3</w:t>
      </w:r>
      <w:r w:rsidRPr="009D7880">
        <w:rPr>
          <w:i/>
          <w:color w:val="262626" w:themeColor="text1" w:themeTint="D9"/>
        </w:rPr>
        <w:t xml:space="preserve">- Exercise of Delegated authority of the DoA </w:t>
      </w:r>
      <w:r>
        <w:rPr>
          <w:i/>
          <w:color w:val="262626" w:themeColor="text1" w:themeTint="D9"/>
        </w:rPr>
        <w:t>Policy</w:t>
      </w:r>
      <w:r w:rsidRPr="009D7880">
        <w:rPr>
          <w:i/>
          <w:color w:val="262626" w:themeColor="text1" w:themeTint="D9"/>
        </w:rPr>
        <w:t>.</w:t>
      </w:r>
    </w:p>
    <w:p w14:paraId="12530B83" w14:textId="77777777" w:rsidR="003465EF" w:rsidRPr="00ED2870" w:rsidRDefault="003465EF" w:rsidP="00A72783">
      <w:pPr>
        <w:pStyle w:val="Heading2"/>
        <w:numPr>
          <w:ilvl w:val="0"/>
          <w:numId w:val="65"/>
        </w:numPr>
        <w:tabs>
          <w:tab w:val="clear" w:pos="567"/>
        </w:tabs>
        <w:ind w:left="82" w:hanging="10"/>
        <w:rPr>
          <w:b w:val="0"/>
        </w:rPr>
      </w:pPr>
      <w:r w:rsidRPr="00ED2870">
        <w:lastRenderedPageBreak/>
        <w:t>Implementing partners and Responsible parties</w:t>
      </w:r>
    </w:p>
    <w:p w14:paraId="16ED4A1A" w14:textId="77777777" w:rsidR="003465EF" w:rsidRPr="00B41187" w:rsidRDefault="003465EF" w:rsidP="00A72783">
      <w:pPr>
        <w:pStyle w:val="Heading3"/>
        <w:numPr>
          <w:ilvl w:val="0"/>
          <w:numId w:val="65"/>
        </w:numPr>
        <w:tabs>
          <w:tab w:val="clear" w:pos="567"/>
        </w:tabs>
        <w:ind w:left="0" w:firstLine="0"/>
      </w:pPr>
      <w:r w:rsidRPr="00B41187">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2840930D" w14:textId="77777777" w:rsidR="003465EF" w:rsidRPr="00B41187" w:rsidRDefault="003465EF" w:rsidP="00A72783">
      <w:pPr>
        <w:pStyle w:val="Heading3"/>
        <w:numPr>
          <w:ilvl w:val="0"/>
          <w:numId w:val="65"/>
        </w:numPr>
        <w:tabs>
          <w:tab w:val="clear" w:pos="567"/>
        </w:tabs>
        <w:ind w:left="0" w:firstLine="0"/>
      </w:pPr>
      <w:r w:rsidRPr="00B41187">
        <w:t>Implementing partners and Responsible parties are responsible and accountable to UN Women for the management of individual projects and programmes. Implementing partners and Responsible parties must maintain documentation and evidence that describes the proper use of programme resources in conformity with the relevant agreement.</w:t>
      </w:r>
    </w:p>
    <w:p w14:paraId="505617C3" w14:textId="77777777" w:rsidR="003465EF" w:rsidRPr="00B41187" w:rsidRDefault="003465EF" w:rsidP="00A72783">
      <w:pPr>
        <w:pStyle w:val="Heading3"/>
        <w:numPr>
          <w:ilvl w:val="0"/>
          <w:numId w:val="65"/>
        </w:numPr>
        <w:tabs>
          <w:tab w:val="clear" w:pos="567"/>
        </w:tabs>
        <w:ind w:left="0" w:firstLine="0"/>
      </w:pPr>
      <w:r w:rsidRPr="00B41187">
        <w:t>While implementing a UN Women project or programme, implementing partners shall refrain from</w:t>
      </w:r>
      <w:r w:rsidRPr="00B41187">
        <w:rPr>
          <w:spacing w:val="-8"/>
        </w:rPr>
        <w:t xml:space="preserve"> </w:t>
      </w:r>
      <w:r w:rsidRPr="00B41187">
        <w:t>any</w:t>
      </w:r>
      <w:r w:rsidRPr="00B41187">
        <w:rPr>
          <w:spacing w:val="-9"/>
        </w:rPr>
        <w:t xml:space="preserve"> </w:t>
      </w:r>
      <w:r w:rsidRPr="00B41187">
        <w:t>conduct</w:t>
      </w:r>
      <w:r w:rsidRPr="00B41187">
        <w:rPr>
          <w:spacing w:val="-10"/>
        </w:rPr>
        <w:t xml:space="preserve"> </w:t>
      </w:r>
      <w:r w:rsidRPr="00B41187">
        <w:t>that</w:t>
      </w:r>
      <w:r w:rsidRPr="00B41187">
        <w:rPr>
          <w:spacing w:val="-8"/>
        </w:rPr>
        <w:t xml:space="preserve"> </w:t>
      </w:r>
      <w:r w:rsidRPr="00B41187">
        <w:t>would</w:t>
      </w:r>
      <w:r w:rsidRPr="00B41187">
        <w:rPr>
          <w:spacing w:val="-10"/>
        </w:rPr>
        <w:t xml:space="preserve"> </w:t>
      </w:r>
      <w:r w:rsidRPr="00B41187">
        <w:t>adversely</w:t>
      </w:r>
      <w:r w:rsidRPr="00B41187">
        <w:rPr>
          <w:spacing w:val="-9"/>
        </w:rPr>
        <w:t xml:space="preserve"> </w:t>
      </w:r>
      <w:r w:rsidRPr="00B41187">
        <w:t>reflect</w:t>
      </w:r>
      <w:r w:rsidRPr="00B41187">
        <w:rPr>
          <w:spacing w:val="-10"/>
        </w:rPr>
        <w:t xml:space="preserve"> </w:t>
      </w:r>
      <w:r w:rsidRPr="00B41187">
        <w:t>on</w:t>
      </w:r>
      <w:r w:rsidRPr="00B41187">
        <w:rPr>
          <w:spacing w:val="-12"/>
        </w:rPr>
        <w:t xml:space="preserve"> </w:t>
      </w:r>
      <w:r w:rsidRPr="00B41187">
        <w:t>UN</w:t>
      </w:r>
      <w:r w:rsidRPr="00B41187">
        <w:rPr>
          <w:spacing w:val="-8"/>
        </w:rPr>
        <w:t xml:space="preserve"> </w:t>
      </w:r>
      <w:r w:rsidRPr="00B41187">
        <w:t>Women</w:t>
      </w:r>
      <w:r w:rsidRPr="00B41187">
        <w:rPr>
          <w:spacing w:val="-8"/>
        </w:rPr>
        <w:t xml:space="preserve"> </w:t>
      </w:r>
      <w:r w:rsidRPr="00B41187">
        <w:t>and</w:t>
      </w:r>
      <w:r w:rsidRPr="00B41187">
        <w:rPr>
          <w:spacing w:val="-10"/>
        </w:rPr>
        <w:t xml:space="preserve"> </w:t>
      </w:r>
      <w:r w:rsidRPr="00B41187">
        <w:t>shall</w:t>
      </w:r>
      <w:r w:rsidRPr="00B41187">
        <w:rPr>
          <w:spacing w:val="-11"/>
        </w:rPr>
        <w:t xml:space="preserve"> </w:t>
      </w:r>
      <w:r w:rsidRPr="00B41187">
        <w:t>not</w:t>
      </w:r>
      <w:r w:rsidRPr="00B41187">
        <w:rPr>
          <w:spacing w:val="-10"/>
        </w:rPr>
        <w:t xml:space="preserve"> </w:t>
      </w:r>
      <w:r w:rsidRPr="00B41187">
        <w:t>engage</w:t>
      </w:r>
      <w:r w:rsidRPr="00B41187">
        <w:rPr>
          <w:spacing w:val="-11"/>
        </w:rPr>
        <w:t xml:space="preserve"> </w:t>
      </w:r>
      <w:r w:rsidRPr="00B41187">
        <w:t>in</w:t>
      </w:r>
      <w:r w:rsidRPr="00B41187">
        <w:rPr>
          <w:spacing w:val="-10"/>
        </w:rPr>
        <w:t xml:space="preserve"> </w:t>
      </w:r>
      <w:r w:rsidRPr="00B41187">
        <w:t>any</w:t>
      </w:r>
      <w:r w:rsidRPr="00B41187">
        <w:rPr>
          <w:spacing w:val="-9"/>
        </w:rPr>
        <w:t xml:space="preserve"> </w:t>
      </w:r>
      <w:r w:rsidRPr="00B41187">
        <w:t xml:space="preserve">activity that is incompatible with the aims and objectives of UN Women. As set out in the </w:t>
      </w:r>
      <w:r w:rsidRPr="003040D2">
        <w:t xml:space="preserve">Project Cooperation Agreement (PCA), </w:t>
      </w:r>
      <w:r w:rsidRPr="00B41187">
        <w:t>the implementing partner has an obligation to comply with any investigation conducted on behalf of UN</w:t>
      </w:r>
      <w:r w:rsidRPr="00B41187">
        <w:rPr>
          <w:spacing w:val="-12"/>
        </w:rPr>
        <w:t xml:space="preserve"> </w:t>
      </w:r>
      <w:r w:rsidRPr="00B41187">
        <w:t>Women.</w:t>
      </w:r>
    </w:p>
    <w:p w14:paraId="11DA7CF8" w14:textId="77777777" w:rsidR="003465EF" w:rsidRPr="005F0AFE"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5F0AFE">
        <w:rPr>
          <w:i/>
          <w:color w:val="262626" w:themeColor="text1" w:themeTint="D9"/>
        </w:rPr>
        <w:t xml:space="preserve">For more information on the responsibilities of implementing partners, please conduct the Programme </w:t>
      </w:r>
      <w:r>
        <w:rPr>
          <w:i/>
          <w:color w:val="262626" w:themeColor="text1" w:themeTint="D9"/>
        </w:rPr>
        <w:t>Formulation Policy</w:t>
      </w:r>
      <w:r w:rsidRPr="005F0AFE">
        <w:rPr>
          <w:i/>
          <w:color w:val="262626" w:themeColor="text1" w:themeTint="D9"/>
        </w:rPr>
        <w:t xml:space="preserve">, </w:t>
      </w:r>
      <w:r>
        <w:rPr>
          <w:i/>
          <w:color w:val="262626" w:themeColor="text1" w:themeTint="D9"/>
        </w:rPr>
        <w:t>the Implementing Partners and Responsible Parties Due Diligence Procedure, the Sourcing NGO Partners Procedure, the Capacity Assessment of NGOs Procedure</w:t>
      </w:r>
      <w:r w:rsidRPr="005F0AFE">
        <w:rPr>
          <w:i/>
          <w:color w:val="262626" w:themeColor="text1" w:themeTint="D9"/>
        </w:rPr>
        <w:t>, and the terms and obligations of the respective contractual arrangement with UN Women.</w:t>
      </w:r>
    </w:p>
    <w:p w14:paraId="05F8E381" w14:textId="77777777" w:rsidR="003465EF" w:rsidRPr="00ED2870" w:rsidRDefault="003465EF" w:rsidP="00A72783">
      <w:pPr>
        <w:pStyle w:val="Heading2"/>
        <w:numPr>
          <w:ilvl w:val="0"/>
          <w:numId w:val="65"/>
        </w:numPr>
        <w:tabs>
          <w:tab w:val="clear" w:pos="567"/>
        </w:tabs>
        <w:ind w:left="82" w:hanging="10"/>
        <w:rPr>
          <w:b w:val="0"/>
        </w:rPr>
      </w:pPr>
      <w:r w:rsidRPr="00ED2870">
        <w:t>Vendors</w:t>
      </w:r>
    </w:p>
    <w:p w14:paraId="383C8230" w14:textId="77777777" w:rsidR="003465EF" w:rsidRPr="00B41187" w:rsidRDefault="003465EF" w:rsidP="00A72783">
      <w:pPr>
        <w:pStyle w:val="Heading3"/>
        <w:numPr>
          <w:ilvl w:val="0"/>
          <w:numId w:val="65"/>
        </w:numPr>
        <w:tabs>
          <w:tab w:val="clear" w:pos="567"/>
        </w:tabs>
        <w:ind w:left="0" w:firstLine="0"/>
      </w:pPr>
      <w:r w:rsidRPr="00B41187">
        <w:t>UN</w:t>
      </w:r>
      <w:r w:rsidRPr="00B41187">
        <w:rPr>
          <w:spacing w:val="-10"/>
        </w:rPr>
        <w:t xml:space="preserve"> </w:t>
      </w:r>
      <w:r w:rsidRPr="00B41187">
        <w:t>Women</w:t>
      </w:r>
      <w:r w:rsidRPr="00B41187">
        <w:rPr>
          <w:spacing w:val="-12"/>
        </w:rPr>
        <w:t xml:space="preserve"> </w:t>
      </w:r>
      <w:r w:rsidRPr="00B41187">
        <w:t>expects</w:t>
      </w:r>
      <w:r w:rsidRPr="00B41187">
        <w:rPr>
          <w:spacing w:val="-11"/>
        </w:rPr>
        <w:t xml:space="preserve"> </w:t>
      </w:r>
      <w:r w:rsidRPr="00B41187">
        <w:t>its</w:t>
      </w:r>
      <w:r w:rsidRPr="00B41187">
        <w:rPr>
          <w:spacing w:val="-11"/>
        </w:rPr>
        <w:t xml:space="preserve"> </w:t>
      </w:r>
      <w:r w:rsidRPr="00B41187">
        <w:t>vendors</w:t>
      </w:r>
      <w:r w:rsidRPr="00B41187">
        <w:rPr>
          <w:spacing w:val="-14"/>
        </w:rPr>
        <w:t xml:space="preserve"> </w:t>
      </w:r>
      <w:r w:rsidRPr="00B41187">
        <w:t>to</w:t>
      </w:r>
      <w:r w:rsidRPr="00B41187">
        <w:rPr>
          <w:spacing w:val="-13"/>
        </w:rPr>
        <w:t xml:space="preserve"> </w:t>
      </w:r>
      <w:r w:rsidRPr="00B41187">
        <w:t>adhere</w:t>
      </w:r>
      <w:r w:rsidRPr="00B41187">
        <w:rPr>
          <w:spacing w:val="-13"/>
        </w:rPr>
        <w:t xml:space="preserve"> </w:t>
      </w:r>
      <w:r w:rsidRPr="00B41187">
        <w:t>to</w:t>
      </w:r>
      <w:r w:rsidRPr="00B41187">
        <w:rPr>
          <w:spacing w:val="-13"/>
        </w:rPr>
        <w:t xml:space="preserve"> </w:t>
      </w:r>
      <w:r w:rsidRPr="00B41187">
        <w:t>the</w:t>
      </w:r>
      <w:r w:rsidRPr="00B41187">
        <w:rPr>
          <w:spacing w:val="-13"/>
        </w:rPr>
        <w:t xml:space="preserve"> </w:t>
      </w:r>
      <w:r w:rsidRPr="00B41187">
        <w:t>highest</w:t>
      </w:r>
      <w:r w:rsidRPr="00B41187">
        <w:rPr>
          <w:spacing w:val="-12"/>
        </w:rPr>
        <w:t xml:space="preserve"> </w:t>
      </w:r>
      <w:r w:rsidRPr="00B41187">
        <w:t>standards</w:t>
      </w:r>
      <w:r w:rsidRPr="00B41187">
        <w:rPr>
          <w:spacing w:val="-14"/>
        </w:rPr>
        <w:t xml:space="preserve"> </w:t>
      </w:r>
      <w:r w:rsidRPr="00B41187">
        <w:t>of</w:t>
      </w:r>
      <w:r w:rsidRPr="00B41187">
        <w:rPr>
          <w:spacing w:val="-12"/>
        </w:rPr>
        <w:t xml:space="preserve"> </w:t>
      </w:r>
      <w:r w:rsidRPr="00B41187">
        <w:t>moral</w:t>
      </w:r>
      <w:r w:rsidRPr="00B41187">
        <w:rPr>
          <w:spacing w:val="-13"/>
        </w:rPr>
        <w:t xml:space="preserve"> </w:t>
      </w:r>
      <w:r w:rsidRPr="00B41187">
        <w:t>and</w:t>
      </w:r>
      <w:r w:rsidRPr="00B41187">
        <w:rPr>
          <w:spacing w:val="-12"/>
        </w:rPr>
        <w:t xml:space="preserve"> </w:t>
      </w:r>
      <w:r w:rsidRPr="00B41187">
        <w:t>ethical</w:t>
      </w:r>
      <w:r w:rsidRPr="00B41187">
        <w:rPr>
          <w:spacing w:val="-11"/>
        </w:rPr>
        <w:t xml:space="preserve"> </w:t>
      </w:r>
      <w:r w:rsidRPr="00B41187">
        <w:t>conduct, to</w:t>
      </w:r>
      <w:r w:rsidRPr="00B41187">
        <w:rPr>
          <w:spacing w:val="-13"/>
        </w:rPr>
        <w:t xml:space="preserve"> </w:t>
      </w:r>
      <w:r w:rsidRPr="00B41187">
        <w:t>respect</w:t>
      </w:r>
      <w:r w:rsidRPr="00B41187">
        <w:rPr>
          <w:spacing w:val="-15"/>
        </w:rPr>
        <w:t xml:space="preserve"> </w:t>
      </w:r>
      <w:r w:rsidRPr="00B41187">
        <w:t>international</w:t>
      </w:r>
      <w:r w:rsidRPr="00B41187">
        <w:rPr>
          <w:spacing w:val="-16"/>
        </w:rPr>
        <w:t xml:space="preserve"> </w:t>
      </w:r>
      <w:r w:rsidRPr="00B41187">
        <w:t>and</w:t>
      </w:r>
      <w:r w:rsidRPr="00B41187">
        <w:rPr>
          <w:spacing w:val="-12"/>
        </w:rPr>
        <w:t xml:space="preserve"> </w:t>
      </w:r>
      <w:r w:rsidRPr="00B41187">
        <w:t>local</w:t>
      </w:r>
      <w:r w:rsidRPr="00B41187">
        <w:rPr>
          <w:spacing w:val="-13"/>
        </w:rPr>
        <w:t xml:space="preserve"> </w:t>
      </w:r>
      <w:r w:rsidRPr="00B41187">
        <w:t>laws</w:t>
      </w:r>
      <w:r w:rsidRPr="00B41187">
        <w:rPr>
          <w:spacing w:val="-14"/>
        </w:rPr>
        <w:t xml:space="preserve"> </w:t>
      </w:r>
      <w:r w:rsidRPr="00B41187">
        <w:t>and</w:t>
      </w:r>
      <w:r w:rsidRPr="00B41187">
        <w:rPr>
          <w:spacing w:val="-15"/>
        </w:rPr>
        <w:t xml:space="preserve"> </w:t>
      </w:r>
      <w:r w:rsidRPr="00B41187">
        <w:t>not</w:t>
      </w:r>
      <w:r w:rsidRPr="00B41187">
        <w:rPr>
          <w:spacing w:val="-15"/>
        </w:rPr>
        <w:t xml:space="preserve"> </w:t>
      </w:r>
      <w:r w:rsidRPr="00B41187">
        <w:t>engage</w:t>
      </w:r>
      <w:r w:rsidRPr="00B41187">
        <w:rPr>
          <w:spacing w:val="-13"/>
        </w:rPr>
        <w:t xml:space="preserve"> </w:t>
      </w:r>
      <w:r w:rsidRPr="00B41187">
        <w:t>in</w:t>
      </w:r>
      <w:r w:rsidRPr="00B41187">
        <w:rPr>
          <w:spacing w:val="-15"/>
        </w:rPr>
        <w:t xml:space="preserve"> </w:t>
      </w:r>
      <w:r w:rsidRPr="00B41187">
        <w:t>any</w:t>
      </w:r>
      <w:r w:rsidRPr="00B41187">
        <w:rPr>
          <w:spacing w:val="-17"/>
        </w:rPr>
        <w:t xml:space="preserve"> </w:t>
      </w:r>
      <w:r w:rsidRPr="00B41187">
        <w:t>form</w:t>
      </w:r>
      <w:r w:rsidRPr="00B41187">
        <w:rPr>
          <w:spacing w:val="-16"/>
        </w:rPr>
        <w:t xml:space="preserve"> </w:t>
      </w:r>
      <w:r w:rsidRPr="00B41187">
        <w:t>of</w:t>
      </w:r>
      <w:r w:rsidRPr="00B41187">
        <w:rPr>
          <w:spacing w:val="-15"/>
        </w:rPr>
        <w:t xml:space="preserve"> </w:t>
      </w:r>
      <w:r w:rsidRPr="00B41187">
        <w:t>corrupt</w:t>
      </w:r>
      <w:r w:rsidRPr="00B41187">
        <w:rPr>
          <w:spacing w:val="-12"/>
        </w:rPr>
        <w:t xml:space="preserve"> </w:t>
      </w:r>
      <w:r w:rsidRPr="00B41187">
        <w:t>practices,</w:t>
      </w:r>
      <w:r w:rsidRPr="00B41187">
        <w:rPr>
          <w:spacing w:val="-13"/>
        </w:rPr>
        <w:t xml:space="preserve"> </w:t>
      </w:r>
      <w:r w:rsidRPr="00B41187">
        <w:t>including extortion, fraud, or bribery, at a</w:t>
      </w:r>
      <w:r w:rsidRPr="00B41187">
        <w:rPr>
          <w:spacing w:val="-12"/>
        </w:rPr>
        <w:t xml:space="preserve"> </w:t>
      </w:r>
      <w:r w:rsidRPr="00B41187">
        <w:t>minimum.</w:t>
      </w:r>
    </w:p>
    <w:p w14:paraId="045B395E" w14:textId="77777777" w:rsidR="003465EF" w:rsidRPr="00B41187" w:rsidRDefault="003465EF" w:rsidP="00A72783">
      <w:pPr>
        <w:pStyle w:val="Heading3"/>
        <w:numPr>
          <w:ilvl w:val="0"/>
          <w:numId w:val="65"/>
        </w:numPr>
        <w:tabs>
          <w:tab w:val="clear" w:pos="567"/>
        </w:tabs>
        <w:ind w:left="0" w:firstLine="0"/>
      </w:pPr>
      <w:r w:rsidRPr="00B41187">
        <w:t>As set out in the UN Women General Conditions of Contract, vendors have an obligation to comply with any investigation conducted on behalf of UN Women.</w:t>
      </w:r>
    </w:p>
    <w:p w14:paraId="3AB47B07" w14:textId="77777777" w:rsidR="003465EF" w:rsidRPr="008D4FCE"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713D90">
        <w:rPr>
          <w:i/>
          <w:color w:val="262626" w:themeColor="text1" w:themeTint="D9"/>
        </w:rPr>
        <w:t xml:space="preserve">For more information on the responsibilities of vendors, please consult the terms and obligations of the respective contractual arrangement with UN Women, Section 21 of the UN Women General Conditions of Contract, and the </w:t>
      </w:r>
      <w:r w:rsidRPr="008D4FCE">
        <w:rPr>
          <w:i/>
          <w:color w:val="262626" w:themeColor="text1" w:themeTint="D9"/>
        </w:rPr>
        <w:t>United Nations Supplier Code of Conduct.</w:t>
      </w:r>
    </w:p>
    <w:p w14:paraId="38E09801" w14:textId="77777777" w:rsidR="003465EF" w:rsidRPr="00ED2870" w:rsidRDefault="003465EF" w:rsidP="00A72783">
      <w:pPr>
        <w:pStyle w:val="Heading2"/>
        <w:numPr>
          <w:ilvl w:val="0"/>
          <w:numId w:val="65"/>
        </w:numPr>
        <w:tabs>
          <w:tab w:val="clear" w:pos="567"/>
        </w:tabs>
        <w:ind w:left="82" w:hanging="10"/>
        <w:rPr>
          <w:b w:val="0"/>
        </w:rPr>
      </w:pPr>
      <w:r w:rsidRPr="00ED2870">
        <w:lastRenderedPageBreak/>
        <w:t>Office of Internal Oversight Services of the United Nations (OIOS)</w:t>
      </w:r>
    </w:p>
    <w:p w14:paraId="1B343DC0" w14:textId="77777777" w:rsidR="003465EF" w:rsidRPr="00420260" w:rsidRDefault="003465EF" w:rsidP="00A72783">
      <w:pPr>
        <w:pStyle w:val="Heading3"/>
        <w:numPr>
          <w:ilvl w:val="0"/>
          <w:numId w:val="65"/>
        </w:numPr>
        <w:tabs>
          <w:tab w:val="clear" w:pos="567"/>
        </w:tabs>
        <w:ind w:left="0" w:firstLine="0"/>
      </w:pPr>
      <w:r w:rsidRPr="00B41187">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B41187">
        <w:rPr>
          <w:spacing w:val="-4"/>
        </w:rPr>
        <w:t xml:space="preserve"> </w:t>
      </w:r>
      <w:r w:rsidRPr="00B41187">
        <w:t>of</w:t>
      </w:r>
      <w:r w:rsidRPr="00B41187">
        <w:rPr>
          <w:spacing w:val="-4"/>
        </w:rPr>
        <w:t xml:space="preserve"> </w:t>
      </w:r>
      <w:r w:rsidRPr="00B41187">
        <w:t>UN</w:t>
      </w:r>
      <w:r w:rsidRPr="00B41187">
        <w:rPr>
          <w:spacing w:val="-4"/>
        </w:rPr>
        <w:t xml:space="preserve"> </w:t>
      </w:r>
      <w:r w:rsidRPr="00B41187">
        <w:t>Women.</w:t>
      </w:r>
      <w:r w:rsidRPr="00B41187">
        <w:rPr>
          <w:spacing w:val="-6"/>
        </w:rPr>
        <w:t xml:space="preserve"> </w:t>
      </w:r>
      <w:r w:rsidRPr="00B41187">
        <w:t>OIOS</w:t>
      </w:r>
      <w:r w:rsidRPr="00B41187">
        <w:rPr>
          <w:spacing w:val="-5"/>
        </w:rPr>
        <w:t xml:space="preserve"> </w:t>
      </w:r>
      <w:r w:rsidRPr="00B41187">
        <w:t>conducts</w:t>
      </w:r>
      <w:r w:rsidRPr="00B41187">
        <w:rPr>
          <w:spacing w:val="-7"/>
        </w:rPr>
        <w:t xml:space="preserve"> </w:t>
      </w:r>
      <w:r w:rsidRPr="00B41187">
        <w:t>fact-finding</w:t>
      </w:r>
      <w:r w:rsidRPr="00B41187">
        <w:rPr>
          <w:spacing w:val="-5"/>
        </w:rPr>
        <w:t xml:space="preserve"> </w:t>
      </w:r>
      <w:r w:rsidRPr="00B41187">
        <w:t>investigations</w:t>
      </w:r>
      <w:r w:rsidRPr="00B41187">
        <w:rPr>
          <w:spacing w:val="-5"/>
        </w:rPr>
        <w:t xml:space="preserve"> </w:t>
      </w:r>
      <w:r w:rsidRPr="00B41187">
        <w:t>in</w:t>
      </w:r>
      <w:r w:rsidRPr="00B41187">
        <w:rPr>
          <w:spacing w:val="-6"/>
        </w:rPr>
        <w:t xml:space="preserve"> </w:t>
      </w:r>
      <w:r w:rsidRPr="00B41187">
        <w:t>an</w:t>
      </w:r>
      <w:r w:rsidRPr="00B41187">
        <w:rPr>
          <w:spacing w:val="-6"/>
        </w:rPr>
        <w:t xml:space="preserve"> </w:t>
      </w:r>
      <w:r w:rsidRPr="00B41187">
        <w:t>ethical,</w:t>
      </w:r>
      <w:r w:rsidRPr="00B41187">
        <w:rPr>
          <w:spacing w:val="-5"/>
        </w:rPr>
        <w:t xml:space="preserve"> </w:t>
      </w:r>
      <w:r w:rsidRPr="00B41187">
        <w:t>professional</w:t>
      </w:r>
      <w:r w:rsidRPr="00B41187">
        <w:rPr>
          <w:spacing w:val="-5"/>
        </w:rPr>
        <w:t xml:space="preserve"> </w:t>
      </w:r>
      <w:r w:rsidRPr="00B41187">
        <w:t xml:space="preserve">and impartial manner, in accordance with the Legal </w:t>
      </w:r>
      <w:r>
        <w:t>Policy</w:t>
      </w:r>
      <w:r w:rsidRPr="00B41187">
        <w:t xml:space="preserve">, the Uniform Guidelines for Investigations adopted by the Conference of International Investigators, and OIOS’s Investigation Manual. OIOS will </w:t>
      </w:r>
      <w:r w:rsidRPr="00420260">
        <w:t>establish the facts that will allow UN Women’s senior management to initiate disciplinary proceedings or other</w:t>
      </w:r>
      <w:r w:rsidRPr="00420260">
        <w:rPr>
          <w:spacing w:val="-17"/>
        </w:rPr>
        <w:t xml:space="preserve"> </w:t>
      </w:r>
      <w:r w:rsidRPr="00420260">
        <w:t>sanctions.</w:t>
      </w:r>
    </w:p>
    <w:p w14:paraId="3E31AAFE" w14:textId="77777777" w:rsidR="003465EF" w:rsidRPr="00A27470" w:rsidRDefault="003465EF" w:rsidP="00A72783">
      <w:pPr>
        <w:pStyle w:val="Heading3"/>
        <w:numPr>
          <w:ilvl w:val="0"/>
          <w:numId w:val="65"/>
        </w:numPr>
        <w:tabs>
          <w:tab w:val="clear" w:pos="567"/>
        </w:tabs>
        <w:ind w:left="0" w:firstLine="0"/>
      </w:pPr>
      <w:r w:rsidRPr="00153204">
        <w:t xml:space="preserve">OIOS has established a dedicated reporting mechanism. For more information on reporting procedures, please refer </w:t>
      </w:r>
      <w:r w:rsidRPr="00A27470">
        <w:t>to Section 5.3 of this document.</w:t>
      </w:r>
    </w:p>
    <w:p w14:paraId="1279AD9D" w14:textId="77777777" w:rsidR="003465EF" w:rsidRPr="00A27470" w:rsidRDefault="003465EF" w:rsidP="00A72783">
      <w:pPr>
        <w:pStyle w:val="Heading2"/>
        <w:numPr>
          <w:ilvl w:val="0"/>
          <w:numId w:val="65"/>
        </w:numPr>
        <w:tabs>
          <w:tab w:val="clear" w:pos="567"/>
        </w:tabs>
        <w:ind w:left="82" w:hanging="10"/>
        <w:rPr>
          <w:b w:val="0"/>
        </w:rPr>
      </w:pPr>
      <w:r w:rsidRPr="00A27470">
        <w:t>UN Ethics Office</w:t>
      </w:r>
    </w:p>
    <w:p w14:paraId="6106239E" w14:textId="77777777" w:rsidR="003465EF" w:rsidRDefault="003465EF" w:rsidP="00A72783">
      <w:pPr>
        <w:pStyle w:val="Heading3"/>
        <w:numPr>
          <w:ilvl w:val="0"/>
          <w:numId w:val="65"/>
        </w:numPr>
        <w:tabs>
          <w:tab w:val="clear" w:pos="567"/>
        </w:tabs>
        <w:ind w:left="0" w:firstLine="0"/>
      </w:pPr>
      <w:r w:rsidRPr="00A27470">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3" w:anchor="search%3Dun%20women%20policy%20for%20protection%20against%20retaliation">
        <w:r w:rsidRPr="00A27470">
          <w:t>UN–Women Policy for</w:t>
        </w:r>
      </w:hyperlink>
      <w:r w:rsidRPr="00A27470">
        <w:t xml:space="preserve"> Protection</w:t>
      </w:r>
      <w:r w:rsidRPr="00A27470">
        <w:rPr>
          <w:spacing w:val="-8"/>
        </w:rPr>
        <w:t xml:space="preserve"> </w:t>
      </w:r>
      <w:r w:rsidRPr="00A27470">
        <w:t>against</w:t>
      </w:r>
      <w:r w:rsidRPr="00A27470">
        <w:rPr>
          <w:spacing w:val="-8"/>
        </w:rPr>
        <w:t xml:space="preserve"> </w:t>
      </w:r>
      <w:r w:rsidRPr="00A27470">
        <w:t>Retaliation.</w:t>
      </w:r>
      <w:r w:rsidRPr="00A27470">
        <w:rPr>
          <w:spacing w:val="36"/>
        </w:rPr>
        <w:t xml:space="preserve"> </w:t>
      </w:r>
      <w:r w:rsidRPr="00A27470">
        <w:t>For</w:t>
      </w:r>
      <w:r w:rsidRPr="00A27470">
        <w:rPr>
          <w:spacing w:val="-8"/>
        </w:rPr>
        <w:t xml:space="preserve"> </w:t>
      </w:r>
      <w:r w:rsidRPr="00A27470">
        <w:t>more</w:t>
      </w:r>
      <w:r w:rsidRPr="00A27470">
        <w:rPr>
          <w:spacing w:val="-8"/>
        </w:rPr>
        <w:t xml:space="preserve"> </w:t>
      </w:r>
      <w:r w:rsidRPr="00A27470">
        <w:t>information</w:t>
      </w:r>
      <w:r w:rsidRPr="00A27470">
        <w:rPr>
          <w:spacing w:val="-8"/>
        </w:rPr>
        <w:t xml:space="preserve"> </w:t>
      </w:r>
      <w:r w:rsidRPr="00A27470">
        <w:t>on</w:t>
      </w:r>
      <w:r w:rsidRPr="00A27470">
        <w:rPr>
          <w:spacing w:val="-8"/>
        </w:rPr>
        <w:t xml:space="preserve"> </w:t>
      </w:r>
      <w:r w:rsidRPr="00A27470">
        <w:t>protection</w:t>
      </w:r>
      <w:r w:rsidRPr="00A27470">
        <w:rPr>
          <w:spacing w:val="-10"/>
        </w:rPr>
        <w:t xml:space="preserve"> </w:t>
      </w:r>
      <w:r w:rsidRPr="00A27470">
        <w:t>from</w:t>
      </w:r>
      <w:r w:rsidRPr="00A27470">
        <w:rPr>
          <w:spacing w:val="-8"/>
        </w:rPr>
        <w:t xml:space="preserve"> </w:t>
      </w:r>
      <w:r w:rsidRPr="00A27470">
        <w:t>retaliation,</w:t>
      </w:r>
      <w:r w:rsidRPr="00A27470">
        <w:rPr>
          <w:spacing w:val="-11"/>
        </w:rPr>
        <w:t xml:space="preserve"> </w:t>
      </w:r>
      <w:r w:rsidRPr="00A27470">
        <w:t>please</w:t>
      </w:r>
      <w:r w:rsidRPr="00A27470">
        <w:rPr>
          <w:spacing w:val="-8"/>
        </w:rPr>
        <w:t xml:space="preserve"> </w:t>
      </w:r>
      <w:r w:rsidRPr="00A27470">
        <w:t xml:space="preserve">refer to Section 5.4.2 of </w:t>
      </w:r>
      <w:r w:rsidRPr="00420260">
        <w:t>this</w:t>
      </w:r>
      <w:r w:rsidRPr="00420260">
        <w:rPr>
          <w:spacing w:val="-9"/>
        </w:rPr>
        <w:t xml:space="preserve"> </w:t>
      </w:r>
      <w:r w:rsidRPr="00420260">
        <w:t>document.</w:t>
      </w:r>
    </w:p>
    <w:p w14:paraId="43915E75" w14:textId="77777777" w:rsidR="003465EF" w:rsidRPr="00862135" w:rsidRDefault="003465EF" w:rsidP="003465EF"/>
    <w:p w14:paraId="3AE18439" w14:textId="77777777" w:rsidR="003465EF" w:rsidRPr="00420260" w:rsidRDefault="003465EF" w:rsidP="00A72783">
      <w:pPr>
        <w:pStyle w:val="Heading1"/>
        <w:numPr>
          <w:ilvl w:val="0"/>
          <w:numId w:val="65"/>
        </w:numPr>
        <w:tabs>
          <w:tab w:val="clear" w:pos="567"/>
        </w:tabs>
        <w:ind w:left="10" w:hanging="10"/>
        <w:jc w:val="both"/>
      </w:pPr>
      <w:bookmarkStart w:id="12" w:name="_Toc516567174"/>
      <w:r w:rsidRPr="00420260">
        <w:lastRenderedPageBreak/>
        <w:t>Policy</w:t>
      </w:r>
      <w:bookmarkStart w:id="13" w:name="_TOC_250010"/>
      <w:bookmarkEnd w:id="12"/>
    </w:p>
    <w:bookmarkEnd w:id="13"/>
    <w:p w14:paraId="789A50C0" w14:textId="77777777" w:rsidR="003465EF" w:rsidRDefault="003465EF" w:rsidP="00A72783">
      <w:pPr>
        <w:pStyle w:val="Heading2"/>
        <w:numPr>
          <w:ilvl w:val="0"/>
          <w:numId w:val="65"/>
        </w:numPr>
        <w:tabs>
          <w:tab w:val="clear" w:pos="567"/>
        </w:tabs>
        <w:ind w:left="82" w:hanging="10"/>
      </w:pPr>
      <w:r w:rsidRPr="004237AF">
        <w:t>Preventing</w:t>
      </w:r>
      <w:r>
        <w:t xml:space="preserve"> </w:t>
      </w:r>
      <w:r w:rsidRPr="004237AF">
        <w:t>Fraud</w:t>
      </w:r>
    </w:p>
    <w:p w14:paraId="5318D1FB" w14:textId="77777777" w:rsidR="003465EF" w:rsidRDefault="003465EF" w:rsidP="00A72783">
      <w:pPr>
        <w:pStyle w:val="Heading3"/>
        <w:numPr>
          <w:ilvl w:val="0"/>
          <w:numId w:val="65"/>
        </w:numPr>
        <w:tabs>
          <w:tab w:val="clear" w:pos="567"/>
        </w:tabs>
        <w:ind w:left="0" w:firstLine="0"/>
      </w:pPr>
      <w:r w:rsidRPr="00CD75F0">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7A3C6A50" w14:textId="77777777" w:rsidR="003465EF" w:rsidRDefault="003465EF" w:rsidP="00A72783">
      <w:pPr>
        <w:pStyle w:val="Heading3"/>
        <w:numPr>
          <w:ilvl w:val="0"/>
          <w:numId w:val="65"/>
        </w:numPr>
        <w:tabs>
          <w:tab w:val="clear" w:pos="567"/>
        </w:tabs>
        <w:ind w:left="0" w:firstLine="0"/>
      </w:pPr>
      <w:r w:rsidRPr="004237AF">
        <w:rPr>
          <w:b/>
        </w:rPr>
        <w:t>Fraud awareness and</w:t>
      </w:r>
      <w:r>
        <w:t xml:space="preserve"> </w:t>
      </w:r>
      <w:r w:rsidRPr="004237AF">
        <w:rPr>
          <w:b/>
        </w:rPr>
        <w:t>training</w:t>
      </w:r>
    </w:p>
    <w:p w14:paraId="7AC780FC" w14:textId="77777777" w:rsidR="003465EF" w:rsidRDefault="003465EF" w:rsidP="00A72783">
      <w:pPr>
        <w:pStyle w:val="Heading4"/>
        <w:numPr>
          <w:ilvl w:val="0"/>
          <w:numId w:val="65"/>
        </w:numPr>
        <w:tabs>
          <w:tab w:val="clear" w:pos="567"/>
        </w:tabs>
        <w:ind w:left="0" w:firstLine="0"/>
      </w:pPr>
      <w:r w:rsidRPr="00CD75F0">
        <w:t xml:space="preserve">All personnel, regardless of contract type, must complete the </w:t>
      </w:r>
      <w:r w:rsidRPr="008D4FCE">
        <w:t>Ethics and Integrity at the United Nations</w:t>
      </w:r>
      <w:r w:rsidRPr="00CD75F0">
        <w:t xml:space="preserve"> course within 90 days of arrival at UN Women. Staff members must also complete the Legal </w:t>
      </w:r>
      <w:r>
        <w:t>Policy</w:t>
      </w:r>
      <w:r w:rsidRPr="00CD75F0">
        <w:t xml:space="preserve"> course within 90 days of their arrival at UN Women. In addition, UN Women provide regular in person training with OIOS on the Legal </w:t>
      </w:r>
      <w:r>
        <w:t>Policy</w:t>
      </w:r>
      <w:r w:rsidRPr="00CD75F0">
        <w:t xml:space="preserve">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2AC428D" w14:textId="77777777" w:rsidR="003465EF" w:rsidRDefault="003465EF" w:rsidP="00A72783">
      <w:pPr>
        <w:pStyle w:val="Heading3"/>
        <w:numPr>
          <w:ilvl w:val="0"/>
          <w:numId w:val="65"/>
        </w:numPr>
        <w:tabs>
          <w:tab w:val="clear" w:pos="567"/>
        </w:tabs>
        <w:ind w:left="0" w:firstLine="0"/>
      </w:pPr>
      <w:r w:rsidRPr="004237AF">
        <w:rPr>
          <w:b/>
        </w:rPr>
        <w:t>Internal control</w:t>
      </w:r>
      <w:r>
        <w:t xml:space="preserve"> </w:t>
      </w:r>
      <w:r w:rsidRPr="004237AF">
        <w:rPr>
          <w:b/>
        </w:rPr>
        <w:t>systems</w:t>
      </w:r>
    </w:p>
    <w:p w14:paraId="3581F091" w14:textId="77777777" w:rsidR="003465EF" w:rsidRPr="00CD75F0" w:rsidRDefault="003465EF" w:rsidP="00A72783">
      <w:pPr>
        <w:pStyle w:val="Heading4"/>
        <w:numPr>
          <w:ilvl w:val="0"/>
          <w:numId w:val="65"/>
        </w:numPr>
        <w:tabs>
          <w:tab w:val="clear" w:pos="567"/>
        </w:tabs>
        <w:ind w:left="0" w:firstLine="0"/>
      </w:pPr>
      <w:r>
        <w:t xml:space="preserve">Internal controls are a basic element of an effective accountability framework. UN Women’s internal control objectives are to provide assurance regarding the achievement of operation, financial, and compliance objectives. The </w:t>
      </w:r>
      <w:r w:rsidRPr="008D4FCE">
        <w:t>UN Women Internal Control Policy</w:t>
      </w:r>
      <w:r w:rsidRPr="008D4FCE">
        <w:rPr>
          <w:u w:color="0000FF"/>
        </w:rPr>
        <w:t xml:space="preserve"> </w:t>
      </w:r>
      <w:r w:rsidRPr="008D4FCE">
        <w:t>(ICP)</w:t>
      </w:r>
      <w:r w:rsidRPr="003731C4">
        <w:t xml:space="preserve"> </w:t>
      </w:r>
      <w:r>
        <w:t>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rsidRPr="008D4FCE">
        <w:t>occurrences (See:</w:t>
      </w:r>
      <w:r w:rsidRPr="008D4FCE">
        <w:rPr>
          <w:rFonts w:cs="Calibri"/>
        </w:rPr>
        <w:t xml:space="preserve"> </w:t>
      </w:r>
      <w:r w:rsidRPr="002D3866">
        <w:t xml:space="preserve">UN-Women Internal Control Policy </w:t>
      </w:r>
      <w:r w:rsidRPr="008D4FCE">
        <w:t>(“ICP”), Separation of Duties, section 5.10).</w:t>
      </w:r>
    </w:p>
    <w:p w14:paraId="54F6C03E" w14:textId="77777777" w:rsidR="003465EF" w:rsidRPr="004237AF" w:rsidRDefault="003465EF" w:rsidP="00A72783">
      <w:pPr>
        <w:pStyle w:val="Heading3"/>
        <w:numPr>
          <w:ilvl w:val="0"/>
          <w:numId w:val="65"/>
        </w:numPr>
        <w:tabs>
          <w:tab w:val="clear" w:pos="567"/>
        </w:tabs>
        <w:ind w:left="0" w:firstLine="0"/>
        <w:rPr>
          <w:b/>
        </w:rPr>
      </w:pPr>
      <w:r w:rsidRPr="004237AF">
        <w:rPr>
          <w:b/>
        </w:rPr>
        <w:t>Fraud risk identification and management (as a part of Enterprise Risk Management [ERM])</w:t>
      </w:r>
    </w:p>
    <w:p w14:paraId="1939F500" w14:textId="77777777" w:rsidR="003465EF" w:rsidRDefault="003465EF" w:rsidP="00A72783">
      <w:pPr>
        <w:pStyle w:val="Heading4"/>
        <w:numPr>
          <w:ilvl w:val="0"/>
          <w:numId w:val="65"/>
        </w:numPr>
        <w:tabs>
          <w:tab w:val="clear" w:pos="567"/>
        </w:tabs>
        <w:ind w:left="0" w:firstLine="0"/>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F78B8BF" w14:textId="77777777" w:rsidR="003465EF" w:rsidRDefault="003465EF" w:rsidP="00A72783">
      <w:pPr>
        <w:pStyle w:val="Heading4"/>
        <w:numPr>
          <w:ilvl w:val="0"/>
          <w:numId w:val="65"/>
        </w:numPr>
        <w:tabs>
          <w:tab w:val="clear" w:pos="567"/>
        </w:tabs>
        <w:ind w:left="0" w:firstLine="0"/>
      </w:pPr>
      <w: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3554569F" w14:textId="77777777" w:rsidR="003465EF" w:rsidRDefault="003465EF" w:rsidP="00A72783">
      <w:pPr>
        <w:pStyle w:val="Heading3"/>
        <w:numPr>
          <w:ilvl w:val="0"/>
          <w:numId w:val="65"/>
        </w:numPr>
        <w:tabs>
          <w:tab w:val="clear" w:pos="567"/>
        </w:tabs>
        <w:ind w:left="0" w:firstLine="0"/>
      </w:pPr>
      <w:r w:rsidRPr="004237AF">
        <w:rPr>
          <w:b/>
        </w:rPr>
        <w:t>Programme management</w:t>
      </w:r>
      <w:r>
        <w:t xml:space="preserve"> </w:t>
      </w:r>
      <w:r w:rsidRPr="004237AF">
        <w:rPr>
          <w:b/>
        </w:rPr>
        <w:t>controls</w:t>
      </w:r>
    </w:p>
    <w:p w14:paraId="7F8BE66D" w14:textId="77777777" w:rsidR="003465EF" w:rsidRDefault="003465EF" w:rsidP="00A72783">
      <w:pPr>
        <w:pStyle w:val="Heading4"/>
        <w:numPr>
          <w:ilvl w:val="0"/>
          <w:numId w:val="65"/>
        </w:numPr>
        <w:tabs>
          <w:tab w:val="clear" w:pos="567"/>
        </w:tabs>
        <w:ind w:left="0" w:firstLine="0"/>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r>
        <w:t>programme</w:t>
      </w:r>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r>
        <w:t>programme/project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r>
        <w:t>high risk programmes/projects, such as those that are complex or operate in high risk</w:t>
      </w:r>
      <w:r>
        <w:rPr>
          <w:spacing w:val="6"/>
        </w:rPr>
        <w:t xml:space="preserve"> </w:t>
      </w:r>
      <w:r>
        <w:t>environments.</w:t>
      </w:r>
    </w:p>
    <w:p w14:paraId="3513ED8B" w14:textId="77777777" w:rsidR="003465EF" w:rsidRDefault="003465EF" w:rsidP="00A72783">
      <w:pPr>
        <w:pStyle w:val="Heading4"/>
        <w:numPr>
          <w:ilvl w:val="0"/>
          <w:numId w:val="65"/>
        </w:numPr>
        <w:tabs>
          <w:tab w:val="clear" w:pos="567"/>
        </w:tabs>
        <w:ind w:left="0" w:firstLine="0"/>
      </w:pPr>
      <w:r>
        <w:t>These programme/project risk logs shall be communicated to relevant stakeholders, including donors, implementing partners and responsible parties, together with an assessment of the extent to which risks can be mitigated.</w:t>
      </w:r>
    </w:p>
    <w:p w14:paraId="588CB068" w14:textId="77777777" w:rsidR="003465EF" w:rsidRDefault="003465EF" w:rsidP="00A72783">
      <w:pPr>
        <w:pStyle w:val="Heading4"/>
        <w:numPr>
          <w:ilvl w:val="0"/>
          <w:numId w:val="65"/>
        </w:numPr>
        <w:tabs>
          <w:tab w:val="clear" w:pos="567"/>
        </w:tabs>
        <w:ind w:left="0" w:firstLine="0"/>
      </w:pPr>
      <w:r>
        <w:t>Programme</w:t>
      </w:r>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r>
        <w:t>programme/project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2858677D" w14:textId="77777777" w:rsidR="003465EF" w:rsidRPr="00B41187" w:rsidRDefault="003465EF" w:rsidP="00A72783">
      <w:pPr>
        <w:pStyle w:val="Heading4"/>
        <w:numPr>
          <w:ilvl w:val="0"/>
          <w:numId w:val="65"/>
        </w:numPr>
        <w:tabs>
          <w:tab w:val="clear" w:pos="567"/>
        </w:tabs>
        <w:ind w:left="0" w:firstLine="0"/>
      </w:pPr>
      <w:r>
        <w:lastRenderedPageBreak/>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6286FADA" w14:textId="77777777" w:rsidR="003465EF" w:rsidRPr="00102B5B" w:rsidRDefault="003465EF" w:rsidP="003465EF">
      <w:pPr>
        <w:pStyle w:val="Quote"/>
        <w:rPr>
          <w:color w:val="262626" w:themeColor="text1" w:themeTint="D9"/>
        </w:rPr>
      </w:pPr>
      <w:r w:rsidRPr="00102B5B">
        <w:rPr>
          <w:color w:val="262626" w:themeColor="text1" w:themeTint="D9"/>
        </w:rPr>
        <w:t xml:space="preserve">For further information on programme management controls, please consult </w:t>
      </w:r>
      <w:r>
        <w:rPr>
          <w:color w:val="262626" w:themeColor="text1" w:themeTint="D9"/>
        </w:rPr>
        <w:t>the Programme Implementation and Management Policy, the Programme Implementation and Management Procedure</w:t>
      </w:r>
      <w:r w:rsidRPr="00102B5B">
        <w:rPr>
          <w:color w:val="262626" w:themeColor="text1" w:themeTint="D9"/>
        </w:rPr>
        <w:t>,</w:t>
      </w:r>
      <w:r>
        <w:rPr>
          <w:color w:val="262626" w:themeColor="text1" w:themeTint="D9"/>
        </w:rPr>
        <w:t xml:space="preserve"> the Knowledge management and learning during Implementation Guidance,</w:t>
      </w:r>
      <w:r w:rsidRPr="00102B5B">
        <w:rPr>
          <w:color w:val="262626" w:themeColor="text1" w:themeTint="D9"/>
        </w:rPr>
        <w:t xml:space="preserve"> including </w:t>
      </w:r>
      <w:r>
        <w:rPr>
          <w:color w:val="262626" w:themeColor="text1" w:themeTint="D9"/>
        </w:rPr>
        <w:t>the Implementing Partners and Responsible Parties Due Diligence Procedure, the Sourcing NGO Partners Procedure</w:t>
      </w:r>
      <w:r w:rsidRPr="00102B5B">
        <w:rPr>
          <w:color w:val="262626" w:themeColor="text1" w:themeTint="D9"/>
        </w:rPr>
        <w:t xml:space="preserve"> and </w:t>
      </w:r>
      <w:r>
        <w:rPr>
          <w:color w:val="262626" w:themeColor="text1" w:themeTint="D9"/>
        </w:rPr>
        <w:t>the Capacity Assessment of NGOs Procedure</w:t>
      </w:r>
      <w:r w:rsidRPr="00102B5B">
        <w:rPr>
          <w:color w:val="262626" w:themeColor="text1" w:themeTint="D9"/>
        </w:rPr>
        <w:t xml:space="preserve">, and the Cash Advances </w:t>
      </w:r>
      <w:r>
        <w:rPr>
          <w:color w:val="262626" w:themeColor="text1" w:themeTint="D9"/>
        </w:rPr>
        <w:t>and other Cash Transfers to Partners Policy</w:t>
      </w:r>
      <w:r w:rsidRPr="00102B5B">
        <w:rPr>
          <w:color w:val="262626" w:themeColor="text1" w:themeTint="D9"/>
        </w:rPr>
        <w:t xml:space="preserve">, as well as the relevant agreement. </w:t>
      </w:r>
    </w:p>
    <w:p w14:paraId="6F52723B" w14:textId="77777777" w:rsidR="003465EF" w:rsidRDefault="003465EF" w:rsidP="00A72783">
      <w:pPr>
        <w:pStyle w:val="Heading3"/>
        <w:numPr>
          <w:ilvl w:val="2"/>
          <w:numId w:val="67"/>
        </w:numPr>
        <w:tabs>
          <w:tab w:val="clear" w:pos="1247"/>
        </w:tabs>
        <w:ind w:left="2160" w:hanging="360"/>
      </w:pPr>
      <w:r w:rsidRPr="004237AF">
        <w:rPr>
          <w:b/>
        </w:rPr>
        <w:t>Procurement management</w:t>
      </w:r>
      <w:r>
        <w:t xml:space="preserve"> </w:t>
      </w:r>
      <w:r w:rsidRPr="004237AF">
        <w:rPr>
          <w:b/>
        </w:rPr>
        <w:t>controls</w:t>
      </w:r>
    </w:p>
    <w:p w14:paraId="48F536FF" w14:textId="77777777" w:rsidR="003465EF" w:rsidRDefault="003465EF" w:rsidP="00A72783">
      <w:pPr>
        <w:pStyle w:val="Heading4"/>
        <w:numPr>
          <w:ilvl w:val="0"/>
          <w:numId w:val="65"/>
        </w:numPr>
        <w:tabs>
          <w:tab w:val="clear" w:pos="567"/>
        </w:tabs>
        <w:ind w:left="0" w:firstLine="0"/>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024BAE54" w14:textId="77777777" w:rsidR="003465EF" w:rsidRDefault="003465EF" w:rsidP="00A72783">
      <w:pPr>
        <w:pStyle w:val="Heading4"/>
        <w:numPr>
          <w:ilvl w:val="0"/>
          <w:numId w:val="65"/>
        </w:numPr>
        <w:tabs>
          <w:tab w:val="clear" w:pos="567"/>
        </w:tabs>
        <w:ind w:left="0" w:firstLine="0"/>
        <w:rPr>
          <w:color w:val="0000FF"/>
          <w:u w:val="single" w:color="0000FF"/>
        </w:rPr>
      </w:pPr>
      <w:r>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sidRPr="00850748">
        <w:rPr>
          <w:color w:val="auto"/>
        </w:rPr>
        <w:t>dures,</w:t>
      </w:r>
      <w:r w:rsidRPr="00850748">
        <w:rPr>
          <w:color w:val="auto"/>
          <w:spacing w:val="-13"/>
        </w:rPr>
        <w:t xml:space="preserve"> </w:t>
      </w:r>
      <w:r w:rsidRPr="009163B0">
        <w:t>including</w:t>
      </w:r>
      <w:r w:rsidRPr="009163B0">
        <w:rPr>
          <w:spacing w:val="-14"/>
        </w:rPr>
        <w:t xml:space="preserve"> </w:t>
      </w:r>
      <w:r w:rsidRPr="009163B0">
        <w:t>the</w:t>
      </w:r>
      <w:r w:rsidRPr="009163B0">
        <w:rPr>
          <w:spacing w:val="-13"/>
        </w:rPr>
        <w:t xml:space="preserve"> </w:t>
      </w:r>
      <w:r w:rsidRPr="009163B0">
        <w:t>Procurement</w:t>
      </w:r>
      <w:r w:rsidRPr="009163B0">
        <w:rPr>
          <w:spacing w:val="-12"/>
        </w:rPr>
        <w:t xml:space="preserve"> </w:t>
      </w:r>
      <w:r w:rsidRPr="009163B0">
        <w:t xml:space="preserve">and </w:t>
      </w:r>
      <w:hyperlink r:id="rId34">
        <w:r w:rsidRPr="009163B0">
          <w:t xml:space="preserve">Contract Management </w:t>
        </w:r>
      </w:hyperlink>
      <w:r>
        <w:t>Policy</w:t>
      </w:r>
      <w:r w:rsidRPr="009163B0">
        <w:t xml:space="preserve"> and the </w:t>
      </w:r>
      <w:r>
        <w:t>Separation</w:t>
      </w:r>
      <w:r w:rsidRPr="009163B0">
        <w:t xml:space="preserve"> of Duties section of the</w:t>
      </w:r>
      <w:r>
        <w:t xml:space="preserve"> </w:t>
      </w:r>
      <w:r w:rsidRPr="009163B0">
        <w:rPr>
          <w:spacing w:val="-30"/>
        </w:rPr>
        <w:t xml:space="preserve"> </w:t>
      </w:r>
      <w:r w:rsidRPr="009163B0">
        <w:t>IC</w:t>
      </w:r>
      <w:r>
        <w:t>P</w:t>
      </w:r>
      <w:r w:rsidRPr="009163B0">
        <w:t>.</w:t>
      </w:r>
    </w:p>
    <w:p w14:paraId="2C6B9041" w14:textId="77777777" w:rsidR="003465EF" w:rsidRPr="009163B0" w:rsidRDefault="003465EF" w:rsidP="003465EF">
      <w:pPr>
        <w:pStyle w:val="Quote"/>
        <w:rPr>
          <w:color w:val="262626" w:themeColor="text1" w:themeTint="D9"/>
        </w:rPr>
      </w:pPr>
      <w:r w:rsidRPr="009163B0">
        <w:rPr>
          <w:color w:val="262626" w:themeColor="text1" w:themeTint="D9"/>
        </w:rPr>
        <w:t xml:space="preserve">For further information on programme management controls and procedures, please consult the Procurement and Contract Management </w:t>
      </w:r>
      <w:r>
        <w:rPr>
          <w:color w:val="262626" w:themeColor="text1" w:themeTint="D9"/>
        </w:rPr>
        <w:t>Policy</w:t>
      </w:r>
      <w:r w:rsidRPr="009163B0">
        <w:rPr>
          <w:color w:val="262626" w:themeColor="text1" w:themeTint="D9"/>
        </w:rPr>
        <w:t xml:space="preserve"> and the </w:t>
      </w:r>
      <w:r>
        <w:rPr>
          <w:color w:val="262626" w:themeColor="text1" w:themeTint="D9"/>
        </w:rPr>
        <w:t>Separation</w:t>
      </w:r>
      <w:r w:rsidRPr="009163B0">
        <w:rPr>
          <w:color w:val="262626" w:themeColor="text1" w:themeTint="D9"/>
        </w:rPr>
        <w:t xml:space="preserve"> of Duties section of the IC</w:t>
      </w:r>
      <w:r>
        <w:rPr>
          <w:color w:val="262626" w:themeColor="text1" w:themeTint="D9"/>
        </w:rPr>
        <w:t>P</w:t>
      </w:r>
      <w:r w:rsidRPr="009163B0">
        <w:rPr>
          <w:color w:val="262626" w:themeColor="text1" w:themeTint="D9"/>
        </w:rPr>
        <w:t xml:space="preserve">. </w:t>
      </w:r>
    </w:p>
    <w:p w14:paraId="3589C8E3" w14:textId="77777777" w:rsidR="003465EF" w:rsidRDefault="003465EF" w:rsidP="00A72783">
      <w:pPr>
        <w:pStyle w:val="Heading3"/>
        <w:numPr>
          <w:ilvl w:val="0"/>
          <w:numId w:val="65"/>
        </w:numPr>
        <w:tabs>
          <w:tab w:val="clear" w:pos="567"/>
        </w:tabs>
        <w:ind w:left="0" w:firstLine="0"/>
      </w:pPr>
      <w:r w:rsidRPr="004237AF">
        <w:rPr>
          <w:b/>
        </w:rPr>
        <w:t>Asset management</w:t>
      </w:r>
      <w:r>
        <w:t xml:space="preserve"> </w:t>
      </w:r>
      <w:r w:rsidRPr="004237AF">
        <w:rPr>
          <w:b/>
        </w:rPr>
        <w:t>controls</w:t>
      </w:r>
    </w:p>
    <w:p w14:paraId="01EC6A96" w14:textId="77777777" w:rsidR="003465EF" w:rsidRDefault="003465EF" w:rsidP="00A72783">
      <w:pPr>
        <w:pStyle w:val="Heading4"/>
        <w:numPr>
          <w:ilvl w:val="0"/>
          <w:numId w:val="65"/>
        </w:numPr>
        <w:tabs>
          <w:tab w:val="clear" w:pos="567"/>
        </w:tabs>
        <w:ind w:left="0" w:firstLine="0"/>
      </w:pPr>
      <w:r>
        <w:t>Personnel charged with asset management responsibilities shall act in accordance with existing business practices, which are designed to mitigate the risk of fraud and corruption during the asset management cycle.  Existing business practices include:</w:t>
      </w:r>
    </w:p>
    <w:p w14:paraId="65C19FDB" w14:textId="77777777" w:rsidR="003465EF" w:rsidRPr="00F26E67" w:rsidRDefault="003465EF" w:rsidP="003465EF">
      <w:pPr>
        <w:pStyle w:val="ListBullet4"/>
      </w:pPr>
      <w:r>
        <w:t>Purchasing all assets through a purchase order (PO) to ensure they are captured in the asset management module;</w:t>
      </w:r>
    </w:p>
    <w:p w14:paraId="501E8A93" w14:textId="77777777" w:rsidR="003465EF" w:rsidRDefault="003465EF" w:rsidP="003465EF">
      <w:pPr>
        <w:pStyle w:val="ListBullet4"/>
      </w:pPr>
      <w:r>
        <w:t>Maintaining segregation of duties with respect to authorization, recording, custody, and disposal of assets;</w:t>
      </w:r>
      <w:r>
        <w:rPr>
          <w:spacing w:val="-8"/>
        </w:rPr>
        <w:t xml:space="preserve"> </w:t>
      </w:r>
      <w:r>
        <w:t>and</w:t>
      </w:r>
    </w:p>
    <w:p w14:paraId="3EB6F71A" w14:textId="77777777" w:rsidR="003465EF" w:rsidRDefault="003465EF" w:rsidP="003465EF">
      <w:pPr>
        <w:pStyle w:val="ListBullet4"/>
      </w:pPr>
      <w:r>
        <w:t>Conducting bi-annual physical verifications.</w:t>
      </w:r>
    </w:p>
    <w:p w14:paraId="0C328826" w14:textId="77777777" w:rsidR="003465EF" w:rsidRDefault="003465EF" w:rsidP="003465EF">
      <w:pPr>
        <w:pStyle w:val="ListBullet4"/>
        <w:numPr>
          <w:ilvl w:val="0"/>
          <w:numId w:val="0"/>
        </w:numPr>
        <w:ind w:left="2552"/>
      </w:pPr>
    </w:p>
    <w:p w14:paraId="099DDC45" w14:textId="77777777" w:rsidR="003465EF" w:rsidRPr="00F26E67" w:rsidRDefault="003465EF" w:rsidP="003465EF">
      <w:pPr>
        <w:pStyle w:val="ListBullet4"/>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rPr>
          <w:i/>
        </w:rPr>
      </w:pPr>
      <w:r>
        <w:rPr>
          <w:i/>
        </w:rPr>
        <w:t>For further information on asset management controls and procedures, please consult the Asset Management Policy and Vehicle Management Policy.</w:t>
      </w:r>
    </w:p>
    <w:p w14:paraId="0817FAF7" w14:textId="77777777" w:rsidR="003465EF" w:rsidRDefault="003465EF" w:rsidP="00A72783">
      <w:pPr>
        <w:pStyle w:val="Heading3"/>
        <w:numPr>
          <w:ilvl w:val="0"/>
          <w:numId w:val="65"/>
        </w:numPr>
        <w:tabs>
          <w:tab w:val="clear" w:pos="567"/>
        </w:tabs>
        <w:ind w:left="0" w:firstLine="0"/>
      </w:pPr>
      <w:r w:rsidRPr="007B2969">
        <w:rPr>
          <w:b/>
        </w:rPr>
        <w:lastRenderedPageBreak/>
        <w:t>Financial management</w:t>
      </w:r>
      <w:r>
        <w:t xml:space="preserve"> </w:t>
      </w:r>
      <w:r w:rsidRPr="007B2969">
        <w:rPr>
          <w:b/>
        </w:rPr>
        <w:t>controls</w:t>
      </w:r>
    </w:p>
    <w:p w14:paraId="1B039C8A" w14:textId="77777777" w:rsidR="003465EF" w:rsidRDefault="003465EF" w:rsidP="00A72783">
      <w:pPr>
        <w:pStyle w:val="Heading4"/>
        <w:numPr>
          <w:ilvl w:val="0"/>
          <w:numId w:val="65"/>
        </w:numPr>
        <w:tabs>
          <w:tab w:val="clear" w:pos="567"/>
        </w:tabs>
        <w:ind w:left="0" w:firstLine="0"/>
      </w:pPr>
      <w: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7499268F" w14:textId="77777777" w:rsidR="003465EF" w:rsidRDefault="003465EF" w:rsidP="00A72783">
      <w:pPr>
        <w:pStyle w:val="Heading4"/>
        <w:numPr>
          <w:ilvl w:val="0"/>
          <w:numId w:val="65"/>
        </w:numPr>
        <w:tabs>
          <w:tab w:val="clear" w:pos="567"/>
        </w:tabs>
        <w:ind w:left="0" w:firstLine="0"/>
      </w:pPr>
      <w:r>
        <w:t>Procurement, vendor approvals and payment approvals are all subjected to two levels of approvals: Level 1 (verification) and Level 2 (approvals).</w:t>
      </w:r>
    </w:p>
    <w:p w14:paraId="32692048" w14:textId="77777777" w:rsidR="003465EF" w:rsidRDefault="003465EF" w:rsidP="00A72783">
      <w:pPr>
        <w:pStyle w:val="Heading4"/>
        <w:numPr>
          <w:ilvl w:val="0"/>
          <w:numId w:val="65"/>
        </w:numPr>
        <w:tabs>
          <w:tab w:val="clear" w:pos="567"/>
        </w:tabs>
        <w:ind w:left="0" w:firstLine="0"/>
      </w:pPr>
      <w: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06082607" w14:textId="77777777" w:rsidR="003465EF" w:rsidRDefault="003465EF" w:rsidP="00A72783">
      <w:pPr>
        <w:pStyle w:val="Heading4"/>
        <w:numPr>
          <w:ilvl w:val="0"/>
          <w:numId w:val="65"/>
        </w:numPr>
        <w:tabs>
          <w:tab w:val="clear" w:pos="567"/>
        </w:tabs>
        <w:ind w:left="0" w:firstLine="0"/>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exceptional transactions. All general ledger account reconciliations are reviewed and approved by Team Leads and the Chief of</w:t>
      </w:r>
      <w:r>
        <w:rPr>
          <w:spacing w:val="-10"/>
        </w:rPr>
        <w:t xml:space="preserve"> </w:t>
      </w:r>
      <w:r>
        <w:t>Accounts.</w:t>
      </w:r>
    </w:p>
    <w:p w14:paraId="01A7930B" w14:textId="77777777" w:rsidR="003465EF" w:rsidRDefault="003465EF" w:rsidP="00A72783">
      <w:pPr>
        <w:pStyle w:val="Heading4"/>
        <w:numPr>
          <w:ilvl w:val="0"/>
          <w:numId w:val="65"/>
        </w:numPr>
        <w:tabs>
          <w:tab w:val="clear" w:pos="567"/>
        </w:tabs>
        <w:ind w:left="0" w:firstLine="0"/>
      </w:pPr>
      <w:r>
        <w:t>Detailed Month-end / Year-end closure instructions are sent to all offices, requiring adherence to timelines and certification of completed tasks by the Head of Office.</w:t>
      </w:r>
    </w:p>
    <w:p w14:paraId="14C0BED4" w14:textId="77777777" w:rsidR="003465EF"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ind w:left="103"/>
        <w:rPr>
          <w:i/>
          <w:color w:val="262626" w:themeColor="text1" w:themeTint="D9"/>
        </w:rPr>
      </w:pPr>
      <w:r w:rsidRPr="00F13B1E">
        <w:rPr>
          <w:i/>
          <w:color w:val="262626" w:themeColor="text1" w:themeTint="D9"/>
        </w:rPr>
        <w:t xml:space="preserve">For </w:t>
      </w:r>
      <w:r w:rsidRPr="00A27470">
        <w:rPr>
          <w:i/>
          <w:color w:val="262626" w:themeColor="text1" w:themeTint="D9"/>
        </w:rPr>
        <w:t>further information on finance management controls and procedures, please consult the Petty Cash Policy, the Revenue Management Policy and the Finance Manual and Standard Operating Procedures (Extract for Field Office).</w:t>
      </w:r>
    </w:p>
    <w:p w14:paraId="32882FF3" w14:textId="77777777" w:rsidR="000A5860" w:rsidRDefault="000A5860" w:rsidP="000A5860">
      <w:pPr>
        <w:rPr>
          <w:rFonts w:ascii="Times New Roman" w:hAnsi="Times New Roman" w:cs="Times New Roman"/>
          <w:i/>
          <w:color w:val="262626" w:themeColor="text1" w:themeTint="D9"/>
          <w:sz w:val="20"/>
          <w:szCs w:val="20"/>
        </w:rPr>
      </w:pPr>
    </w:p>
    <w:p w14:paraId="13B7B6B2" w14:textId="09E886D6" w:rsidR="000A5860" w:rsidRPr="000A5860" w:rsidRDefault="000A5860" w:rsidP="000A5860">
      <w:pPr>
        <w:tabs>
          <w:tab w:val="left" w:pos="1348"/>
        </w:tabs>
      </w:pPr>
      <w:r>
        <w:tab/>
      </w:r>
    </w:p>
    <w:p w14:paraId="4165767A" w14:textId="77777777" w:rsidR="003465EF" w:rsidRDefault="003465EF" w:rsidP="00A72783">
      <w:pPr>
        <w:pStyle w:val="Heading3"/>
        <w:numPr>
          <w:ilvl w:val="0"/>
          <w:numId w:val="65"/>
        </w:numPr>
        <w:tabs>
          <w:tab w:val="clear" w:pos="567"/>
        </w:tabs>
        <w:ind w:left="0" w:firstLine="0"/>
      </w:pPr>
      <w:r w:rsidRPr="007B2969">
        <w:rPr>
          <w:b/>
        </w:rPr>
        <w:lastRenderedPageBreak/>
        <w:t>Human resource management</w:t>
      </w:r>
      <w:r>
        <w:t xml:space="preserve"> </w:t>
      </w:r>
      <w:r w:rsidRPr="007B2969">
        <w:rPr>
          <w:b/>
        </w:rPr>
        <w:t>controls</w:t>
      </w:r>
    </w:p>
    <w:p w14:paraId="6C7EF2C8" w14:textId="77777777" w:rsidR="003465EF" w:rsidRPr="007B2969" w:rsidRDefault="003465EF" w:rsidP="00A72783">
      <w:pPr>
        <w:pStyle w:val="Heading4"/>
        <w:numPr>
          <w:ilvl w:val="0"/>
          <w:numId w:val="65"/>
        </w:numPr>
        <w:tabs>
          <w:tab w:val="clear" w:pos="567"/>
        </w:tabs>
        <w:ind w:left="0" w:firstLine="0"/>
      </w:pPr>
      <w:r w:rsidRPr="00C8061D">
        <w:t>Hiring managers</w:t>
      </w:r>
      <w:r>
        <w:t xml:space="preserve"> </w:t>
      </w:r>
      <w:r w:rsidRPr="008F0F30">
        <w:t>(for purposes of this Policy, a hiring manager shall be defined as an official whom the authority has been delegated to hire staff and non-staff personnel</w:t>
      </w:r>
      <w:r>
        <w:t>)</w:t>
      </w:r>
      <w:r w:rsidRPr="00C8061D">
        <w:t xml:space="preserve">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D34DDB0" w14:textId="77777777" w:rsidR="003465EF" w:rsidRDefault="003465EF" w:rsidP="00A72783">
      <w:pPr>
        <w:pStyle w:val="Heading2"/>
        <w:numPr>
          <w:ilvl w:val="0"/>
          <w:numId w:val="65"/>
        </w:numPr>
        <w:tabs>
          <w:tab w:val="clear" w:pos="567"/>
        </w:tabs>
        <w:ind w:left="82" w:hanging="10"/>
      </w:pPr>
      <w:r w:rsidRPr="007B2969">
        <w:t>Detecting</w:t>
      </w:r>
      <w:r>
        <w:t xml:space="preserve"> </w:t>
      </w:r>
      <w:r w:rsidRPr="007B2969">
        <w:t>Fraud</w:t>
      </w:r>
    </w:p>
    <w:p w14:paraId="50298CAB" w14:textId="77777777" w:rsidR="003465EF" w:rsidRDefault="003465EF" w:rsidP="00A72783">
      <w:pPr>
        <w:pStyle w:val="Heading3"/>
        <w:numPr>
          <w:ilvl w:val="0"/>
          <w:numId w:val="65"/>
        </w:numPr>
        <w:tabs>
          <w:tab w:val="clear" w:pos="567"/>
        </w:tabs>
        <w:ind w:left="0" w:firstLine="0"/>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rsidRPr="0086349D">
        <w:t>outlined</w:t>
      </w:r>
      <w:r w:rsidRPr="0086349D">
        <w:rPr>
          <w:spacing w:val="-9"/>
        </w:rPr>
        <w:t xml:space="preserve"> </w:t>
      </w:r>
      <w:r w:rsidRPr="0086349D">
        <w:t>in</w:t>
      </w:r>
      <w:r w:rsidRPr="0086349D">
        <w:rPr>
          <w:spacing w:val="-6"/>
        </w:rPr>
        <w:t xml:space="preserve"> </w:t>
      </w:r>
      <w:r w:rsidRPr="0086349D">
        <w:t>Section</w:t>
      </w:r>
      <w:r w:rsidRPr="0086349D">
        <w:rPr>
          <w:spacing w:val="-11"/>
        </w:rPr>
        <w:t xml:space="preserve"> </w:t>
      </w:r>
      <w:r w:rsidRPr="0086349D">
        <w:t>5.1</w:t>
      </w:r>
      <w:r w:rsidRPr="0086349D">
        <w:rPr>
          <w:spacing w:val="-7"/>
        </w:rPr>
        <w:t xml:space="preserve"> </w:t>
      </w:r>
      <w:r w:rsidRPr="0086349D">
        <w:t>also</w:t>
      </w:r>
      <w:r w:rsidRPr="0086349D">
        <w:rPr>
          <w:spacing w:val="-9"/>
        </w:rPr>
        <w:t xml:space="preserve"> </w:t>
      </w:r>
      <w:r w:rsidRPr="0086349D">
        <w:t>enable</w:t>
      </w:r>
      <w:r w:rsidRPr="0086349D">
        <w:rPr>
          <w:spacing w:val="-9"/>
        </w:rPr>
        <w:t xml:space="preserve"> </w:t>
      </w:r>
      <w:r w:rsidRPr="0086349D">
        <w:t>the</w:t>
      </w:r>
      <w:r w:rsidRPr="0086349D">
        <w:rPr>
          <w:spacing w:val="-7"/>
        </w:rPr>
        <w:t xml:space="preserve"> </w:t>
      </w:r>
      <w:r w:rsidRPr="0086349D">
        <w:t>successful</w:t>
      </w:r>
      <w:r w:rsidRPr="0086349D">
        <w:rPr>
          <w:spacing w:val="-10"/>
        </w:rPr>
        <w:t xml:space="preserve"> </w:t>
      </w:r>
      <w:r w:rsidRPr="0086349D">
        <w:t>detection of fraud. Specifically, the internal controls UN Women has established in the areas of procurement, asset management, financial management, programme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6349D">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14:paraId="65064CE4" w14:textId="77777777" w:rsidR="003465EF" w:rsidRDefault="003465EF" w:rsidP="00A72783">
      <w:pPr>
        <w:pStyle w:val="Heading3"/>
        <w:numPr>
          <w:ilvl w:val="0"/>
          <w:numId w:val="65"/>
        </w:numPr>
        <w:tabs>
          <w:tab w:val="clear" w:pos="567"/>
        </w:tabs>
        <w:ind w:left="0" w:firstLine="0"/>
      </w:pPr>
      <w:r>
        <w:t>UN</w:t>
      </w:r>
      <w:r>
        <w:rPr>
          <w:spacing w:val="-11"/>
        </w:rPr>
        <w:t xml:space="preserve"> </w:t>
      </w:r>
      <w:r>
        <w:t>Women’s</w:t>
      </w:r>
      <w:r>
        <w:rPr>
          <w:spacing w:val="-11"/>
        </w:rPr>
        <w:t xml:space="preserve"> </w:t>
      </w:r>
      <w:r>
        <w:t>Audit</w:t>
      </w:r>
      <w:r>
        <w:rPr>
          <w:spacing w:val="-11"/>
        </w:rPr>
        <w:t xml:space="preserve"> </w:t>
      </w:r>
      <w:r>
        <w:t>Unit,</w:t>
      </w:r>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14:paraId="3DC0BFB0" w14:textId="77777777" w:rsidR="003465EF" w:rsidRDefault="003465EF" w:rsidP="00A72783">
      <w:pPr>
        <w:pStyle w:val="Heading2"/>
        <w:numPr>
          <w:ilvl w:val="0"/>
          <w:numId w:val="65"/>
        </w:numPr>
        <w:tabs>
          <w:tab w:val="clear" w:pos="567"/>
        </w:tabs>
        <w:ind w:left="82" w:hanging="10"/>
      </w:pPr>
      <w:bookmarkStart w:id="14" w:name="_Reporting_Fraud"/>
      <w:bookmarkEnd w:id="14"/>
      <w:r w:rsidRPr="007B2969">
        <w:t>Reporting</w:t>
      </w:r>
      <w:r>
        <w:t xml:space="preserve"> </w:t>
      </w:r>
      <w:r w:rsidRPr="007B2969">
        <w:t>Fraud</w:t>
      </w:r>
    </w:p>
    <w:p w14:paraId="26869C41" w14:textId="77777777" w:rsidR="003465EF" w:rsidRPr="00CF25C2" w:rsidRDefault="003465EF" w:rsidP="00A72783">
      <w:pPr>
        <w:pStyle w:val="Heading3"/>
        <w:numPr>
          <w:ilvl w:val="0"/>
          <w:numId w:val="65"/>
        </w:numPr>
        <w:tabs>
          <w:tab w:val="clear" w:pos="567"/>
        </w:tabs>
        <w:ind w:left="0" w:firstLine="0"/>
      </w:pPr>
      <w:r>
        <w:t xml:space="preserve">Any party with information regarding fraud or other corrupt practices is strongly encouraged to report the information to OIOS. OIOS </w:t>
      </w:r>
      <w:r w:rsidRPr="00CF25C2">
        <w:t>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152530DF" w14:textId="77777777" w:rsidR="003465EF" w:rsidRPr="00AC37F1" w:rsidRDefault="003465EF" w:rsidP="00A72783">
      <w:pPr>
        <w:pStyle w:val="ListNumber3"/>
        <w:numPr>
          <w:ilvl w:val="0"/>
          <w:numId w:val="68"/>
        </w:numPr>
        <w:rPr>
          <w:rStyle w:val="Hyperlink"/>
        </w:rPr>
      </w:pPr>
      <w:r w:rsidRPr="00AC37F1">
        <w:rPr>
          <w:b/>
        </w:rPr>
        <w:fldChar w:fldCharType="begin"/>
      </w:r>
      <w:r w:rsidRPr="00AC37F1">
        <w:rPr>
          <w:b/>
        </w:rPr>
        <w:instrText xml:space="preserve"> HYPERLINK "https://unvoiosctxwi.unvienna.org/OIOSIDWDR_3/(X(1)S(vli3gkwgzvi5gvhwxw52sqe1))/default.aspx?AspxAutoDetectCookieSupport=1" </w:instrText>
      </w:r>
      <w:r w:rsidRPr="00AC37F1">
        <w:rPr>
          <w:b/>
        </w:rPr>
      </w:r>
      <w:r w:rsidRPr="00AC37F1">
        <w:rPr>
          <w:b/>
        </w:rPr>
        <w:fldChar w:fldCharType="separate"/>
      </w:r>
      <w:r w:rsidRPr="00AC37F1">
        <w:rPr>
          <w:rStyle w:val="Hyperlink"/>
          <w:b/>
        </w:rPr>
        <w:t>Online referral form</w:t>
      </w:r>
      <w:r w:rsidRPr="00AC37F1">
        <w:rPr>
          <w:rStyle w:val="Hyperlink"/>
        </w:rPr>
        <w:t xml:space="preserve">  </w:t>
      </w:r>
    </w:p>
    <w:p w14:paraId="4ED0AAE2" w14:textId="77777777" w:rsidR="003465EF" w:rsidRPr="00AC37F1" w:rsidRDefault="003465EF" w:rsidP="003465EF">
      <w:pPr>
        <w:pStyle w:val="ListNumber3"/>
        <w:numPr>
          <w:ilvl w:val="0"/>
          <w:numId w:val="0"/>
        </w:numPr>
        <w:ind w:left="1644"/>
      </w:pPr>
      <w:r w:rsidRPr="00AC37F1">
        <w:rPr>
          <w:b/>
        </w:rPr>
        <w:fldChar w:fldCharType="end"/>
      </w:r>
      <w:r w:rsidRPr="00AC37F1">
        <w:t>(</w:t>
      </w:r>
      <w:hyperlink r:id="rId35" w:history="1">
        <w:r w:rsidRPr="00A108CD">
          <w:rPr>
            <w:rStyle w:val="Hyperlink"/>
          </w:rPr>
          <w:t>http://www.unwomen.org/en/about-us/accountability/investigations</w:t>
        </w:r>
      </w:hyperlink>
      <w:r w:rsidRPr="00AC37F1">
        <w:t xml:space="preserve">) </w:t>
      </w:r>
    </w:p>
    <w:p w14:paraId="36389212" w14:textId="77777777" w:rsidR="003465EF" w:rsidRDefault="003465EF" w:rsidP="003465EF">
      <w:pPr>
        <w:pStyle w:val="ListNumber3"/>
        <w:numPr>
          <w:ilvl w:val="0"/>
          <w:numId w:val="0"/>
        </w:numPr>
        <w:ind w:left="1644" w:hanging="397"/>
      </w:pPr>
    </w:p>
    <w:p w14:paraId="33487A95" w14:textId="77777777" w:rsidR="003465EF" w:rsidRDefault="003465EF" w:rsidP="003465EF">
      <w:pPr>
        <w:pStyle w:val="ListNumber3"/>
      </w:pPr>
      <w:r w:rsidRPr="00CF25C2">
        <w:rPr>
          <w:b/>
        </w:rPr>
        <w:t>Phone</w:t>
      </w:r>
      <w:r w:rsidRPr="00CF25C2">
        <w:t>: + 1 212-963-1111 (24 hours a day)</w:t>
      </w:r>
    </w:p>
    <w:p w14:paraId="7E9368E3" w14:textId="77777777" w:rsidR="003465EF" w:rsidRPr="00CF25C2" w:rsidRDefault="003465EF" w:rsidP="003465EF">
      <w:pPr>
        <w:pStyle w:val="ListNumber3"/>
        <w:numPr>
          <w:ilvl w:val="0"/>
          <w:numId w:val="0"/>
        </w:numPr>
        <w:ind w:left="1644"/>
      </w:pPr>
    </w:p>
    <w:p w14:paraId="782BC698" w14:textId="77777777" w:rsidR="003465EF" w:rsidRPr="005D44A3" w:rsidRDefault="003465EF" w:rsidP="003465EF">
      <w:pPr>
        <w:pStyle w:val="ListNumber3"/>
      </w:pPr>
      <w:r w:rsidRPr="00C73890">
        <w:rPr>
          <w:b/>
        </w:rPr>
        <w:t>Regular mail</w:t>
      </w:r>
      <w:r w:rsidRPr="005D44A3">
        <w:t xml:space="preserve">: </w:t>
      </w:r>
    </w:p>
    <w:p w14:paraId="426EB86B" w14:textId="77777777" w:rsidR="003465EF" w:rsidRPr="00CF25C2" w:rsidRDefault="003465EF" w:rsidP="003465EF">
      <w:pPr>
        <w:pStyle w:val="ListNumber3"/>
        <w:numPr>
          <w:ilvl w:val="0"/>
          <w:numId w:val="0"/>
        </w:numPr>
        <w:ind w:left="1644"/>
      </w:pPr>
      <w:r w:rsidRPr="00CF25C2">
        <w:t>Director, Investigations Division – Office of Internal Oversight Services</w:t>
      </w:r>
    </w:p>
    <w:p w14:paraId="2CA5BCCF" w14:textId="77777777" w:rsidR="003465EF" w:rsidRPr="00CF25C2" w:rsidRDefault="003465EF" w:rsidP="003465EF">
      <w:pPr>
        <w:pStyle w:val="ListNumber3"/>
        <w:numPr>
          <w:ilvl w:val="0"/>
          <w:numId w:val="0"/>
        </w:numPr>
        <w:ind w:left="1644"/>
      </w:pPr>
      <w:r w:rsidRPr="00CF25C2">
        <w:t>7th Floor 300 East 42nd (Corner Second Avenue)</w:t>
      </w:r>
    </w:p>
    <w:p w14:paraId="6D49262A" w14:textId="77777777" w:rsidR="003465EF" w:rsidRPr="00CF25C2" w:rsidRDefault="003465EF" w:rsidP="003465EF">
      <w:pPr>
        <w:pStyle w:val="ListNumber3"/>
        <w:numPr>
          <w:ilvl w:val="0"/>
          <w:numId w:val="0"/>
        </w:numPr>
        <w:ind w:left="1644"/>
      </w:pPr>
      <w:r w:rsidRPr="00CF25C2">
        <w:t>New York, NY, 10017, U.S.A.</w:t>
      </w:r>
    </w:p>
    <w:p w14:paraId="2A4A18B6" w14:textId="77777777" w:rsidR="003465EF" w:rsidRDefault="003465EF" w:rsidP="003465EF">
      <w:pPr>
        <w:pStyle w:val="BodyText"/>
        <w:spacing w:before="51"/>
        <w:ind w:left="119" w:right="393"/>
        <w:jc w:val="both"/>
      </w:pPr>
    </w:p>
    <w:p w14:paraId="77A2D6E7" w14:textId="77777777" w:rsidR="003465EF" w:rsidRPr="0020671C"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51"/>
        <w:ind w:left="119" w:right="393"/>
        <w:jc w:val="both"/>
        <w:rPr>
          <w:i/>
        </w:rPr>
      </w:pPr>
      <w:r w:rsidRPr="0066243E">
        <w:rPr>
          <w:i/>
          <w:color w:val="262626" w:themeColor="text1" w:themeTint="D9"/>
        </w:rPr>
        <w:lastRenderedPageBreak/>
        <w:t>For further information on reporting procedures, please consult the UN Women Legal Policy</w:t>
      </w:r>
      <w:r>
        <w:rPr>
          <w:i/>
          <w:color w:val="262626" w:themeColor="text1" w:themeTint="D9"/>
        </w:rPr>
        <w:t xml:space="preserve"> </w:t>
      </w:r>
      <w:r w:rsidRPr="0066243E">
        <w:rPr>
          <w:i/>
          <w:color w:val="262626" w:themeColor="text1" w:themeTint="D9"/>
        </w:rPr>
        <w:t xml:space="preserve">and the UN Women </w:t>
      </w:r>
      <w:r w:rsidRPr="004136B5">
        <w:rPr>
          <w:i/>
        </w:rPr>
        <w:t>Accountability website</w:t>
      </w:r>
      <w:r w:rsidRPr="0020671C">
        <w:rPr>
          <w:i/>
        </w:rPr>
        <w:t>.</w:t>
      </w:r>
    </w:p>
    <w:p w14:paraId="3D1B657D" w14:textId="77777777" w:rsidR="003465EF" w:rsidRDefault="003465EF" w:rsidP="00A72783">
      <w:pPr>
        <w:pStyle w:val="Heading2"/>
        <w:numPr>
          <w:ilvl w:val="0"/>
          <w:numId w:val="65"/>
        </w:numPr>
        <w:tabs>
          <w:tab w:val="clear" w:pos="567"/>
        </w:tabs>
        <w:ind w:left="82" w:hanging="10"/>
      </w:pPr>
      <w:r w:rsidRPr="00B541C5">
        <w:t>Confidentiality and Protection from</w:t>
      </w:r>
      <w:r>
        <w:t xml:space="preserve"> </w:t>
      </w:r>
      <w:r w:rsidRPr="00B541C5">
        <w:t>Retaliation</w:t>
      </w:r>
    </w:p>
    <w:p w14:paraId="5F1132C4" w14:textId="77777777" w:rsidR="003465EF" w:rsidRPr="00B541C5" w:rsidRDefault="003465EF" w:rsidP="00A72783">
      <w:pPr>
        <w:pStyle w:val="Heading3"/>
        <w:numPr>
          <w:ilvl w:val="0"/>
          <w:numId w:val="65"/>
        </w:numPr>
        <w:tabs>
          <w:tab w:val="clear" w:pos="567"/>
        </w:tabs>
        <w:ind w:left="0" w:firstLine="0"/>
        <w:rPr>
          <w:b/>
        </w:rPr>
      </w:pPr>
      <w:r w:rsidRPr="00B541C5">
        <w:rPr>
          <w:b/>
        </w:rPr>
        <w:t>Confidentiality</w:t>
      </w:r>
    </w:p>
    <w:p w14:paraId="31D5788C" w14:textId="77777777" w:rsidR="003465EF" w:rsidRPr="003024A6" w:rsidRDefault="003465EF" w:rsidP="00A72783">
      <w:pPr>
        <w:pStyle w:val="Heading4"/>
        <w:numPr>
          <w:ilvl w:val="0"/>
          <w:numId w:val="65"/>
        </w:numPr>
        <w:tabs>
          <w:tab w:val="clear" w:pos="567"/>
        </w:tabs>
        <w:ind w:left="0" w:firstLine="0"/>
      </w:pPr>
      <w:r>
        <w:t xml:space="preserve">Confidentiality is required for effective investigation and other appropriate action in cases of alleged fraud. Confidentiality is in the interest of the Organization, investigation participants and the subject of the investigation </w:t>
      </w:r>
      <w:r w:rsidRPr="003024A6">
        <w:t>(</w:t>
      </w:r>
      <w:r w:rsidRPr="00ED2870">
        <w:t xml:space="preserve">see OIOS </w:t>
      </w:r>
      <w:r w:rsidRPr="003024A6">
        <w:t>Investigations Manual).</w:t>
      </w:r>
    </w:p>
    <w:p w14:paraId="657E698D" w14:textId="77777777" w:rsidR="003465EF" w:rsidRPr="00876AD5" w:rsidRDefault="003465EF" w:rsidP="00A72783">
      <w:pPr>
        <w:pStyle w:val="Heading4"/>
        <w:numPr>
          <w:ilvl w:val="0"/>
          <w:numId w:val="65"/>
        </w:numPr>
        <w:tabs>
          <w:tab w:val="clear" w:pos="567"/>
        </w:tabs>
        <w:ind w:left="0" w:firstLine="0"/>
      </w:pPr>
      <w:r>
        <w:t>All investigations undertaken by OIOS are confidential and requests for confidentiality by investigation participants will be honored to the extent possible within the legitimate needs of the investigation.</w:t>
      </w:r>
    </w:p>
    <w:p w14:paraId="3DA42622" w14:textId="77777777" w:rsidR="003465EF" w:rsidRDefault="003465EF" w:rsidP="00A72783">
      <w:pPr>
        <w:pStyle w:val="Heading3"/>
        <w:numPr>
          <w:ilvl w:val="0"/>
          <w:numId w:val="65"/>
        </w:numPr>
        <w:tabs>
          <w:tab w:val="clear" w:pos="567"/>
        </w:tabs>
        <w:ind w:left="0" w:firstLine="0"/>
      </w:pPr>
      <w:bookmarkStart w:id="15" w:name="_Protection_from_Retaliation"/>
      <w:bookmarkEnd w:id="15"/>
      <w:r w:rsidRPr="00B541C5">
        <w:rPr>
          <w:b/>
        </w:rPr>
        <w:t>Protection from</w:t>
      </w:r>
      <w:r>
        <w:t xml:space="preserve"> </w:t>
      </w:r>
      <w:r w:rsidRPr="00B541C5">
        <w:rPr>
          <w:b/>
        </w:rPr>
        <w:t>Retaliation</w:t>
      </w:r>
    </w:p>
    <w:p w14:paraId="5D57AD02" w14:textId="77777777" w:rsidR="003465EF" w:rsidRDefault="003465EF" w:rsidP="00A72783">
      <w:pPr>
        <w:pStyle w:val="Heading4"/>
        <w:numPr>
          <w:ilvl w:val="0"/>
          <w:numId w:val="65"/>
        </w:numPr>
        <w:tabs>
          <w:tab w:val="clear" w:pos="567"/>
        </w:tabs>
        <w:ind w:left="0" w:firstLine="0"/>
      </w:pPr>
      <w:r>
        <w:t>The</w:t>
      </w:r>
      <w:r>
        <w:rPr>
          <w:spacing w:val="-12"/>
        </w:rPr>
        <w:t xml:space="preserve"> </w:t>
      </w:r>
      <w:r w:rsidRPr="004136B5">
        <w:t>UN–Women</w:t>
      </w:r>
      <w:r w:rsidRPr="004136B5">
        <w:rPr>
          <w:spacing w:val="-11"/>
        </w:rPr>
        <w:t xml:space="preserve"> </w:t>
      </w:r>
      <w:r w:rsidRPr="004136B5">
        <w:t>Policy</w:t>
      </w:r>
      <w:r w:rsidRPr="004136B5">
        <w:rPr>
          <w:spacing w:val="-10"/>
        </w:rPr>
        <w:t xml:space="preserve"> </w:t>
      </w:r>
      <w:r w:rsidRPr="004136B5">
        <w:t>for</w:t>
      </w:r>
      <w:r w:rsidRPr="004136B5">
        <w:rPr>
          <w:spacing w:val="-9"/>
        </w:rPr>
        <w:t xml:space="preserve"> </w:t>
      </w:r>
      <w:r w:rsidRPr="004136B5">
        <w:t>Protection</w:t>
      </w:r>
      <w:r w:rsidRPr="004136B5">
        <w:rPr>
          <w:spacing w:val="-9"/>
        </w:rPr>
        <w:t xml:space="preserve"> </w:t>
      </w:r>
      <w:r w:rsidRPr="004136B5">
        <w:t>against</w:t>
      </w:r>
      <w:r w:rsidRPr="004136B5">
        <w:rPr>
          <w:spacing w:val="-11"/>
        </w:rPr>
        <w:t xml:space="preserve"> </w:t>
      </w:r>
      <w:r w:rsidRPr="004136B5">
        <w:t>Retaliation</w:t>
      </w:r>
      <w:r w:rsidRPr="00A677A2">
        <w:rPr>
          <w:spacing w:val="-9"/>
        </w:rPr>
        <w:t xml:space="preserve"> </w:t>
      </w:r>
      <w:r w:rsidRPr="000A62A3">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Pr>
          <w:spacing w:val="-16"/>
        </w:rPr>
        <w:t xml:space="preserve"> </w:t>
      </w:r>
      <w:r>
        <w:t>ways:</w:t>
      </w:r>
    </w:p>
    <w:p w14:paraId="07950A95" w14:textId="77777777" w:rsidR="003465EF" w:rsidRPr="00876AD5" w:rsidRDefault="003465EF" w:rsidP="003465EF">
      <w:pPr>
        <w:pStyle w:val="ListBullet4"/>
      </w:pPr>
      <w:r w:rsidRPr="474CD1E2">
        <w:rPr>
          <w:b/>
          <w:bCs/>
          <w:sz w:val="24"/>
          <w:szCs w:val="24"/>
        </w:rPr>
        <w:t xml:space="preserve">Phone: </w:t>
      </w:r>
      <w:r w:rsidRPr="474CD1E2">
        <w:rPr>
          <w:sz w:val="24"/>
          <w:szCs w:val="24"/>
        </w:rPr>
        <w:t>+1 917-367-9858</w:t>
      </w:r>
    </w:p>
    <w:p w14:paraId="7BC3BC55" w14:textId="77777777" w:rsidR="003465EF" w:rsidRPr="00876AD5" w:rsidRDefault="003465EF" w:rsidP="003465EF">
      <w:pPr>
        <w:pStyle w:val="ListBullet4"/>
      </w:pPr>
      <w:r w:rsidRPr="474CD1E2">
        <w:rPr>
          <w:b/>
          <w:bCs/>
        </w:rPr>
        <w:t>Email</w:t>
      </w:r>
      <w:r>
        <w:t xml:space="preserve">: </w:t>
      </w:r>
      <w:hyperlink r:id="rId36">
        <w:r w:rsidRPr="474CD1E2">
          <w:rPr>
            <w:color w:val="0000FF"/>
            <w:u w:val="single"/>
          </w:rPr>
          <w:t>ethicsoffice@un.org</w:t>
        </w:r>
      </w:hyperlink>
    </w:p>
    <w:p w14:paraId="1F1D10A7" w14:textId="77777777" w:rsidR="003465EF" w:rsidRDefault="003465EF" w:rsidP="00A72783">
      <w:pPr>
        <w:pStyle w:val="Heading4"/>
        <w:numPr>
          <w:ilvl w:val="0"/>
          <w:numId w:val="65"/>
        </w:numPr>
        <w:tabs>
          <w:tab w:val="clear" w:pos="567"/>
        </w:tabs>
        <w:ind w:left="0" w:firstLine="0"/>
      </w:pPr>
      <w: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9148F3D" w14:textId="77777777" w:rsidR="003465EF" w:rsidRPr="00810E06"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810E06">
        <w:rPr>
          <w:i/>
          <w:color w:val="262626" w:themeColor="text1" w:themeTint="D9"/>
        </w:rPr>
        <w:t xml:space="preserve">For further information on protection from retaliation, the UN Women Policy for Protection Against Retaliation, including Section 5.3-Reporting Retaliation to the UN Ethics Office. Full details are provided through the </w:t>
      </w:r>
      <w:r w:rsidRPr="004136B5">
        <w:rPr>
          <w:i/>
          <w:color w:val="262626" w:themeColor="text1" w:themeTint="D9"/>
        </w:rPr>
        <w:t>Ethics Office web-site on Protection against Retaliation</w:t>
      </w:r>
      <w:r w:rsidRPr="00810E06">
        <w:rPr>
          <w:i/>
          <w:color w:val="262626" w:themeColor="text1" w:themeTint="D9"/>
        </w:rPr>
        <w:t>.</w:t>
      </w:r>
    </w:p>
    <w:p w14:paraId="64C7F651" w14:textId="77777777" w:rsidR="003465EF" w:rsidRPr="00ED2870" w:rsidRDefault="003465EF" w:rsidP="00A72783">
      <w:pPr>
        <w:pStyle w:val="Heading2"/>
        <w:numPr>
          <w:ilvl w:val="0"/>
          <w:numId w:val="65"/>
        </w:numPr>
        <w:tabs>
          <w:tab w:val="clear" w:pos="567"/>
        </w:tabs>
        <w:ind w:left="82" w:hanging="10"/>
        <w:rPr>
          <w:b w:val="0"/>
        </w:rPr>
      </w:pPr>
      <w:r w:rsidRPr="00ED2870">
        <w:t>Investigations</w:t>
      </w:r>
    </w:p>
    <w:p w14:paraId="6641757D" w14:textId="77777777" w:rsidR="003465EF" w:rsidRPr="00E83154" w:rsidRDefault="003465EF" w:rsidP="00A72783">
      <w:pPr>
        <w:pStyle w:val="Heading3"/>
        <w:numPr>
          <w:ilvl w:val="0"/>
          <w:numId w:val="65"/>
        </w:numPr>
        <w:tabs>
          <w:tab w:val="clear" w:pos="567"/>
        </w:tabs>
        <w:ind w:left="0" w:firstLine="0"/>
      </w:pPr>
      <w:r w:rsidRPr="00EB4F39">
        <w:t>OIOS has discretionary authority to decide which matters to investigate. All reports received by OIOS will be assessed through an intake process. Where it is determined that the matter warrants an OIOS investigation it will be appropriately assigned.</w:t>
      </w:r>
    </w:p>
    <w:p w14:paraId="7845241C" w14:textId="77777777" w:rsidR="003465EF" w:rsidRDefault="003465EF" w:rsidP="00A72783">
      <w:pPr>
        <w:pStyle w:val="Heading3"/>
        <w:numPr>
          <w:ilvl w:val="0"/>
          <w:numId w:val="65"/>
        </w:numPr>
        <w:tabs>
          <w:tab w:val="clear" w:pos="567"/>
        </w:tabs>
        <w:ind w:left="0" w:firstLine="0"/>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w:t>
      </w:r>
      <w:r w:rsidRPr="00E83154">
        <w:t xml:space="preserve"> </w:t>
      </w:r>
      <w:r>
        <w:t>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0F872F00" w14:textId="77777777" w:rsidR="003465EF" w:rsidRPr="000D799E" w:rsidRDefault="003465EF" w:rsidP="003465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before="128"/>
        <w:ind w:left="120" w:right="393"/>
        <w:jc w:val="both"/>
        <w:rPr>
          <w:i/>
        </w:rPr>
      </w:pPr>
      <w:r w:rsidRPr="002020EA">
        <w:rPr>
          <w:i/>
        </w:rPr>
        <w:t xml:space="preserve">For further information on OIOS investigations procedures, please consult the </w:t>
      </w:r>
      <w:r w:rsidRPr="004136B5">
        <w:rPr>
          <w:i/>
        </w:rPr>
        <w:t>OIOS Investigations Manual</w:t>
      </w:r>
      <w:r w:rsidRPr="002020EA">
        <w:rPr>
          <w:i/>
        </w:rPr>
        <w:t xml:space="preserve">, the UN Women </w:t>
      </w:r>
      <w:r>
        <w:rPr>
          <w:i/>
        </w:rPr>
        <w:t xml:space="preserve">Legal </w:t>
      </w:r>
      <w:r w:rsidRPr="0066243E">
        <w:rPr>
          <w:i/>
          <w:color w:val="262626" w:themeColor="text1" w:themeTint="D9"/>
        </w:rPr>
        <w:t>Policy</w:t>
      </w:r>
      <w:r>
        <w:rPr>
          <w:i/>
          <w:color w:val="262626" w:themeColor="text1" w:themeTint="D9"/>
        </w:rPr>
        <w:t xml:space="preserve"> </w:t>
      </w:r>
      <w:r w:rsidRPr="002020EA">
        <w:rPr>
          <w:i/>
        </w:rPr>
        <w:t xml:space="preserve">and the UN Women </w:t>
      </w:r>
      <w:r w:rsidRPr="004136B5">
        <w:rPr>
          <w:i/>
        </w:rPr>
        <w:t>Accountability website</w:t>
      </w:r>
      <w:r w:rsidRPr="002020EA">
        <w:rPr>
          <w:i/>
        </w:rPr>
        <w:t>.</w:t>
      </w:r>
    </w:p>
    <w:p w14:paraId="5022CAF9" w14:textId="77777777" w:rsidR="003465EF" w:rsidRDefault="003465EF" w:rsidP="00A72783">
      <w:pPr>
        <w:pStyle w:val="Heading2"/>
        <w:numPr>
          <w:ilvl w:val="0"/>
          <w:numId w:val="65"/>
        </w:numPr>
        <w:tabs>
          <w:tab w:val="clear" w:pos="567"/>
        </w:tabs>
        <w:ind w:left="82" w:hanging="10"/>
      </w:pPr>
      <w:r w:rsidRPr="00ED2870">
        <w:lastRenderedPageBreak/>
        <w:t>Actions based on</w:t>
      </w:r>
      <w:r>
        <w:t xml:space="preserve"> </w:t>
      </w:r>
      <w:r w:rsidRPr="00ED2870">
        <w:t>investigations</w:t>
      </w:r>
    </w:p>
    <w:p w14:paraId="61D1803B" w14:textId="77777777" w:rsidR="003465EF" w:rsidRPr="002020EA" w:rsidRDefault="003465EF" w:rsidP="00A72783">
      <w:pPr>
        <w:pStyle w:val="Heading3"/>
        <w:numPr>
          <w:ilvl w:val="0"/>
          <w:numId w:val="65"/>
        </w:numPr>
        <w:tabs>
          <w:tab w:val="clear" w:pos="567"/>
        </w:tabs>
        <w:ind w:left="0" w:firstLine="0"/>
      </w:pPr>
      <w:r w:rsidRPr="002020EA">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w:t>
      </w:r>
      <w:r>
        <w:t>Policy</w:t>
      </w:r>
      <w:r w:rsidRPr="002020EA">
        <w:t>.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3D31461A" w14:textId="77777777" w:rsidR="003465EF" w:rsidRDefault="003465EF" w:rsidP="00A72783">
      <w:pPr>
        <w:pStyle w:val="Heading3"/>
        <w:numPr>
          <w:ilvl w:val="0"/>
          <w:numId w:val="65"/>
        </w:numPr>
        <w:tabs>
          <w:tab w:val="clear" w:pos="567"/>
        </w:tabs>
        <w:ind w:left="0" w:firstLine="0"/>
      </w:pPr>
      <w:r>
        <w:t>If there is evidence of improper use of funds as determined after an investigation, UN Women will use its best efforts, consistent with its regulations, rules, policies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14:paraId="265B3827" w14:textId="77777777" w:rsidR="003465EF" w:rsidRPr="002B1626" w:rsidRDefault="003465EF" w:rsidP="003465EF"/>
    <w:p w14:paraId="1485E871" w14:textId="77777777" w:rsidR="003465EF" w:rsidRPr="00B60F91" w:rsidRDefault="003465EF" w:rsidP="003465EF">
      <w:pPr>
        <w:pBdr>
          <w:top w:val="single" w:sz="4" w:space="1" w:color="auto"/>
          <w:left w:val="single" w:sz="4" w:space="4" w:color="auto"/>
          <w:bottom w:val="single" w:sz="4" w:space="1" w:color="auto"/>
          <w:right w:val="single" w:sz="4" w:space="4" w:color="auto"/>
        </w:pBdr>
        <w:shd w:val="clear" w:color="auto" w:fill="F2F2F2" w:themeFill="background1" w:themeFillShade="F2"/>
        <w:rPr>
          <w:i/>
          <w:color w:val="262626" w:themeColor="text1" w:themeTint="D9"/>
        </w:rPr>
      </w:pPr>
      <w:r w:rsidRPr="00B60F91">
        <w:rPr>
          <w:i/>
          <w:color w:val="262626" w:themeColor="text1" w:themeTint="D9"/>
        </w:rPr>
        <w:t xml:space="preserve">For further information on disciplinary, non-disciplinary, or administrative measures resulting from investigations, please consult Section 5.4-Disciplinary proceedings of the UN Women Legal </w:t>
      </w:r>
      <w:r>
        <w:rPr>
          <w:i/>
          <w:color w:val="262626" w:themeColor="text1" w:themeTint="D9"/>
        </w:rPr>
        <w:t>Policy</w:t>
      </w:r>
      <w:r w:rsidRPr="00B60F91">
        <w:rPr>
          <w:i/>
          <w:color w:val="262626" w:themeColor="text1" w:themeTint="D9"/>
        </w:rPr>
        <w:t xml:space="preserve"> for staff members or the respective contractual agreement for non-staff personnel, implementing partners, and vendors.</w:t>
      </w:r>
    </w:p>
    <w:p w14:paraId="7032FA55" w14:textId="77777777" w:rsidR="003465EF" w:rsidRDefault="003465EF" w:rsidP="00A72783">
      <w:pPr>
        <w:pStyle w:val="Heading2"/>
        <w:numPr>
          <w:ilvl w:val="0"/>
          <w:numId w:val="65"/>
        </w:numPr>
        <w:tabs>
          <w:tab w:val="clear" w:pos="567"/>
        </w:tabs>
        <w:ind w:left="82" w:hanging="10"/>
      </w:pPr>
      <w:r w:rsidRPr="00ED2870">
        <w:lastRenderedPageBreak/>
        <w:t>Disclosing cases of</w:t>
      </w:r>
      <w:r>
        <w:t xml:space="preserve"> </w:t>
      </w:r>
      <w:r w:rsidRPr="00ED2870">
        <w:t>fraud</w:t>
      </w:r>
    </w:p>
    <w:p w14:paraId="6EBA936D" w14:textId="77777777" w:rsidR="003465EF" w:rsidRDefault="003465EF" w:rsidP="00A72783">
      <w:pPr>
        <w:pStyle w:val="Heading3"/>
        <w:numPr>
          <w:ilvl w:val="0"/>
          <w:numId w:val="65"/>
        </w:numPr>
        <w:tabs>
          <w:tab w:val="clear" w:pos="567"/>
        </w:tabs>
        <w:ind w:left="0" w:firstLine="0"/>
      </w:pPr>
      <w:r>
        <w:t>Fraud and other cases of misconduct investigated by OIOS on behalf of UN Women will be reported to the Executive Board through its established reporting mechanisms, as follows:</w:t>
      </w:r>
    </w:p>
    <w:p w14:paraId="06B6A2E1" w14:textId="77777777" w:rsidR="003465EF" w:rsidRDefault="003465EF" w:rsidP="00A72783">
      <w:pPr>
        <w:pStyle w:val="Heading4"/>
        <w:numPr>
          <w:ilvl w:val="0"/>
          <w:numId w:val="65"/>
        </w:numPr>
        <w:tabs>
          <w:tab w:val="clear" w:pos="567"/>
        </w:tabs>
        <w:ind w:left="0" w:firstLine="0"/>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279342F8" w14:textId="77777777" w:rsidR="003465EF" w:rsidRDefault="003465EF" w:rsidP="00A72783">
      <w:pPr>
        <w:pStyle w:val="Heading4"/>
        <w:numPr>
          <w:ilvl w:val="0"/>
          <w:numId w:val="65"/>
        </w:numPr>
        <w:tabs>
          <w:tab w:val="clear" w:pos="567"/>
        </w:tabs>
        <w:ind w:left="0" w:firstLine="0"/>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577CE488" w14:textId="77777777" w:rsidR="003465EF" w:rsidRDefault="003465EF" w:rsidP="00A72783">
      <w:pPr>
        <w:pStyle w:val="Heading4"/>
        <w:numPr>
          <w:ilvl w:val="0"/>
          <w:numId w:val="65"/>
        </w:numPr>
        <w:tabs>
          <w:tab w:val="clear" w:pos="567"/>
        </w:tabs>
        <w:ind w:left="0" w:firstLine="0"/>
      </w:pPr>
      <w: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6D581756" w14:textId="77777777" w:rsidR="003465EF" w:rsidRDefault="003465EF" w:rsidP="00A72783">
      <w:pPr>
        <w:pStyle w:val="Heading3"/>
        <w:numPr>
          <w:ilvl w:val="0"/>
          <w:numId w:val="65"/>
        </w:numPr>
        <w:tabs>
          <w:tab w:val="clear" w:pos="567"/>
        </w:tabs>
        <w:ind w:left="0" w:firstLine="0"/>
      </w:pPr>
      <w: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67842797" w14:textId="77777777" w:rsidR="003465EF" w:rsidRDefault="003465EF" w:rsidP="00A72783">
      <w:pPr>
        <w:pStyle w:val="Heading3"/>
        <w:numPr>
          <w:ilvl w:val="0"/>
          <w:numId w:val="65"/>
        </w:numPr>
        <w:tabs>
          <w:tab w:val="clear" w:pos="567"/>
        </w:tabs>
        <w:ind w:left="0" w:firstLine="0"/>
      </w:pPr>
      <w:r>
        <w:t xml:space="preserve">Information relating to allegations of fraud and other misconduct, subsequent investigations and post-investigation actions is to be treated confidentially and with utmost discretion in order to ensure </w:t>
      </w:r>
      <w:r w:rsidRPr="004136B5">
        <w:rPr>
          <w:i/>
        </w:rPr>
        <w:t>inter alia</w:t>
      </w:r>
      <w:r>
        <w:t xml:space="preserve"> the probity and confidentiality of any investigation, to maximise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53EFB4AE" w14:textId="77777777" w:rsidR="003465EF" w:rsidRDefault="003465EF" w:rsidP="00A72783">
      <w:pPr>
        <w:pStyle w:val="Heading3"/>
        <w:numPr>
          <w:ilvl w:val="0"/>
          <w:numId w:val="65"/>
        </w:numPr>
        <w:tabs>
          <w:tab w:val="clear" w:pos="567"/>
        </w:tabs>
        <w:ind w:left="0" w:firstLine="0"/>
      </w:pPr>
      <w:r>
        <w:t xml:space="preserve">Where OIOS informs UN Women of an investigation into allegations of fraud </w:t>
      </w:r>
      <w:r w:rsidRPr="001F4A31">
        <w:t>that are identifiable as allegations relating to any activities funded in whole or in part with</w:t>
      </w:r>
      <w:r>
        <w:t xml:space="preserve"> specific financial contribution or to specific activities, UN Women may give consideration to the disclosure of information regarding the allegations to third parties, including to the funding source, with due regard to the principles in paragraph 5.7.3 above. </w:t>
      </w:r>
    </w:p>
    <w:p w14:paraId="2DF35579" w14:textId="77777777" w:rsidR="003465EF" w:rsidRDefault="003465EF" w:rsidP="00A72783">
      <w:pPr>
        <w:pStyle w:val="Heading3"/>
        <w:numPr>
          <w:ilvl w:val="0"/>
          <w:numId w:val="65"/>
        </w:numPr>
        <w:tabs>
          <w:tab w:val="clear" w:pos="567"/>
        </w:tabs>
        <w:ind w:left="0" w:firstLine="0"/>
      </w:pPr>
      <w: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6B22C9C3" w14:textId="77777777" w:rsidR="003465EF" w:rsidRDefault="003465EF" w:rsidP="00A72783">
      <w:pPr>
        <w:pStyle w:val="Heading3"/>
        <w:numPr>
          <w:ilvl w:val="0"/>
          <w:numId w:val="65"/>
        </w:numPr>
        <w:tabs>
          <w:tab w:val="clear" w:pos="567"/>
        </w:tabs>
        <w:ind w:left="0" w:firstLine="0"/>
      </w:pPr>
      <w:r>
        <w:lastRenderedPageBreak/>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30A330A2" w14:textId="77777777" w:rsidR="003465EF" w:rsidRPr="00FC7FDE" w:rsidRDefault="003465EF" w:rsidP="00A72783">
      <w:pPr>
        <w:pStyle w:val="Heading1"/>
        <w:numPr>
          <w:ilvl w:val="0"/>
          <w:numId w:val="65"/>
        </w:numPr>
        <w:tabs>
          <w:tab w:val="clear" w:pos="567"/>
        </w:tabs>
        <w:ind w:left="10" w:hanging="10"/>
      </w:pPr>
      <w:bookmarkStart w:id="16" w:name="_Toc516567175"/>
      <w:r w:rsidRPr="00FC7FDE">
        <w:t>Other Provisions</w:t>
      </w:r>
      <w:bookmarkEnd w:id="16"/>
    </w:p>
    <w:p w14:paraId="7F8D74D0" w14:textId="77777777" w:rsidR="003465EF" w:rsidRPr="00C65596" w:rsidRDefault="003465EF" w:rsidP="00A72783">
      <w:pPr>
        <w:pStyle w:val="Heading2"/>
        <w:numPr>
          <w:ilvl w:val="0"/>
          <w:numId w:val="65"/>
        </w:numPr>
        <w:tabs>
          <w:tab w:val="clear" w:pos="567"/>
        </w:tabs>
        <w:ind w:left="82" w:hanging="10"/>
      </w:pPr>
      <w:r>
        <w:t>Not applicable.</w:t>
      </w:r>
    </w:p>
    <w:p w14:paraId="70C75814" w14:textId="77777777" w:rsidR="003465EF" w:rsidRPr="00FC7FDE" w:rsidRDefault="003465EF" w:rsidP="00A72783">
      <w:pPr>
        <w:pStyle w:val="Heading1"/>
        <w:numPr>
          <w:ilvl w:val="0"/>
          <w:numId w:val="65"/>
        </w:numPr>
        <w:tabs>
          <w:tab w:val="clear" w:pos="567"/>
        </w:tabs>
        <w:ind w:left="10" w:hanging="10"/>
      </w:pPr>
      <w:bookmarkStart w:id="17" w:name="_Toc516567176"/>
      <w:r w:rsidRPr="00FC7FDE">
        <w:t>Entry into Force and Other Transitional Measures</w:t>
      </w:r>
      <w:bookmarkEnd w:id="17"/>
    </w:p>
    <w:p w14:paraId="2A8AF5AC" w14:textId="77777777" w:rsidR="003465EF" w:rsidRDefault="003465EF" w:rsidP="00A72783">
      <w:pPr>
        <w:pStyle w:val="Heading2"/>
        <w:numPr>
          <w:ilvl w:val="0"/>
          <w:numId w:val="65"/>
        </w:numPr>
        <w:tabs>
          <w:tab w:val="clear" w:pos="567"/>
        </w:tabs>
        <w:ind w:left="82" w:hanging="10"/>
      </w:pPr>
      <w:r w:rsidRPr="0093155C">
        <w:t>The present Policy enter</w:t>
      </w:r>
      <w:r>
        <w:t>s into force on 20 June 2018.</w:t>
      </w:r>
    </w:p>
    <w:p w14:paraId="2FFF8B72" w14:textId="77777777" w:rsidR="003465EF" w:rsidRDefault="003465EF" w:rsidP="00A72783">
      <w:pPr>
        <w:pStyle w:val="Heading1"/>
        <w:numPr>
          <w:ilvl w:val="0"/>
          <w:numId w:val="65"/>
        </w:numPr>
        <w:tabs>
          <w:tab w:val="clear" w:pos="567"/>
        </w:tabs>
        <w:ind w:left="10" w:hanging="10"/>
      </w:pPr>
      <w:bookmarkStart w:id="18" w:name="_Toc516567177"/>
      <w:r>
        <w:t>Relevant documents</w:t>
      </w:r>
      <w:bookmarkEnd w:id="18"/>
    </w:p>
    <w:p w14:paraId="79956496" w14:textId="77777777" w:rsidR="003465EF" w:rsidRDefault="003465EF" w:rsidP="00A72783">
      <w:pPr>
        <w:pStyle w:val="Heading2"/>
        <w:numPr>
          <w:ilvl w:val="0"/>
          <w:numId w:val="65"/>
        </w:numPr>
        <w:tabs>
          <w:tab w:val="clear" w:pos="567"/>
        </w:tabs>
        <w:ind w:left="82" w:hanging="10"/>
      </w:pPr>
      <w:r>
        <w:t>See Annex I.</w:t>
      </w:r>
    </w:p>
    <w:p w14:paraId="7340B5F7" w14:textId="77777777" w:rsidR="003465EF" w:rsidRDefault="003465EF" w:rsidP="003465EF"/>
    <w:p w14:paraId="1491BF17" w14:textId="77777777" w:rsidR="003465EF" w:rsidRPr="005540B9" w:rsidRDefault="003465EF" w:rsidP="00A72783">
      <w:pPr>
        <w:pStyle w:val="Heading1"/>
        <w:numPr>
          <w:ilvl w:val="0"/>
          <w:numId w:val="65"/>
        </w:numPr>
        <w:tabs>
          <w:tab w:val="clear" w:pos="567"/>
        </w:tabs>
        <w:ind w:left="10" w:hanging="10"/>
      </w:pPr>
      <w:r>
        <w:br w:type="page"/>
      </w:r>
      <w:bookmarkStart w:id="19" w:name="_Toc516567178"/>
      <w:r>
        <w:lastRenderedPageBreak/>
        <w:t>Annex I: Reference Matrix for Dealing with Fraud</w:t>
      </w:r>
      <w:bookmarkEnd w:id="19"/>
    </w:p>
    <w:tbl>
      <w:tblPr>
        <w:tblStyle w:val="TableGrid"/>
        <w:tblW w:w="10710" w:type="dxa"/>
        <w:tblInd w:w="-725" w:type="dxa"/>
        <w:tblLook w:val="04A0" w:firstRow="1" w:lastRow="0" w:firstColumn="1" w:lastColumn="0" w:noHBand="0" w:noVBand="1"/>
      </w:tblPr>
      <w:tblGrid>
        <w:gridCol w:w="1620"/>
        <w:gridCol w:w="5525"/>
        <w:gridCol w:w="1770"/>
        <w:gridCol w:w="1795"/>
      </w:tblGrid>
      <w:tr w:rsidR="003465EF" w:rsidRPr="00512504" w14:paraId="75D93EEE" w14:textId="77777777" w:rsidTr="00A00299">
        <w:trPr>
          <w:trHeight w:val="350"/>
        </w:trPr>
        <w:tc>
          <w:tcPr>
            <w:tcW w:w="1620" w:type="dxa"/>
            <w:shd w:val="clear" w:color="auto" w:fill="DBDBDB" w:themeFill="accent3" w:themeFillTint="66"/>
          </w:tcPr>
          <w:p w14:paraId="365CA0A9" w14:textId="77777777" w:rsidR="003465EF" w:rsidRPr="00512504" w:rsidRDefault="003465EF" w:rsidP="00A00299">
            <w:pPr>
              <w:rPr>
                <w:b/>
                <w:color w:val="262626" w:themeColor="text1" w:themeTint="D9"/>
              </w:rPr>
            </w:pPr>
            <w:r w:rsidRPr="00512504">
              <w:rPr>
                <w:b/>
                <w:color w:val="262626" w:themeColor="text1" w:themeTint="D9"/>
              </w:rPr>
              <w:t>Area</w:t>
            </w:r>
          </w:p>
        </w:tc>
        <w:tc>
          <w:tcPr>
            <w:tcW w:w="5525" w:type="dxa"/>
            <w:shd w:val="clear" w:color="auto" w:fill="DBDBDB" w:themeFill="accent3" w:themeFillTint="66"/>
          </w:tcPr>
          <w:p w14:paraId="1A8C3BED" w14:textId="77777777" w:rsidR="003465EF" w:rsidRPr="00512504" w:rsidRDefault="003465EF" w:rsidP="00A00299">
            <w:pPr>
              <w:rPr>
                <w:b/>
                <w:color w:val="262626" w:themeColor="text1" w:themeTint="D9"/>
              </w:rPr>
            </w:pPr>
            <w:r w:rsidRPr="00512504">
              <w:rPr>
                <w:b/>
                <w:color w:val="262626" w:themeColor="text1" w:themeTint="D9"/>
              </w:rPr>
              <w:t>Regulatory Instrument</w:t>
            </w:r>
          </w:p>
        </w:tc>
        <w:tc>
          <w:tcPr>
            <w:tcW w:w="1770" w:type="dxa"/>
            <w:shd w:val="clear" w:color="auto" w:fill="DBDBDB" w:themeFill="accent3" w:themeFillTint="66"/>
          </w:tcPr>
          <w:p w14:paraId="10E3C659" w14:textId="77777777" w:rsidR="003465EF" w:rsidRPr="00512504" w:rsidRDefault="003465EF" w:rsidP="00A00299">
            <w:pPr>
              <w:rPr>
                <w:b/>
                <w:color w:val="262626" w:themeColor="text1" w:themeTint="D9"/>
              </w:rPr>
            </w:pPr>
            <w:r w:rsidRPr="00512504">
              <w:rPr>
                <w:b/>
                <w:color w:val="262626" w:themeColor="text1" w:themeTint="D9"/>
              </w:rPr>
              <w:t>Process/Controls</w:t>
            </w:r>
          </w:p>
        </w:tc>
        <w:tc>
          <w:tcPr>
            <w:tcW w:w="1795" w:type="dxa"/>
            <w:shd w:val="clear" w:color="auto" w:fill="DBDBDB" w:themeFill="accent3" w:themeFillTint="66"/>
          </w:tcPr>
          <w:p w14:paraId="0D3CF03E" w14:textId="77777777" w:rsidR="003465EF" w:rsidRPr="00512504" w:rsidRDefault="003465EF" w:rsidP="00A00299">
            <w:pPr>
              <w:rPr>
                <w:b/>
                <w:color w:val="262626" w:themeColor="text1" w:themeTint="D9"/>
              </w:rPr>
            </w:pPr>
            <w:r w:rsidRPr="00512504">
              <w:rPr>
                <w:b/>
                <w:color w:val="262626" w:themeColor="text1" w:themeTint="D9"/>
              </w:rPr>
              <w:t>Focal Point</w:t>
            </w:r>
          </w:p>
        </w:tc>
      </w:tr>
      <w:tr w:rsidR="003465EF" w:rsidRPr="00512504" w14:paraId="51ACB1CA" w14:textId="77777777" w:rsidTr="00A00299">
        <w:trPr>
          <w:trHeight w:val="2690"/>
        </w:trPr>
        <w:tc>
          <w:tcPr>
            <w:tcW w:w="1620" w:type="dxa"/>
          </w:tcPr>
          <w:p w14:paraId="2A502A72" w14:textId="77777777" w:rsidR="003465EF" w:rsidRPr="00512504" w:rsidRDefault="003465EF" w:rsidP="00A00299">
            <w:pPr>
              <w:rPr>
                <w:color w:val="262626" w:themeColor="text1" w:themeTint="D9"/>
              </w:rPr>
            </w:pPr>
            <w:r w:rsidRPr="00512504">
              <w:rPr>
                <w:color w:val="262626" w:themeColor="text1" w:themeTint="D9"/>
              </w:rPr>
              <w:t>Financial Management</w:t>
            </w:r>
          </w:p>
        </w:tc>
        <w:tc>
          <w:tcPr>
            <w:tcW w:w="5525" w:type="dxa"/>
          </w:tcPr>
          <w:p w14:paraId="60792629" w14:textId="77777777" w:rsidR="003465EF" w:rsidRPr="00D11BE1" w:rsidRDefault="003465EF" w:rsidP="00A00299">
            <w:pPr>
              <w:rPr>
                <w:color w:val="262626" w:themeColor="text1" w:themeTint="D9"/>
              </w:rPr>
            </w:pPr>
            <w:r w:rsidRPr="00D11BE1">
              <w:rPr>
                <w:color w:val="262626" w:themeColor="text1" w:themeTint="D9"/>
              </w:rPr>
              <w:t>Financial Regulations and Rules of the United Nations (as at 1 May 2018 ST/GB/2003/7 and</w:t>
            </w:r>
            <w:r w:rsidRPr="00D11BE1">
              <w:rPr>
                <w:rStyle w:val="Hyperlink"/>
                <w:color w:val="262626" w:themeColor="text1" w:themeTint="D9"/>
              </w:rPr>
              <w:t>,</w:t>
            </w:r>
            <w:r w:rsidRPr="00D11BE1">
              <w:rPr>
                <w:color w:val="262626" w:themeColor="text1" w:themeTint="D9"/>
              </w:rPr>
              <w:t xml:space="preserve"> ST/SGB/2003/7/Amend.1</w:t>
            </w:r>
            <w:r w:rsidRPr="00D11BE1">
              <w:rPr>
                <w:rStyle w:val="Hyperlink"/>
                <w:color w:val="262626" w:themeColor="text1" w:themeTint="D9"/>
              </w:rPr>
              <w:t>)</w:t>
            </w:r>
          </w:p>
          <w:p w14:paraId="22B9EF6D" w14:textId="77777777" w:rsidR="003465EF" w:rsidRPr="00D11BE1" w:rsidRDefault="003465EF" w:rsidP="00A00299">
            <w:pPr>
              <w:rPr>
                <w:color w:val="262626" w:themeColor="text1" w:themeTint="D9"/>
              </w:rPr>
            </w:pPr>
            <w:r w:rsidRPr="00D11BE1">
              <w:rPr>
                <w:color w:val="262626" w:themeColor="text1" w:themeTint="D9"/>
              </w:rPr>
              <w:t xml:space="preserve"> UN Women Financial Regulations and Rules (as at 1 May 2018 UNW/2012/6</w:t>
            </w:r>
            <w:r w:rsidRPr="00D11BE1">
              <w:rPr>
                <w:rStyle w:val="Hyperlink"/>
                <w:color w:val="262626" w:themeColor="text1" w:themeTint="D9"/>
              </w:rPr>
              <w:t>)</w:t>
            </w:r>
            <w:r w:rsidRPr="00D11BE1">
              <w:rPr>
                <w:color w:val="262626" w:themeColor="text1" w:themeTint="D9"/>
              </w:rPr>
              <w:t xml:space="preserve"> </w:t>
            </w:r>
          </w:p>
          <w:p w14:paraId="5222FE17" w14:textId="77777777" w:rsidR="003465EF" w:rsidRPr="00D11BE1" w:rsidRDefault="003465EF" w:rsidP="00A00299">
            <w:pPr>
              <w:pStyle w:val="TableParagraph"/>
              <w:spacing w:before="1"/>
              <w:ind w:right="639"/>
              <w:rPr>
                <w:rFonts w:asciiTheme="minorHAnsi" w:hAnsiTheme="minorHAnsi" w:cstheme="minorHAnsi"/>
                <w:color w:val="262626" w:themeColor="text1" w:themeTint="D9"/>
              </w:rPr>
            </w:pPr>
          </w:p>
          <w:p w14:paraId="237A9BDD" w14:textId="77777777" w:rsidR="003465EF" w:rsidRPr="00D11BE1" w:rsidRDefault="003465EF" w:rsidP="00A00299">
            <w:pPr>
              <w:pStyle w:val="TableParagraph"/>
              <w:spacing w:before="1"/>
              <w:ind w:right="639"/>
              <w:rPr>
                <w:rFonts w:asciiTheme="minorHAnsi" w:hAnsiTheme="minorHAnsi" w:cstheme="minorHAnsi"/>
                <w:color w:val="262626" w:themeColor="text1" w:themeTint="D9"/>
              </w:rPr>
            </w:pPr>
            <w:r w:rsidRPr="00D11BE1">
              <w:rPr>
                <w:rFonts w:asciiTheme="minorHAnsi" w:hAnsiTheme="minorHAnsi" w:cstheme="minorHAnsi"/>
                <w:color w:val="262626" w:themeColor="text1" w:themeTint="D9"/>
              </w:rPr>
              <w:t>UN Women, Petty Cash Policy</w:t>
            </w:r>
          </w:p>
          <w:p w14:paraId="31BA2927" w14:textId="77777777" w:rsidR="003465EF" w:rsidRPr="004237AF" w:rsidRDefault="003465EF" w:rsidP="00A00299">
            <w:pPr>
              <w:pStyle w:val="TableParagraph"/>
              <w:spacing w:before="1"/>
              <w:ind w:right="639"/>
              <w:rPr>
                <w:rFonts w:asciiTheme="minorHAnsi" w:hAnsiTheme="minorHAnsi" w:cstheme="minorHAnsi"/>
                <w:color w:val="262626" w:themeColor="text1" w:themeTint="D9"/>
              </w:rPr>
            </w:pPr>
            <w:r w:rsidRPr="004237AF">
              <w:rPr>
                <w:rFonts w:asciiTheme="minorHAnsi" w:hAnsiTheme="minorHAnsi" w:cstheme="minorHAnsi"/>
                <w:color w:val="262626" w:themeColor="text1" w:themeTint="D9"/>
              </w:rPr>
              <w:t>UN Women, Revenue Management Policy</w:t>
            </w:r>
          </w:p>
          <w:p w14:paraId="4DC99C07" w14:textId="77777777" w:rsidR="003465EF" w:rsidRPr="00701FE0" w:rsidRDefault="003465EF" w:rsidP="00A00299">
            <w:pPr>
              <w:pStyle w:val="TableParagraph"/>
              <w:spacing w:before="1"/>
              <w:ind w:right="639"/>
              <w:rPr>
                <w:rFonts w:asciiTheme="minorHAnsi" w:hAnsiTheme="minorHAnsi" w:cstheme="minorHAnsi"/>
              </w:rPr>
            </w:pPr>
          </w:p>
          <w:p w14:paraId="4A7390BC" w14:textId="77777777" w:rsidR="003465EF" w:rsidRPr="00512504" w:rsidRDefault="003465EF" w:rsidP="00A00299">
            <w:pPr>
              <w:rPr>
                <w:color w:val="262626" w:themeColor="text1" w:themeTint="D9"/>
              </w:rPr>
            </w:pPr>
            <w:r w:rsidRPr="00512504">
              <w:rPr>
                <w:rFonts w:cstheme="minorHAnsi"/>
                <w:color w:val="262626" w:themeColor="text1" w:themeTint="D9"/>
              </w:rPr>
              <w:t xml:space="preserve">UN Women, Cash Advances </w:t>
            </w:r>
            <w:r>
              <w:rPr>
                <w:rFonts w:cstheme="minorHAnsi"/>
                <w:color w:val="262626" w:themeColor="text1" w:themeTint="D9"/>
              </w:rPr>
              <w:t xml:space="preserve">and other Cash Transfers </w:t>
            </w:r>
            <w:r w:rsidRPr="00512504">
              <w:rPr>
                <w:rFonts w:cstheme="minorHAnsi"/>
                <w:color w:val="262626" w:themeColor="text1" w:themeTint="D9"/>
              </w:rPr>
              <w:t xml:space="preserve">to Partners </w:t>
            </w:r>
            <w:r>
              <w:rPr>
                <w:rFonts w:cstheme="minorHAnsi"/>
                <w:color w:val="262626" w:themeColor="text1" w:themeTint="D9"/>
              </w:rPr>
              <w:t xml:space="preserve">Policy </w:t>
            </w:r>
            <w:r w:rsidRPr="00512504">
              <w:rPr>
                <w:rFonts w:cstheme="minorHAnsi"/>
                <w:color w:val="262626" w:themeColor="text1" w:themeTint="D9"/>
              </w:rPr>
              <w:t xml:space="preserve"> </w:t>
            </w:r>
          </w:p>
        </w:tc>
        <w:tc>
          <w:tcPr>
            <w:tcW w:w="1770" w:type="dxa"/>
          </w:tcPr>
          <w:p w14:paraId="4E844E1E" w14:textId="77777777" w:rsidR="003465EF" w:rsidRDefault="003465EF" w:rsidP="00A00299">
            <w:pPr>
              <w:rPr>
                <w:color w:val="262626" w:themeColor="text1" w:themeTint="D9"/>
              </w:rPr>
            </w:pPr>
            <w:r>
              <w:rPr>
                <w:color w:val="262626" w:themeColor="text1" w:themeTint="D9"/>
              </w:rPr>
              <w:t>Segregation of duties</w:t>
            </w:r>
          </w:p>
          <w:p w14:paraId="44B5BC39" w14:textId="77777777" w:rsidR="003465EF" w:rsidRDefault="003465EF" w:rsidP="00A00299">
            <w:pPr>
              <w:rPr>
                <w:color w:val="262626" w:themeColor="text1" w:themeTint="D9"/>
              </w:rPr>
            </w:pPr>
            <w:r>
              <w:rPr>
                <w:color w:val="262626" w:themeColor="text1" w:themeTint="D9"/>
              </w:rPr>
              <w:t>Transaction approval system</w:t>
            </w:r>
          </w:p>
          <w:p w14:paraId="0B02C30F" w14:textId="77777777" w:rsidR="003465EF" w:rsidRPr="00512504" w:rsidRDefault="003465EF" w:rsidP="00A00299">
            <w:pPr>
              <w:rPr>
                <w:color w:val="262626" w:themeColor="text1" w:themeTint="D9"/>
              </w:rPr>
            </w:pPr>
            <w:r>
              <w:rPr>
                <w:color w:val="262626" w:themeColor="text1" w:themeTint="D9"/>
              </w:rPr>
              <w:t>Reconciliation of accounts</w:t>
            </w:r>
          </w:p>
        </w:tc>
        <w:tc>
          <w:tcPr>
            <w:tcW w:w="1795" w:type="dxa"/>
          </w:tcPr>
          <w:p w14:paraId="0401BC97" w14:textId="77777777" w:rsidR="003465EF" w:rsidRPr="00512504" w:rsidRDefault="003465EF" w:rsidP="00A00299">
            <w:pPr>
              <w:rPr>
                <w:color w:val="262626" w:themeColor="text1" w:themeTint="D9"/>
              </w:rPr>
            </w:pPr>
            <w:r>
              <w:rPr>
                <w:color w:val="262626" w:themeColor="text1" w:themeTint="D9"/>
              </w:rPr>
              <w:t>Chief of Accounts, Division of Management and Administration (DMA)</w:t>
            </w:r>
          </w:p>
        </w:tc>
      </w:tr>
      <w:tr w:rsidR="003465EF" w:rsidRPr="00512504" w14:paraId="1D4CC173" w14:textId="77777777" w:rsidTr="00A00299">
        <w:tc>
          <w:tcPr>
            <w:tcW w:w="1620" w:type="dxa"/>
          </w:tcPr>
          <w:p w14:paraId="692D706A" w14:textId="77777777" w:rsidR="003465EF" w:rsidRPr="00512504" w:rsidRDefault="003465EF" w:rsidP="00A00299">
            <w:pPr>
              <w:rPr>
                <w:color w:val="262626" w:themeColor="text1" w:themeTint="D9"/>
              </w:rPr>
            </w:pPr>
            <w:r>
              <w:rPr>
                <w:color w:val="262626" w:themeColor="text1" w:themeTint="D9"/>
              </w:rPr>
              <w:t>Programme Management</w:t>
            </w:r>
          </w:p>
        </w:tc>
        <w:tc>
          <w:tcPr>
            <w:tcW w:w="5525" w:type="dxa"/>
          </w:tcPr>
          <w:p w14:paraId="0F3E9124"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 Programme Formulation Policy;</w:t>
            </w:r>
          </w:p>
          <w:p w14:paraId="6E52C481"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Cycle Procedure;</w:t>
            </w:r>
          </w:p>
          <w:p w14:paraId="78496C11"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Appraisal and Approval Policy;</w:t>
            </w:r>
          </w:p>
          <w:p w14:paraId="33C3B4E6"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Procedure for Programme Appraisal and Approval;</w:t>
            </w:r>
          </w:p>
          <w:p w14:paraId="75FFA49B"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Policy;</w:t>
            </w:r>
          </w:p>
          <w:p w14:paraId="6B5AD254"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Implementation and Management Procedure;</w:t>
            </w:r>
          </w:p>
          <w:p w14:paraId="1643E2D2" w14:textId="77777777" w:rsidR="003465EF" w:rsidRPr="00512504" w:rsidRDefault="003465EF" w:rsidP="00A00299">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Programme Monitoring, Reporting, and Oversight Policy</w:t>
            </w:r>
          </w:p>
          <w:p w14:paraId="456140F8" w14:textId="77777777" w:rsidR="003465EF" w:rsidRPr="00512504" w:rsidRDefault="003465EF" w:rsidP="00A00299">
            <w:pPr>
              <w:pStyle w:val="TableParagraph"/>
              <w:ind w:right="103"/>
              <w:rPr>
                <w:rFonts w:asciiTheme="minorHAnsi" w:hAnsiTheme="minorHAnsi" w:cstheme="minorHAnsi"/>
                <w:color w:val="262626" w:themeColor="text1" w:themeTint="D9"/>
              </w:rPr>
            </w:pPr>
          </w:p>
          <w:p w14:paraId="3F064A27" w14:textId="77777777" w:rsidR="003465EF" w:rsidRPr="00512504" w:rsidRDefault="003465EF" w:rsidP="00A00299">
            <w:pPr>
              <w:rPr>
                <w:color w:val="262626" w:themeColor="text1" w:themeTint="D9"/>
              </w:rPr>
            </w:pPr>
            <w:r w:rsidRPr="00512504">
              <w:rPr>
                <w:rFonts w:cstheme="minorHAnsi"/>
                <w:color w:val="262626" w:themeColor="text1" w:themeTint="D9"/>
              </w:rPr>
              <w:t>UN Women</w:t>
            </w:r>
            <w:r>
              <w:rPr>
                <w:rFonts w:cstheme="minorHAnsi"/>
                <w:color w:val="262626" w:themeColor="text1" w:themeTint="D9"/>
              </w:rPr>
              <w:t xml:space="preserve"> </w:t>
            </w:r>
            <w:r w:rsidRPr="00512504">
              <w:rPr>
                <w:rFonts w:cstheme="minorHAnsi"/>
                <w:color w:val="262626" w:themeColor="text1" w:themeTint="D9"/>
              </w:rPr>
              <w:t>Capacity Assessments of NGOs Procedure</w:t>
            </w:r>
          </w:p>
        </w:tc>
        <w:tc>
          <w:tcPr>
            <w:tcW w:w="1770" w:type="dxa"/>
          </w:tcPr>
          <w:p w14:paraId="6F578EC2" w14:textId="77777777" w:rsidR="003465EF" w:rsidRDefault="003465EF" w:rsidP="00A00299">
            <w:pPr>
              <w:rPr>
                <w:color w:val="262626" w:themeColor="text1" w:themeTint="D9"/>
              </w:rPr>
            </w:pPr>
            <w:r>
              <w:rPr>
                <w:color w:val="262626" w:themeColor="text1" w:themeTint="D9"/>
              </w:rPr>
              <w:t>Programme formulation</w:t>
            </w:r>
          </w:p>
          <w:p w14:paraId="0D0CAB74" w14:textId="77777777" w:rsidR="003465EF" w:rsidRPr="00512504" w:rsidRDefault="003465EF" w:rsidP="00A00299">
            <w:pPr>
              <w:rPr>
                <w:color w:val="262626" w:themeColor="text1" w:themeTint="D9"/>
              </w:rPr>
            </w:pPr>
            <w:r>
              <w:rPr>
                <w:color w:val="262626" w:themeColor="text1" w:themeTint="D9"/>
              </w:rPr>
              <w:t>Capacity assessment</w:t>
            </w:r>
          </w:p>
        </w:tc>
        <w:tc>
          <w:tcPr>
            <w:tcW w:w="1795" w:type="dxa"/>
          </w:tcPr>
          <w:p w14:paraId="3A1A4819" w14:textId="77777777" w:rsidR="003465EF" w:rsidRPr="00512504" w:rsidRDefault="003465EF" w:rsidP="00A00299">
            <w:pPr>
              <w:rPr>
                <w:color w:val="262626" w:themeColor="text1" w:themeTint="D9"/>
              </w:rPr>
            </w:pPr>
            <w:r>
              <w:rPr>
                <w:color w:val="262626" w:themeColor="text1" w:themeTint="D9"/>
              </w:rPr>
              <w:t>Director, Programme Division</w:t>
            </w:r>
          </w:p>
        </w:tc>
      </w:tr>
      <w:tr w:rsidR="003465EF" w:rsidRPr="00512504" w14:paraId="624BB3D5" w14:textId="77777777" w:rsidTr="00A00299">
        <w:trPr>
          <w:trHeight w:val="800"/>
        </w:trPr>
        <w:tc>
          <w:tcPr>
            <w:tcW w:w="1620" w:type="dxa"/>
          </w:tcPr>
          <w:p w14:paraId="24A60E81" w14:textId="77777777" w:rsidR="003465EF" w:rsidRPr="00512504" w:rsidRDefault="003465EF" w:rsidP="00A00299">
            <w:pPr>
              <w:rPr>
                <w:color w:val="262626" w:themeColor="text1" w:themeTint="D9"/>
              </w:rPr>
            </w:pPr>
            <w:r>
              <w:rPr>
                <w:color w:val="262626" w:themeColor="text1" w:themeTint="D9"/>
              </w:rPr>
              <w:t>Procurement</w:t>
            </w:r>
          </w:p>
        </w:tc>
        <w:tc>
          <w:tcPr>
            <w:tcW w:w="5525" w:type="dxa"/>
          </w:tcPr>
          <w:p w14:paraId="11872769" w14:textId="77777777" w:rsidR="003465EF" w:rsidRPr="00512504" w:rsidRDefault="003465EF" w:rsidP="00A00299">
            <w:pPr>
              <w:rPr>
                <w:color w:val="262626" w:themeColor="text1" w:themeTint="D9"/>
              </w:rPr>
            </w:pPr>
            <w:r>
              <w:rPr>
                <w:color w:val="262626" w:themeColor="text1" w:themeTint="D9"/>
              </w:rPr>
              <w:t xml:space="preserve">UN Women, Contract and Procurement Management Policy; </w:t>
            </w:r>
            <w:r w:rsidRPr="00EA2515">
              <w:t>Vendor Protest Procedures</w:t>
            </w:r>
          </w:p>
        </w:tc>
        <w:tc>
          <w:tcPr>
            <w:tcW w:w="1770" w:type="dxa"/>
          </w:tcPr>
          <w:p w14:paraId="08FF91A2" w14:textId="77777777" w:rsidR="003465EF" w:rsidRPr="00512504" w:rsidRDefault="003465EF" w:rsidP="00A00299">
            <w:pPr>
              <w:rPr>
                <w:color w:val="262626" w:themeColor="text1" w:themeTint="D9"/>
              </w:rPr>
            </w:pPr>
            <w:r>
              <w:rPr>
                <w:color w:val="262626" w:themeColor="text1" w:themeTint="D9"/>
              </w:rPr>
              <w:t>Competitive bidding</w:t>
            </w:r>
          </w:p>
        </w:tc>
        <w:tc>
          <w:tcPr>
            <w:tcW w:w="1795" w:type="dxa"/>
          </w:tcPr>
          <w:p w14:paraId="4F82A6F4" w14:textId="77777777" w:rsidR="003465EF" w:rsidRPr="00512504" w:rsidRDefault="003465EF" w:rsidP="00A00299">
            <w:pPr>
              <w:rPr>
                <w:color w:val="262626" w:themeColor="text1" w:themeTint="D9"/>
              </w:rPr>
            </w:pPr>
            <w:r>
              <w:rPr>
                <w:color w:val="262626" w:themeColor="text1" w:themeTint="D9"/>
              </w:rPr>
              <w:t>Chief of Procurement, DMA</w:t>
            </w:r>
          </w:p>
        </w:tc>
      </w:tr>
      <w:tr w:rsidR="003465EF" w:rsidRPr="00512504" w14:paraId="57FF528D" w14:textId="77777777" w:rsidTr="00A00299">
        <w:trPr>
          <w:trHeight w:val="890"/>
        </w:trPr>
        <w:tc>
          <w:tcPr>
            <w:tcW w:w="1620" w:type="dxa"/>
          </w:tcPr>
          <w:p w14:paraId="0D3EE061" w14:textId="77777777" w:rsidR="003465EF" w:rsidRPr="00512504" w:rsidRDefault="003465EF" w:rsidP="00A00299">
            <w:pPr>
              <w:rPr>
                <w:color w:val="262626" w:themeColor="text1" w:themeTint="D9"/>
              </w:rPr>
            </w:pPr>
            <w:r>
              <w:rPr>
                <w:color w:val="262626" w:themeColor="text1" w:themeTint="D9"/>
              </w:rPr>
              <w:t>Asset Management</w:t>
            </w:r>
          </w:p>
        </w:tc>
        <w:tc>
          <w:tcPr>
            <w:tcW w:w="5525" w:type="dxa"/>
          </w:tcPr>
          <w:p w14:paraId="40328F3A" w14:textId="77777777" w:rsidR="003465EF" w:rsidRDefault="003465EF" w:rsidP="00A00299">
            <w:pPr>
              <w:rPr>
                <w:color w:val="262626" w:themeColor="text1" w:themeTint="D9"/>
              </w:rPr>
            </w:pPr>
            <w:r>
              <w:rPr>
                <w:color w:val="262626" w:themeColor="text1" w:themeTint="D9"/>
              </w:rPr>
              <w:t>UN Women, Asset Management Policy</w:t>
            </w:r>
          </w:p>
          <w:p w14:paraId="6EAD816E" w14:textId="77777777" w:rsidR="003465EF" w:rsidRPr="00512504" w:rsidRDefault="003465EF" w:rsidP="00A00299">
            <w:pPr>
              <w:rPr>
                <w:color w:val="262626" w:themeColor="text1" w:themeTint="D9"/>
              </w:rPr>
            </w:pPr>
            <w:r>
              <w:rPr>
                <w:color w:val="262626" w:themeColor="text1" w:themeTint="D9"/>
              </w:rPr>
              <w:t>UN Women, Vehicle Management Policy</w:t>
            </w:r>
          </w:p>
        </w:tc>
        <w:tc>
          <w:tcPr>
            <w:tcW w:w="1770" w:type="dxa"/>
          </w:tcPr>
          <w:p w14:paraId="114B3F3E" w14:textId="77777777" w:rsidR="003465EF" w:rsidRPr="00512504" w:rsidRDefault="003465EF" w:rsidP="00A00299">
            <w:pPr>
              <w:rPr>
                <w:color w:val="262626" w:themeColor="text1" w:themeTint="D9"/>
              </w:rPr>
            </w:pPr>
            <w:r>
              <w:rPr>
                <w:color w:val="262626" w:themeColor="text1" w:themeTint="D9"/>
              </w:rPr>
              <w:t>Physical verification</w:t>
            </w:r>
          </w:p>
        </w:tc>
        <w:tc>
          <w:tcPr>
            <w:tcW w:w="1795" w:type="dxa"/>
          </w:tcPr>
          <w:p w14:paraId="0EC5DEC1" w14:textId="77777777" w:rsidR="003465EF" w:rsidRPr="00512504" w:rsidRDefault="003465EF" w:rsidP="00A00299">
            <w:pPr>
              <w:rPr>
                <w:color w:val="262626" w:themeColor="text1" w:themeTint="D9"/>
              </w:rPr>
            </w:pPr>
            <w:r>
              <w:rPr>
                <w:color w:val="262626" w:themeColor="text1" w:themeTint="D9"/>
              </w:rPr>
              <w:t>Administrative and Facilities Specialist, DMA</w:t>
            </w:r>
          </w:p>
        </w:tc>
      </w:tr>
      <w:tr w:rsidR="003465EF" w:rsidRPr="00512504" w14:paraId="3684A5F6" w14:textId="77777777" w:rsidTr="00A00299">
        <w:trPr>
          <w:trHeight w:val="1250"/>
        </w:trPr>
        <w:tc>
          <w:tcPr>
            <w:tcW w:w="1620" w:type="dxa"/>
          </w:tcPr>
          <w:p w14:paraId="790ECD27" w14:textId="77777777" w:rsidR="003465EF" w:rsidRPr="00512504" w:rsidRDefault="003465EF" w:rsidP="00A00299">
            <w:pPr>
              <w:rPr>
                <w:color w:val="262626" w:themeColor="text1" w:themeTint="D9"/>
              </w:rPr>
            </w:pPr>
            <w:r>
              <w:rPr>
                <w:color w:val="262626" w:themeColor="text1" w:themeTint="D9"/>
              </w:rPr>
              <w:t>Partnerships</w:t>
            </w:r>
          </w:p>
        </w:tc>
        <w:tc>
          <w:tcPr>
            <w:tcW w:w="5525" w:type="dxa"/>
          </w:tcPr>
          <w:p w14:paraId="47E13A84" w14:textId="77777777" w:rsidR="003465EF" w:rsidRPr="00512504" w:rsidRDefault="003465EF" w:rsidP="00A00299">
            <w:pPr>
              <w:pStyle w:val="TableParagraph"/>
              <w:spacing w:before="1"/>
              <w:ind w:right="639"/>
              <w:rPr>
                <w:rFonts w:asciiTheme="minorHAnsi" w:hAnsiTheme="minorHAnsi" w:cstheme="minorHAnsi"/>
                <w:color w:val="262626" w:themeColor="text1" w:themeTint="D9"/>
              </w:rPr>
            </w:pPr>
            <w:r>
              <w:rPr>
                <w:color w:val="262626" w:themeColor="text1" w:themeTint="D9"/>
              </w:rPr>
              <w:t xml:space="preserve">UN Women, </w:t>
            </w:r>
            <w:r w:rsidRPr="004237AF">
              <w:rPr>
                <w:rFonts w:asciiTheme="minorHAnsi" w:hAnsiTheme="minorHAnsi" w:cstheme="minorHAnsi"/>
                <w:color w:val="262626" w:themeColor="text1" w:themeTint="D9"/>
              </w:rPr>
              <w:t>Audit Approach Policy</w:t>
            </w:r>
          </w:p>
          <w:p w14:paraId="268EC2C8" w14:textId="77777777" w:rsidR="003465EF" w:rsidRDefault="003465EF" w:rsidP="00A00299">
            <w:pPr>
              <w:pStyle w:val="TableParagraph"/>
              <w:spacing w:before="1"/>
              <w:ind w:right="639"/>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w:t>
            </w:r>
            <w:r>
              <w:rPr>
                <w:rFonts w:asciiTheme="minorHAnsi" w:hAnsiTheme="minorHAnsi" w:cstheme="minorHAnsi"/>
                <w:color w:val="262626" w:themeColor="text1" w:themeTint="D9"/>
              </w:rPr>
              <w:t>,</w:t>
            </w:r>
            <w:r w:rsidRPr="00512504">
              <w:rPr>
                <w:rFonts w:asciiTheme="minorHAnsi" w:hAnsiTheme="minorHAnsi" w:cstheme="minorHAnsi"/>
                <w:color w:val="262626" w:themeColor="text1" w:themeTint="D9"/>
              </w:rPr>
              <w:t xml:space="preserve"> </w:t>
            </w:r>
            <w:r w:rsidRPr="004237AF">
              <w:rPr>
                <w:rFonts w:asciiTheme="minorHAnsi" w:hAnsiTheme="minorHAnsi" w:cstheme="minorHAnsi"/>
                <w:color w:val="262626" w:themeColor="text1" w:themeTint="D9"/>
              </w:rPr>
              <w:t>Audit Approach Procedure</w:t>
            </w:r>
          </w:p>
          <w:p w14:paraId="4DD32A8D" w14:textId="77777777" w:rsidR="003465EF" w:rsidRDefault="003465EF" w:rsidP="00A00299">
            <w:pPr>
              <w:rPr>
                <w:color w:val="262626" w:themeColor="text1" w:themeTint="D9"/>
              </w:rPr>
            </w:pPr>
          </w:p>
          <w:p w14:paraId="39145065" w14:textId="77777777" w:rsidR="003465EF" w:rsidRPr="00512504" w:rsidRDefault="003465EF" w:rsidP="00A00299">
            <w:pPr>
              <w:rPr>
                <w:color w:val="262626" w:themeColor="text1" w:themeTint="D9"/>
              </w:rPr>
            </w:pPr>
            <w:r>
              <w:rPr>
                <w:color w:val="262626" w:themeColor="text1" w:themeTint="D9"/>
              </w:rPr>
              <w:t xml:space="preserve">UN Women </w:t>
            </w:r>
            <w:r w:rsidRPr="00EA2515">
              <w:t>approved agreement templates</w:t>
            </w:r>
          </w:p>
        </w:tc>
        <w:tc>
          <w:tcPr>
            <w:tcW w:w="1770" w:type="dxa"/>
          </w:tcPr>
          <w:p w14:paraId="5B5CFF1E" w14:textId="77777777" w:rsidR="003465EF" w:rsidRDefault="003465EF" w:rsidP="00A00299">
            <w:pPr>
              <w:rPr>
                <w:color w:val="262626" w:themeColor="text1" w:themeTint="D9"/>
              </w:rPr>
            </w:pPr>
            <w:r>
              <w:rPr>
                <w:color w:val="262626" w:themeColor="text1" w:themeTint="D9"/>
              </w:rPr>
              <w:t>Project agreement</w:t>
            </w:r>
          </w:p>
          <w:p w14:paraId="19B4063B" w14:textId="77777777" w:rsidR="003465EF" w:rsidRPr="00512504" w:rsidRDefault="003465EF" w:rsidP="00A00299">
            <w:pPr>
              <w:rPr>
                <w:color w:val="262626" w:themeColor="text1" w:themeTint="D9"/>
              </w:rPr>
            </w:pPr>
            <w:r>
              <w:rPr>
                <w:color w:val="262626" w:themeColor="text1" w:themeTint="D9"/>
              </w:rPr>
              <w:t>Project audit</w:t>
            </w:r>
          </w:p>
        </w:tc>
        <w:tc>
          <w:tcPr>
            <w:tcW w:w="1795" w:type="dxa"/>
          </w:tcPr>
          <w:p w14:paraId="2A5FC13A" w14:textId="77777777" w:rsidR="003465EF" w:rsidRPr="00512504" w:rsidRDefault="003465EF" w:rsidP="00A00299">
            <w:pPr>
              <w:rPr>
                <w:color w:val="262626" w:themeColor="text1" w:themeTint="D9"/>
              </w:rPr>
            </w:pPr>
            <w:r>
              <w:rPr>
                <w:color w:val="262626" w:themeColor="text1" w:themeTint="D9"/>
              </w:rPr>
              <w:t>Director, IEAS</w:t>
            </w:r>
          </w:p>
        </w:tc>
      </w:tr>
      <w:tr w:rsidR="003465EF" w:rsidRPr="00512504" w14:paraId="42B69F37" w14:textId="77777777" w:rsidTr="00A00299">
        <w:trPr>
          <w:trHeight w:val="1160"/>
        </w:trPr>
        <w:tc>
          <w:tcPr>
            <w:tcW w:w="1620" w:type="dxa"/>
          </w:tcPr>
          <w:p w14:paraId="19DFAAAE" w14:textId="77777777" w:rsidR="003465EF" w:rsidRPr="00512504" w:rsidRDefault="003465EF" w:rsidP="00A00299">
            <w:pPr>
              <w:rPr>
                <w:color w:val="262626" w:themeColor="text1" w:themeTint="D9"/>
              </w:rPr>
            </w:pPr>
            <w:r>
              <w:rPr>
                <w:color w:val="262626" w:themeColor="text1" w:themeTint="D9"/>
              </w:rPr>
              <w:t>Staff Conduct</w:t>
            </w:r>
          </w:p>
        </w:tc>
        <w:tc>
          <w:tcPr>
            <w:tcW w:w="5525" w:type="dxa"/>
          </w:tcPr>
          <w:p w14:paraId="34A3A6A9" w14:textId="77777777" w:rsidR="003465EF" w:rsidRDefault="003465EF" w:rsidP="00A00299">
            <w:pPr>
              <w:rPr>
                <w:color w:val="262626" w:themeColor="text1" w:themeTint="D9"/>
              </w:rPr>
            </w:pPr>
            <w:r w:rsidRPr="00067B76">
              <w:t>UN Charter</w:t>
            </w:r>
          </w:p>
          <w:p w14:paraId="053D65E2" w14:textId="77777777" w:rsidR="003465EF" w:rsidRDefault="003465EF" w:rsidP="00A00299">
            <w:pPr>
              <w:rPr>
                <w:color w:val="262626" w:themeColor="text1" w:themeTint="D9"/>
              </w:rPr>
            </w:pPr>
            <w:r>
              <w:rPr>
                <w:color w:val="262626" w:themeColor="text1" w:themeTint="D9"/>
              </w:rPr>
              <w:t xml:space="preserve">Staff Rules and Staff Regulation of the United Nations (as at 1 May 2018 </w:t>
            </w:r>
            <w:r w:rsidRPr="004237AF">
              <w:t>ST/SGB/2018/1</w:t>
            </w:r>
            <w:r>
              <w:rPr>
                <w:color w:val="262626" w:themeColor="text1" w:themeTint="D9"/>
              </w:rPr>
              <w:t>)</w:t>
            </w:r>
          </w:p>
          <w:p w14:paraId="1F7A4354" w14:textId="77777777" w:rsidR="003465EF" w:rsidRPr="00512504" w:rsidRDefault="003465EF" w:rsidP="00A00299">
            <w:pPr>
              <w:rPr>
                <w:color w:val="262626" w:themeColor="text1" w:themeTint="D9"/>
              </w:rPr>
            </w:pPr>
            <w:r>
              <w:rPr>
                <w:color w:val="262626" w:themeColor="text1" w:themeTint="D9"/>
              </w:rPr>
              <w:t xml:space="preserve">ICSC </w:t>
            </w:r>
            <w:r w:rsidRPr="00C153C5">
              <w:t>Standards of Conduct for the International Civil Service</w:t>
            </w:r>
            <w:r>
              <w:rPr>
                <w:color w:val="262626" w:themeColor="text1" w:themeTint="D9"/>
              </w:rPr>
              <w:t xml:space="preserve"> (2013)</w:t>
            </w:r>
          </w:p>
        </w:tc>
        <w:tc>
          <w:tcPr>
            <w:tcW w:w="1770" w:type="dxa"/>
          </w:tcPr>
          <w:p w14:paraId="3075B825" w14:textId="77777777" w:rsidR="003465EF" w:rsidRPr="00512504" w:rsidRDefault="003465EF" w:rsidP="00A00299">
            <w:pPr>
              <w:rPr>
                <w:color w:val="262626" w:themeColor="text1" w:themeTint="D9"/>
              </w:rPr>
            </w:pPr>
            <w:r>
              <w:rPr>
                <w:color w:val="262626" w:themeColor="text1" w:themeTint="D9"/>
              </w:rPr>
              <w:t>Staff regulations and rules</w:t>
            </w:r>
          </w:p>
        </w:tc>
        <w:tc>
          <w:tcPr>
            <w:tcW w:w="1795" w:type="dxa"/>
          </w:tcPr>
          <w:p w14:paraId="2F2639FC" w14:textId="77777777" w:rsidR="003465EF" w:rsidRDefault="003465EF" w:rsidP="00A00299">
            <w:pPr>
              <w:rPr>
                <w:color w:val="262626" w:themeColor="text1" w:themeTint="D9"/>
              </w:rPr>
            </w:pPr>
            <w:r>
              <w:rPr>
                <w:color w:val="262626" w:themeColor="text1" w:themeTint="D9"/>
              </w:rPr>
              <w:t>Director, DMA</w:t>
            </w:r>
          </w:p>
          <w:p w14:paraId="688B4A84" w14:textId="77777777" w:rsidR="003465EF" w:rsidRPr="00512504" w:rsidRDefault="003465EF" w:rsidP="00A00299">
            <w:pPr>
              <w:rPr>
                <w:color w:val="262626" w:themeColor="text1" w:themeTint="D9"/>
              </w:rPr>
            </w:pPr>
            <w:r>
              <w:rPr>
                <w:color w:val="262626" w:themeColor="text1" w:themeTint="D9"/>
              </w:rPr>
              <w:t>Director, Human Resources</w:t>
            </w:r>
          </w:p>
        </w:tc>
      </w:tr>
      <w:tr w:rsidR="003465EF" w:rsidRPr="00512504" w14:paraId="3228DFCE" w14:textId="77777777" w:rsidTr="00A00299">
        <w:trPr>
          <w:trHeight w:val="890"/>
        </w:trPr>
        <w:tc>
          <w:tcPr>
            <w:tcW w:w="1620" w:type="dxa"/>
          </w:tcPr>
          <w:p w14:paraId="7306E515" w14:textId="77777777" w:rsidR="003465EF" w:rsidRPr="00512504" w:rsidRDefault="003465EF" w:rsidP="00A00299">
            <w:pPr>
              <w:rPr>
                <w:color w:val="262626" w:themeColor="text1" w:themeTint="D9"/>
              </w:rPr>
            </w:pPr>
            <w:r>
              <w:rPr>
                <w:color w:val="262626" w:themeColor="text1" w:themeTint="D9"/>
              </w:rPr>
              <w:t>Protection</w:t>
            </w:r>
          </w:p>
        </w:tc>
        <w:tc>
          <w:tcPr>
            <w:tcW w:w="5525" w:type="dxa"/>
          </w:tcPr>
          <w:p w14:paraId="6A8F4A3E" w14:textId="77777777" w:rsidR="003465EF" w:rsidRDefault="003465EF" w:rsidP="00A00299">
            <w:pPr>
              <w:rPr>
                <w:color w:val="262626" w:themeColor="text1" w:themeTint="D9"/>
              </w:rPr>
            </w:pPr>
            <w:r w:rsidRPr="00EC58F4">
              <w:rPr>
                <w:color w:val="262626" w:themeColor="text1" w:themeTint="D9"/>
              </w:rPr>
              <w:t>UN Women Policy for Protection Against Retaliation</w:t>
            </w:r>
            <w:r>
              <w:rPr>
                <w:color w:val="262626" w:themeColor="text1" w:themeTint="D9"/>
              </w:rPr>
              <w:t xml:space="preserve"> </w:t>
            </w:r>
          </w:p>
          <w:p w14:paraId="162010DB" w14:textId="77777777" w:rsidR="003465EF" w:rsidRPr="00512504" w:rsidRDefault="003465EF" w:rsidP="00A00299">
            <w:pPr>
              <w:rPr>
                <w:color w:val="262626" w:themeColor="text1" w:themeTint="D9"/>
              </w:rPr>
            </w:pPr>
          </w:p>
        </w:tc>
        <w:tc>
          <w:tcPr>
            <w:tcW w:w="1770" w:type="dxa"/>
          </w:tcPr>
          <w:p w14:paraId="67335D59" w14:textId="77777777" w:rsidR="003465EF" w:rsidRPr="00512504" w:rsidRDefault="003465EF" w:rsidP="00A00299">
            <w:pPr>
              <w:rPr>
                <w:color w:val="262626" w:themeColor="text1" w:themeTint="D9"/>
              </w:rPr>
            </w:pPr>
            <w:r>
              <w:rPr>
                <w:color w:val="262626" w:themeColor="text1" w:themeTint="D9"/>
              </w:rPr>
              <w:t>Protection</w:t>
            </w:r>
          </w:p>
        </w:tc>
        <w:tc>
          <w:tcPr>
            <w:tcW w:w="1795" w:type="dxa"/>
          </w:tcPr>
          <w:p w14:paraId="38911D96" w14:textId="77777777" w:rsidR="003465EF" w:rsidRPr="00512504" w:rsidRDefault="003465EF" w:rsidP="00A00299">
            <w:pPr>
              <w:rPr>
                <w:color w:val="262626" w:themeColor="text1" w:themeTint="D9"/>
              </w:rPr>
            </w:pPr>
            <w:r>
              <w:rPr>
                <w:color w:val="262626" w:themeColor="text1" w:themeTint="D9"/>
              </w:rPr>
              <w:t>Director, Human Resources</w:t>
            </w:r>
          </w:p>
        </w:tc>
      </w:tr>
      <w:tr w:rsidR="003465EF" w:rsidRPr="00512504" w14:paraId="74943AE6" w14:textId="77777777" w:rsidTr="00A00299">
        <w:trPr>
          <w:trHeight w:val="890"/>
        </w:trPr>
        <w:tc>
          <w:tcPr>
            <w:tcW w:w="1620" w:type="dxa"/>
          </w:tcPr>
          <w:p w14:paraId="651EB348" w14:textId="77777777" w:rsidR="003465EF" w:rsidRDefault="003465EF" w:rsidP="00A00299">
            <w:pPr>
              <w:rPr>
                <w:color w:val="262626" w:themeColor="text1" w:themeTint="D9"/>
              </w:rPr>
            </w:pPr>
            <w:r>
              <w:rPr>
                <w:color w:val="262626" w:themeColor="text1" w:themeTint="D9"/>
              </w:rPr>
              <w:t>Reporting and investigating misconduct, and disciplinary process</w:t>
            </w:r>
          </w:p>
        </w:tc>
        <w:tc>
          <w:tcPr>
            <w:tcW w:w="5525" w:type="dxa"/>
          </w:tcPr>
          <w:p w14:paraId="65D0BC01" w14:textId="77777777" w:rsidR="003465EF" w:rsidRPr="00D11BE1" w:rsidRDefault="003465EF" w:rsidP="00A00299">
            <w:pPr>
              <w:rPr>
                <w:color w:val="262626" w:themeColor="text1" w:themeTint="D9"/>
              </w:rPr>
            </w:pPr>
            <w:r w:rsidRPr="00D11BE1">
              <w:rPr>
                <w:color w:val="262626" w:themeColor="text1" w:themeTint="D9"/>
              </w:rPr>
              <w:t>Article X and Chapter X of the Staff Rules and Staff Regulation of the United Nations (as at 1 May 2018 ST/SGB/2018/1)</w:t>
            </w:r>
          </w:p>
          <w:p w14:paraId="13C94CF4" w14:textId="77777777" w:rsidR="003465EF" w:rsidRPr="00D11BE1" w:rsidRDefault="003465EF" w:rsidP="00A00299">
            <w:pPr>
              <w:rPr>
                <w:color w:val="262626" w:themeColor="text1" w:themeTint="D9"/>
              </w:rPr>
            </w:pPr>
            <w:r w:rsidRPr="00D11BE1">
              <w:rPr>
                <w:color w:val="262626" w:themeColor="text1" w:themeTint="D9"/>
              </w:rPr>
              <w:t>UN Women Policy for Addressing Non-Compliance with UN Standards of Conduct</w:t>
            </w:r>
          </w:p>
          <w:p w14:paraId="2C99F745" w14:textId="77777777" w:rsidR="003465EF" w:rsidRPr="00D11BE1" w:rsidRDefault="003465EF" w:rsidP="00A00299">
            <w:pPr>
              <w:rPr>
                <w:color w:val="262626" w:themeColor="text1" w:themeTint="D9"/>
              </w:rPr>
            </w:pPr>
            <w:r w:rsidRPr="00D11BE1">
              <w:rPr>
                <w:color w:val="262626" w:themeColor="text1" w:themeTint="D9"/>
              </w:rPr>
              <w:t>OIOS Investigations Manual</w:t>
            </w:r>
          </w:p>
        </w:tc>
        <w:tc>
          <w:tcPr>
            <w:tcW w:w="1770" w:type="dxa"/>
          </w:tcPr>
          <w:p w14:paraId="29AFE89C" w14:textId="77777777" w:rsidR="003465EF" w:rsidRDefault="003465EF" w:rsidP="00A00299">
            <w:pPr>
              <w:rPr>
                <w:color w:val="262626" w:themeColor="text1" w:themeTint="D9"/>
              </w:rPr>
            </w:pPr>
            <w:r>
              <w:rPr>
                <w:color w:val="262626" w:themeColor="text1" w:themeTint="D9"/>
              </w:rPr>
              <w:t xml:space="preserve">Investigation </w:t>
            </w:r>
          </w:p>
          <w:p w14:paraId="5C7B7AA4" w14:textId="77777777" w:rsidR="003465EF" w:rsidRDefault="003465EF" w:rsidP="00A00299">
            <w:pPr>
              <w:rPr>
                <w:color w:val="262626" w:themeColor="text1" w:themeTint="D9"/>
              </w:rPr>
            </w:pPr>
            <w:r>
              <w:rPr>
                <w:color w:val="262626" w:themeColor="text1" w:themeTint="D9"/>
              </w:rPr>
              <w:t>Internal justice system</w:t>
            </w:r>
          </w:p>
        </w:tc>
        <w:tc>
          <w:tcPr>
            <w:tcW w:w="1795" w:type="dxa"/>
          </w:tcPr>
          <w:p w14:paraId="081CDAD8" w14:textId="77777777" w:rsidR="003465EF" w:rsidRDefault="003465EF" w:rsidP="00A00299">
            <w:pPr>
              <w:rPr>
                <w:color w:val="262626" w:themeColor="text1" w:themeTint="D9"/>
              </w:rPr>
            </w:pPr>
            <w:r>
              <w:rPr>
                <w:color w:val="262626" w:themeColor="text1" w:themeTint="D9"/>
              </w:rPr>
              <w:t>Director, DMA</w:t>
            </w:r>
          </w:p>
          <w:p w14:paraId="56044E35" w14:textId="77777777" w:rsidR="003465EF" w:rsidRDefault="003465EF" w:rsidP="00A00299">
            <w:pPr>
              <w:rPr>
                <w:color w:val="262626" w:themeColor="text1" w:themeTint="D9"/>
              </w:rPr>
            </w:pPr>
            <w:r>
              <w:rPr>
                <w:color w:val="262626" w:themeColor="text1" w:themeTint="D9"/>
              </w:rPr>
              <w:t>Director, Human Resources</w:t>
            </w:r>
          </w:p>
          <w:p w14:paraId="7E393ADD" w14:textId="77777777" w:rsidR="003465EF" w:rsidRDefault="003465EF" w:rsidP="00A00299">
            <w:pPr>
              <w:rPr>
                <w:color w:val="262626" w:themeColor="text1" w:themeTint="D9"/>
              </w:rPr>
            </w:pPr>
            <w:r>
              <w:rPr>
                <w:color w:val="262626" w:themeColor="text1" w:themeTint="D9"/>
              </w:rPr>
              <w:t>Director, IEAS</w:t>
            </w:r>
          </w:p>
        </w:tc>
      </w:tr>
      <w:tr w:rsidR="003465EF" w:rsidRPr="00512504" w14:paraId="2AF2DBB1" w14:textId="77777777" w:rsidTr="00A00299">
        <w:trPr>
          <w:trHeight w:val="890"/>
        </w:trPr>
        <w:tc>
          <w:tcPr>
            <w:tcW w:w="1620" w:type="dxa"/>
          </w:tcPr>
          <w:p w14:paraId="75A48B41" w14:textId="77777777" w:rsidR="003465EF" w:rsidRDefault="003465EF" w:rsidP="00A00299">
            <w:pPr>
              <w:rPr>
                <w:color w:val="262626" w:themeColor="text1" w:themeTint="D9"/>
              </w:rPr>
            </w:pPr>
            <w:r>
              <w:rPr>
                <w:color w:val="262626" w:themeColor="text1" w:themeTint="D9"/>
              </w:rPr>
              <w:lastRenderedPageBreak/>
              <w:t>Recovery</w:t>
            </w:r>
          </w:p>
        </w:tc>
        <w:tc>
          <w:tcPr>
            <w:tcW w:w="5525" w:type="dxa"/>
          </w:tcPr>
          <w:p w14:paraId="447F26A3" w14:textId="77777777" w:rsidR="003465EF" w:rsidRPr="00D11BE1" w:rsidRDefault="003465EF" w:rsidP="00A00299">
            <w:pPr>
              <w:rPr>
                <w:color w:val="262626" w:themeColor="text1" w:themeTint="D9"/>
              </w:rPr>
            </w:pPr>
            <w:r w:rsidRPr="00D11BE1">
              <w:rPr>
                <w:color w:val="262626" w:themeColor="text1" w:themeTint="D9"/>
              </w:rPr>
              <w:t>UN Women Financial Regulations and Rules (as at 1 May 2018 UNW/2012/6</w:t>
            </w:r>
            <w:r>
              <w:rPr>
                <w:color w:val="262626" w:themeColor="text1" w:themeTint="D9"/>
              </w:rPr>
              <w:t>)</w:t>
            </w:r>
            <w:r w:rsidRPr="00D11BE1">
              <w:rPr>
                <w:color w:val="262626" w:themeColor="text1" w:themeTint="D9"/>
              </w:rPr>
              <w:t>)</w:t>
            </w:r>
          </w:p>
          <w:p w14:paraId="5CFA15F4" w14:textId="77777777" w:rsidR="003465EF" w:rsidRPr="00D11BE1" w:rsidRDefault="003465EF" w:rsidP="00A00299">
            <w:pPr>
              <w:rPr>
                <w:color w:val="262626" w:themeColor="text1" w:themeTint="D9"/>
              </w:rPr>
            </w:pPr>
            <w:r w:rsidRPr="00D11BE1">
              <w:rPr>
                <w:color w:val="262626" w:themeColor="text1" w:themeTint="D9"/>
              </w:rPr>
              <w:t>UN Women Policy for Addressing Non-Compliance with UN Standards of Conduct</w:t>
            </w:r>
          </w:p>
          <w:p w14:paraId="01290A36" w14:textId="77777777" w:rsidR="003465EF" w:rsidRPr="00D11BE1" w:rsidRDefault="003465EF" w:rsidP="00A00299">
            <w:pPr>
              <w:rPr>
                <w:color w:val="262626" w:themeColor="text1" w:themeTint="D9"/>
              </w:rPr>
            </w:pPr>
            <w:r w:rsidRPr="00D11BE1">
              <w:rPr>
                <w:color w:val="262626" w:themeColor="text1" w:themeTint="D9"/>
              </w:rPr>
              <w:t>ST/AI/2004/3 (gross negligence)</w:t>
            </w:r>
          </w:p>
          <w:p w14:paraId="1E79618E" w14:textId="77777777" w:rsidR="003465EF" w:rsidRPr="00D11BE1" w:rsidRDefault="003465EF" w:rsidP="00A00299">
            <w:pPr>
              <w:rPr>
                <w:color w:val="262626" w:themeColor="text1" w:themeTint="D9"/>
              </w:rPr>
            </w:pPr>
            <w:r w:rsidRPr="00D11BE1">
              <w:rPr>
                <w:color w:val="262626" w:themeColor="text1" w:themeTint="D9"/>
              </w:rPr>
              <w:t>A/RES/62/63 (Referral to national authorities)</w:t>
            </w:r>
          </w:p>
        </w:tc>
        <w:tc>
          <w:tcPr>
            <w:tcW w:w="1770" w:type="dxa"/>
          </w:tcPr>
          <w:p w14:paraId="31A0574F" w14:textId="77777777" w:rsidR="003465EF" w:rsidRDefault="003465EF" w:rsidP="00A00299">
            <w:pPr>
              <w:rPr>
                <w:color w:val="262626" w:themeColor="text1" w:themeTint="D9"/>
              </w:rPr>
            </w:pPr>
            <w:r>
              <w:rPr>
                <w:color w:val="262626" w:themeColor="text1" w:themeTint="D9"/>
              </w:rPr>
              <w:t>General reconciliations</w:t>
            </w:r>
          </w:p>
          <w:p w14:paraId="6F42450E" w14:textId="77777777" w:rsidR="003465EF" w:rsidRDefault="003465EF" w:rsidP="00A00299">
            <w:pPr>
              <w:rPr>
                <w:color w:val="262626" w:themeColor="text1" w:themeTint="D9"/>
              </w:rPr>
            </w:pPr>
            <w:r>
              <w:rPr>
                <w:color w:val="262626" w:themeColor="text1" w:themeTint="D9"/>
              </w:rPr>
              <w:t>Disciplinary measures</w:t>
            </w:r>
          </w:p>
        </w:tc>
        <w:tc>
          <w:tcPr>
            <w:tcW w:w="1795" w:type="dxa"/>
          </w:tcPr>
          <w:p w14:paraId="5C6019FD" w14:textId="77777777" w:rsidR="003465EF" w:rsidRDefault="003465EF" w:rsidP="00A00299">
            <w:pPr>
              <w:rPr>
                <w:color w:val="262626" w:themeColor="text1" w:themeTint="D9"/>
              </w:rPr>
            </w:pPr>
            <w:r>
              <w:rPr>
                <w:color w:val="262626" w:themeColor="text1" w:themeTint="D9"/>
              </w:rPr>
              <w:t>Director, DMA</w:t>
            </w:r>
          </w:p>
          <w:p w14:paraId="6DD1F6B8" w14:textId="77777777" w:rsidR="003465EF" w:rsidRDefault="003465EF" w:rsidP="00A00299">
            <w:pPr>
              <w:rPr>
                <w:color w:val="262626" w:themeColor="text1" w:themeTint="D9"/>
              </w:rPr>
            </w:pPr>
            <w:r>
              <w:rPr>
                <w:color w:val="262626" w:themeColor="text1" w:themeTint="D9"/>
              </w:rPr>
              <w:t>Director, Human Resources</w:t>
            </w:r>
          </w:p>
        </w:tc>
      </w:tr>
    </w:tbl>
    <w:p w14:paraId="41E2F00A" w14:textId="77777777" w:rsidR="003465EF" w:rsidRDefault="003465EF" w:rsidP="003465EF"/>
    <w:p w14:paraId="3A1F8833" w14:textId="77777777" w:rsidR="003465EF" w:rsidRDefault="003465EF" w:rsidP="003465EF"/>
    <w:p w14:paraId="66B8DAD3" w14:textId="77777777" w:rsidR="003465EF" w:rsidRDefault="003465EF" w:rsidP="003465EF"/>
    <w:p w14:paraId="5CAFC9BC" w14:textId="77777777" w:rsidR="003465EF" w:rsidRDefault="003465EF" w:rsidP="003465EF"/>
    <w:p w14:paraId="5EDB1F84" w14:textId="77777777" w:rsidR="003465EF" w:rsidRDefault="003465EF" w:rsidP="003465EF"/>
    <w:p w14:paraId="1754EC36" w14:textId="77777777" w:rsidR="003465EF" w:rsidRDefault="003465EF" w:rsidP="003465EF"/>
    <w:p w14:paraId="2FF6A49E" w14:textId="77777777" w:rsidR="003465EF" w:rsidRDefault="003465EF" w:rsidP="003465EF"/>
    <w:p w14:paraId="24160270" w14:textId="77777777" w:rsidR="003465EF" w:rsidRDefault="003465EF" w:rsidP="003465EF"/>
    <w:p w14:paraId="7B684FA3" w14:textId="77777777" w:rsidR="003465EF" w:rsidRDefault="003465EF" w:rsidP="003465EF">
      <w:pPr>
        <w:spacing w:after="0" w:line="240" w:lineRule="auto"/>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3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CC39" w14:textId="77777777" w:rsidR="00453609" w:rsidRDefault="00453609" w:rsidP="00C22EF1">
      <w:pPr>
        <w:spacing w:after="0" w:line="240" w:lineRule="auto"/>
      </w:pPr>
      <w:r>
        <w:separator/>
      </w:r>
    </w:p>
  </w:endnote>
  <w:endnote w:type="continuationSeparator" w:id="0">
    <w:p w14:paraId="5F812411" w14:textId="77777777" w:rsidR="00453609" w:rsidRDefault="00453609" w:rsidP="00C22EF1">
      <w:pPr>
        <w:spacing w:after="0" w:line="240" w:lineRule="auto"/>
      </w:pPr>
      <w:r>
        <w:continuationSeparator/>
      </w:r>
    </w:p>
  </w:endnote>
  <w:endnote w:type="continuationNotice" w:id="1">
    <w:p w14:paraId="6BDC196E" w14:textId="77777777" w:rsidR="00453609" w:rsidRDefault="00453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16C9" w14:textId="77777777" w:rsidR="00807771" w:rsidRDefault="00807771">
    <w:pPr>
      <w:pStyle w:val="BodyText"/>
      <w:spacing w:line="14" w:lineRule="auto"/>
    </w:pPr>
    <w:r>
      <w:rPr>
        <w:noProof/>
      </w:rPr>
      <mc:AlternateContent>
        <mc:Choice Requires="wps">
          <w:drawing>
            <wp:anchor distT="0" distB="0" distL="114300" distR="114300" simplePos="0" relativeHeight="251660288" behindDoc="1" locked="0" layoutInCell="1" allowOverlap="1" wp14:anchorId="70DD552C" wp14:editId="76195D16">
              <wp:simplePos x="0" y="0"/>
              <wp:positionH relativeFrom="page">
                <wp:posOffset>5972175</wp:posOffset>
              </wp:positionH>
              <wp:positionV relativeFrom="page">
                <wp:posOffset>9331325</wp:posOffset>
              </wp:positionV>
              <wp:extent cx="727710" cy="1663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C6E5" w14:textId="77777777" w:rsidR="00807771" w:rsidRDefault="00807771">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D552C" id="_x0000_t202" coordsize="21600,21600" o:spt="202" path="m,l,21600r21600,l21600,xe">
              <v:stroke joinstyle="miter"/>
              <v:path gradientshapeok="t" o:connecttype="rect"/>
            </v:shapetype>
            <v:shape id="Text Box 2" o:spid="_x0000_s1026" type="#_x0000_t202" style="position:absolute;margin-left:470.25pt;margin-top:734.75pt;width:57.3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" filled="f" stroked="f">
              <v:textbox inset="0,0,0,0">
                <w:txbxContent>
                  <w:p w14:paraId="430CC6E5" w14:textId="77777777" w:rsidR="00807771" w:rsidRDefault="00807771">
                    <w:pPr>
                      <w:spacing w:before="12"/>
                      <w:rPr>
                        <w:b/>
                        <w:sz w:val="20"/>
                      </w:rPr>
                    </w:pPr>
                    <w:r>
                      <w:rPr>
                        <w:sz w:val="20"/>
                      </w:rPr>
                      <w:t xml:space="preserve">Page </w:t>
                    </w:r>
                    <w:r>
                      <w:fldChar w:fldCharType="begin"/>
                    </w:r>
                    <w:r>
                      <w:rPr>
                        <w:b/>
                        <w:sz w:val="20"/>
                      </w:rPr>
                      <w:instrText xml:space="preserve"> PAGE </w:instrText>
                    </w:r>
                    <w:r>
                      <w:fldChar w:fldCharType="separate"/>
                    </w:r>
                    <w:r>
                      <w:t>10</w:t>
                    </w:r>
                    <w:r>
                      <w:fldChar w:fldCharType="end"/>
                    </w:r>
                    <w:r>
                      <w:rPr>
                        <w:b/>
                        <w:sz w:val="20"/>
                      </w:rPr>
                      <w:t xml:space="preserve"> </w:t>
                    </w:r>
                    <w:r>
                      <w:rPr>
                        <w:sz w:val="20"/>
                      </w:rPr>
                      <w:t xml:space="preserve">of </w:t>
                    </w:r>
                    <w:r>
                      <w:rPr>
                        <w:b/>
                        <w:sz w:val="20"/>
                      </w:rPr>
                      <w:t>18</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615089B" wp14:editId="2FF806A4">
              <wp:simplePos x="0" y="0"/>
              <wp:positionH relativeFrom="page">
                <wp:posOffset>958850</wp:posOffset>
              </wp:positionH>
              <wp:positionV relativeFrom="page">
                <wp:posOffset>9476105</wp:posOffset>
              </wp:positionV>
              <wp:extent cx="1163320" cy="1377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72A0A" w14:textId="77777777" w:rsidR="00807771" w:rsidRDefault="00807771">
                          <w:pPr>
                            <w:spacing w:before="13"/>
                            <w:rPr>
                              <w:sz w:val="16"/>
                            </w:rPr>
                          </w:pPr>
                          <w:r>
                            <w:rPr>
                              <w:sz w:val="16"/>
                            </w:rPr>
                            <w:t>Version 24 September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089B" id="Text Box 7" o:spid="_x0000_s1027" type="#_x0000_t202" style="position:absolute;margin-left:75.5pt;margin-top:746.15pt;width:91.6pt;height:1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" filled="f" stroked="f">
              <v:textbox inset="0,0,0,0">
                <w:txbxContent>
                  <w:p w14:paraId="5C372A0A" w14:textId="77777777" w:rsidR="00807771" w:rsidRDefault="00807771">
                    <w:pPr>
                      <w:spacing w:before="13"/>
                      <w:rPr>
                        <w:sz w:val="16"/>
                      </w:rPr>
                    </w:pPr>
                    <w:r>
                      <w:rPr>
                        <w:sz w:val="16"/>
                      </w:rPr>
                      <w:t>Version 24 September 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p w14:paraId="3736817C" w14:textId="77777777" w:rsidR="00D8709E" w:rsidRDefault="00D870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CB56" w14:textId="77777777" w:rsidR="00453609" w:rsidRDefault="00453609" w:rsidP="00C22EF1">
      <w:pPr>
        <w:spacing w:after="0" w:line="240" w:lineRule="auto"/>
      </w:pPr>
      <w:r>
        <w:separator/>
      </w:r>
    </w:p>
  </w:footnote>
  <w:footnote w:type="continuationSeparator" w:id="0">
    <w:p w14:paraId="6940D6B3" w14:textId="77777777" w:rsidR="00453609" w:rsidRDefault="00453609" w:rsidP="00C22EF1">
      <w:pPr>
        <w:spacing w:after="0" w:line="240" w:lineRule="auto"/>
      </w:pPr>
      <w:r>
        <w:continuationSeparator/>
      </w:r>
    </w:p>
  </w:footnote>
  <w:footnote w:type="continuationNotice" w:id="1">
    <w:p w14:paraId="089B1199" w14:textId="77777777" w:rsidR="00453609" w:rsidRDefault="00453609">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6A303CE" w14:textId="0E0A3E9F" w:rsidR="00B40B7A" w:rsidRPr="00672C80" w:rsidRDefault="00B40B7A" w:rsidP="00672C80">
      <w:pPr>
        <w:spacing w:after="0" w:line="240" w:lineRule="auto"/>
        <w:rPr>
          <w:rFonts w:ascii="Calibri" w:eastAsia="Times New Roman" w:hAnsi="Calibri" w:cs="Calibri"/>
          <w:color w:val="000000"/>
          <w:sz w:val="16"/>
          <w:szCs w:val="16"/>
        </w:rPr>
      </w:pPr>
      <w:r>
        <w:rPr>
          <w:rStyle w:val="FootnoteReference"/>
        </w:rPr>
        <w:footnoteRef/>
      </w:r>
      <w:r>
        <w:t xml:space="preserve"> </w:t>
      </w:r>
      <w:r w:rsidRPr="00A9085D">
        <w:rPr>
          <w:rFonts w:ascii="Calibri" w:hAnsi="Calibri" w:cs="Calibri"/>
          <w:sz w:val="16"/>
          <w:szCs w:val="16"/>
        </w:rPr>
        <w:t>If the budget is for grant-making activities</w:t>
      </w:r>
      <w:r>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Pr>
          <w:rFonts w:ascii="Calibri" w:eastAsia="Times New Roman" w:hAnsi="Calibri" w:cs="Calibri"/>
          <w:color w:val="000000"/>
          <w:sz w:val="16"/>
          <w:szCs w:val="16"/>
        </w:rPr>
        <w:t>.</w:t>
      </w:r>
    </w:p>
    <w:p w14:paraId="563CC169" w14:textId="77777777" w:rsidR="00B40B7A" w:rsidRDefault="00B40B7A">
      <w:pPr>
        <w:pStyle w:val="FootnoteText"/>
      </w:pPr>
    </w:p>
  </w:footnote>
  <w:footnote w:id="6">
    <w:p w14:paraId="07549947" w14:textId="3442606F" w:rsidR="00672C80" w:rsidRPr="0056586D" w:rsidRDefault="00672C80" w:rsidP="00672C80">
      <w:pPr>
        <w:spacing w:after="0" w:line="240" w:lineRule="auto"/>
        <w:rPr>
          <w:rFonts w:eastAsia="Arial" w:cstheme="minorHAnsi"/>
          <w:sz w:val="18"/>
          <w:szCs w:val="18"/>
        </w:rPr>
      </w:pPr>
      <w:r>
        <w:rPr>
          <w:rStyle w:val="FootnoteReference"/>
        </w:rPr>
        <w:footnoteRef/>
      </w:r>
      <w:r>
        <w:t xml:space="preserve"> </w:t>
      </w:r>
      <w:r w:rsidRPr="00A9085D">
        <w:rPr>
          <w:rFonts w:ascii="Calibri" w:hAnsi="Calibri" w:cs="Calibri"/>
          <w:sz w:val="16"/>
          <w:szCs w:val="16"/>
        </w:rPr>
        <w:t xml:space="preserve">“Other costs” refers to any other costs that is not listed in the </w:t>
      </w:r>
      <w:r>
        <w:rPr>
          <w:rFonts w:ascii="Calibri" w:hAnsi="Calibri" w:cs="Calibri"/>
          <w:sz w:val="16"/>
          <w:szCs w:val="16"/>
        </w:rPr>
        <w:t>r</w:t>
      </w:r>
      <w:r w:rsidRPr="00A9085D">
        <w:rPr>
          <w:rFonts w:ascii="Calibri" w:hAnsi="Calibri" w:cs="Calibri"/>
          <w:sz w:val="16"/>
          <w:szCs w:val="16"/>
        </w:rPr>
        <w:t>esults-</w:t>
      </w:r>
      <w:r>
        <w:rPr>
          <w:rFonts w:ascii="Calibri" w:hAnsi="Calibri" w:cs="Calibri"/>
          <w:sz w:val="16"/>
          <w:szCs w:val="16"/>
        </w:rPr>
        <w:t>b</w:t>
      </w:r>
      <w:r w:rsidRPr="00A9085D">
        <w:rPr>
          <w:rFonts w:ascii="Calibri" w:hAnsi="Calibri" w:cs="Calibri"/>
          <w:sz w:val="16"/>
          <w:szCs w:val="16"/>
        </w:rPr>
        <w:t xml:space="preserve">ased </w:t>
      </w:r>
      <w:r>
        <w:rPr>
          <w:rFonts w:ascii="Calibri" w:hAnsi="Calibri" w:cs="Calibri"/>
          <w:sz w:val="16"/>
          <w:szCs w:val="16"/>
        </w:rPr>
        <w:t>b</w:t>
      </w:r>
      <w:r w:rsidRPr="00A9085D">
        <w:rPr>
          <w:rFonts w:ascii="Calibri" w:hAnsi="Calibri" w:cs="Calibri"/>
          <w:sz w:val="16"/>
          <w:szCs w:val="16"/>
        </w:rPr>
        <w:t>udget. Please specify what they are</w:t>
      </w:r>
      <w:r>
        <w:rPr>
          <w:rFonts w:ascii="Calibri" w:hAnsi="Calibri" w:cs="Calibri"/>
          <w:sz w:val="16"/>
          <w:szCs w:val="16"/>
        </w:rPr>
        <w:t xml:space="preserve"> in the footnote.</w:t>
      </w:r>
    </w:p>
    <w:p w14:paraId="6A010FB4" w14:textId="5388DA36" w:rsidR="00672C80" w:rsidRDefault="00672C8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9C39" w14:textId="77777777" w:rsidR="00807771" w:rsidRDefault="0080777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1"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2"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3"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4"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5"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ascii="Symbol" w:hAnsi="Symbol" w:hint="default"/>
      </w:rPr>
    </w:lvl>
  </w:abstractNum>
  <w:abstractNum w:abstractNumId="8" w15:restartNumberingAfterBreak="0">
    <w:nsid w:val="00000001"/>
    <w:multiLevelType w:val="hybridMultilevel"/>
    <w:tmpl w:val="35AECE5A"/>
    <w:lvl w:ilvl="0" w:tplc="00000001">
      <w:start w:val="1"/>
      <w:numFmt w:val="decimal"/>
      <w:lvlText w:val="%1."/>
      <w:lvlJc w:val="left"/>
      <w:pPr>
        <w:ind w:left="-19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9F03A6"/>
    <w:multiLevelType w:val="hybridMultilevel"/>
    <w:tmpl w:val="E1A05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342CA0"/>
    <w:multiLevelType w:val="hybridMultilevel"/>
    <w:tmpl w:val="AF06EF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350226E"/>
    <w:multiLevelType w:val="hybridMultilevel"/>
    <w:tmpl w:val="A0F2CF22"/>
    <w:lvl w:ilvl="0" w:tplc="5BD0D088">
      <w:start w:val="1"/>
      <w:numFmt w:val="decimalZero"/>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45638"/>
    <w:multiLevelType w:val="hybridMultilevel"/>
    <w:tmpl w:val="F6AA6B72"/>
    <w:lvl w:ilvl="0" w:tplc="5A864678">
      <w:start w:val="1"/>
      <w:numFmt w:val="decimal"/>
      <w:lvlText w:val="%1."/>
      <w:lvlJc w:val="left"/>
      <w:pPr>
        <w:ind w:left="1630" w:hanging="540"/>
      </w:pPr>
      <w:rPr>
        <w:rFonts w:ascii="Times New Roman" w:eastAsia="Times New Roman" w:hAnsi="Times New Roman" w:cs="Times New Roman" w:hint="default"/>
        <w:spacing w:val="-4"/>
        <w:w w:val="100"/>
        <w:sz w:val="24"/>
        <w:szCs w:val="24"/>
        <w:lang w:val="en-US" w:eastAsia="en-US" w:bidi="ar-SA"/>
      </w:rPr>
    </w:lvl>
    <w:lvl w:ilvl="1" w:tplc="D6760FC0">
      <w:start w:val="1"/>
      <w:numFmt w:val="lowerLetter"/>
      <w:lvlText w:val="(%2)"/>
      <w:lvlJc w:val="left"/>
      <w:pPr>
        <w:ind w:left="1990" w:hanging="360"/>
      </w:pPr>
      <w:rPr>
        <w:rFonts w:hint="default"/>
        <w:spacing w:val="-28"/>
        <w:w w:val="100"/>
        <w:lang w:val="en-US" w:eastAsia="en-US" w:bidi="ar-SA"/>
      </w:rPr>
    </w:lvl>
    <w:lvl w:ilvl="2" w:tplc="A3AC836E">
      <w:start w:val="1"/>
      <w:numFmt w:val="lowerRoman"/>
      <w:lvlText w:val="%3."/>
      <w:lvlJc w:val="left"/>
      <w:pPr>
        <w:ind w:left="2530" w:hanging="488"/>
        <w:jc w:val="right"/>
      </w:pPr>
      <w:rPr>
        <w:rFonts w:ascii="Times New Roman" w:eastAsia="Times New Roman" w:hAnsi="Times New Roman" w:cs="Times New Roman" w:hint="default"/>
        <w:spacing w:val="-2"/>
        <w:w w:val="100"/>
        <w:sz w:val="24"/>
        <w:szCs w:val="24"/>
        <w:lang w:val="en-US" w:eastAsia="en-US" w:bidi="ar-SA"/>
      </w:rPr>
    </w:lvl>
    <w:lvl w:ilvl="3" w:tplc="8B3845BE">
      <w:numFmt w:val="bullet"/>
      <w:lvlText w:val="•"/>
      <w:lvlJc w:val="left"/>
      <w:pPr>
        <w:ind w:left="2540" w:hanging="488"/>
      </w:pPr>
      <w:rPr>
        <w:rFonts w:hint="default"/>
        <w:lang w:val="en-US" w:eastAsia="en-US" w:bidi="ar-SA"/>
      </w:rPr>
    </w:lvl>
    <w:lvl w:ilvl="4" w:tplc="176E1712">
      <w:numFmt w:val="bullet"/>
      <w:lvlText w:val="•"/>
      <w:lvlJc w:val="left"/>
      <w:pPr>
        <w:ind w:left="3685" w:hanging="488"/>
      </w:pPr>
      <w:rPr>
        <w:rFonts w:hint="default"/>
        <w:lang w:val="en-US" w:eastAsia="en-US" w:bidi="ar-SA"/>
      </w:rPr>
    </w:lvl>
    <w:lvl w:ilvl="5" w:tplc="619032BC">
      <w:numFmt w:val="bullet"/>
      <w:lvlText w:val="•"/>
      <w:lvlJc w:val="left"/>
      <w:pPr>
        <w:ind w:left="4831" w:hanging="488"/>
      </w:pPr>
      <w:rPr>
        <w:rFonts w:hint="default"/>
        <w:lang w:val="en-US" w:eastAsia="en-US" w:bidi="ar-SA"/>
      </w:rPr>
    </w:lvl>
    <w:lvl w:ilvl="6" w:tplc="CBC8342E">
      <w:numFmt w:val="bullet"/>
      <w:lvlText w:val="•"/>
      <w:lvlJc w:val="left"/>
      <w:pPr>
        <w:ind w:left="5977" w:hanging="488"/>
      </w:pPr>
      <w:rPr>
        <w:rFonts w:hint="default"/>
        <w:lang w:val="en-US" w:eastAsia="en-US" w:bidi="ar-SA"/>
      </w:rPr>
    </w:lvl>
    <w:lvl w:ilvl="7" w:tplc="275EAD3C">
      <w:numFmt w:val="bullet"/>
      <w:lvlText w:val="•"/>
      <w:lvlJc w:val="left"/>
      <w:pPr>
        <w:ind w:left="7122" w:hanging="488"/>
      </w:pPr>
      <w:rPr>
        <w:rFonts w:hint="default"/>
        <w:lang w:val="en-US" w:eastAsia="en-US" w:bidi="ar-SA"/>
      </w:rPr>
    </w:lvl>
    <w:lvl w:ilvl="8" w:tplc="5A2009E0">
      <w:numFmt w:val="bullet"/>
      <w:lvlText w:val="•"/>
      <w:lvlJc w:val="left"/>
      <w:pPr>
        <w:ind w:left="8268" w:hanging="488"/>
      </w:pPr>
      <w:rPr>
        <w:rFonts w:hint="default"/>
        <w:lang w:val="en-US" w:eastAsia="en-US" w:bidi="ar-SA"/>
      </w:rPr>
    </w:lvl>
  </w:abstractNum>
  <w:abstractNum w:abstractNumId="1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CD54CD"/>
    <w:multiLevelType w:val="hybridMultilevel"/>
    <w:tmpl w:val="068EADBA"/>
    <w:lvl w:ilvl="0" w:tplc="40A2F91E">
      <w:start w:val="2"/>
      <w:numFmt w:val="lowerLetter"/>
      <w:lvlText w:val="(%1)"/>
      <w:lvlJc w:val="left"/>
      <w:pPr>
        <w:ind w:left="1990" w:hanging="360"/>
      </w:pPr>
      <w:rPr>
        <w:rFonts w:ascii="Times New Roman" w:eastAsia="Times New Roman" w:hAnsi="Times New Roman" w:cs="Times New Roman" w:hint="default"/>
        <w:w w:val="100"/>
        <w:sz w:val="24"/>
        <w:szCs w:val="24"/>
        <w:lang w:val="en-US" w:eastAsia="en-US" w:bidi="ar-SA"/>
      </w:rPr>
    </w:lvl>
    <w:lvl w:ilvl="1" w:tplc="7B1E9F4E">
      <w:numFmt w:val="bullet"/>
      <w:lvlText w:val="•"/>
      <w:lvlJc w:val="left"/>
      <w:pPr>
        <w:ind w:left="2856" w:hanging="360"/>
      </w:pPr>
      <w:rPr>
        <w:rFonts w:hint="default"/>
        <w:lang w:val="en-US" w:eastAsia="en-US" w:bidi="ar-SA"/>
      </w:rPr>
    </w:lvl>
    <w:lvl w:ilvl="2" w:tplc="0AD62E3A">
      <w:numFmt w:val="bullet"/>
      <w:lvlText w:val="•"/>
      <w:lvlJc w:val="left"/>
      <w:pPr>
        <w:ind w:left="3712" w:hanging="360"/>
      </w:pPr>
      <w:rPr>
        <w:rFonts w:hint="default"/>
        <w:lang w:val="en-US" w:eastAsia="en-US" w:bidi="ar-SA"/>
      </w:rPr>
    </w:lvl>
    <w:lvl w:ilvl="3" w:tplc="ADBC7CDA">
      <w:numFmt w:val="bullet"/>
      <w:lvlText w:val="•"/>
      <w:lvlJc w:val="left"/>
      <w:pPr>
        <w:ind w:left="4568" w:hanging="360"/>
      </w:pPr>
      <w:rPr>
        <w:rFonts w:hint="default"/>
        <w:lang w:val="en-US" w:eastAsia="en-US" w:bidi="ar-SA"/>
      </w:rPr>
    </w:lvl>
    <w:lvl w:ilvl="4" w:tplc="32C0589C">
      <w:numFmt w:val="bullet"/>
      <w:lvlText w:val="•"/>
      <w:lvlJc w:val="left"/>
      <w:pPr>
        <w:ind w:left="5424" w:hanging="360"/>
      </w:pPr>
      <w:rPr>
        <w:rFonts w:hint="default"/>
        <w:lang w:val="en-US" w:eastAsia="en-US" w:bidi="ar-SA"/>
      </w:rPr>
    </w:lvl>
    <w:lvl w:ilvl="5" w:tplc="DB4CB69C">
      <w:numFmt w:val="bullet"/>
      <w:lvlText w:val="•"/>
      <w:lvlJc w:val="left"/>
      <w:pPr>
        <w:ind w:left="6280" w:hanging="360"/>
      </w:pPr>
      <w:rPr>
        <w:rFonts w:hint="default"/>
        <w:lang w:val="en-US" w:eastAsia="en-US" w:bidi="ar-SA"/>
      </w:rPr>
    </w:lvl>
    <w:lvl w:ilvl="6" w:tplc="35020EAA">
      <w:numFmt w:val="bullet"/>
      <w:lvlText w:val="•"/>
      <w:lvlJc w:val="left"/>
      <w:pPr>
        <w:ind w:left="7136" w:hanging="360"/>
      </w:pPr>
      <w:rPr>
        <w:rFonts w:hint="default"/>
        <w:lang w:val="en-US" w:eastAsia="en-US" w:bidi="ar-SA"/>
      </w:rPr>
    </w:lvl>
    <w:lvl w:ilvl="7" w:tplc="E7C8732C">
      <w:numFmt w:val="bullet"/>
      <w:lvlText w:val="•"/>
      <w:lvlJc w:val="left"/>
      <w:pPr>
        <w:ind w:left="7992" w:hanging="360"/>
      </w:pPr>
      <w:rPr>
        <w:rFonts w:hint="default"/>
        <w:lang w:val="en-US" w:eastAsia="en-US" w:bidi="ar-SA"/>
      </w:rPr>
    </w:lvl>
    <w:lvl w:ilvl="8" w:tplc="E7EA871E">
      <w:numFmt w:val="bullet"/>
      <w:lvlText w:val="•"/>
      <w:lvlJc w:val="left"/>
      <w:pPr>
        <w:ind w:left="8848" w:hanging="360"/>
      </w:pPr>
      <w:rPr>
        <w:rFonts w:hint="default"/>
        <w:lang w:val="en-US" w:eastAsia="en-US" w:bidi="ar-SA"/>
      </w:rPr>
    </w:lvl>
  </w:abstractNum>
  <w:abstractNum w:abstractNumId="2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22A67BA"/>
    <w:multiLevelType w:val="hybridMultilevel"/>
    <w:tmpl w:val="22B28006"/>
    <w:lvl w:ilvl="0" w:tplc="F70C2ECA">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83F021E6">
      <w:start w:val="1"/>
      <w:numFmt w:val="lowerLetter"/>
      <w:lvlText w:val="(%2)"/>
      <w:lvlJc w:val="left"/>
      <w:pPr>
        <w:ind w:left="2080" w:hanging="450"/>
      </w:pPr>
      <w:rPr>
        <w:rFonts w:ascii="Times New Roman" w:eastAsia="Times New Roman" w:hAnsi="Times New Roman" w:cs="Times New Roman" w:hint="default"/>
        <w:spacing w:val="-7"/>
        <w:w w:val="100"/>
        <w:sz w:val="24"/>
        <w:szCs w:val="24"/>
        <w:lang w:val="en-US" w:eastAsia="en-US" w:bidi="ar-SA"/>
      </w:rPr>
    </w:lvl>
    <w:lvl w:ilvl="2" w:tplc="D8DE6B60">
      <w:numFmt w:val="bullet"/>
      <w:lvlText w:val="•"/>
      <w:lvlJc w:val="left"/>
      <w:pPr>
        <w:ind w:left="3022" w:hanging="450"/>
      </w:pPr>
      <w:rPr>
        <w:rFonts w:hint="default"/>
        <w:lang w:val="en-US" w:eastAsia="en-US" w:bidi="ar-SA"/>
      </w:rPr>
    </w:lvl>
    <w:lvl w:ilvl="3" w:tplc="A8D8D7BE">
      <w:numFmt w:val="bullet"/>
      <w:lvlText w:val="•"/>
      <w:lvlJc w:val="left"/>
      <w:pPr>
        <w:ind w:left="3964" w:hanging="450"/>
      </w:pPr>
      <w:rPr>
        <w:rFonts w:hint="default"/>
        <w:lang w:val="en-US" w:eastAsia="en-US" w:bidi="ar-SA"/>
      </w:rPr>
    </w:lvl>
    <w:lvl w:ilvl="4" w:tplc="4B14CC76">
      <w:numFmt w:val="bullet"/>
      <w:lvlText w:val="•"/>
      <w:lvlJc w:val="left"/>
      <w:pPr>
        <w:ind w:left="4906" w:hanging="450"/>
      </w:pPr>
      <w:rPr>
        <w:rFonts w:hint="default"/>
        <w:lang w:val="en-US" w:eastAsia="en-US" w:bidi="ar-SA"/>
      </w:rPr>
    </w:lvl>
    <w:lvl w:ilvl="5" w:tplc="7BEA57D6">
      <w:numFmt w:val="bullet"/>
      <w:lvlText w:val="•"/>
      <w:lvlJc w:val="left"/>
      <w:pPr>
        <w:ind w:left="5848" w:hanging="450"/>
      </w:pPr>
      <w:rPr>
        <w:rFonts w:hint="default"/>
        <w:lang w:val="en-US" w:eastAsia="en-US" w:bidi="ar-SA"/>
      </w:rPr>
    </w:lvl>
    <w:lvl w:ilvl="6" w:tplc="204E99FC">
      <w:numFmt w:val="bullet"/>
      <w:lvlText w:val="•"/>
      <w:lvlJc w:val="left"/>
      <w:pPr>
        <w:ind w:left="6791" w:hanging="450"/>
      </w:pPr>
      <w:rPr>
        <w:rFonts w:hint="default"/>
        <w:lang w:val="en-US" w:eastAsia="en-US" w:bidi="ar-SA"/>
      </w:rPr>
    </w:lvl>
    <w:lvl w:ilvl="7" w:tplc="D326D288">
      <w:numFmt w:val="bullet"/>
      <w:lvlText w:val="•"/>
      <w:lvlJc w:val="left"/>
      <w:pPr>
        <w:ind w:left="7733" w:hanging="450"/>
      </w:pPr>
      <w:rPr>
        <w:rFonts w:hint="default"/>
        <w:lang w:val="en-US" w:eastAsia="en-US" w:bidi="ar-SA"/>
      </w:rPr>
    </w:lvl>
    <w:lvl w:ilvl="8" w:tplc="4FF2730E">
      <w:numFmt w:val="bullet"/>
      <w:lvlText w:val="•"/>
      <w:lvlJc w:val="left"/>
      <w:pPr>
        <w:ind w:left="8675" w:hanging="450"/>
      </w:pPr>
      <w:rPr>
        <w:rFonts w:hint="default"/>
        <w:lang w:val="en-US" w:eastAsia="en-US" w:bidi="ar-SA"/>
      </w:rPr>
    </w:lvl>
  </w:abstractNum>
  <w:abstractNum w:abstractNumId="24" w15:restartNumberingAfterBreak="0">
    <w:nsid w:val="25E44B2C"/>
    <w:multiLevelType w:val="hybridMultilevel"/>
    <w:tmpl w:val="872ACD52"/>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8044B"/>
    <w:multiLevelType w:val="hybridMultilevel"/>
    <w:tmpl w:val="D1320A52"/>
    <w:lvl w:ilvl="0" w:tplc="3806A698">
      <w:start w:val="1"/>
      <w:numFmt w:val="decimal"/>
      <w:lvlText w:val="%1."/>
      <w:lvlJc w:val="left"/>
      <w:pPr>
        <w:ind w:left="1630" w:hanging="540"/>
      </w:pPr>
      <w:rPr>
        <w:rFonts w:ascii="Times New Roman" w:eastAsia="Times New Roman" w:hAnsi="Times New Roman" w:cs="Times New Roman" w:hint="default"/>
        <w:spacing w:val="-11"/>
        <w:w w:val="100"/>
        <w:sz w:val="24"/>
        <w:szCs w:val="24"/>
        <w:lang w:val="en-US" w:eastAsia="en-US" w:bidi="ar-SA"/>
      </w:rPr>
    </w:lvl>
    <w:lvl w:ilvl="1" w:tplc="B3BE312C">
      <w:start w:val="1"/>
      <w:numFmt w:val="lowerLetter"/>
      <w:lvlText w:val="(%2)"/>
      <w:lvlJc w:val="left"/>
      <w:pPr>
        <w:ind w:left="2080" w:hanging="450"/>
      </w:pPr>
      <w:rPr>
        <w:rFonts w:ascii="Times New Roman" w:eastAsia="Times New Roman" w:hAnsi="Times New Roman" w:cs="Times New Roman" w:hint="default"/>
        <w:spacing w:val="-11"/>
        <w:w w:val="100"/>
        <w:sz w:val="24"/>
        <w:szCs w:val="24"/>
        <w:lang w:val="en-US" w:eastAsia="en-US" w:bidi="ar-SA"/>
      </w:rPr>
    </w:lvl>
    <w:lvl w:ilvl="2" w:tplc="C68808A2">
      <w:numFmt w:val="bullet"/>
      <w:lvlText w:val="•"/>
      <w:lvlJc w:val="left"/>
      <w:pPr>
        <w:ind w:left="2420" w:hanging="450"/>
      </w:pPr>
      <w:rPr>
        <w:rFonts w:hint="default"/>
        <w:lang w:val="en-US" w:eastAsia="en-US" w:bidi="ar-SA"/>
      </w:rPr>
    </w:lvl>
    <w:lvl w:ilvl="3" w:tplc="8D78AB98">
      <w:numFmt w:val="bullet"/>
      <w:lvlText w:val="•"/>
      <w:lvlJc w:val="left"/>
      <w:pPr>
        <w:ind w:left="3437" w:hanging="450"/>
      </w:pPr>
      <w:rPr>
        <w:rFonts w:hint="default"/>
        <w:lang w:val="en-US" w:eastAsia="en-US" w:bidi="ar-SA"/>
      </w:rPr>
    </w:lvl>
    <w:lvl w:ilvl="4" w:tplc="6A46837A">
      <w:numFmt w:val="bullet"/>
      <w:lvlText w:val="•"/>
      <w:lvlJc w:val="left"/>
      <w:pPr>
        <w:ind w:left="4455" w:hanging="450"/>
      </w:pPr>
      <w:rPr>
        <w:rFonts w:hint="default"/>
        <w:lang w:val="en-US" w:eastAsia="en-US" w:bidi="ar-SA"/>
      </w:rPr>
    </w:lvl>
    <w:lvl w:ilvl="5" w:tplc="88BAF1CA">
      <w:numFmt w:val="bullet"/>
      <w:lvlText w:val="•"/>
      <w:lvlJc w:val="left"/>
      <w:pPr>
        <w:ind w:left="5472" w:hanging="450"/>
      </w:pPr>
      <w:rPr>
        <w:rFonts w:hint="default"/>
        <w:lang w:val="en-US" w:eastAsia="en-US" w:bidi="ar-SA"/>
      </w:rPr>
    </w:lvl>
    <w:lvl w:ilvl="6" w:tplc="74B6FD06">
      <w:numFmt w:val="bullet"/>
      <w:lvlText w:val="•"/>
      <w:lvlJc w:val="left"/>
      <w:pPr>
        <w:ind w:left="6490" w:hanging="450"/>
      </w:pPr>
      <w:rPr>
        <w:rFonts w:hint="default"/>
        <w:lang w:val="en-US" w:eastAsia="en-US" w:bidi="ar-SA"/>
      </w:rPr>
    </w:lvl>
    <w:lvl w:ilvl="7" w:tplc="7390E0B4">
      <w:numFmt w:val="bullet"/>
      <w:lvlText w:val="•"/>
      <w:lvlJc w:val="left"/>
      <w:pPr>
        <w:ind w:left="7507" w:hanging="450"/>
      </w:pPr>
      <w:rPr>
        <w:rFonts w:hint="default"/>
        <w:lang w:val="en-US" w:eastAsia="en-US" w:bidi="ar-SA"/>
      </w:rPr>
    </w:lvl>
    <w:lvl w:ilvl="8" w:tplc="F3967CAA">
      <w:numFmt w:val="bullet"/>
      <w:lvlText w:val="•"/>
      <w:lvlJc w:val="left"/>
      <w:pPr>
        <w:ind w:left="8525" w:hanging="450"/>
      </w:pPr>
      <w:rPr>
        <w:rFonts w:hint="default"/>
        <w:lang w:val="en-US" w:eastAsia="en-US" w:bidi="ar-SA"/>
      </w:rPr>
    </w:lvl>
  </w:abstractNum>
  <w:abstractNum w:abstractNumId="27"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9106E7"/>
    <w:multiLevelType w:val="hybridMultilevel"/>
    <w:tmpl w:val="0216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0B6198"/>
    <w:multiLevelType w:val="hybridMultilevel"/>
    <w:tmpl w:val="94D41626"/>
    <w:lvl w:ilvl="0" w:tplc="357081D4">
      <w:start w:val="1"/>
      <w:numFmt w:val="decimal"/>
      <w:lvlText w:val="%1."/>
      <w:lvlJc w:val="left"/>
      <w:pPr>
        <w:ind w:left="1630" w:hanging="540"/>
      </w:pPr>
      <w:rPr>
        <w:rFonts w:ascii="Times New Roman" w:eastAsia="Times New Roman" w:hAnsi="Times New Roman" w:cs="Times New Roman" w:hint="default"/>
        <w:spacing w:val="-12"/>
        <w:w w:val="100"/>
        <w:sz w:val="24"/>
        <w:szCs w:val="24"/>
        <w:lang w:val="en-US" w:eastAsia="en-US" w:bidi="ar-SA"/>
      </w:rPr>
    </w:lvl>
    <w:lvl w:ilvl="1" w:tplc="379E2B4C">
      <w:numFmt w:val="bullet"/>
      <w:lvlText w:val="•"/>
      <w:lvlJc w:val="left"/>
      <w:pPr>
        <w:ind w:left="2514" w:hanging="540"/>
      </w:pPr>
      <w:rPr>
        <w:rFonts w:hint="default"/>
        <w:lang w:val="en-US" w:eastAsia="en-US" w:bidi="ar-SA"/>
      </w:rPr>
    </w:lvl>
    <w:lvl w:ilvl="2" w:tplc="7780DC4E">
      <w:numFmt w:val="bullet"/>
      <w:lvlText w:val="•"/>
      <w:lvlJc w:val="left"/>
      <w:pPr>
        <w:ind w:left="3408" w:hanging="540"/>
      </w:pPr>
      <w:rPr>
        <w:rFonts w:hint="default"/>
        <w:lang w:val="en-US" w:eastAsia="en-US" w:bidi="ar-SA"/>
      </w:rPr>
    </w:lvl>
    <w:lvl w:ilvl="3" w:tplc="52C6DB60">
      <w:numFmt w:val="bullet"/>
      <w:lvlText w:val="•"/>
      <w:lvlJc w:val="left"/>
      <w:pPr>
        <w:ind w:left="4302" w:hanging="540"/>
      </w:pPr>
      <w:rPr>
        <w:rFonts w:hint="default"/>
        <w:lang w:val="en-US" w:eastAsia="en-US" w:bidi="ar-SA"/>
      </w:rPr>
    </w:lvl>
    <w:lvl w:ilvl="4" w:tplc="A47C9B02">
      <w:numFmt w:val="bullet"/>
      <w:lvlText w:val="•"/>
      <w:lvlJc w:val="left"/>
      <w:pPr>
        <w:ind w:left="5196" w:hanging="540"/>
      </w:pPr>
      <w:rPr>
        <w:rFonts w:hint="default"/>
        <w:lang w:val="en-US" w:eastAsia="en-US" w:bidi="ar-SA"/>
      </w:rPr>
    </w:lvl>
    <w:lvl w:ilvl="5" w:tplc="2E3AE6AC">
      <w:numFmt w:val="bullet"/>
      <w:lvlText w:val="•"/>
      <w:lvlJc w:val="left"/>
      <w:pPr>
        <w:ind w:left="6090" w:hanging="540"/>
      </w:pPr>
      <w:rPr>
        <w:rFonts w:hint="default"/>
        <w:lang w:val="en-US" w:eastAsia="en-US" w:bidi="ar-SA"/>
      </w:rPr>
    </w:lvl>
    <w:lvl w:ilvl="6" w:tplc="E98ADAC4">
      <w:numFmt w:val="bullet"/>
      <w:lvlText w:val="•"/>
      <w:lvlJc w:val="left"/>
      <w:pPr>
        <w:ind w:left="6984" w:hanging="540"/>
      </w:pPr>
      <w:rPr>
        <w:rFonts w:hint="default"/>
        <w:lang w:val="en-US" w:eastAsia="en-US" w:bidi="ar-SA"/>
      </w:rPr>
    </w:lvl>
    <w:lvl w:ilvl="7" w:tplc="333630AA">
      <w:numFmt w:val="bullet"/>
      <w:lvlText w:val="•"/>
      <w:lvlJc w:val="left"/>
      <w:pPr>
        <w:ind w:left="7878" w:hanging="540"/>
      </w:pPr>
      <w:rPr>
        <w:rFonts w:hint="default"/>
        <w:lang w:val="en-US" w:eastAsia="en-US" w:bidi="ar-SA"/>
      </w:rPr>
    </w:lvl>
    <w:lvl w:ilvl="8" w:tplc="740C71A6">
      <w:numFmt w:val="bullet"/>
      <w:lvlText w:val="•"/>
      <w:lvlJc w:val="left"/>
      <w:pPr>
        <w:ind w:left="8772" w:hanging="540"/>
      </w:pPr>
      <w:rPr>
        <w:rFonts w:hint="default"/>
        <w:lang w:val="en-US" w:eastAsia="en-US" w:bidi="ar-SA"/>
      </w:rPr>
    </w:lvl>
  </w:abstractNum>
  <w:abstractNum w:abstractNumId="30" w15:restartNumberingAfterBreak="0">
    <w:nsid w:val="318D38E5"/>
    <w:multiLevelType w:val="hybridMultilevel"/>
    <w:tmpl w:val="DD1645E4"/>
    <w:lvl w:ilvl="0" w:tplc="CBD8D1D8">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D184322E">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63B69FD0">
      <w:start w:val="1"/>
      <w:numFmt w:val="lowerRoman"/>
      <w:lvlText w:val="%3."/>
      <w:lvlJc w:val="left"/>
      <w:pPr>
        <w:ind w:left="2260" w:hanging="308"/>
        <w:jc w:val="right"/>
      </w:pPr>
      <w:rPr>
        <w:rFonts w:ascii="Times New Roman" w:eastAsia="Times New Roman" w:hAnsi="Times New Roman" w:cs="Times New Roman" w:hint="default"/>
        <w:spacing w:val="-2"/>
        <w:w w:val="100"/>
        <w:sz w:val="24"/>
        <w:szCs w:val="24"/>
        <w:lang w:val="en-US" w:eastAsia="en-US" w:bidi="ar-SA"/>
      </w:rPr>
    </w:lvl>
    <w:lvl w:ilvl="3" w:tplc="9B6E411C">
      <w:start w:val="1"/>
      <w:numFmt w:val="decimal"/>
      <w:lvlText w:val="%4."/>
      <w:lvlJc w:val="left"/>
      <w:pPr>
        <w:ind w:left="2620" w:hanging="450"/>
      </w:pPr>
      <w:rPr>
        <w:rFonts w:ascii="Times New Roman" w:eastAsia="Times New Roman" w:hAnsi="Times New Roman" w:cs="Times New Roman" w:hint="default"/>
        <w:spacing w:val="-2"/>
        <w:w w:val="100"/>
        <w:sz w:val="24"/>
        <w:szCs w:val="24"/>
        <w:lang w:val="en-US" w:eastAsia="en-US" w:bidi="ar-SA"/>
      </w:rPr>
    </w:lvl>
    <w:lvl w:ilvl="4" w:tplc="32A2CDE8">
      <w:start w:val="1"/>
      <w:numFmt w:val="lowerLetter"/>
      <w:lvlText w:val="%5."/>
      <w:lvlJc w:val="left"/>
      <w:pPr>
        <w:ind w:left="3070" w:hanging="450"/>
      </w:pPr>
      <w:rPr>
        <w:rFonts w:ascii="Times New Roman" w:eastAsia="Times New Roman" w:hAnsi="Times New Roman" w:cs="Times New Roman" w:hint="default"/>
        <w:spacing w:val="-17"/>
        <w:w w:val="100"/>
        <w:sz w:val="24"/>
        <w:szCs w:val="24"/>
        <w:lang w:val="en-US" w:eastAsia="en-US" w:bidi="ar-SA"/>
      </w:rPr>
    </w:lvl>
    <w:lvl w:ilvl="5" w:tplc="DB88B312">
      <w:numFmt w:val="bullet"/>
      <w:lvlText w:val="•"/>
      <w:lvlJc w:val="left"/>
      <w:pPr>
        <w:ind w:left="4326" w:hanging="450"/>
      </w:pPr>
      <w:rPr>
        <w:rFonts w:hint="default"/>
        <w:lang w:val="en-US" w:eastAsia="en-US" w:bidi="ar-SA"/>
      </w:rPr>
    </w:lvl>
    <w:lvl w:ilvl="6" w:tplc="25E63E1E">
      <w:numFmt w:val="bullet"/>
      <w:lvlText w:val="•"/>
      <w:lvlJc w:val="left"/>
      <w:pPr>
        <w:ind w:left="5573" w:hanging="450"/>
      </w:pPr>
      <w:rPr>
        <w:rFonts w:hint="default"/>
        <w:lang w:val="en-US" w:eastAsia="en-US" w:bidi="ar-SA"/>
      </w:rPr>
    </w:lvl>
    <w:lvl w:ilvl="7" w:tplc="7D8E3F7C">
      <w:numFmt w:val="bullet"/>
      <w:lvlText w:val="•"/>
      <w:lvlJc w:val="left"/>
      <w:pPr>
        <w:ind w:left="6820" w:hanging="450"/>
      </w:pPr>
      <w:rPr>
        <w:rFonts w:hint="default"/>
        <w:lang w:val="en-US" w:eastAsia="en-US" w:bidi="ar-SA"/>
      </w:rPr>
    </w:lvl>
    <w:lvl w:ilvl="8" w:tplc="DD081378">
      <w:numFmt w:val="bullet"/>
      <w:lvlText w:val="•"/>
      <w:lvlJc w:val="left"/>
      <w:pPr>
        <w:ind w:left="8066" w:hanging="450"/>
      </w:pPr>
      <w:rPr>
        <w:rFonts w:hint="default"/>
        <w:lang w:val="en-US" w:eastAsia="en-US" w:bidi="ar-SA"/>
      </w:rPr>
    </w:lvl>
  </w:abstractNum>
  <w:abstractNum w:abstractNumId="31" w15:restartNumberingAfterBreak="0">
    <w:nsid w:val="34030732"/>
    <w:multiLevelType w:val="hybridMultilevel"/>
    <w:tmpl w:val="871CA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0D69E5"/>
    <w:multiLevelType w:val="hybridMultilevel"/>
    <w:tmpl w:val="6C1247C4"/>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E71F50"/>
    <w:multiLevelType w:val="hybridMultilevel"/>
    <w:tmpl w:val="D45C7A06"/>
    <w:lvl w:ilvl="0" w:tplc="BD8ACB36">
      <w:start w:val="1"/>
      <w:numFmt w:val="decimal"/>
      <w:lvlText w:val="%1."/>
      <w:lvlJc w:val="left"/>
      <w:pPr>
        <w:ind w:left="1630" w:hanging="540"/>
      </w:pPr>
      <w:rPr>
        <w:rFonts w:ascii="Times New Roman" w:eastAsia="Times New Roman" w:hAnsi="Times New Roman" w:cs="Times New Roman" w:hint="default"/>
        <w:spacing w:val="-2"/>
        <w:w w:val="100"/>
        <w:sz w:val="24"/>
        <w:szCs w:val="24"/>
        <w:lang w:val="en-US" w:eastAsia="en-US" w:bidi="ar-SA"/>
      </w:rPr>
    </w:lvl>
    <w:lvl w:ilvl="1" w:tplc="5922FF5A">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BC3CBD4E">
      <w:numFmt w:val="bullet"/>
      <w:lvlText w:val="•"/>
      <w:lvlJc w:val="left"/>
      <w:pPr>
        <w:ind w:left="2933" w:hanging="360"/>
      </w:pPr>
      <w:rPr>
        <w:rFonts w:hint="default"/>
        <w:lang w:val="en-US" w:eastAsia="en-US" w:bidi="ar-SA"/>
      </w:rPr>
    </w:lvl>
    <w:lvl w:ilvl="3" w:tplc="01103130">
      <w:numFmt w:val="bullet"/>
      <w:lvlText w:val="•"/>
      <w:lvlJc w:val="left"/>
      <w:pPr>
        <w:ind w:left="3886" w:hanging="360"/>
      </w:pPr>
      <w:rPr>
        <w:rFonts w:hint="default"/>
        <w:lang w:val="en-US" w:eastAsia="en-US" w:bidi="ar-SA"/>
      </w:rPr>
    </w:lvl>
    <w:lvl w:ilvl="4" w:tplc="889EA1F8">
      <w:numFmt w:val="bullet"/>
      <w:lvlText w:val="•"/>
      <w:lvlJc w:val="left"/>
      <w:pPr>
        <w:ind w:left="4840" w:hanging="360"/>
      </w:pPr>
      <w:rPr>
        <w:rFonts w:hint="default"/>
        <w:lang w:val="en-US" w:eastAsia="en-US" w:bidi="ar-SA"/>
      </w:rPr>
    </w:lvl>
    <w:lvl w:ilvl="5" w:tplc="243C6F1E">
      <w:numFmt w:val="bullet"/>
      <w:lvlText w:val="•"/>
      <w:lvlJc w:val="left"/>
      <w:pPr>
        <w:ind w:left="5793" w:hanging="360"/>
      </w:pPr>
      <w:rPr>
        <w:rFonts w:hint="default"/>
        <w:lang w:val="en-US" w:eastAsia="en-US" w:bidi="ar-SA"/>
      </w:rPr>
    </w:lvl>
    <w:lvl w:ilvl="6" w:tplc="4B86A46C">
      <w:numFmt w:val="bullet"/>
      <w:lvlText w:val="•"/>
      <w:lvlJc w:val="left"/>
      <w:pPr>
        <w:ind w:left="6746" w:hanging="360"/>
      </w:pPr>
      <w:rPr>
        <w:rFonts w:hint="default"/>
        <w:lang w:val="en-US" w:eastAsia="en-US" w:bidi="ar-SA"/>
      </w:rPr>
    </w:lvl>
    <w:lvl w:ilvl="7" w:tplc="74ECECAA">
      <w:numFmt w:val="bullet"/>
      <w:lvlText w:val="•"/>
      <w:lvlJc w:val="left"/>
      <w:pPr>
        <w:ind w:left="7700" w:hanging="360"/>
      </w:pPr>
      <w:rPr>
        <w:rFonts w:hint="default"/>
        <w:lang w:val="en-US" w:eastAsia="en-US" w:bidi="ar-SA"/>
      </w:rPr>
    </w:lvl>
    <w:lvl w:ilvl="8" w:tplc="BAD61F56">
      <w:numFmt w:val="bullet"/>
      <w:lvlText w:val="•"/>
      <w:lvlJc w:val="left"/>
      <w:pPr>
        <w:ind w:left="8653" w:hanging="360"/>
      </w:pPr>
      <w:rPr>
        <w:rFonts w:hint="default"/>
        <w:lang w:val="en-US" w:eastAsia="en-US" w:bidi="ar-SA"/>
      </w:rPr>
    </w:lvl>
  </w:abstractNum>
  <w:abstractNum w:abstractNumId="34" w15:restartNumberingAfterBreak="0">
    <w:nsid w:val="37200AF3"/>
    <w:multiLevelType w:val="hybridMultilevel"/>
    <w:tmpl w:val="5B86B65C"/>
    <w:lvl w:ilvl="0" w:tplc="78E2F9EC">
      <w:start w:val="1"/>
      <w:numFmt w:val="decimal"/>
      <w:lvlText w:val="%1."/>
      <w:lvlJc w:val="left"/>
      <w:pPr>
        <w:ind w:left="1630" w:hanging="540"/>
      </w:pPr>
      <w:rPr>
        <w:rFonts w:ascii="Times New Roman" w:eastAsia="Times New Roman" w:hAnsi="Times New Roman" w:cs="Times New Roman" w:hint="default"/>
        <w:spacing w:val="-30"/>
        <w:w w:val="100"/>
        <w:sz w:val="24"/>
        <w:szCs w:val="24"/>
        <w:lang w:val="en-US" w:eastAsia="en-US" w:bidi="ar-SA"/>
      </w:rPr>
    </w:lvl>
    <w:lvl w:ilvl="1" w:tplc="64EAC860">
      <w:start w:val="1"/>
      <w:numFmt w:val="lowerLetter"/>
      <w:lvlText w:val="(%2)"/>
      <w:lvlJc w:val="left"/>
      <w:pPr>
        <w:ind w:left="1990" w:hanging="360"/>
      </w:pPr>
      <w:rPr>
        <w:rFonts w:ascii="Times New Roman" w:eastAsia="Times New Roman" w:hAnsi="Times New Roman" w:cs="Times New Roman" w:hint="default"/>
        <w:spacing w:val="-28"/>
        <w:w w:val="100"/>
        <w:sz w:val="24"/>
        <w:szCs w:val="24"/>
        <w:lang w:val="en-US" w:eastAsia="en-US" w:bidi="ar-SA"/>
      </w:rPr>
    </w:lvl>
    <w:lvl w:ilvl="2" w:tplc="8528B86E">
      <w:numFmt w:val="bullet"/>
      <w:lvlText w:val="•"/>
      <w:lvlJc w:val="left"/>
      <w:pPr>
        <w:ind w:left="2951" w:hanging="360"/>
      </w:pPr>
      <w:rPr>
        <w:rFonts w:hint="default"/>
        <w:lang w:val="en-US" w:eastAsia="en-US" w:bidi="ar-SA"/>
      </w:rPr>
    </w:lvl>
    <w:lvl w:ilvl="3" w:tplc="F064E030">
      <w:numFmt w:val="bullet"/>
      <w:lvlText w:val="•"/>
      <w:lvlJc w:val="left"/>
      <w:pPr>
        <w:ind w:left="3902" w:hanging="360"/>
      </w:pPr>
      <w:rPr>
        <w:rFonts w:hint="default"/>
        <w:lang w:val="en-US" w:eastAsia="en-US" w:bidi="ar-SA"/>
      </w:rPr>
    </w:lvl>
    <w:lvl w:ilvl="4" w:tplc="19CAD6C4">
      <w:numFmt w:val="bullet"/>
      <w:lvlText w:val="•"/>
      <w:lvlJc w:val="left"/>
      <w:pPr>
        <w:ind w:left="4853" w:hanging="360"/>
      </w:pPr>
      <w:rPr>
        <w:rFonts w:hint="default"/>
        <w:lang w:val="en-US" w:eastAsia="en-US" w:bidi="ar-SA"/>
      </w:rPr>
    </w:lvl>
    <w:lvl w:ilvl="5" w:tplc="D9D085EA">
      <w:numFmt w:val="bullet"/>
      <w:lvlText w:val="•"/>
      <w:lvlJc w:val="left"/>
      <w:pPr>
        <w:ind w:left="5804" w:hanging="360"/>
      </w:pPr>
      <w:rPr>
        <w:rFonts w:hint="default"/>
        <w:lang w:val="en-US" w:eastAsia="en-US" w:bidi="ar-SA"/>
      </w:rPr>
    </w:lvl>
    <w:lvl w:ilvl="6" w:tplc="0ABE7A64">
      <w:numFmt w:val="bullet"/>
      <w:lvlText w:val="•"/>
      <w:lvlJc w:val="left"/>
      <w:pPr>
        <w:ind w:left="6755" w:hanging="360"/>
      </w:pPr>
      <w:rPr>
        <w:rFonts w:hint="default"/>
        <w:lang w:val="en-US" w:eastAsia="en-US" w:bidi="ar-SA"/>
      </w:rPr>
    </w:lvl>
    <w:lvl w:ilvl="7" w:tplc="B6B245CA">
      <w:numFmt w:val="bullet"/>
      <w:lvlText w:val="•"/>
      <w:lvlJc w:val="left"/>
      <w:pPr>
        <w:ind w:left="7706" w:hanging="360"/>
      </w:pPr>
      <w:rPr>
        <w:rFonts w:hint="default"/>
        <w:lang w:val="en-US" w:eastAsia="en-US" w:bidi="ar-SA"/>
      </w:rPr>
    </w:lvl>
    <w:lvl w:ilvl="8" w:tplc="ECDAF59E">
      <w:numFmt w:val="bullet"/>
      <w:lvlText w:val="•"/>
      <w:lvlJc w:val="left"/>
      <w:pPr>
        <w:ind w:left="8657" w:hanging="360"/>
      </w:pPr>
      <w:rPr>
        <w:rFonts w:hint="default"/>
        <w:lang w:val="en-US" w:eastAsia="en-US" w:bidi="ar-SA"/>
      </w:rPr>
    </w:lvl>
  </w:abstractNum>
  <w:abstractNum w:abstractNumId="3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6" w15:restartNumberingAfterBreak="0">
    <w:nsid w:val="3F1508F6"/>
    <w:multiLevelType w:val="hybridMultilevel"/>
    <w:tmpl w:val="061A6FDA"/>
    <w:lvl w:ilvl="0" w:tplc="8B444D7A">
      <w:start w:val="1"/>
      <w:numFmt w:val="bullet"/>
      <w:lvlText w:val=""/>
      <w:lvlJc w:val="left"/>
      <w:pPr>
        <w:ind w:left="720" w:hanging="360"/>
      </w:pPr>
      <w:rPr>
        <w:rFonts w:ascii="Symbol" w:hAnsi="Symbol" w:hint="default"/>
      </w:rPr>
    </w:lvl>
    <w:lvl w:ilvl="1" w:tplc="9B245B72">
      <w:start w:val="1"/>
      <w:numFmt w:val="bullet"/>
      <w:lvlText w:val="o"/>
      <w:lvlJc w:val="left"/>
      <w:pPr>
        <w:ind w:left="1440" w:hanging="360"/>
      </w:pPr>
      <w:rPr>
        <w:rFonts w:ascii="Courier New" w:hAnsi="Courier New" w:hint="default"/>
      </w:rPr>
    </w:lvl>
    <w:lvl w:ilvl="2" w:tplc="85CE8EE4">
      <w:start w:val="1"/>
      <w:numFmt w:val="bullet"/>
      <w:lvlText w:val=""/>
      <w:lvlJc w:val="left"/>
      <w:pPr>
        <w:ind w:left="2160" w:hanging="360"/>
      </w:pPr>
      <w:rPr>
        <w:rFonts w:ascii="Wingdings" w:hAnsi="Wingdings" w:hint="default"/>
      </w:rPr>
    </w:lvl>
    <w:lvl w:ilvl="3" w:tplc="664839A4">
      <w:start w:val="1"/>
      <w:numFmt w:val="bullet"/>
      <w:lvlText w:val=""/>
      <w:lvlJc w:val="left"/>
      <w:pPr>
        <w:ind w:left="2880" w:hanging="360"/>
      </w:pPr>
      <w:rPr>
        <w:rFonts w:ascii="Symbol" w:hAnsi="Symbol" w:hint="default"/>
      </w:rPr>
    </w:lvl>
    <w:lvl w:ilvl="4" w:tplc="93D28D14">
      <w:start w:val="1"/>
      <w:numFmt w:val="bullet"/>
      <w:lvlText w:val="o"/>
      <w:lvlJc w:val="left"/>
      <w:pPr>
        <w:ind w:left="3600" w:hanging="360"/>
      </w:pPr>
      <w:rPr>
        <w:rFonts w:ascii="Courier New" w:hAnsi="Courier New" w:hint="default"/>
      </w:rPr>
    </w:lvl>
    <w:lvl w:ilvl="5" w:tplc="D80029DE">
      <w:start w:val="1"/>
      <w:numFmt w:val="bullet"/>
      <w:lvlText w:val=""/>
      <w:lvlJc w:val="left"/>
      <w:pPr>
        <w:ind w:left="4320" w:hanging="360"/>
      </w:pPr>
      <w:rPr>
        <w:rFonts w:ascii="Wingdings" w:hAnsi="Wingdings" w:hint="default"/>
      </w:rPr>
    </w:lvl>
    <w:lvl w:ilvl="6" w:tplc="7E201B18">
      <w:start w:val="1"/>
      <w:numFmt w:val="bullet"/>
      <w:lvlText w:val=""/>
      <w:lvlJc w:val="left"/>
      <w:pPr>
        <w:ind w:left="5040" w:hanging="360"/>
      </w:pPr>
      <w:rPr>
        <w:rFonts w:ascii="Symbol" w:hAnsi="Symbol" w:hint="default"/>
      </w:rPr>
    </w:lvl>
    <w:lvl w:ilvl="7" w:tplc="C95C840C">
      <w:start w:val="1"/>
      <w:numFmt w:val="bullet"/>
      <w:lvlText w:val="o"/>
      <w:lvlJc w:val="left"/>
      <w:pPr>
        <w:ind w:left="5760" w:hanging="360"/>
      </w:pPr>
      <w:rPr>
        <w:rFonts w:ascii="Courier New" w:hAnsi="Courier New" w:hint="default"/>
      </w:rPr>
    </w:lvl>
    <w:lvl w:ilvl="8" w:tplc="44E2DF60">
      <w:start w:val="1"/>
      <w:numFmt w:val="bullet"/>
      <w:lvlText w:val=""/>
      <w:lvlJc w:val="left"/>
      <w:pPr>
        <w:ind w:left="6480" w:hanging="360"/>
      </w:pPr>
      <w:rPr>
        <w:rFonts w:ascii="Wingdings" w:hAnsi="Wingdings" w:hint="default"/>
      </w:rPr>
    </w:lvl>
  </w:abstractNum>
  <w:abstractNum w:abstractNumId="37" w15:restartNumberingAfterBreak="0">
    <w:nsid w:val="3FCD661C"/>
    <w:multiLevelType w:val="hybridMultilevel"/>
    <w:tmpl w:val="A5B8F0C2"/>
    <w:lvl w:ilvl="0" w:tplc="C54C7B8E">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0803129"/>
    <w:multiLevelType w:val="hybridMultilevel"/>
    <w:tmpl w:val="2A3E12FC"/>
    <w:lvl w:ilvl="0" w:tplc="C632F11E">
      <w:start w:val="1"/>
      <w:numFmt w:val="decimal"/>
      <w:lvlText w:val="%1."/>
      <w:lvlJc w:val="left"/>
      <w:pPr>
        <w:ind w:left="0" w:hanging="360"/>
      </w:pPr>
      <w:rPr>
        <w:rFonts w:hint="default"/>
        <w:b w:val="0"/>
      </w:rPr>
    </w:lvl>
    <w:lvl w:ilvl="1" w:tplc="B9A23342">
      <w:start w:val="1"/>
      <w:numFmt w:val="lowerLetter"/>
      <w:lvlText w:val="%2."/>
      <w:lvlJc w:val="left"/>
      <w:pPr>
        <w:ind w:left="720" w:hanging="360"/>
      </w:pPr>
      <w:rPr>
        <w:rFonts w:asciiTheme="minorHAnsi" w:hAnsiTheme="minorHAnsi" w:cstheme="minorHAnsi" w:hint="default"/>
        <w:sz w:val="18"/>
        <w:szCs w:val="18"/>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41D3058A"/>
    <w:multiLevelType w:val="hybridMultilevel"/>
    <w:tmpl w:val="5574A4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DC6C12"/>
    <w:multiLevelType w:val="multilevel"/>
    <w:tmpl w:val="6ACC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F537975"/>
    <w:multiLevelType w:val="hybridMultilevel"/>
    <w:tmpl w:val="C0A4C65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1836553"/>
    <w:multiLevelType w:val="hybridMultilevel"/>
    <w:tmpl w:val="5A24A91A"/>
    <w:lvl w:ilvl="0" w:tplc="E6445F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15:restartNumberingAfterBreak="0">
    <w:nsid w:val="560A76AA"/>
    <w:multiLevelType w:val="hybridMultilevel"/>
    <w:tmpl w:val="D4D22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7C5E15"/>
    <w:multiLevelType w:val="hybridMultilevel"/>
    <w:tmpl w:val="79A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78286A"/>
    <w:multiLevelType w:val="hybridMultilevel"/>
    <w:tmpl w:val="5BBEF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510D87"/>
    <w:multiLevelType w:val="hybridMultilevel"/>
    <w:tmpl w:val="518845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2813880"/>
    <w:multiLevelType w:val="hybridMultilevel"/>
    <w:tmpl w:val="7582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B2E07E2"/>
    <w:multiLevelType w:val="hybridMultilevel"/>
    <w:tmpl w:val="458EDFCA"/>
    <w:lvl w:ilvl="0" w:tplc="F06877FC">
      <w:start w:val="1"/>
      <w:numFmt w:val="decimal"/>
      <w:lvlText w:val="%1."/>
      <w:lvlJc w:val="left"/>
      <w:pPr>
        <w:ind w:left="208" w:hanging="201"/>
      </w:pPr>
      <w:rPr>
        <w:rFonts w:ascii="Times New Roman" w:eastAsia="Times New Roman" w:hAnsi="Times New Roman" w:cs="Times New Roman" w:hint="default"/>
        <w:w w:val="100"/>
        <w:sz w:val="20"/>
        <w:szCs w:val="20"/>
        <w:lang w:val="en-US" w:eastAsia="en-US" w:bidi="ar-SA"/>
      </w:rPr>
    </w:lvl>
    <w:lvl w:ilvl="1" w:tplc="6344A138">
      <w:start w:val="1"/>
      <w:numFmt w:val="decimal"/>
      <w:lvlText w:val="%2."/>
      <w:lvlJc w:val="left"/>
      <w:pPr>
        <w:ind w:left="1630" w:hanging="540"/>
      </w:pPr>
      <w:rPr>
        <w:rFonts w:ascii="Times New Roman" w:eastAsia="Times New Roman" w:hAnsi="Times New Roman" w:cs="Times New Roman" w:hint="default"/>
        <w:spacing w:val="-2"/>
        <w:w w:val="100"/>
        <w:sz w:val="24"/>
        <w:szCs w:val="24"/>
        <w:lang w:val="en-US" w:eastAsia="en-US" w:bidi="ar-SA"/>
      </w:rPr>
    </w:lvl>
    <w:lvl w:ilvl="2" w:tplc="7DA6AB86">
      <w:start w:val="1"/>
      <w:numFmt w:val="lowerLetter"/>
      <w:lvlText w:val="(%3)"/>
      <w:lvlJc w:val="left"/>
      <w:pPr>
        <w:ind w:left="1990" w:hanging="360"/>
      </w:pPr>
      <w:rPr>
        <w:rFonts w:ascii="Times New Roman" w:eastAsia="Times New Roman" w:hAnsi="Times New Roman" w:cs="Times New Roman" w:hint="default"/>
        <w:spacing w:val="-28"/>
        <w:w w:val="100"/>
        <w:sz w:val="24"/>
        <w:szCs w:val="24"/>
        <w:lang w:val="en-US" w:eastAsia="en-US" w:bidi="ar-SA"/>
      </w:rPr>
    </w:lvl>
    <w:lvl w:ilvl="3" w:tplc="C1F8F4BE">
      <w:numFmt w:val="bullet"/>
      <w:lvlText w:val="•"/>
      <w:lvlJc w:val="left"/>
      <w:pPr>
        <w:ind w:left="3070" w:hanging="360"/>
      </w:pPr>
      <w:rPr>
        <w:rFonts w:hint="default"/>
        <w:lang w:val="en-US" w:eastAsia="en-US" w:bidi="ar-SA"/>
      </w:rPr>
    </w:lvl>
    <w:lvl w:ilvl="4" w:tplc="D0D03CDA">
      <w:numFmt w:val="bullet"/>
      <w:lvlText w:val="•"/>
      <w:lvlJc w:val="left"/>
      <w:pPr>
        <w:ind w:left="4140" w:hanging="360"/>
      </w:pPr>
      <w:rPr>
        <w:rFonts w:hint="default"/>
        <w:lang w:val="en-US" w:eastAsia="en-US" w:bidi="ar-SA"/>
      </w:rPr>
    </w:lvl>
    <w:lvl w:ilvl="5" w:tplc="DC0434FC">
      <w:numFmt w:val="bullet"/>
      <w:lvlText w:val="•"/>
      <w:lvlJc w:val="left"/>
      <w:pPr>
        <w:ind w:left="5210" w:hanging="360"/>
      </w:pPr>
      <w:rPr>
        <w:rFonts w:hint="default"/>
        <w:lang w:val="en-US" w:eastAsia="en-US" w:bidi="ar-SA"/>
      </w:rPr>
    </w:lvl>
    <w:lvl w:ilvl="6" w:tplc="2E861F5C">
      <w:numFmt w:val="bullet"/>
      <w:lvlText w:val="•"/>
      <w:lvlJc w:val="left"/>
      <w:pPr>
        <w:ind w:left="6280" w:hanging="360"/>
      </w:pPr>
      <w:rPr>
        <w:rFonts w:hint="default"/>
        <w:lang w:val="en-US" w:eastAsia="en-US" w:bidi="ar-SA"/>
      </w:rPr>
    </w:lvl>
    <w:lvl w:ilvl="7" w:tplc="7608831C">
      <w:numFmt w:val="bullet"/>
      <w:lvlText w:val="•"/>
      <w:lvlJc w:val="left"/>
      <w:pPr>
        <w:ind w:left="7350" w:hanging="360"/>
      </w:pPr>
      <w:rPr>
        <w:rFonts w:hint="default"/>
        <w:lang w:val="en-US" w:eastAsia="en-US" w:bidi="ar-SA"/>
      </w:rPr>
    </w:lvl>
    <w:lvl w:ilvl="8" w:tplc="3AA08130">
      <w:numFmt w:val="bullet"/>
      <w:lvlText w:val="•"/>
      <w:lvlJc w:val="left"/>
      <w:pPr>
        <w:ind w:left="8420" w:hanging="360"/>
      </w:pPr>
      <w:rPr>
        <w:rFonts w:hint="default"/>
        <w:lang w:val="en-US" w:eastAsia="en-US" w:bidi="ar-SA"/>
      </w:rPr>
    </w:lvl>
  </w:abstractNum>
  <w:abstractNum w:abstractNumId="54"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56" w15:restartNumberingAfterBreak="0">
    <w:nsid w:val="6FC65BB9"/>
    <w:multiLevelType w:val="multilevel"/>
    <w:tmpl w:val="CE9CBC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47"/>
        </w:tabs>
        <w:ind w:left="747" w:hanging="567"/>
      </w:pPr>
      <w:rPr>
        <w:rFonts w:hint="default"/>
        <w:b w:val="0"/>
      </w:rPr>
    </w:lvl>
    <w:lvl w:ilvl="2">
      <w:start w:val="1"/>
      <w:numFmt w:val="decimal"/>
      <w:lvlText w:val="%1.%2.%3"/>
      <w:lvlJc w:val="left"/>
      <w:pPr>
        <w:tabs>
          <w:tab w:val="num" w:pos="1247"/>
        </w:tabs>
        <w:ind w:left="1247" w:hanging="680"/>
      </w:pPr>
      <w:rPr>
        <w:rFonts w:hint="default"/>
        <w:b w:val="0"/>
      </w:rPr>
    </w:lvl>
    <w:lvl w:ilvl="3">
      <w:start w:val="1"/>
      <w:numFmt w:val="decimal"/>
      <w:lvlText w:val="%1.%2.%3.%4"/>
      <w:lvlJc w:val="left"/>
      <w:pPr>
        <w:tabs>
          <w:tab w:val="num" w:pos="2155"/>
        </w:tabs>
        <w:ind w:left="2155" w:hanging="908"/>
      </w:pPr>
      <w:rPr>
        <w:rFonts w:hint="default"/>
        <w:color w:val="262626" w:themeColor="text1" w:themeTint="D9"/>
      </w:rPr>
    </w:lvl>
    <w:lvl w:ilvl="4">
      <w:start w:val="1"/>
      <w:numFmt w:val="decimal"/>
      <w:lvlText w:val="%1.%2.%3.%4.%5"/>
      <w:lvlJc w:val="left"/>
      <w:pPr>
        <w:tabs>
          <w:tab w:val="num" w:pos="3232"/>
        </w:tabs>
        <w:ind w:left="3232" w:hanging="107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57"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E11587"/>
    <w:multiLevelType w:val="hybridMultilevel"/>
    <w:tmpl w:val="4D6EF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BA64F8"/>
    <w:multiLevelType w:val="hybridMultilevel"/>
    <w:tmpl w:val="A4502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D959B1"/>
    <w:multiLevelType w:val="hybridMultilevel"/>
    <w:tmpl w:val="633EA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DB6551"/>
    <w:multiLevelType w:val="hybridMultilevel"/>
    <w:tmpl w:val="0366AA4A"/>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64"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DDB7FB9"/>
    <w:multiLevelType w:val="hybridMultilevel"/>
    <w:tmpl w:val="8990BCEA"/>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6955017">
    <w:abstractNumId w:val="39"/>
  </w:num>
  <w:num w:numId="2" w16cid:durableId="439304981">
    <w:abstractNumId w:val="8"/>
  </w:num>
  <w:num w:numId="3" w16cid:durableId="1237784945">
    <w:abstractNumId w:val="62"/>
  </w:num>
  <w:num w:numId="4" w16cid:durableId="895623885">
    <w:abstractNumId w:val="27"/>
  </w:num>
  <w:num w:numId="5" w16cid:durableId="703599262">
    <w:abstractNumId w:val="45"/>
  </w:num>
  <w:num w:numId="6" w16cid:durableId="1357730640">
    <w:abstractNumId w:val="63"/>
  </w:num>
  <w:num w:numId="7" w16cid:durableId="110320587">
    <w:abstractNumId w:val="25"/>
  </w:num>
  <w:num w:numId="8" w16cid:durableId="1127158803">
    <w:abstractNumId w:val="18"/>
  </w:num>
  <w:num w:numId="9" w16cid:durableId="141384814">
    <w:abstractNumId w:val="9"/>
  </w:num>
  <w:num w:numId="10" w16cid:durableId="1478066160">
    <w:abstractNumId w:val="17"/>
  </w:num>
  <w:num w:numId="11" w16cid:durableId="820080427">
    <w:abstractNumId w:val="55"/>
  </w:num>
  <w:num w:numId="12" w16cid:durableId="410351350">
    <w:abstractNumId w:val="21"/>
  </w:num>
  <w:num w:numId="13" w16cid:durableId="1140851381">
    <w:abstractNumId w:val="16"/>
  </w:num>
  <w:num w:numId="14" w16cid:durableId="1967464667">
    <w:abstractNumId w:val="35"/>
  </w:num>
  <w:num w:numId="15" w16cid:durableId="114980456">
    <w:abstractNumId w:val="38"/>
  </w:num>
  <w:num w:numId="16" w16cid:durableId="864175153">
    <w:abstractNumId w:val="52"/>
  </w:num>
  <w:num w:numId="17" w16cid:durableId="1951932512">
    <w:abstractNumId w:val="22"/>
  </w:num>
  <w:num w:numId="18" w16cid:durableId="2095391473">
    <w:abstractNumId w:val="13"/>
  </w:num>
  <w:num w:numId="19" w16cid:durableId="1454859000">
    <w:abstractNumId w:val="54"/>
  </w:num>
  <w:num w:numId="20" w16cid:durableId="2122453504">
    <w:abstractNumId w:val="19"/>
  </w:num>
  <w:num w:numId="21" w16cid:durableId="1801193739">
    <w:abstractNumId w:val="51"/>
  </w:num>
  <w:num w:numId="22" w16cid:durableId="297298101">
    <w:abstractNumId w:val="57"/>
  </w:num>
  <w:num w:numId="23" w16cid:durableId="525751049">
    <w:abstractNumId w:val="41"/>
  </w:num>
  <w:num w:numId="24" w16cid:durableId="807088498">
    <w:abstractNumId w:val="64"/>
  </w:num>
  <w:num w:numId="25" w16cid:durableId="877471905">
    <w:abstractNumId w:val="36"/>
  </w:num>
  <w:num w:numId="26" w16cid:durableId="1780568510">
    <w:abstractNumId w:val="14"/>
  </w:num>
  <w:num w:numId="27" w16cid:durableId="435753304">
    <w:abstractNumId w:val="61"/>
  </w:num>
  <w:num w:numId="28" w16cid:durableId="728236390">
    <w:abstractNumId w:val="24"/>
  </w:num>
  <w:num w:numId="29" w16cid:durableId="861086193">
    <w:abstractNumId w:val="42"/>
  </w:num>
  <w:num w:numId="30" w16cid:durableId="1008485574">
    <w:abstractNumId w:val="44"/>
  </w:num>
  <w:num w:numId="31" w16cid:durableId="662469678">
    <w:abstractNumId w:val="65"/>
  </w:num>
  <w:num w:numId="32" w16cid:durableId="1540700766">
    <w:abstractNumId w:val="43"/>
  </w:num>
  <w:num w:numId="33" w16cid:durableId="1168132131">
    <w:abstractNumId w:val="32"/>
  </w:num>
  <w:num w:numId="34" w16cid:durableId="86970383">
    <w:abstractNumId w:val="37"/>
  </w:num>
  <w:num w:numId="35" w16cid:durableId="868027216">
    <w:abstractNumId w:val="48"/>
  </w:num>
  <w:num w:numId="36" w16cid:durableId="1165434045">
    <w:abstractNumId w:val="31"/>
  </w:num>
  <w:num w:numId="37" w16cid:durableId="853808430">
    <w:abstractNumId w:val="40"/>
  </w:num>
  <w:num w:numId="38" w16cid:durableId="1297955442">
    <w:abstractNumId w:val="49"/>
  </w:num>
  <w:num w:numId="39" w16cid:durableId="1888251856">
    <w:abstractNumId w:val="47"/>
  </w:num>
  <w:num w:numId="40" w16cid:durableId="1699618346">
    <w:abstractNumId w:val="10"/>
  </w:num>
  <w:num w:numId="41" w16cid:durableId="1309558080">
    <w:abstractNumId w:val="46"/>
  </w:num>
  <w:num w:numId="42" w16cid:durableId="850222877">
    <w:abstractNumId w:val="58"/>
  </w:num>
  <w:num w:numId="43" w16cid:durableId="333264824">
    <w:abstractNumId w:val="11"/>
  </w:num>
  <w:num w:numId="44" w16cid:durableId="1679193397">
    <w:abstractNumId w:val="60"/>
  </w:num>
  <w:num w:numId="45" w16cid:durableId="79715181">
    <w:abstractNumId w:val="28"/>
  </w:num>
  <w:num w:numId="46" w16cid:durableId="1212569357">
    <w:abstractNumId w:val="50"/>
  </w:num>
  <w:num w:numId="47" w16cid:durableId="106394901">
    <w:abstractNumId w:val="59"/>
  </w:num>
  <w:num w:numId="48" w16cid:durableId="816142282">
    <w:abstractNumId w:val="23"/>
  </w:num>
  <w:num w:numId="49" w16cid:durableId="601302523">
    <w:abstractNumId w:val="26"/>
  </w:num>
  <w:num w:numId="50" w16cid:durableId="999429922">
    <w:abstractNumId w:val="29"/>
  </w:num>
  <w:num w:numId="51" w16cid:durableId="601568237">
    <w:abstractNumId w:val="34"/>
  </w:num>
  <w:num w:numId="52" w16cid:durableId="1420251733">
    <w:abstractNumId w:val="20"/>
  </w:num>
  <w:num w:numId="53" w16cid:durableId="1136415504">
    <w:abstractNumId w:val="15"/>
  </w:num>
  <w:num w:numId="54" w16cid:durableId="1619680808">
    <w:abstractNumId w:val="33"/>
  </w:num>
  <w:num w:numId="55" w16cid:durableId="2040660775">
    <w:abstractNumId w:val="30"/>
  </w:num>
  <w:num w:numId="56" w16cid:durableId="239409811">
    <w:abstractNumId w:val="53"/>
  </w:num>
  <w:num w:numId="57" w16cid:durableId="938568044">
    <w:abstractNumId w:val="7"/>
  </w:num>
  <w:num w:numId="58" w16cid:durableId="298075613">
    <w:abstractNumId w:val="0"/>
  </w:num>
  <w:num w:numId="59" w16cid:durableId="1890648277">
    <w:abstractNumId w:val="1"/>
  </w:num>
  <w:num w:numId="60" w16cid:durableId="625043086">
    <w:abstractNumId w:val="2"/>
  </w:num>
  <w:num w:numId="61" w16cid:durableId="375470643">
    <w:abstractNumId w:val="3"/>
  </w:num>
  <w:num w:numId="62" w16cid:durableId="1711610072">
    <w:abstractNumId w:val="4"/>
  </w:num>
  <w:num w:numId="63" w16cid:durableId="1359038265">
    <w:abstractNumId w:val="5"/>
  </w:num>
  <w:num w:numId="64" w16cid:durableId="532229491">
    <w:abstractNumId w:val="6"/>
  </w:num>
  <w:num w:numId="65" w16cid:durableId="1428383749">
    <w:abstractNumId w:val="56"/>
  </w:num>
  <w:num w:numId="66" w16cid:durableId="1450854429">
    <w:abstractNumId w:val="12"/>
  </w:num>
  <w:num w:numId="67" w16cid:durableId="16124724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94457971">
    <w:abstractNumId w:val="2"/>
    <w:lvlOverride w:ilvl="0">
      <w:startOverride w:val="1"/>
    </w:lvlOverride>
  </w:num>
  <w:num w:numId="69" w16cid:durableId="415447145">
    <w:abstractNumId w:val="3"/>
    <w:lvlOverride w:ilvl="0">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1495"/>
    <w:rsid w:val="00005AD4"/>
    <w:rsid w:val="000123D3"/>
    <w:rsid w:val="00013F3B"/>
    <w:rsid w:val="00017058"/>
    <w:rsid w:val="00017299"/>
    <w:rsid w:val="000179FD"/>
    <w:rsid w:val="0002082B"/>
    <w:rsid w:val="00023376"/>
    <w:rsid w:val="000238B6"/>
    <w:rsid w:val="00024D8B"/>
    <w:rsid w:val="000267D8"/>
    <w:rsid w:val="000271C0"/>
    <w:rsid w:val="000300F9"/>
    <w:rsid w:val="000301AD"/>
    <w:rsid w:val="000318F0"/>
    <w:rsid w:val="0003302B"/>
    <w:rsid w:val="00037A69"/>
    <w:rsid w:val="000444B1"/>
    <w:rsid w:val="0004683C"/>
    <w:rsid w:val="00050775"/>
    <w:rsid w:val="0005432A"/>
    <w:rsid w:val="00060AFD"/>
    <w:rsid w:val="0006103E"/>
    <w:rsid w:val="0006160B"/>
    <w:rsid w:val="0006200D"/>
    <w:rsid w:val="00062D5F"/>
    <w:rsid w:val="00064C4A"/>
    <w:rsid w:val="0006700D"/>
    <w:rsid w:val="0006749D"/>
    <w:rsid w:val="000706D5"/>
    <w:rsid w:val="00072E89"/>
    <w:rsid w:val="00074750"/>
    <w:rsid w:val="00074EDE"/>
    <w:rsid w:val="00075850"/>
    <w:rsid w:val="00075A6C"/>
    <w:rsid w:val="000771C4"/>
    <w:rsid w:val="00082520"/>
    <w:rsid w:val="00084FAF"/>
    <w:rsid w:val="000854EC"/>
    <w:rsid w:val="000901DA"/>
    <w:rsid w:val="00093C2D"/>
    <w:rsid w:val="00094325"/>
    <w:rsid w:val="000954C0"/>
    <w:rsid w:val="00096010"/>
    <w:rsid w:val="0009646E"/>
    <w:rsid w:val="00096485"/>
    <w:rsid w:val="00096BCF"/>
    <w:rsid w:val="000970E9"/>
    <w:rsid w:val="00097557"/>
    <w:rsid w:val="000A0094"/>
    <w:rsid w:val="000A0AE2"/>
    <w:rsid w:val="000A16AE"/>
    <w:rsid w:val="000A1A59"/>
    <w:rsid w:val="000A3DB8"/>
    <w:rsid w:val="000A4BD5"/>
    <w:rsid w:val="000A52DE"/>
    <w:rsid w:val="000A54DE"/>
    <w:rsid w:val="000A5860"/>
    <w:rsid w:val="000A7F95"/>
    <w:rsid w:val="000B28C7"/>
    <w:rsid w:val="000B3016"/>
    <w:rsid w:val="000B5640"/>
    <w:rsid w:val="000B64FB"/>
    <w:rsid w:val="000B656C"/>
    <w:rsid w:val="000B7F42"/>
    <w:rsid w:val="000C0695"/>
    <w:rsid w:val="000C0853"/>
    <w:rsid w:val="000C2192"/>
    <w:rsid w:val="000C2551"/>
    <w:rsid w:val="000C7FF1"/>
    <w:rsid w:val="000D18C5"/>
    <w:rsid w:val="000D3E8B"/>
    <w:rsid w:val="000D4773"/>
    <w:rsid w:val="000D6096"/>
    <w:rsid w:val="000D6A37"/>
    <w:rsid w:val="000D6C0F"/>
    <w:rsid w:val="000D7C35"/>
    <w:rsid w:val="000E03EA"/>
    <w:rsid w:val="000E1118"/>
    <w:rsid w:val="000E363C"/>
    <w:rsid w:val="000E5645"/>
    <w:rsid w:val="000E56BA"/>
    <w:rsid w:val="000E707B"/>
    <w:rsid w:val="000E7D4E"/>
    <w:rsid w:val="000F0115"/>
    <w:rsid w:val="000F0F18"/>
    <w:rsid w:val="000F1EFB"/>
    <w:rsid w:val="000F21B0"/>
    <w:rsid w:val="000F24C2"/>
    <w:rsid w:val="000F4F5D"/>
    <w:rsid w:val="000F528C"/>
    <w:rsid w:val="000F6016"/>
    <w:rsid w:val="000F76A4"/>
    <w:rsid w:val="0010020E"/>
    <w:rsid w:val="0010231B"/>
    <w:rsid w:val="00102969"/>
    <w:rsid w:val="001067F3"/>
    <w:rsid w:val="001069E4"/>
    <w:rsid w:val="00106A86"/>
    <w:rsid w:val="001071D9"/>
    <w:rsid w:val="001079AB"/>
    <w:rsid w:val="00107F5C"/>
    <w:rsid w:val="001106D9"/>
    <w:rsid w:val="00111989"/>
    <w:rsid w:val="00111DFA"/>
    <w:rsid w:val="0011582E"/>
    <w:rsid w:val="00115D97"/>
    <w:rsid w:val="00121367"/>
    <w:rsid w:val="0012545C"/>
    <w:rsid w:val="001265F6"/>
    <w:rsid w:val="0012727C"/>
    <w:rsid w:val="00131596"/>
    <w:rsid w:val="00133097"/>
    <w:rsid w:val="001338D2"/>
    <w:rsid w:val="00133C8C"/>
    <w:rsid w:val="00134858"/>
    <w:rsid w:val="00135BA2"/>
    <w:rsid w:val="0013793A"/>
    <w:rsid w:val="00141C1D"/>
    <w:rsid w:val="00145022"/>
    <w:rsid w:val="00146A14"/>
    <w:rsid w:val="00147EFE"/>
    <w:rsid w:val="001504D5"/>
    <w:rsid w:val="00152014"/>
    <w:rsid w:val="00152129"/>
    <w:rsid w:val="00152765"/>
    <w:rsid w:val="0015462F"/>
    <w:rsid w:val="00155A11"/>
    <w:rsid w:val="00155D18"/>
    <w:rsid w:val="00155DF8"/>
    <w:rsid w:val="00161C30"/>
    <w:rsid w:val="00162441"/>
    <w:rsid w:val="00163CF9"/>
    <w:rsid w:val="00166329"/>
    <w:rsid w:val="0016678B"/>
    <w:rsid w:val="00166E70"/>
    <w:rsid w:val="0016762F"/>
    <w:rsid w:val="00174A48"/>
    <w:rsid w:val="0017668F"/>
    <w:rsid w:val="00177167"/>
    <w:rsid w:val="00177BD5"/>
    <w:rsid w:val="00181D15"/>
    <w:rsid w:val="001825F1"/>
    <w:rsid w:val="00184798"/>
    <w:rsid w:val="001878D2"/>
    <w:rsid w:val="00187F4B"/>
    <w:rsid w:val="001905EE"/>
    <w:rsid w:val="00191EDB"/>
    <w:rsid w:val="0019299C"/>
    <w:rsid w:val="00194694"/>
    <w:rsid w:val="00195678"/>
    <w:rsid w:val="0019645D"/>
    <w:rsid w:val="00197C28"/>
    <w:rsid w:val="001A0564"/>
    <w:rsid w:val="001A0ADF"/>
    <w:rsid w:val="001A1594"/>
    <w:rsid w:val="001A26AA"/>
    <w:rsid w:val="001A3509"/>
    <w:rsid w:val="001A402C"/>
    <w:rsid w:val="001A4030"/>
    <w:rsid w:val="001A4913"/>
    <w:rsid w:val="001A6317"/>
    <w:rsid w:val="001B089C"/>
    <w:rsid w:val="001B1013"/>
    <w:rsid w:val="001B11C6"/>
    <w:rsid w:val="001B3A0E"/>
    <w:rsid w:val="001B462F"/>
    <w:rsid w:val="001B4BFB"/>
    <w:rsid w:val="001B62F2"/>
    <w:rsid w:val="001B6AD0"/>
    <w:rsid w:val="001C1362"/>
    <w:rsid w:val="001C1756"/>
    <w:rsid w:val="001C26B6"/>
    <w:rsid w:val="001C2A19"/>
    <w:rsid w:val="001C4101"/>
    <w:rsid w:val="001C437D"/>
    <w:rsid w:val="001C4F81"/>
    <w:rsid w:val="001C529C"/>
    <w:rsid w:val="001C571C"/>
    <w:rsid w:val="001C5C6A"/>
    <w:rsid w:val="001C6BB3"/>
    <w:rsid w:val="001C71BB"/>
    <w:rsid w:val="001C7843"/>
    <w:rsid w:val="001D0D64"/>
    <w:rsid w:val="001D2FDE"/>
    <w:rsid w:val="001D501A"/>
    <w:rsid w:val="001D555F"/>
    <w:rsid w:val="001D6199"/>
    <w:rsid w:val="001D7E2C"/>
    <w:rsid w:val="001E1EFD"/>
    <w:rsid w:val="001E2EA7"/>
    <w:rsid w:val="001E4183"/>
    <w:rsid w:val="001E5DE8"/>
    <w:rsid w:val="001E7A73"/>
    <w:rsid w:val="001F2610"/>
    <w:rsid w:val="001F3266"/>
    <w:rsid w:val="001F332F"/>
    <w:rsid w:val="001F45D2"/>
    <w:rsid w:val="001F4CA2"/>
    <w:rsid w:val="001F6207"/>
    <w:rsid w:val="001F6AE1"/>
    <w:rsid w:val="0020020D"/>
    <w:rsid w:val="00200F54"/>
    <w:rsid w:val="00201304"/>
    <w:rsid w:val="00201885"/>
    <w:rsid w:val="00201E07"/>
    <w:rsid w:val="002041E3"/>
    <w:rsid w:val="00204C06"/>
    <w:rsid w:val="00205B1F"/>
    <w:rsid w:val="00205DDC"/>
    <w:rsid w:val="00206749"/>
    <w:rsid w:val="00210834"/>
    <w:rsid w:val="00210BDA"/>
    <w:rsid w:val="00211216"/>
    <w:rsid w:val="00212550"/>
    <w:rsid w:val="00212D98"/>
    <w:rsid w:val="00215A35"/>
    <w:rsid w:val="002168D6"/>
    <w:rsid w:val="0022051B"/>
    <w:rsid w:val="00221560"/>
    <w:rsid w:val="00221632"/>
    <w:rsid w:val="00221FF3"/>
    <w:rsid w:val="0022260C"/>
    <w:rsid w:val="0022288A"/>
    <w:rsid w:val="00224ADE"/>
    <w:rsid w:val="00226151"/>
    <w:rsid w:val="00226DA8"/>
    <w:rsid w:val="00226E99"/>
    <w:rsid w:val="00226ECB"/>
    <w:rsid w:val="00230B42"/>
    <w:rsid w:val="00232F44"/>
    <w:rsid w:val="00233090"/>
    <w:rsid w:val="0023759D"/>
    <w:rsid w:val="00243CD3"/>
    <w:rsid w:val="00246E98"/>
    <w:rsid w:val="00246FA0"/>
    <w:rsid w:val="0025153B"/>
    <w:rsid w:val="00252B6B"/>
    <w:rsid w:val="00252EE5"/>
    <w:rsid w:val="00253D41"/>
    <w:rsid w:val="00256B9D"/>
    <w:rsid w:val="00256C3E"/>
    <w:rsid w:val="00257761"/>
    <w:rsid w:val="002616B5"/>
    <w:rsid w:val="0026403E"/>
    <w:rsid w:val="002648A1"/>
    <w:rsid w:val="0026564A"/>
    <w:rsid w:val="00270899"/>
    <w:rsid w:val="002716F8"/>
    <w:rsid w:val="002726C0"/>
    <w:rsid w:val="00273366"/>
    <w:rsid w:val="00273E4D"/>
    <w:rsid w:val="0027568A"/>
    <w:rsid w:val="002757FE"/>
    <w:rsid w:val="00275AB3"/>
    <w:rsid w:val="002803F6"/>
    <w:rsid w:val="00281A56"/>
    <w:rsid w:val="00281C21"/>
    <w:rsid w:val="00284E15"/>
    <w:rsid w:val="0028541D"/>
    <w:rsid w:val="00287752"/>
    <w:rsid w:val="00290AA2"/>
    <w:rsid w:val="00290D18"/>
    <w:rsid w:val="0029136C"/>
    <w:rsid w:val="00292C40"/>
    <w:rsid w:val="0029328B"/>
    <w:rsid w:val="0029372E"/>
    <w:rsid w:val="00293E05"/>
    <w:rsid w:val="00294EA8"/>
    <w:rsid w:val="00297803"/>
    <w:rsid w:val="002A0049"/>
    <w:rsid w:val="002A2D3F"/>
    <w:rsid w:val="002A3436"/>
    <w:rsid w:val="002A4635"/>
    <w:rsid w:val="002A532E"/>
    <w:rsid w:val="002A59AF"/>
    <w:rsid w:val="002A5C93"/>
    <w:rsid w:val="002A6247"/>
    <w:rsid w:val="002B1D2B"/>
    <w:rsid w:val="002B2F41"/>
    <w:rsid w:val="002B3811"/>
    <w:rsid w:val="002B5734"/>
    <w:rsid w:val="002B687D"/>
    <w:rsid w:val="002C01DE"/>
    <w:rsid w:val="002C0851"/>
    <w:rsid w:val="002C4802"/>
    <w:rsid w:val="002C48D1"/>
    <w:rsid w:val="002C5562"/>
    <w:rsid w:val="002D008C"/>
    <w:rsid w:val="002D01AA"/>
    <w:rsid w:val="002D02C7"/>
    <w:rsid w:val="002D2FB3"/>
    <w:rsid w:val="002D3928"/>
    <w:rsid w:val="002D517E"/>
    <w:rsid w:val="002D5BF5"/>
    <w:rsid w:val="002E1273"/>
    <w:rsid w:val="002E40B0"/>
    <w:rsid w:val="002E5383"/>
    <w:rsid w:val="002E75C7"/>
    <w:rsid w:val="002F1BBF"/>
    <w:rsid w:val="002F200F"/>
    <w:rsid w:val="002F4006"/>
    <w:rsid w:val="002F5866"/>
    <w:rsid w:val="002F724E"/>
    <w:rsid w:val="00300069"/>
    <w:rsid w:val="00300476"/>
    <w:rsid w:val="00300F37"/>
    <w:rsid w:val="0030175A"/>
    <w:rsid w:val="003029C7"/>
    <w:rsid w:val="00302DD9"/>
    <w:rsid w:val="00302E51"/>
    <w:rsid w:val="00305404"/>
    <w:rsid w:val="00305BA5"/>
    <w:rsid w:val="00312067"/>
    <w:rsid w:val="0031400F"/>
    <w:rsid w:val="00315AE3"/>
    <w:rsid w:val="0031634C"/>
    <w:rsid w:val="00317155"/>
    <w:rsid w:val="00317C56"/>
    <w:rsid w:val="003221B5"/>
    <w:rsid w:val="00322AA1"/>
    <w:rsid w:val="00324981"/>
    <w:rsid w:val="0032516C"/>
    <w:rsid w:val="003267F1"/>
    <w:rsid w:val="00330154"/>
    <w:rsid w:val="003304B5"/>
    <w:rsid w:val="00330F11"/>
    <w:rsid w:val="00332058"/>
    <w:rsid w:val="00337317"/>
    <w:rsid w:val="00340A27"/>
    <w:rsid w:val="0034149C"/>
    <w:rsid w:val="00341DF8"/>
    <w:rsid w:val="00344013"/>
    <w:rsid w:val="003465EF"/>
    <w:rsid w:val="003473BD"/>
    <w:rsid w:val="00354D2E"/>
    <w:rsid w:val="00355378"/>
    <w:rsid w:val="00356BA4"/>
    <w:rsid w:val="00356D9D"/>
    <w:rsid w:val="00356E3F"/>
    <w:rsid w:val="00360E31"/>
    <w:rsid w:val="00362DA4"/>
    <w:rsid w:val="0036317A"/>
    <w:rsid w:val="00364227"/>
    <w:rsid w:val="00365DA1"/>
    <w:rsid w:val="00365E81"/>
    <w:rsid w:val="0036777E"/>
    <w:rsid w:val="00372DC9"/>
    <w:rsid w:val="00373A3A"/>
    <w:rsid w:val="003752F3"/>
    <w:rsid w:val="00375F71"/>
    <w:rsid w:val="003768D7"/>
    <w:rsid w:val="00377AB2"/>
    <w:rsid w:val="00377EBF"/>
    <w:rsid w:val="00377FD5"/>
    <w:rsid w:val="00380C29"/>
    <w:rsid w:val="00380DD4"/>
    <w:rsid w:val="00381B64"/>
    <w:rsid w:val="0038204D"/>
    <w:rsid w:val="003824EA"/>
    <w:rsid w:val="00383189"/>
    <w:rsid w:val="0038331D"/>
    <w:rsid w:val="00385EA3"/>
    <w:rsid w:val="0039034F"/>
    <w:rsid w:val="00391C87"/>
    <w:rsid w:val="00393BC9"/>
    <w:rsid w:val="00395435"/>
    <w:rsid w:val="0039768F"/>
    <w:rsid w:val="00397A6C"/>
    <w:rsid w:val="00397D8E"/>
    <w:rsid w:val="003A23FF"/>
    <w:rsid w:val="003A2E31"/>
    <w:rsid w:val="003A4174"/>
    <w:rsid w:val="003A5329"/>
    <w:rsid w:val="003A6D81"/>
    <w:rsid w:val="003A7659"/>
    <w:rsid w:val="003B247B"/>
    <w:rsid w:val="003B2FD1"/>
    <w:rsid w:val="003B4290"/>
    <w:rsid w:val="003B47CC"/>
    <w:rsid w:val="003B5440"/>
    <w:rsid w:val="003B599D"/>
    <w:rsid w:val="003B6BCD"/>
    <w:rsid w:val="003B6F55"/>
    <w:rsid w:val="003C0450"/>
    <w:rsid w:val="003C2460"/>
    <w:rsid w:val="003C388E"/>
    <w:rsid w:val="003C4C7D"/>
    <w:rsid w:val="003C7371"/>
    <w:rsid w:val="003D1ABD"/>
    <w:rsid w:val="003D34D4"/>
    <w:rsid w:val="003D3904"/>
    <w:rsid w:val="003D4057"/>
    <w:rsid w:val="003D5969"/>
    <w:rsid w:val="003D79CC"/>
    <w:rsid w:val="003D7EB2"/>
    <w:rsid w:val="003E2F16"/>
    <w:rsid w:val="003E3ACA"/>
    <w:rsid w:val="003E7CFB"/>
    <w:rsid w:val="003F0B37"/>
    <w:rsid w:val="003F1451"/>
    <w:rsid w:val="003F2EDD"/>
    <w:rsid w:val="003F3C40"/>
    <w:rsid w:val="003F54C5"/>
    <w:rsid w:val="0040133C"/>
    <w:rsid w:val="004021AB"/>
    <w:rsid w:val="004025D0"/>
    <w:rsid w:val="004029AE"/>
    <w:rsid w:val="00402C86"/>
    <w:rsid w:val="0040773A"/>
    <w:rsid w:val="00407EEC"/>
    <w:rsid w:val="0041437E"/>
    <w:rsid w:val="004169C3"/>
    <w:rsid w:val="00417427"/>
    <w:rsid w:val="00420CA7"/>
    <w:rsid w:val="0042572A"/>
    <w:rsid w:val="00426A61"/>
    <w:rsid w:val="00426E45"/>
    <w:rsid w:val="00433654"/>
    <w:rsid w:val="0043413F"/>
    <w:rsid w:val="00440428"/>
    <w:rsid w:val="00441437"/>
    <w:rsid w:val="00442275"/>
    <w:rsid w:val="00443373"/>
    <w:rsid w:val="004441C1"/>
    <w:rsid w:val="00444D43"/>
    <w:rsid w:val="004452AB"/>
    <w:rsid w:val="0044716B"/>
    <w:rsid w:val="00447CFE"/>
    <w:rsid w:val="00450B38"/>
    <w:rsid w:val="00453609"/>
    <w:rsid w:val="004561D0"/>
    <w:rsid w:val="004618C5"/>
    <w:rsid w:val="00464B7D"/>
    <w:rsid w:val="00465DA2"/>
    <w:rsid w:val="0046621A"/>
    <w:rsid w:val="0046654E"/>
    <w:rsid w:val="0047046E"/>
    <w:rsid w:val="00470698"/>
    <w:rsid w:val="00470AD6"/>
    <w:rsid w:val="00471CAF"/>
    <w:rsid w:val="00472AE7"/>
    <w:rsid w:val="00472E76"/>
    <w:rsid w:val="0047470D"/>
    <w:rsid w:val="00475A01"/>
    <w:rsid w:val="00475E84"/>
    <w:rsid w:val="00477E2B"/>
    <w:rsid w:val="00483017"/>
    <w:rsid w:val="00483024"/>
    <w:rsid w:val="00483549"/>
    <w:rsid w:val="00483C46"/>
    <w:rsid w:val="00483D48"/>
    <w:rsid w:val="004841B4"/>
    <w:rsid w:val="00486144"/>
    <w:rsid w:val="004902BE"/>
    <w:rsid w:val="00490A08"/>
    <w:rsid w:val="004910B2"/>
    <w:rsid w:val="00493589"/>
    <w:rsid w:val="00493D30"/>
    <w:rsid w:val="00497042"/>
    <w:rsid w:val="00497FEA"/>
    <w:rsid w:val="004A0081"/>
    <w:rsid w:val="004A33D6"/>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C5B1E"/>
    <w:rsid w:val="004D0C29"/>
    <w:rsid w:val="004D118B"/>
    <w:rsid w:val="004D31D4"/>
    <w:rsid w:val="004D4763"/>
    <w:rsid w:val="004E1788"/>
    <w:rsid w:val="004E1E2B"/>
    <w:rsid w:val="004E6E38"/>
    <w:rsid w:val="004E7071"/>
    <w:rsid w:val="004E73A4"/>
    <w:rsid w:val="004E73BE"/>
    <w:rsid w:val="004E78F2"/>
    <w:rsid w:val="004E7D51"/>
    <w:rsid w:val="004F0ACE"/>
    <w:rsid w:val="004F4BB0"/>
    <w:rsid w:val="004F795C"/>
    <w:rsid w:val="005016E7"/>
    <w:rsid w:val="00505175"/>
    <w:rsid w:val="00505194"/>
    <w:rsid w:val="0050654F"/>
    <w:rsid w:val="00510094"/>
    <w:rsid w:val="005110C8"/>
    <w:rsid w:val="00511758"/>
    <w:rsid w:val="005128FC"/>
    <w:rsid w:val="00513236"/>
    <w:rsid w:val="0051549B"/>
    <w:rsid w:val="00516F13"/>
    <w:rsid w:val="00522AED"/>
    <w:rsid w:val="00522F93"/>
    <w:rsid w:val="0052371C"/>
    <w:rsid w:val="00525E90"/>
    <w:rsid w:val="00527482"/>
    <w:rsid w:val="00532495"/>
    <w:rsid w:val="005338EA"/>
    <w:rsid w:val="00535002"/>
    <w:rsid w:val="005355CF"/>
    <w:rsid w:val="00535A74"/>
    <w:rsid w:val="0053763C"/>
    <w:rsid w:val="005379B6"/>
    <w:rsid w:val="00542B70"/>
    <w:rsid w:val="00543CBA"/>
    <w:rsid w:val="00543EE3"/>
    <w:rsid w:val="0054628A"/>
    <w:rsid w:val="0054633A"/>
    <w:rsid w:val="005506D0"/>
    <w:rsid w:val="00551893"/>
    <w:rsid w:val="00551EBF"/>
    <w:rsid w:val="00553698"/>
    <w:rsid w:val="00553991"/>
    <w:rsid w:val="005541C7"/>
    <w:rsid w:val="00554FAC"/>
    <w:rsid w:val="005552B4"/>
    <w:rsid w:val="0056086A"/>
    <w:rsid w:val="0056152D"/>
    <w:rsid w:val="00561F2E"/>
    <w:rsid w:val="005628CD"/>
    <w:rsid w:val="0056586D"/>
    <w:rsid w:val="00566E32"/>
    <w:rsid w:val="00567FDD"/>
    <w:rsid w:val="0057094F"/>
    <w:rsid w:val="0057501E"/>
    <w:rsid w:val="005752C3"/>
    <w:rsid w:val="005834C9"/>
    <w:rsid w:val="00592253"/>
    <w:rsid w:val="00594AEC"/>
    <w:rsid w:val="00596511"/>
    <w:rsid w:val="00596700"/>
    <w:rsid w:val="00597971"/>
    <w:rsid w:val="00597BB9"/>
    <w:rsid w:val="00597EA3"/>
    <w:rsid w:val="005A0F17"/>
    <w:rsid w:val="005A1CDA"/>
    <w:rsid w:val="005A23BB"/>
    <w:rsid w:val="005A3230"/>
    <w:rsid w:val="005A4A3A"/>
    <w:rsid w:val="005A630C"/>
    <w:rsid w:val="005B04FE"/>
    <w:rsid w:val="005B3A3D"/>
    <w:rsid w:val="005B5BC8"/>
    <w:rsid w:val="005C0C03"/>
    <w:rsid w:val="005C2E66"/>
    <w:rsid w:val="005C3988"/>
    <w:rsid w:val="005C3C21"/>
    <w:rsid w:val="005C47B5"/>
    <w:rsid w:val="005D02A8"/>
    <w:rsid w:val="005D0517"/>
    <w:rsid w:val="005D21F1"/>
    <w:rsid w:val="005D2BD9"/>
    <w:rsid w:val="005D34EA"/>
    <w:rsid w:val="005E14D7"/>
    <w:rsid w:val="005E15B1"/>
    <w:rsid w:val="005E19F6"/>
    <w:rsid w:val="005E641D"/>
    <w:rsid w:val="005F157D"/>
    <w:rsid w:val="005F5353"/>
    <w:rsid w:val="005F733C"/>
    <w:rsid w:val="005F78B8"/>
    <w:rsid w:val="005F7BB1"/>
    <w:rsid w:val="00600521"/>
    <w:rsid w:val="006048AB"/>
    <w:rsid w:val="006049C6"/>
    <w:rsid w:val="00606E98"/>
    <w:rsid w:val="0060709E"/>
    <w:rsid w:val="006129D3"/>
    <w:rsid w:val="00612D2A"/>
    <w:rsid w:val="00612FAF"/>
    <w:rsid w:val="00613CEE"/>
    <w:rsid w:val="00614464"/>
    <w:rsid w:val="00614C2E"/>
    <w:rsid w:val="00614C37"/>
    <w:rsid w:val="00614DDA"/>
    <w:rsid w:val="006156DD"/>
    <w:rsid w:val="00617A17"/>
    <w:rsid w:val="00617B61"/>
    <w:rsid w:val="00621B31"/>
    <w:rsid w:val="006249CA"/>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24EE"/>
    <w:rsid w:val="006441F3"/>
    <w:rsid w:val="006447BD"/>
    <w:rsid w:val="00645F6C"/>
    <w:rsid w:val="00647DCD"/>
    <w:rsid w:val="006500FC"/>
    <w:rsid w:val="006519A7"/>
    <w:rsid w:val="00651CBF"/>
    <w:rsid w:val="0065416D"/>
    <w:rsid w:val="006545D8"/>
    <w:rsid w:val="0065473E"/>
    <w:rsid w:val="00656310"/>
    <w:rsid w:val="00656BBE"/>
    <w:rsid w:val="00656EDE"/>
    <w:rsid w:val="00662777"/>
    <w:rsid w:val="006653D9"/>
    <w:rsid w:val="006678E8"/>
    <w:rsid w:val="00667DBC"/>
    <w:rsid w:val="006701F6"/>
    <w:rsid w:val="00670AE0"/>
    <w:rsid w:val="00672C80"/>
    <w:rsid w:val="00673499"/>
    <w:rsid w:val="0067364E"/>
    <w:rsid w:val="006739BA"/>
    <w:rsid w:val="00677647"/>
    <w:rsid w:val="00677EAE"/>
    <w:rsid w:val="006800F6"/>
    <w:rsid w:val="00680161"/>
    <w:rsid w:val="006804C9"/>
    <w:rsid w:val="00680F70"/>
    <w:rsid w:val="006831D7"/>
    <w:rsid w:val="006838CA"/>
    <w:rsid w:val="00684F41"/>
    <w:rsid w:val="00685CC8"/>
    <w:rsid w:val="00692E34"/>
    <w:rsid w:val="00693FF5"/>
    <w:rsid w:val="006954F2"/>
    <w:rsid w:val="00696578"/>
    <w:rsid w:val="006969EC"/>
    <w:rsid w:val="00696E79"/>
    <w:rsid w:val="00697C93"/>
    <w:rsid w:val="006A36FF"/>
    <w:rsid w:val="006A3C4C"/>
    <w:rsid w:val="006A493D"/>
    <w:rsid w:val="006A5770"/>
    <w:rsid w:val="006A5A4D"/>
    <w:rsid w:val="006A6405"/>
    <w:rsid w:val="006A75BD"/>
    <w:rsid w:val="006A7F2B"/>
    <w:rsid w:val="006B1014"/>
    <w:rsid w:val="006B2ADC"/>
    <w:rsid w:val="006B3064"/>
    <w:rsid w:val="006B32F7"/>
    <w:rsid w:val="006B4A3D"/>
    <w:rsid w:val="006B7C4A"/>
    <w:rsid w:val="006C0F95"/>
    <w:rsid w:val="006C138F"/>
    <w:rsid w:val="006C2041"/>
    <w:rsid w:val="006C2C6B"/>
    <w:rsid w:val="006C3247"/>
    <w:rsid w:val="006C4CB1"/>
    <w:rsid w:val="006D105B"/>
    <w:rsid w:val="006D10B9"/>
    <w:rsid w:val="006D34E6"/>
    <w:rsid w:val="006D5EC1"/>
    <w:rsid w:val="006D5EEA"/>
    <w:rsid w:val="006D621A"/>
    <w:rsid w:val="006D6A57"/>
    <w:rsid w:val="006E5050"/>
    <w:rsid w:val="006E62D6"/>
    <w:rsid w:val="006E7124"/>
    <w:rsid w:val="006E7FF5"/>
    <w:rsid w:val="006F358E"/>
    <w:rsid w:val="006F48C1"/>
    <w:rsid w:val="006F74CB"/>
    <w:rsid w:val="0070113E"/>
    <w:rsid w:val="0070190B"/>
    <w:rsid w:val="00701D63"/>
    <w:rsid w:val="0070710D"/>
    <w:rsid w:val="0071377D"/>
    <w:rsid w:val="00716A22"/>
    <w:rsid w:val="0071726D"/>
    <w:rsid w:val="0072080C"/>
    <w:rsid w:val="007208C4"/>
    <w:rsid w:val="00721E97"/>
    <w:rsid w:val="00723048"/>
    <w:rsid w:val="00726222"/>
    <w:rsid w:val="00726ABA"/>
    <w:rsid w:val="00726AFE"/>
    <w:rsid w:val="00731433"/>
    <w:rsid w:val="00732866"/>
    <w:rsid w:val="00732FBC"/>
    <w:rsid w:val="00735741"/>
    <w:rsid w:val="007375D4"/>
    <w:rsid w:val="007452FB"/>
    <w:rsid w:val="00750AD9"/>
    <w:rsid w:val="0075182E"/>
    <w:rsid w:val="00752D96"/>
    <w:rsid w:val="0075464E"/>
    <w:rsid w:val="007569B7"/>
    <w:rsid w:val="007579EB"/>
    <w:rsid w:val="0076088C"/>
    <w:rsid w:val="00760EAD"/>
    <w:rsid w:val="007612FF"/>
    <w:rsid w:val="00761A0F"/>
    <w:rsid w:val="007622CB"/>
    <w:rsid w:val="00764B27"/>
    <w:rsid w:val="00765435"/>
    <w:rsid w:val="00766659"/>
    <w:rsid w:val="00766983"/>
    <w:rsid w:val="007707F4"/>
    <w:rsid w:val="0077345B"/>
    <w:rsid w:val="007737D7"/>
    <w:rsid w:val="00774226"/>
    <w:rsid w:val="0077466F"/>
    <w:rsid w:val="00775C59"/>
    <w:rsid w:val="00776527"/>
    <w:rsid w:val="00776E20"/>
    <w:rsid w:val="0078074B"/>
    <w:rsid w:val="007821B5"/>
    <w:rsid w:val="00782657"/>
    <w:rsid w:val="00782F12"/>
    <w:rsid w:val="007846A3"/>
    <w:rsid w:val="00784D07"/>
    <w:rsid w:val="0078571B"/>
    <w:rsid w:val="00791178"/>
    <w:rsid w:val="00791644"/>
    <w:rsid w:val="0079178C"/>
    <w:rsid w:val="00792B37"/>
    <w:rsid w:val="00793682"/>
    <w:rsid w:val="00794DF7"/>
    <w:rsid w:val="00795652"/>
    <w:rsid w:val="007971B1"/>
    <w:rsid w:val="00797FC6"/>
    <w:rsid w:val="007A0CFD"/>
    <w:rsid w:val="007A13E6"/>
    <w:rsid w:val="007A1653"/>
    <w:rsid w:val="007A17AA"/>
    <w:rsid w:val="007A2010"/>
    <w:rsid w:val="007A25A3"/>
    <w:rsid w:val="007A2BFC"/>
    <w:rsid w:val="007A3089"/>
    <w:rsid w:val="007A4A0A"/>
    <w:rsid w:val="007A6478"/>
    <w:rsid w:val="007A68BF"/>
    <w:rsid w:val="007B0477"/>
    <w:rsid w:val="007B1D9F"/>
    <w:rsid w:val="007B30B1"/>
    <w:rsid w:val="007B5D4E"/>
    <w:rsid w:val="007B6334"/>
    <w:rsid w:val="007B69C0"/>
    <w:rsid w:val="007C1539"/>
    <w:rsid w:val="007C4FD2"/>
    <w:rsid w:val="007C5239"/>
    <w:rsid w:val="007C6240"/>
    <w:rsid w:val="007D2688"/>
    <w:rsid w:val="007D453C"/>
    <w:rsid w:val="007D7D65"/>
    <w:rsid w:val="007E0591"/>
    <w:rsid w:val="007E073F"/>
    <w:rsid w:val="007E455A"/>
    <w:rsid w:val="007E5F11"/>
    <w:rsid w:val="007E6744"/>
    <w:rsid w:val="007E7982"/>
    <w:rsid w:val="007F2ED6"/>
    <w:rsid w:val="007F332C"/>
    <w:rsid w:val="007F5813"/>
    <w:rsid w:val="007F7E08"/>
    <w:rsid w:val="00801DD0"/>
    <w:rsid w:val="00803CC2"/>
    <w:rsid w:val="00803EFF"/>
    <w:rsid w:val="00804A64"/>
    <w:rsid w:val="008055E1"/>
    <w:rsid w:val="0080766A"/>
    <w:rsid w:val="00807771"/>
    <w:rsid w:val="00807FCC"/>
    <w:rsid w:val="008126A1"/>
    <w:rsid w:val="00814D5B"/>
    <w:rsid w:val="00814DD9"/>
    <w:rsid w:val="008155AE"/>
    <w:rsid w:val="00817370"/>
    <w:rsid w:val="00822B5B"/>
    <w:rsid w:val="00824C52"/>
    <w:rsid w:val="0082644A"/>
    <w:rsid w:val="00826C3D"/>
    <w:rsid w:val="0083354B"/>
    <w:rsid w:val="0083625A"/>
    <w:rsid w:val="008413F0"/>
    <w:rsid w:val="00842F20"/>
    <w:rsid w:val="00843B1A"/>
    <w:rsid w:val="00844D13"/>
    <w:rsid w:val="00846866"/>
    <w:rsid w:val="008468B1"/>
    <w:rsid w:val="00850211"/>
    <w:rsid w:val="008511A2"/>
    <w:rsid w:val="00851A98"/>
    <w:rsid w:val="00852E96"/>
    <w:rsid w:val="008537BC"/>
    <w:rsid w:val="0085635B"/>
    <w:rsid w:val="00856EF1"/>
    <w:rsid w:val="0085779D"/>
    <w:rsid w:val="00866355"/>
    <w:rsid w:val="00866803"/>
    <w:rsid w:val="00866811"/>
    <w:rsid w:val="00867444"/>
    <w:rsid w:val="00874F16"/>
    <w:rsid w:val="0087690E"/>
    <w:rsid w:val="00876D12"/>
    <w:rsid w:val="0087725A"/>
    <w:rsid w:val="0087729A"/>
    <w:rsid w:val="008803EC"/>
    <w:rsid w:val="00881CEB"/>
    <w:rsid w:val="008842A9"/>
    <w:rsid w:val="0088434A"/>
    <w:rsid w:val="00884FA6"/>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B7CB7"/>
    <w:rsid w:val="008C1AE7"/>
    <w:rsid w:val="008C2E9A"/>
    <w:rsid w:val="008C5314"/>
    <w:rsid w:val="008C6BA5"/>
    <w:rsid w:val="008D0216"/>
    <w:rsid w:val="008D718B"/>
    <w:rsid w:val="008E00C4"/>
    <w:rsid w:val="008E0BF9"/>
    <w:rsid w:val="008E3455"/>
    <w:rsid w:val="008E3A36"/>
    <w:rsid w:val="008E5ACB"/>
    <w:rsid w:val="008E6EFA"/>
    <w:rsid w:val="008F0514"/>
    <w:rsid w:val="008F1225"/>
    <w:rsid w:val="008F32D7"/>
    <w:rsid w:val="008F66C4"/>
    <w:rsid w:val="008F7F08"/>
    <w:rsid w:val="00913B3F"/>
    <w:rsid w:val="00913FA6"/>
    <w:rsid w:val="0091403E"/>
    <w:rsid w:val="00914ADA"/>
    <w:rsid w:val="009161EC"/>
    <w:rsid w:val="00916BE8"/>
    <w:rsid w:val="009174F9"/>
    <w:rsid w:val="00917D6F"/>
    <w:rsid w:val="0092341C"/>
    <w:rsid w:val="00924385"/>
    <w:rsid w:val="00927462"/>
    <w:rsid w:val="009274D7"/>
    <w:rsid w:val="00930BB8"/>
    <w:rsid w:val="009310FA"/>
    <w:rsid w:val="00931B1C"/>
    <w:rsid w:val="0093292F"/>
    <w:rsid w:val="009349FA"/>
    <w:rsid w:val="00934DDF"/>
    <w:rsid w:val="0093657D"/>
    <w:rsid w:val="00936F92"/>
    <w:rsid w:val="00941C5D"/>
    <w:rsid w:val="00943EE4"/>
    <w:rsid w:val="009457BF"/>
    <w:rsid w:val="009504BD"/>
    <w:rsid w:val="00950912"/>
    <w:rsid w:val="00951198"/>
    <w:rsid w:val="00951CF8"/>
    <w:rsid w:val="00953353"/>
    <w:rsid w:val="00954A5B"/>
    <w:rsid w:val="00954A69"/>
    <w:rsid w:val="0095666C"/>
    <w:rsid w:val="0095767A"/>
    <w:rsid w:val="0096124B"/>
    <w:rsid w:val="00962755"/>
    <w:rsid w:val="00964AB8"/>
    <w:rsid w:val="00964DC3"/>
    <w:rsid w:val="009651EC"/>
    <w:rsid w:val="00965780"/>
    <w:rsid w:val="00966C0C"/>
    <w:rsid w:val="0096738A"/>
    <w:rsid w:val="00971391"/>
    <w:rsid w:val="0097460C"/>
    <w:rsid w:val="00976AC7"/>
    <w:rsid w:val="00980911"/>
    <w:rsid w:val="00980F0C"/>
    <w:rsid w:val="0098125E"/>
    <w:rsid w:val="009812E6"/>
    <w:rsid w:val="00992A25"/>
    <w:rsid w:val="00995628"/>
    <w:rsid w:val="00997E9C"/>
    <w:rsid w:val="009A2173"/>
    <w:rsid w:val="009A2F6D"/>
    <w:rsid w:val="009A3FBC"/>
    <w:rsid w:val="009A49E6"/>
    <w:rsid w:val="009A6269"/>
    <w:rsid w:val="009B0451"/>
    <w:rsid w:val="009B0732"/>
    <w:rsid w:val="009B2706"/>
    <w:rsid w:val="009B2C8B"/>
    <w:rsid w:val="009B317A"/>
    <w:rsid w:val="009B4B98"/>
    <w:rsid w:val="009B65A4"/>
    <w:rsid w:val="009C109F"/>
    <w:rsid w:val="009C1EF6"/>
    <w:rsid w:val="009C1F60"/>
    <w:rsid w:val="009C463F"/>
    <w:rsid w:val="009C5C7A"/>
    <w:rsid w:val="009D3750"/>
    <w:rsid w:val="009E0081"/>
    <w:rsid w:val="009E351A"/>
    <w:rsid w:val="009E4169"/>
    <w:rsid w:val="009E69B3"/>
    <w:rsid w:val="009E7AC5"/>
    <w:rsid w:val="009F2FE7"/>
    <w:rsid w:val="009F4FA3"/>
    <w:rsid w:val="00A013CD"/>
    <w:rsid w:val="00A014B3"/>
    <w:rsid w:val="00A035E0"/>
    <w:rsid w:val="00A04270"/>
    <w:rsid w:val="00A075BC"/>
    <w:rsid w:val="00A12444"/>
    <w:rsid w:val="00A124C4"/>
    <w:rsid w:val="00A12FF4"/>
    <w:rsid w:val="00A14E48"/>
    <w:rsid w:val="00A15123"/>
    <w:rsid w:val="00A15534"/>
    <w:rsid w:val="00A159D0"/>
    <w:rsid w:val="00A2282F"/>
    <w:rsid w:val="00A22CB9"/>
    <w:rsid w:val="00A24756"/>
    <w:rsid w:val="00A252E1"/>
    <w:rsid w:val="00A25997"/>
    <w:rsid w:val="00A26843"/>
    <w:rsid w:val="00A27C89"/>
    <w:rsid w:val="00A33E3A"/>
    <w:rsid w:val="00A36C09"/>
    <w:rsid w:val="00A373CE"/>
    <w:rsid w:val="00A410B1"/>
    <w:rsid w:val="00A41399"/>
    <w:rsid w:val="00A44F25"/>
    <w:rsid w:val="00A47C26"/>
    <w:rsid w:val="00A47CE4"/>
    <w:rsid w:val="00A50034"/>
    <w:rsid w:val="00A52FD1"/>
    <w:rsid w:val="00A53E99"/>
    <w:rsid w:val="00A54648"/>
    <w:rsid w:val="00A5470C"/>
    <w:rsid w:val="00A573A2"/>
    <w:rsid w:val="00A619C3"/>
    <w:rsid w:val="00A620AD"/>
    <w:rsid w:val="00A648DF"/>
    <w:rsid w:val="00A66E6A"/>
    <w:rsid w:val="00A72783"/>
    <w:rsid w:val="00A77116"/>
    <w:rsid w:val="00A816EB"/>
    <w:rsid w:val="00A839C9"/>
    <w:rsid w:val="00A87EE9"/>
    <w:rsid w:val="00A906C2"/>
    <w:rsid w:val="00A9085D"/>
    <w:rsid w:val="00A912DA"/>
    <w:rsid w:val="00A925F2"/>
    <w:rsid w:val="00A92DEC"/>
    <w:rsid w:val="00A92EB5"/>
    <w:rsid w:val="00A95506"/>
    <w:rsid w:val="00A9619F"/>
    <w:rsid w:val="00A96901"/>
    <w:rsid w:val="00A96C25"/>
    <w:rsid w:val="00AA2050"/>
    <w:rsid w:val="00AA46E5"/>
    <w:rsid w:val="00AB002D"/>
    <w:rsid w:val="00AB0EED"/>
    <w:rsid w:val="00AB0EFF"/>
    <w:rsid w:val="00AB23EC"/>
    <w:rsid w:val="00AB40C5"/>
    <w:rsid w:val="00AB5532"/>
    <w:rsid w:val="00AB740A"/>
    <w:rsid w:val="00AC1A6F"/>
    <w:rsid w:val="00AC28D0"/>
    <w:rsid w:val="00AC30E6"/>
    <w:rsid w:val="00AC4246"/>
    <w:rsid w:val="00AC63CF"/>
    <w:rsid w:val="00AD17EF"/>
    <w:rsid w:val="00AD2350"/>
    <w:rsid w:val="00AD4090"/>
    <w:rsid w:val="00AD472F"/>
    <w:rsid w:val="00AD6EA8"/>
    <w:rsid w:val="00AE4A8F"/>
    <w:rsid w:val="00AE7397"/>
    <w:rsid w:val="00AE7ECB"/>
    <w:rsid w:val="00AF03E7"/>
    <w:rsid w:val="00AF03EB"/>
    <w:rsid w:val="00AF3AEC"/>
    <w:rsid w:val="00AF472E"/>
    <w:rsid w:val="00AF6BD6"/>
    <w:rsid w:val="00AF7F78"/>
    <w:rsid w:val="00B03A9F"/>
    <w:rsid w:val="00B07A8D"/>
    <w:rsid w:val="00B1004B"/>
    <w:rsid w:val="00B1392B"/>
    <w:rsid w:val="00B14F70"/>
    <w:rsid w:val="00B14FBB"/>
    <w:rsid w:val="00B162B6"/>
    <w:rsid w:val="00B21913"/>
    <w:rsid w:val="00B2243B"/>
    <w:rsid w:val="00B226F0"/>
    <w:rsid w:val="00B2351C"/>
    <w:rsid w:val="00B24845"/>
    <w:rsid w:val="00B25368"/>
    <w:rsid w:val="00B30E23"/>
    <w:rsid w:val="00B30F30"/>
    <w:rsid w:val="00B31615"/>
    <w:rsid w:val="00B31738"/>
    <w:rsid w:val="00B33C9C"/>
    <w:rsid w:val="00B36A12"/>
    <w:rsid w:val="00B40B7A"/>
    <w:rsid w:val="00B41B40"/>
    <w:rsid w:val="00B42CA7"/>
    <w:rsid w:val="00B43C86"/>
    <w:rsid w:val="00B44740"/>
    <w:rsid w:val="00B462E6"/>
    <w:rsid w:val="00B46E5D"/>
    <w:rsid w:val="00B47BB4"/>
    <w:rsid w:val="00B52511"/>
    <w:rsid w:val="00B53821"/>
    <w:rsid w:val="00B54849"/>
    <w:rsid w:val="00B61DF4"/>
    <w:rsid w:val="00B63A93"/>
    <w:rsid w:val="00B661EB"/>
    <w:rsid w:val="00B6686F"/>
    <w:rsid w:val="00B672E9"/>
    <w:rsid w:val="00B7020D"/>
    <w:rsid w:val="00B70B6E"/>
    <w:rsid w:val="00B71941"/>
    <w:rsid w:val="00B71D12"/>
    <w:rsid w:val="00B73FDA"/>
    <w:rsid w:val="00B80724"/>
    <w:rsid w:val="00B82F75"/>
    <w:rsid w:val="00B90AF9"/>
    <w:rsid w:val="00B910FE"/>
    <w:rsid w:val="00B94020"/>
    <w:rsid w:val="00B94395"/>
    <w:rsid w:val="00B94E5E"/>
    <w:rsid w:val="00B951EC"/>
    <w:rsid w:val="00BA0743"/>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18DA"/>
    <w:rsid w:val="00BD1B90"/>
    <w:rsid w:val="00BD28A9"/>
    <w:rsid w:val="00BD2C70"/>
    <w:rsid w:val="00BD6248"/>
    <w:rsid w:val="00BD6766"/>
    <w:rsid w:val="00BD6971"/>
    <w:rsid w:val="00BD703F"/>
    <w:rsid w:val="00BE096B"/>
    <w:rsid w:val="00BE0F5F"/>
    <w:rsid w:val="00BE2184"/>
    <w:rsid w:val="00BE4695"/>
    <w:rsid w:val="00BE4E90"/>
    <w:rsid w:val="00BE5C1B"/>
    <w:rsid w:val="00BF0379"/>
    <w:rsid w:val="00BF077E"/>
    <w:rsid w:val="00BF1474"/>
    <w:rsid w:val="00BF25EA"/>
    <w:rsid w:val="00BF36C9"/>
    <w:rsid w:val="00C00D13"/>
    <w:rsid w:val="00C016CE"/>
    <w:rsid w:val="00C04082"/>
    <w:rsid w:val="00C0612E"/>
    <w:rsid w:val="00C10FA0"/>
    <w:rsid w:val="00C112E5"/>
    <w:rsid w:val="00C1173C"/>
    <w:rsid w:val="00C1175E"/>
    <w:rsid w:val="00C133D3"/>
    <w:rsid w:val="00C134D6"/>
    <w:rsid w:val="00C13B70"/>
    <w:rsid w:val="00C1427C"/>
    <w:rsid w:val="00C152BE"/>
    <w:rsid w:val="00C16346"/>
    <w:rsid w:val="00C17C2A"/>
    <w:rsid w:val="00C20D31"/>
    <w:rsid w:val="00C22EF1"/>
    <w:rsid w:val="00C23DF9"/>
    <w:rsid w:val="00C257C5"/>
    <w:rsid w:val="00C260E5"/>
    <w:rsid w:val="00C30976"/>
    <w:rsid w:val="00C31928"/>
    <w:rsid w:val="00C31E4B"/>
    <w:rsid w:val="00C358F1"/>
    <w:rsid w:val="00C35F55"/>
    <w:rsid w:val="00C36037"/>
    <w:rsid w:val="00C40E02"/>
    <w:rsid w:val="00C4128C"/>
    <w:rsid w:val="00C41F68"/>
    <w:rsid w:val="00C45818"/>
    <w:rsid w:val="00C47772"/>
    <w:rsid w:val="00C50144"/>
    <w:rsid w:val="00C505E3"/>
    <w:rsid w:val="00C5093D"/>
    <w:rsid w:val="00C51078"/>
    <w:rsid w:val="00C51C95"/>
    <w:rsid w:val="00C53690"/>
    <w:rsid w:val="00C53CDE"/>
    <w:rsid w:val="00C540B9"/>
    <w:rsid w:val="00C54FE1"/>
    <w:rsid w:val="00C5542F"/>
    <w:rsid w:val="00C57871"/>
    <w:rsid w:val="00C60F90"/>
    <w:rsid w:val="00C6136F"/>
    <w:rsid w:val="00C6272A"/>
    <w:rsid w:val="00C63164"/>
    <w:rsid w:val="00C640CD"/>
    <w:rsid w:val="00C64E32"/>
    <w:rsid w:val="00C65165"/>
    <w:rsid w:val="00C65356"/>
    <w:rsid w:val="00C653B9"/>
    <w:rsid w:val="00C70721"/>
    <w:rsid w:val="00C712F8"/>
    <w:rsid w:val="00C72DF6"/>
    <w:rsid w:val="00C74FD6"/>
    <w:rsid w:val="00C77844"/>
    <w:rsid w:val="00C77B01"/>
    <w:rsid w:val="00C8453E"/>
    <w:rsid w:val="00C84C80"/>
    <w:rsid w:val="00C857E8"/>
    <w:rsid w:val="00C86F4C"/>
    <w:rsid w:val="00C91466"/>
    <w:rsid w:val="00C92610"/>
    <w:rsid w:val="00C92B5A"/>
    <w:rsid w:val="00C96CED"/>
    <w:rsid w:val="00C97B58"/>
    <w:rsid w:val="00CA034E"/>
    <w:rsid w:val="00CA050B"/>
    <w:rsid w:val="00CA05B0"/>
    <w:rsid w:val="00CA3CB1"/>
    <w:rsid w:val="00CA59D5"/>
    <w:rsid w:val="00CA62E9"/>
    <w:rsid w:val="00CB0B08"/>
    <w:rsid w:val="00CB4AB2"/>
    <w:rsid w:val="00CB68F5"/>
    <w:rsid w:val="00CC04A5"/>
    <w:rsid w:val="00CC116A"/>
    <w:rsid w:val="00CC3705"/>
    <w:rsid w:val="00CC376A"/>
    <w:rsid w:val="00CC4760"/>
    <w:rsid w:val="00CC52E1"/>
    <w:rsid w:val="00CC59E6"/>
    <w:rsid w:val="00CD0907"/>
    <w:rsid w:val="00CD13F3"/>
    <w:rsid w:val="00CD2818"/>
    <w:rsid w:val="00CD542E"/>
    <w:rsid w:val="00CE0780"/>
    <w:rsid w:val="00CE74A5"/>
    <w:rsid w:val="00CE74D1"/>
    <w:rsid w:val="00CE7808"/>
    <w:rsid w:val="00CF1508"/>
    <w:rsid w:val="00CF1E68"/>
    <w:rsid w:val="00CF1F93"/>
    <w:rsid w:val="00CF2C9D"/>
    <w:rsid w:val="00CF43A0"/>
    <w:rsid w:val="00CF69F0"/>
    <w:rsid w:val="00CF73BC"/>
    <w:rsid w:val="00D010D3"/>
    <w:rsid w:val="00D0175B"/>
    <w:rsid w:val="00D0199A"/>
    <w:rsid w:val="00D01D54"/>
    <w:rsid w:val="00D01E03"/>
    <w:rsid w:val="00D022E3"/>
    <w:rsid w:val="00D049B0"/>
    <w:rsid w:val="00D06ABA"/>
    <w:rsid w:val="00D06B7B"/>
    <w:rsid w:val="00D0781F"/>
    <w:rsid w:val="00D10B1F"/>
    <w:rsid w:val="00D12B59"/>
    <w:rsid w:val="00D13266"/>
    <w:rsid w:val="00D137C5"/>
    <w:rsid w:val="00D16608"/>
    <w:rsid w:val="00D1682B"/>
    <w:rsid w:val="00D168B7"/>
    <w:rsid w:val="00D20908"/>
    <w:rsid w:val="00D223F6"/>
    <w:rsid w:val="00D237BE"/>
    <w:rsid w:val="00D24F0B"/>
    <w:rsid w:val="00D2610A"/>
    <w:rsid w:val="00D3096C"/>
    <w:rsid w:val="00D30D05"/>
    <w:rsid w:val="00D31375"/>
    <w:rsid w:val="00D321D6"/>
    <w:rsid w:val="00D32FD7"/>
    <w:rsid w:val="00D33551"/>
    <w:rsid w:val="00D349DF"/>
    <w:rsid w:val="00D34CE3"/>
    <w:rsid w:val="00D356EA"/>
    <w:rsid w:val="00D357AD"/>
    <w:rsid w:val="00D36FD1"/>
    <w:rsid w:val="00D37677"/>
    <w:rsid w:val="00D4250A"/>
    <w:rsid w:val="00D430DE"/>
    <w:rsid w:val="00D43AE2"/>
    <w:rsid w:val="00D44895"/>
    <w:rsid w:val="00D45B16"/>
    <w:rsid w:val="00D45F10"/>
    <w:rsid w:val="00D45F96"/>
    <w:rsid w:val="00D4660B"/>
    <w:rsid w:val="00D51D79"/>
    <w:rsid w:val="00D54E06"/>
    <w:rsid w:val="00D5642D"/>
    <w:rsid w:val="00D567C8"/>
    <w:rsid w:val="00D6045A"/>
    <w:rsid w:val="00D60876"/>
    <w:rsid w:val="00D65D46"/>
    <w:rsid w:val="00D661DB"/>
    <w:rsid w:val="00D671E4"/>
    <w:rsid w:val="00D70478"/>
    <w:rsid w:val="00D70A0B"/>
    <w:rsid w:val="00D70AFD"/>
    <w:rsid w:val="00D70D29"/>
    <w:rsid w:val="00D71F49"/>
    <w:rsid w:val="00D72971"/>
    <w:rsid w:val="00D74554"/>
    <w:rsid w:val="00D74AB5"/>
    <w:rsid w:val="00D761B7"/>
    <w:rsid w:val="00D8147A"/>
    <w:rsid w:val="00D82372"/>
    <w:rsid w:val="00D83913"/>
    <w:rsid w:val="00D845ED"/>
    <w:rsid w:val="00D8548B"/>
    <w:rsid w:val="00D86A9B"/>
    <w:rsid w:val="00D8709E"/>
    <w:rsid w:val="00D905AF"/>
    <w:rsid w:val="00D91158"/>
    <w:rsid w:val="00D91BAC"/>
    <w:rsid w:val="00D91C52"/>
    <w:rsid w:val="00D920A1"/>
    <w:rsid w:val="00DA08A6"/>
    <w:rsid w:val="00DA1CF3"/>
    <w:rsid w:val="00DA23B5"/>
    <w:rsid w:val="00DA3985"/>
    <w:rsid w:val="00DA42C4"/>
    <w:rsid w:val="00DA49B9"/>
    <w:rsid w:val="00DA4D9F"/>
    <w:rsid w:val="00DA5463"/>
    <w:rsid w:val="00DA5B92"/>
    <w:rsid w:val="00DA62B8"/>
    <w:rsid w:val="00DA6374"/>
    <w:rsid w:val="00DA7087"/>
    <w:rsid w:val="00DB04C1"/>
    <w:rsid w:val="00DB072D"/>
    <w:rsid w:val="00DB277F"/>
    <w:rsid w:val="00DB334D"/>
    <w:rsid w:val="00DB3C12"/>
    <w:rsid w:val="00DB454E"/>
    <w:rsid w:val="00DB47C1"/>
    <w:rsid w:val="00DB6779"/>
    <w:rsid w:val="00DB68C3"/>
    <w:rsid w:val="00DB74A8"/>
    <w:rsid w:val="00DC0261"/>
    <w:rsid w:val="00DC0E52"/>
    <w:rsid w:val="00DC0EE3"/>
    <w:rsid w:val="00DC3678"/>
    <w:rsid w:val="00DC60DB"/>
    <w:rsid w:val="00DC6588"/>
    <w:rsid w:val="00DD1BAD"/>
    <w:rsid w:val="00DD24E8"/>
    <w:rsid w:val="00DD2843"/>
    <w:rsid w:val="00DD2BFE"/>
    <w:rsid w:val="00DD492E"/>
    <w:rsid w:val="00DD6269"/>
    <w:rsid w:val="00DD683B"/>
    <w:rsid w:val="00DD7619"/>
    <w:rsid w:val="00DD7A47"/>
    <w:rsid w:val="00DE2580"/>
    <w:rsid w:val="00DE33C1"/>
    <w:rsid w:val="00DE3658"/>
    <w:rsid w:val="00DE39D5"/>
    <w:rsid w:val="00DE3C9E"/>
    <w:rsid w:val="00DE4021"/>
    <w:rsid w:val="00DE5241"/>
    <w:rsid w:val="00DE6F2C"/>
    <w:rsid w:val="00DF0B91"/>
    <w:rsid w:val="00DF407D"/>
    <w:rsid w:val="00DF4A0C"/>
    <w:rsid w:val="00DF6DCF"/>
    <w:rsid w:val="00E06B72"/>
    <w:rsid w:val="00E120B3"/>
    <w:rsid w:val="00E14FCA"/>
    <w:rsid w:val="00E166E8"/>
    <w:rsid w:val="00E17458"/>
    <w:rsid w:val="00E17B7C"/>
    <w:rsid w:val="00E2084B"/>
    <w:rsid w:val="00E20FCB"/>
    <w:rsid w:val="00E211CE"/>
    <w:rsid w:val="00E212A2"/>
    <w:rsid w:val="00E21518"/>
    <w:rsid w:val="00E25652"/>
    <w:rsid w:val="00E25D46"/>
    <w:rsid w:val="00E313A7"/>
    <w:rsid w:val="00E31761"/>
    <w:rsid w:val="00E317C0"/>
    <w:rsid w:val="00E3278A"/>
    <w:rsid w:val="00E334C0"/>
    <w:rsid w:val="00E33EEB"/>
    <w:rsid w:val="00E34562"/>
    <w:rsid w:val="00E351CA"/>
    <w:rsid w:val="00E361A2"/>
    <w:rsid w:val="00E3660A"/>
    <w:rsid w:val="00E44378"/>
    <w:rsid w:val="00E457C8"/>
    <w:rsid w:val="00E4654D"/>
    <w:rsid w:val="00E47BF8"/>
    <w:rsid w:val="00E5041B"/>
    <w:rsid w:val="00E52647"/>
    <w:rsid w:val="00E53699"/>
    <w:rsid w:val="00E55003"/>
    <w:rsid w:val="00E56377"/>
    <w:rsid w:val="00E57938"/>
    <w:rsid w:val="00E600EC"/>
    <w:rsid w:val="00E61221"/>
    <w:rsid w:val="00E62C15"/>
    <w:rsid w:val="00E6394F"/>
    <w:rsid w:val="00E641F5"/>
    <w:rsid w:val="00E65A4A"/>
    <w:rsid w:val="00E65ABD"/>
    <w:rsid w:val="00E67145"/>
    <w:rsid w:val="00E752C3"/>
    <w:rsid w:val="00E8091E"/>
    <w:rsid w:val="00E83C25"/>
    <w:rsid w:val="00E83F66"/>
    <w:rsid w:val="00E843B2"/>
    <w:rsid w:val="00E847DD"/>
    <w:rsid w:val="00E85992"/>
    <w:rsid w:val="00E862CD"/>
    <w:rsid w:val="00E864CF"/>
    <w:rsid w:val="00E86AAF"/>
    <w:rsid w:val="00E90A10"/>
    <w:rsid w:val="00E91376"/>
    <w:rsid w:val="00E93FC4"/>
    <w:rsid w:val="00E97288"/>
    <w:rsid w:val="00EA0627"/>
    <w:rsid w:val="00EA1C20"/>
    <w:rsid w:val="00EA35C8"/>
    <w:rsid w:val="00EA3884"/>
    <w:rsid w:val="00EA40F4"/>
    <w:rsid w:val="00EA42A1"/>
    <w:rsid w:val="00EA437F"/>
    <w:rsid w:val="00EA73CD"/>
    <w:rsid w:val="00EB0635"/>
    <w:rsid w:val="00EB1BD8"/>
    <w:rsid w:val="00EB2911"/>
    <w:rsid w:val="00EB3324"/>
    <w:rsid w:val="00EB5BAB"/>
    <w:rsid w:val="00EB5C96"/>
    <w:rsid w:val="00EB7C9F"/>
    <w:rsid w:val="00EC1310"/>
    <w:rsid w:val="00EC2E03"/>
    <w:rsid w:val="00EC3A19"/>
    <w:rsid w:val="00EC66F3"/>
    <w:rsid w:val="00EC7F56"/>
    <w:rsid w:val="00EC7F62"/>
    <w:rsid w:val="00ED08FE"/>
    <w:rsid w:val="00ED1B37"/>
    <w:rsid w:val="00ED447A"/>
    <w:rsid w:val="00EE071F"/>
    <w:rsid w:val="00EE0AD5"/>
    <w:rsid w:val="00EE196F"/>
    <w:rsid w:val="00EE2580"/>
    <w:rsid w:val="00EE272E"/>
    <w:rsid w:val="00EE5899"/>
    <w:rsid w:val="00EE72FF"/>
    <w:rsid w:val="00EF265B"/>
    <w:rsid w:val="00EF45F2"/>
    <w:rsid w:val="00EF5CA5"/>
    <w:rsid w:val="00EF6399"/>
    <w:rsid w:val="00F0195F"/>
    <w:rsid w:val="00F039B3"/>
    <w:rsid w:val="00F03C48"/>
    <w:rsid w:val="00F040FE"/>
    <w:rsid w:val="00F04E82"/>
    <w:rsid w:val="00F04F4D"/>
    <w:rsid w:val="00F06B01"/>
    <w:rsid w:val="00F0776B"/>
    <w:rsid w:val="00F07805"/>
    <w:rsid w:val="00F1199F"/>
    <w:rsid w:val="00F120B3"/>
    <w:rsid w:val="00F13AA2"/>
    <w:rsid w:val="00F15893"/>
    <w:rsid w:val="00F17F72"/>
    <w:rsid w:val="00F205AA"/>
    <w:rsid w:val="00F20A61"/>
    <w:rsid w:val="00F20C8C"/>
    <w:rsid w:val="00F23812"/>
    <w:rsid w:val="00F2487B"/>
    <w:rsid w:val="00F24CA0"/>
    <w:rsid w:val="00F25CEC"/>
    <w:rsid w:val="00F26D4F"/>
    <w:rsid w:val="00F270FF"/>
    <w:rsid w:val="00F30D56"/>
    <w:rsid w:val="00F3149E"/>
    <w:rsid w:val="00F31906"/>
    <w:rsid w:val="00F32339"/>
    <w:rsid w:val="00F33678"/>
    <w:rsid w:val="00F345EC"/>
    <w:rsid w:val="00F35840"/>
    <w:rsid w:val="00F36926"/>
    <w:rsid w:val="00F36FAB"/>
    <w:rsid w:val="00F37826"/>
    <w:rsid w:val="00F37CF9"/>
    <w:rsid w:val="00F41D45"/>
    <w:rsid w:val="00F43EE3"/>
    <w:rsid w:val="00F46A93"/>
    <w:rsid w:val="00F5132D"/>
    <w:rsid w:val="00F54AB0"/>
    <w:rsid w:val="00F54DAC"/>
    <w:rsid w:val="00F553E3"/>
    <w:rsid w:val="00F56545"/>
    <w:rsid w:val="00F569F3"/>
    <w:rsid w:val="00F632F1"/>
    <w:rsid w:val="00F73833"/>
    <w:rsid w:val="00F749DC"/>
    <w:rsid w:val="00F74F39"/>
    <w:rsid w:val="00F773B3"/>
    <w:rsid w:val="00F77A7C"/>
    <w:rsid w:val="00F80991"/>
    <w:rsid w:val="00F80A78"/>
    <w:rsid w:val="00F81D2F"/>
    <w:rsid w:val="00F81F82"/>
    <w:rsid w:val="00F82B7A"/>
    <w:rsid w:val="00F82BD2"/>
    <w:rsid w:val="00F82DA6"/>
    <w:rsid w:val="00F864A6"/>
    <w:rsid w:val="00F9012B"/>
    <w:rsid w:val="00F9024D"/>
    <w:rsid w:val="00F91333"/>
    <w:rsid w:val="00F94402"/>
    <w:rsid w:val="00FA051D"/>
    <w:rsid w:val="00FA0C0F"/>
    <w:rsid w:val="00FA5DFA"/>
    <w:rsid w:val="00FB1880"/>
    <w:rsid w:val="00FB262E"/>
    <w:rsid w:val="00FB35A8"/>
    <w:rsid w:val="00FB56EA"/>
    <w:rsid w:val="00FB5984"/>
    <w:rsid w:val="00FC0E4B"/>
    <w:rsid w:val="00FC0F25"/>
    <w:rsid w:val="00FC3F11"/>
    <w:rsid w:val="00FC5850"/>
    <w:rsid w:val="00FC5E13"/>
    <w:rsid w:val="00FC665F"/>
    <w:rsid w:val="00FD1194"/>
    <w:rsid w:val="00FD15A3"/>
    <w:rsid w:val="00FD1CBB"/>
    <w:rsid w:val="00FD20DF"/>
    <w:rsid w:val="00FD2E3C"/>
    <w:rsid w:val="00FD3FD1"/>
    <w:rsid w:val="00FD4CE9"/>
    <w:rsid w:val="00FD5647"/>
    <w:rsid w:val="00FD5C08"/>
    <w:rsid w:val="00FD6095"/>
    <w:rsid w:val="00FD794A"/>
    <w:rsid w:val="00FE25A4"/>
    <w:rsid w:val="00FE26C7"/>
    <w:rsid w:val="00FE2A3E"/>
    <w:rsid w:val="00FE3D41"/>
    <w:rsid w:val="00FE4C24"/>
    <w:rsid w:val="00FE4EEE"/>
    <w:rsid w:val="00FE505D"/>
    <w:rsid w:val="00FE60E3"/>
    <w:rsid w:val="00FE68C9"/>
    <w:rsid w:val="00FE6FD6"/>
    <w:rsid w:val="00FF077F"/>
    <w:rsid w:val="00FF3225"/>
    <w:rsid w:val="00FF4230"/>
    <w:rsid w:val="00FF4A67"/>
    <w:rsid w:val="00FF4CD1"/>
    <w:rsid w:val="00FF4E0C"/>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8077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07771"/>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807771"/>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807771"/>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07771"/>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07771"/>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basedOn w:val="Normal"/>
    <w:link w:val="FootnoteTextChar"/>
    <w:uiPriority w:val="99"/>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rsid w:val="00C22EF1"/>
    <w:rPr>
      <w:sz w:val="20"/>
      <w:szCs w:val="20"/>
    </w:rPr>
  </w:style>
  <w:style w:type="character" w:styleId="FootnoteReference">
    <w:name w:val="footnote reference"/>
    <w:aliases w:val="ftref, BVI fnr,(NECG) Footnote Reference,10 pt,16 Point,BVI fnr,Black,Footnote + Arial,Fußnotenzeichen DISS,Ref,Superscript 6 Point,Superscript 6 Point + 11 pt,Used by Word for Help footnote symbols,de nota al pie,fr,fr1,Знак сноски 1"/>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1"/>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1"/>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paragraph">
    <w:name w:val="paragraph"/>
    <w:basedOn w:val="Normal"/>
    <w:rsid w:val="00DD28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61D0"/>
    <w:pPr>
      <w:spacing w:after="0" w:line="240" w:lineRule="auto"/>
    </w:pPr>
  </w:style>
  <w:style w:type="paragraph" w:customStyle="1" w:styleId="Default">
    <w:name w:val="Default"/>
    <w:rsid w:val="001A159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807771"/>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07771"/>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807771"/>
    <w:rPr>
      <w:rFonts w:eastAsiaTheme="minorEastAsia"/>
      <w:b/>
      <w:bCs/>
    </w:rPr>
  </w:style>
  <w:style w:type="character" w:customStyle="1" w:styleId="Heading7Char">
    <w:name w:val="Heading 7 Char"/>
    <w:basedOn w:val="DefaultParagraphFont"/>
    <w:link w:val="Heading7"/>
    <w:uiPriority w:val="9"/>
    <w:semiHidden/>
    <w:rsid w:val="00807771"/>
    <w:rPr>
      <w:rFonts w:eastAsiaTheme="minorEastAsia"/>
      <w:sz w:val="24"/>
      <w:szCs w:val="24"/>
    </w:rPr>
  </w:style>
  <w:style w:type="character" w:customStyle="1" w:styleId="Heading8Char">
    <w:name w:val="Heading 8 Char"/>
    <w:basedOn w:val="DefaultParagraphFont"/>
    <w:link w:val="Heading8"/>
    <w:uiPriority w:val="9"/>
    <w:semiHidden/>
    <w:rsid w:val="00807771"/>
    <w:rPr>
      <w:rFonts w:eastAsiaTheme="minorEastAsia"/>
      <w:i/>
      <w:iCs/>
      <w:sz w:val="24"/>
      <w:szCs w:val="24"/>
    </w:rPr>
  </w:style>
  <w:style w:type="character" w:customStyle="1" w:styleId="Heading9Char">
    <w:name w:val="Heading 9 Char"/>
    <w:basedOn w:val="DefaultParagraphFont"/>
    <w:link w:val="Heading9"/>
    <w:uiPriority w:val="9"/>
    <w:semiHidden/>
    <w:rsid w:val="00807771"/>
    <w:rPr>
      <w:rFonts w:asciiTheme="majorHAnsi" w:eastAsiaTheme="majorEastAsia" w:hAnsiTheme="majorHAnsi" w:cstheme="majorBidi"/>
    </w:rPr>
  </w:style>
  <w:style w:type="character" w:styleId="Mention">
    <w:name w:val="Mention"/>
    <w:basedOn w:val="DefaultParagraphFont"/>
    <w:uiPriority w:val="99"/>
    <w:unhideWhenUsed/>
    <w:rsid w:val="00807771"/>
    <w:rPr>
      <w:color w:val="2B579A"/>
      <w:shd w:val="clear" w:color="auto" w:fill="E6E6E6"/>
    </w:rPr>
  </w:style>
  <w:style w:type="table" w:customStyle="1" w:styleId="TableStyle-Top">
    <w:name w:val="Table Style - Top"/>
    <w:basedOn w:val="TableNormal"/>
    <w:uiPriority w:val="99"/>
    <w:rsid w:val="00807771"/>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80777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rsid w:val="00807771"/>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807771"/>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807771"/>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807771"/>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807771"/>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807771"/>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807771"/>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807771"/>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807771"/>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807771"/>
    <w:pPr>
      <w:numPr>
        <w:numId w:val="57"/>
      </w:num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807771"/>
    <w:pPr>
      <w:numPr>
        <w:numId w:val="66"/>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807771"/>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807771"/>
    <w:rPr>
      <w:rFonts w:ascii="Calibri" w:eastAsia="Calibri" w:hAnsi="Calibri" w:cs="Times New Roman"/>
    </w:rPr>
  </w:style>
  <w:style w:type="paragraph" w:styleId="Index4">
    <w:name w:val="index 4"/>
    <w:basedOn w:val="Normal"/>
    <w:next w:val="Normal"/>
    <w:autoRedefine/>
    <w:uiPriority w:val="99"/>
    <w:unhideWhenUsed/>
    <w:rsid w:val="00807771"/>
    <w:pPr>
      <w:ind w:left="880" w:hanging="220"/>
    </w:pPr>
    <w:rPr>
      <w:rFonts w:ascii="Calibri" w:eastAsia="Calibri" w:hAnsi="Calibri" w:cs="Times New Roman"/>
    </w:rPr>
  </w:style>
  <w:style w:type="paragraph" w:customStyle="1" w:styleId="p1">
    <w:name w:val="p1"/>
    <w:basedOn w:val="Normal"/>
    <w:rsid w:val="00807771"/>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807771"/>
  </w:style>
  <w:style w:type="paragraph" w:styleId="ListNumber2">
    <w:name w:val="List Number 2"/>
    <w:basedOn w:val="ListNumber"/>
    <w:autoRedefine/>
    <w:uiPriority w:val="99"/>
    <w:unhideWhenUsed/>
    <w:qFormat/>
    <w:rsid w:val="00807771"/>
    <w:pPr>
      <w:numPr>
        <w:numId w:val="61"/>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807771"/>
    <w:pPr>
      <w:numPr>
        <w:numId w:val="60"/>
      </w:numPr>
      <w:spacing w:before="60" w:after="60" w:line="264" w:lineRule="auto"/>
      <w:contextualSpacing/>
      <w:jc w:val="both"/>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807771"/>
    <w:pPr>
      <w:numPr>
        <w:numId w:val="64"/>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807771"/>
    <w:pPr>
      <w:numPr>
        <w:numId w:val="59"/>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807771"/>
    <w:pPr>
      <w:numPr>
        <w:numId w:val="63"/>
      </w:num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807771"/>
    <w:pPr>
      <w:numPr>
        <w:numId w:val="58"/>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807771"/>
    <w:pPr>
      <w:numPr>
        <w:numId w:val="62"/>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807771"/>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807771"/>
    <w:rPr>
      <w:rFonts w:ascii="Calibri" w:eastAsia="Calibri" w:hAnsi="Calibri" w:cs="Times New Roman"/>
      <w:i/>
      <w:iCs/>
      <w:color w:val="404040" w:themeColor="text1" w:themeTint="BF"/>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642231726">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o.procurement@unwomen.org" TargetMode="External"/><Relationship Id="rId18" Type="http://schemas.openxmlformats.org/officeDocument/2006/relationships/header" Target="header1.xml"/><Relationship Id="rId26" Type="http://schemas.openxmlformats.org/officeDocument/2006/relationships/hyperlink" Target="https://unwomen.sharepoint.com/management/LF/Repository/General%20Terms%20and%20Conditions%20for%20Partner%20Agreements%20_Annex%202_English.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yperlink" Target="https://unwomen.sharepoint.com/management/POM/POM%20Chapters/ContractandProcurementChapter.pdf" TargetMode="External"/><Relationship Id="rId7" Type="http://schemas.openxmlformats.org/officeDocument/2006/relationships/styles" Target="styles.xml"/><Relationship Id="rId12" Type="http://schemas.openxmlformats.org/officeDocument/2006/relationships/hyperlink" Target="mailto:bco.procurement@unwomen.org" TargetMode="External"/><Relationship Id="rId17" Type="http://schemas.openxmlformats.org/officeDocument/2006/relationships/footer" Target="footer2.xm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un.org/sc/suborg/en/sanctions/un-sc-consolidated-list" TargetMode="External"/><Relationship Id="rId29"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www.unwomen.org/-/media/headquarters/attachments/sections/about%20us/accountability/un-women-anti-fraud-policy-framework-en.pdf?la=en&amp;vs=5042" TargetMode="External"/><Relationship Id="rId37"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bco.procurement@unwomen.org" TargetMode="External"/><Relationship Id="rId23" Type="http://schemas.openxmlformats.org/officeDocument/2006/relationships/footer" Target="footer4.xml"/><Relationship Id="rId28"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6" Type="http://schemas.openxmlformats.org/officeDocument/2006/relationships/hyperlink" Target="mailto:ethicsoffice@un.org"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agora.unicef.org/course/info.php?id=738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co.procurement@unwomen.org" TargetMode="External"/><Relationship Id="rId22" Type="http://schemas.openxmlformats.org/officeDocument/2006/relationships/header" Target="header2.xml"/><Relationship Id="rId27" Type="http://schemas.openxmlformats.org/officeDocument/2006/relationships/hyperlink" Target="https://unwomen.sharepoint.com/management/LF/Repository/Donor%20Specific%20Conditions%2C%20as%20applicable%20(Annex%203%20-English).pdf" TargetMode="External"/><Relationship Id="rId30"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5" Type="http://schemas.openxmlformats.org/officeDocument/2006/relationships/hyperlink" Target="http://www.unwomen.org/en/about-us/accountability/investiga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4" ma:contentTypeDescription="" ma:contentTypeScope="" ma:versionID="b0510096dbc04ce1d57bfec84ec4791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48545a3c76652eb63828f4de81e3337e"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udget HQ"/>
          <xsd:enumeration value="Change Management"/>
          <xsd:enumeration value="Civil Society HQ"/>
          <xsd:enumeration value="Communications &amp; Advocacy"/>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Public Partnerships"/>
          <xsd:enumeration value="Security Services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2.xml><?xml version="1.0" encoding="utf-8"?>
<ds:datastoreItem xmlns:ds="http://schemas.openxmlformats.org/officeDocument/2006/customXml" ds:itemID="{06E4A8A0-65B3-4A30-B7C6-620C63551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4.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53</Pages>
  <Words>20293</Words>
  <Characters>115675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135697</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Priodarshine Auvi</cp:lastModifiedBy>
  <cp:revision>68</cp:revision>
  <dcterms:created xsi:type="dcterms:W3CDTF">2023-06-13T09:39:00Z</dcterms:created>
  <dcterms:modified xsi:type="dcterms:W3CDTF">2023-06-19T09:22:00Z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y fmtid="{D5CDD505-2E9C-101B-9397-08002B2CF9AE}" pid="4" name="GrammarlyDocumentId">
    <vt:lpwstr>1ece0b6413126ddcf04f49eed7fe1d9729ac8e51b7de77ebe3f072ed3ee88554</vt:lpwstr>
  </property>
</Properties>
</file>