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E523B" w:rsidRDefault="006625C5">
      <w:pPr>
        <w:tabs>
          <w:tab w:val="center" w:pos="4320"/>
          <w:tab w:val="right" w:pos="8640"/>
        </w:tabs>
        <w:spacing w:after="0" w:line="240" w:lineRule="auto"/>
        <w:jc w:val="center"/>
        <w:rPr>
          <w:b/>
          <w:color w:val="002060"/>
          <w:sz w:val="18"/>
          <w:szCs w:val="18"/>
        </w:rPr>
      </w:pPr>
      <w:r>
        <w:rPr>
          <w:b/>
          <w:color w:val="002060"/>
          <w:sz w:val="18"/>
          <w:szCs w:val="18"/>
        </w:rPr>
        <w:t>Annex A</w:t>
      </w:r>
    </w:p>
    <w:p w14:paraId="00000002" w14:textId="77777777" w:rsidR="00CE523B" w:rsidRDefault="006625C5">
      <w:pPr>
        <w:tabs>
          <w:tab w:val="center" w:pos="4320"/>
          <w:tab w:val="right" w:pos="8640"/>
        </w:tabs>
        <w:spacing w:after="0" w:line="240" w:lineRule="auto"/>
        <w:jc w:val="center"/>
        <w:rPr>
          <w:b/>
          <w:color w:val="002060"/>
          <w:sz w:val="18"/>
          <w:szCs w:val="18"/>
        </w:rPr>
      </w:pPr>
      <w:r>
        <w:rPr>
          <w:b/>
          <w:color w:val="002060"/>
          <w:sz w:val="18"/>
          <w:szCs w:val="18"/>
        </w:rPr>
        <w:t>Call For Proposals (CFP) Template for Implementing Partners</w:t>
      </w:r>
    </w:p>
    <w:p w14:paraId="00000003" w14:textId="77777777" w:rsidR="00CE523B" w:rsidRDefault="006625C5">
      <w:pPr>
        <w:tabs>
          <w:tab w:val="center" w:pos="4320"/>
          <w:tab w:val="right" w:pos="8640"/>
        </w:tabs>
        <w:spacing w:after="0" w:line="240" w:lineRule="auto"/>
        <w:jc w:val="center"/>
        <w:rPr>
          <w:b/>
          <w:color w:val="002060"/>
          <w:sz w:val="18"/>
          <w:szCs w:val="18"/>
        </w:rPr>
      </w:pPr>
      <w:r>
        <w:rPr>
          <w:b/>
          <w:color w:val="002060"/>
          <w:sz w:val="18"/>
          <w:szCs w:val="18"/>
        </w:rPr>
        <w:t>(For Civil Society Organizations- CSOs)</w:t>
      </w:r>
    </w:p>
    <w:p w14:paraId="00000004" w14:textId="77777777" w:rsidR="00CE523B" w:rsidRDefault="006625C5">
      <w:pPr>
        <w:tabs>
          <w:tab w:val="center" w:pos="4320"/>
          <w:tab w:val="right" w:pos="8640"/>
        </w:tabs>
        <w:spacing w:after="0" w:line="240" w:lineRule="auto"/>
        <w:rPr>
          <w:b/>
          <w:color w:val="000000"/>
          <w:sz w:val="18"/>
          <w:szCs w:val="18"/>
        </w:rPr>
      </w:pPr>
      <w:r>
        <w:rPr>
          <w:b/>
          <w:color w:val="000000"/>
          <w:sz w:val="18"/>
          <w:szCs w:val="18"/>
        </w:rPr>
        <w:t xml:space="preserve"> </w:t>
      </w:r>
    </w:p>
    <w:p w14:paraId="00000005" w14:textId="77777777" w:rsidR="00CE523B" w:rsidRDefault="006625C5">
      <w:pPr>
        <w:spacing w:after="0" w:line="240" w:lineRule="auto"/>
        <w:jc w:val="center"/>
        <w:rPr>
          <w:b/>
          <w:color w:val="0070C0"/>
          <w:sz w:val="18"/>
          <w:szCs w:val="18"/>
          <w:u w:val="single"/>
        </w:rPr>
      </w:pPr>
      <w:r>
        <w:rPr>
          <w:b/>
          <w:color w:val="0070C0"/>
          <w:sz w:val="18"/>
          <w:szCs w:val="18"/>
          <w:u w:val="single"/>
        </w:rPr>
        <w:t>Section 1</w:t>
      </w:r>
    </w:p>
    <w:p w14:paraId="00000006" w14:textId="77777777" w:rsidR="00CE523B" w:rsidRDefault="00CE523B">
      <w:pPr>
        <w:spacing w:after="0" w:line="240" w:lineRule="auto"/>
        <w:rPr>
          <w:b/>
          <w:sz w:val="18"/>
          <w:szCs w:val="18"/>
        </w:rPr>
      </w:pPr>
    </w:p>
    <w:p w14:paraId="00000007" w14:textId="0136AAF4" w:rsidR="00CE523B" w:rsidRDefault="006625C5">
      <w:pPr>
        <w:spacing w:after="0" w:line="240" w:lineRule="auto"/>
        <w:rPr>
          <w:b/>
          <w:sz w:val="18"/>
          <w:szCs w:val="18"/>
        </w:rPr>
      </w:pPr>
      <w:r>
        <w:rPr>
          <w:b/>
          <w:sz w:val="18"/>
          <w:szCs w:val="18"/>
        </w:rPr>
        <w:t xml:space="preserve">CFP No. </w:t>
      </w:r>
      <w:sdt>
        <w:sdtPr>
          <w:tag w:val="goog_rdk_0"/>
          <w:id w:val="-1790664714"/>
          <w:showingPlcHdr/>
        </w:sdtPr>
        <w:sdtEndPr>
          <w:rPr>
            <w:b/>
            <w:bCs/>
          </w:rPr>
        </w:sdtEndPr>
        <w:sdtContent>
          <w:r w:rsidR="00275E54" w:rsidRPr="00275E54">
            <w:rPr>
              <w:b/>
              <w:bCs/>
            </w:rPr>
            <w:t xml:space="preserve">     </w:t>
          </w:r>
        </w:sdtContent>
      </w:sdt>
      <w:r w:rsidR="002046A9" w:rsidRPr="00275E54">
        <w:rPr>
          <w:b/>
          <w:bCs/>
          <w:noProof/>
        </w:rPr>
        <w:t>UNW-AP-PNG-2023-001</w:t>
      </w:r>
      <w:r>
        <w:rPr>
          <w:b/>
          <w:sz w:val="18"/>
          <w:szCs w:val="18"/>
          <w:u w:val="single"/>
        </w:rPr>
        <w:t xml:space="preserve"> </w:t>
      </w:r>
    </w:p>
    <w:p w14:paraId="00000008" w14:textId="77777777" w:rsidR="00CE523B" w:rsidRDefault="00CE523B">
      <w:pPr>
        <w:spacing w:after="0" w:line="240" w:lineRule="auto"/>
        <w:rPr>
          <w:sz w:val="18"/>
          <w:szCs w:val="18"/>
        </w:rPr>
      </w:pPr>
    </w:p>
    <w:p w14:paraId="00000009" w14:textId="77777777" w:rsidR="00CE523B" w:rsidRDefault="006625C5">
      <w:pPr>
        <w:numPr>
          <w:ilvl w:val="0"/>
          <w:numId w:val="3"/>
        </w:numPr>
        <w:pBdr>
          <w:top w:val="nil"/>
          <w:left w:val="nil"/>
          <w:bottom w:val="nil"/>
          <w:right w:val="nil"/>
          <w:between w:val="nil"/>
        </w:pBdr>
        <w:tabs>
          <w:tab w:val="center" w:pos="4320"/>
          <w:tab w:val="right" w:pos="8640"/>
        </w:tabs>
        <w:spacing w:after="0" w:line="240" w:lineRule="auto"/>
        <w:rPr>
          <w:b/>
          <w:color w:val="0070C0"/>
          <w:sz w:val="18"/>
          <w:szCs w:val="18"/>
        </w:rPr>
      </w:pPr>
      <w:r>
        <w:rPr>
          <w:b/>
          <w:color w:val="0070C0"/>
          <w:sz w:val="18"/>
          <w:szCs w:val="18"/>
        </w:rPr>
        <w:t>CFP Letter for Implementing Partners</w:t>
      </w:r>
    </w:p>
    <w:p w14:paraId="0000000A" w14:textId="77777777" w:rsidR="00CE523B" w:rsidRDefault="00CE523B">
      <w:pPr>
        <w:spacing w:after="0" w:line="240" w:lineRule="auto"/>
        <w:rPr>
          <w:sz w:val="18"/>
          <w:szCs w:val="18"/>
        </w:rPr>
      </w:pPr>
    </w:p>
    <w:p w14:paraId="0000000B" w14:textId="77777777" w:rsidR="00CE523B" w:rsidRDefault="006625C5">
      <w:pPr>
        <w:spacing w:after="0" w:line="240" w:lineRule="auto"/>
        <w:jc w:val="both"/>
        <w:rPr>
          <w:sz w:val="18"/>
          <w:szCs w:val="18"/>
        </w:rPr>
      </w:pPr>
      <w:r>
        <w:rPr>
          <w:sz w:val="18"/>
          <w:szCs w:val="18"/>
        </w:rPr>
        <w:t xml:space="preserve">UN Women plans to engage an </w:t>
      </w:r>
      <w:r>
        <w:rPr>
          <w:sz w:val="18"/>
          <w:szCs w:val="18"/>
          <w:u w:val="single"/>
        </w:rPr>
        <w:t>Implementing Partner</w:t>
      </w:r>
      <w:r>
        <w:rPr>
          <w:sz w:val="18"/>
          <w:szCs w:val="18"/>
        </w:rPr>
        <w:t xml:space="preserve"> as defined in accordance with these documents. UN Women now invites sealed proposals from qualified proponents to provide the requirements as defined in the UN Women Terms of Reference. </w:t>
      </w:r>
    </w:p>
    <w:p w14:paraId="0000000C" w14:textId="77777777" w:rsidR="00CE523B" w:rsidRDefault="00CE523B">
      <w:pPr>
        <w:spacing w:after="0" w:line="240" w:lineRule="auto"/>
        <w:jc w:val="both"/>
        <w:rPr>
          <w:sz w:val="18"/>
          <w:szCs w:val="18"/>
        </w:rPr>
      </w:pPr>
    </w:p>
    <w:p w14:paraId="0000000D" w14:textId="547E184A" w:rsidR="00CE523B" w:rsidRDefault="006625C5">
      <w:pPr>
        <w:spacing w:after="0" w:line="240" w:lineRule="auto"/>
        <w:jc w:val="both"/>
        <w:rPr>
          <w:b/>
          <w:sz w:val="18"/>
          <w:szCs w:val="18"/>
          <w:u w:val="single"/>
        </w:rPr>
      </w:pPr>
      <w:r>
        <w:rPr>
          <w:sz w:val="18"/>
          <w:szCs w:val="18"/>
        </w:rPr>
        <w:t>Proposals must be received by UN Women at the address specified not later than</w:t>
      </w:r>
      <w:r>
        <w:rPr>
          <w:b/>
          <w:sz w:val="18"/>
          <w:szCs w:val="18"/>
          <w:u w:val="single"/>
        </w:rPr>
        <w:t xml:space="preserve"> midnight PNG time on </w:t>
      </w:r>
      <w:r w:rsidR="005F7473">
        <w:rPr>
          <w:b/>
          <w:sz w:val="18"/>
          <w:szCs w:val="18"/>
          <w:u w:val="single"/>
        </w:rPr>
        <w:t>Fri</w:t>
      </w:r>
      <w:r w:rsidR="00E933F1">
        <w:rPr>
          <w:b/>
          <w:sz w:val="18"/>
          <w:szCs w:val="18"/>
          <w:u w:val="single"/>
        </w:rPr>
        <w:t>day 1</w:t>
      </w:r>
      <w:r w:rsidR="005F7473">
        <w:rPr>
          <w:b/>
          <w:sz w:val="18"/>
          <w:szCs w:val="18"/>
          <w:u w:val="single"/>
        </w:rPr>
        <w:t>6</w:t>
      </w:r>
      <w:r>
        <w:rPr>
          <w:b/>
          <w:sz w:val="18"/>
          <w:szCs w:val="18"/>
          <w:u w:val="single"/>
        </w:rPr>
        <w:t xml:space="preserve"> </w:t>
      </w:r>
      <w:r w:rsidR="00E933F1">
        <w:rPr>
          <w:b/>
          <w:sz w:val="18"/>
          <w:szCs w:val="18"/>
          <w:u w:val="single"/>
        </w:rPr>
        <w:t>June</w:t>
      </w:r>
      <w:r>
        <w:rPr>
          <w:b/>
          <w:sz w:val="18"/>
          <w:szCs w:val="18"/>
          <w:u w:val="single"/>
        </w:rPr>
        <w:t xml:space="preserve"> 2023.</w:t>
      </w:r>
    </w:p>
    <w:p w14:paraId="0000000E" w14:textId="77777777" w:rsidR="00CE523B" w:rsidRDefault="00CE523B">
      <w:pPr>
        <w:spacing w:after="0" w:line="240" w:lineRule="auto"/>
        <w:jc w:val="both"/>
        <w:rPr>
          <w:sz w:val="18"/>
          <w:szCs w:val="18"/>
        </w:rPr>
      </w:pPr>
    </w:p>
    <w:p w14:paraId="0000000F" w14:textId="77777777" w:rsidR="00CE523B" w:rsidRDefault="006625C5">
      <w:pPr>
        <w:spacing w:after="0" w:line="240" w:lineRule="auto"/>
        <w:jc w:val="both"/>
        <w:rPr>
          <w:sz w:val="18"/>
          <w:szCs w:val="18"/>
        </w:rPr>
      </w:pPr>
      <w:r>
        <w:rPr>
          <w:b/>
          <w:sz w:val="18"/>
          <w:szCs w:val="18"/>
        </w:rPr>
        <w:t>The budget range for this proposal should be</w:t>
      </w:r>
      <w:r>
        <w:rPr>
          <w:sz w:val="18"/>
          <w:szCs w:val="18"/>
        </w:rPr>
        <w:t xml:space="preserve"> $250,000-$380,000USD.</w:t>
      </w:r>
    </w:p>
    <w:p w14:paraId="00000010" w14:textId="77777777" w:rsidR="00CE523B" w:rsidRDefault="00CE523B">
      <w:pPr>
        <w:tabs>
          <w:tab w:val="left" w:pos="-720"/>
          <w:tab w:val="left" w:pos="1440"/>
        </w:tabs>
        <w:spacing w:after="0" w:line="240" w:lineRule="auto"/>
        <w:jc w:val="right"/>
        <w:rPr>
          <w:sz w:val="18"/>
          <w:szCs w:val="18"/>
        </w:rPr>
      </w:pPr>
    </w:p>
    <w:tbl>
      <w:tblPr>
        <w:tblStyle w:val="a"/>
        <w:tblW w:w="9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4235"/>
      </w:tblGrid>
      <w:tr w:rsidR="00CE523B" w14:paraId="02298E3B" w14:textId="77777777">
        <w:tc>
          <w:tcPr>
            <w:tcW w:w="4855" w:type="dxa"/>
            <w:shd w:val="clear" w:color="auto" w:fill="D5DCE4"/>
          </w:tcPr>
          <w:p w14:paraId="00000011" w14:textId="77777777" w:rsidR="00CE523B" w:rsidRDefault="006625C5">
            <w:pPr>
              <w:tabs>
                <w:tab w:val="left" w:pos="-720"/>
                <w:tab w:val="left" w:pos="1440"/>
              </w:tabs>
              <w:rPr>
                <w:b/>
                <w:sz w:val="18"/>
                <w:szCs w:val="18"/>
              </w:rPr>
            </w:pPr>
            <w:r>
              <w:rPr>
                <w:b/>
                <w:sz w:val="18"/>
                <w:szCs w:val="18"/>
              </w:rPr>
              <w:t xml:space="preserve">This UN Women Call For Proposals consists of </w:t>
            </w:r>
            <w:r>
              <w:rPr>
                <w:b/>
                <w:sz w:val="18"/>
                <w:szCs w:val="18"/>
                <w:u w:val="single"/>
              </w:rPr>
              <w:t xml:space="preserve">two </w:t>
            </w:r>
            <w:r>
              <w:rPr>
                <w:b/>
                <w:sz w:val="18"/>
                <w:szCs w:val="18"/>
              </w:rPr>
              <w:t>sections:</w:t>
            </w:r>
          </w:p>
        </w:tc>
        <w:tc>
          <w:tcPr>
            <w:tcW w:w="4235" w:type="dxa"/>
            <w:shd w:val="clear" w:color="auto" w:fill="D5DCE4"/>
          </w:tcPr>
          <w:p w14:paraId="00000012" w14:textId="77777777" w:rsidR="00CE523B" w:rsidRDefault="006625C5">
            <w:pPr>
              <w:tabs>
                <w:tab w:val="left" w:pos="-720"/>
                <w:tab w:val="left" w:pos="1440"/>
              </w:tabs>
              <w:jc w:val="center"/>
              <w:rPr>
                <w:b/>
                <w:sz w:val="18"/>
                <w:szCs w:val="18"/>
              </w:rPr>
            </w:pPr>
            <w:r>
              <w:rPr>
                <w:b/>
                <w:sz w:val="18"/>
                <w:szCs w:val="18"/>
              </w:rPr>
              <w:t>Documents to be completed by proponents and returned as part of their proposal (mandatory)</w:t>
            </w:r>
          </w:p>
        </w:tc>
      </w:tr>
      <w:tr w:rsidR="00CE523B" w14:paraId="0F421826" w14:textId="77777777">
        <w:tc>
          <w:tcPr>
            <w:tcW w:w="4855" w:type="dxa"/>
          </w:tcPr>
          <w:p w14:paraId="00000013" w14:textId="77777777" w:rsidR="00CE523B" w:rsidRDefault="006625C5">
            <w:pPr>
              <w:tabs>
                <w:tab w:val="left" w:pos="-720"/>
                <w:tab w:val="left" w:pos="1440"/>
              </w:tabs>
              <w:jc w:val="both"/>
              <w:rPr>
                <w:b/>
                <w:color w:val="0070C0"/>
                <w:sz w:val="18"/>
                <w:szCs w:val="18"/>
                <w:u w:val="single"/>
              </w:rPr>
            </w:pPr>
            <w:r>
              <w:rPr>
                <w:b/>
                <w:color w:val="0070C0"/>
                <w:sz w:val="18"/>
                <w:szCs w:val="18"/>
                <w:u w:val="single"/>
              </w:rPr>
              <w:t xml:space="preserve">Section 1 </w:t>
            </w:r>
          </w:p>
          <w:p w14:paraId="00000014" w14:textId="77777777" w:rsidR="00CE523B" w:rsidRDefault="006625C5">
            <w:pPr>
              <w:numPr>
                <w:ilvl w:val="0"/>
                <w:numId w:val="5"/>
              </w:numPr>
              <w:pBdr>
                <w:top w:val="nil"/>
                <w:left w:val="nil"/>
                <w:bottom w:val="nil"/>
                <w:right w:val="nil"/>
                <w:between w:val="nil"/>
              </w:pBdr>
              <w:spacing w:line="259" w:lineRule="auto"/>
              <w:jc w:val="both"/>
              <w:rPr>
                <w:color w:val="000000"/>
                <w:sz w:val="18"/>
                <w:szCs w:val="18"/>
              </w:rPr>
            </w:pPr>
            <w:r>
              <w:rPr>
                <w:color w:val="000000"/>
                <w:sz w:val="18"/>
                <w:szCs w:val="18"/>
              </w:rPr>
              <w:t>CFP Letter for Implementing Partners</w:t>
            </w:r>
          </w:p>
          <w:p w14:paraId="00000015" w14:textId="77777777" w:rsidR="00CE523B" w:rsidRDefault="006625C5">
            <w:pPr>
              <w:numPr>
                <w:ilvl w:val="0"/>
                <w:numId w:val="5"/>
              </w:numPr>
              <w:pBdr>
                <w:top w:val="nil"/>
                <w:left w:val="nil"/>
                <w:bottom w:val="nil"/>
                <w:right w:val="nil"/>
                <w:between w:val="nil"/>
              </w:pBdr>
              <w:spacing w:line="259" w:lineRule="auto"/>
              <w:jc w:val="both"/>
              <w:rPr>
                <w:color w:val="000000"/>
                <w:sz w:val="18"/>
                <w:szCs w:val="18"/>
              </w:rPr>
            </w:pPr>
            <w:r>
              <w:rPr>
                <w:color w:val="000000"/>
                <w:sz w:val="18"/>
                <w:szCs w:val="18"/>
              </w:rPr>
              <w:t>Proposal Datasheet for Implementing Partners</w:t>
            </w:r>
          </w:p>
          <w:p w14:paraId="00000016" w14:textId="77777777" w:rsidR="00CE523B" w:rsidRDefault="006625C5">
            <w:pPr>
              <w:numPr>
                <w:ilvl w:val="0"/>
                <w:numId w:val="5"/>
              </w:numPr>
              <w:pBdr>
                <w:top w:val="nil"/>
                <w:left w:val="nil"/>
                <w:bottom w:val="nil"/>
                <w:right w:val="nil"/>
                <w:between w:val="nil"/>
              </w:pBdr>
              <w:spacing w:line="259" w:lineRule="auto"/>
              <w:jc w:val="both"/>
              <w:rPr>
                <w:color w:val="000000"/>
                <w:sz w:val="18"/>
                <w:szCs w:val="18"/>
              </w:rPr>
            </w:pPr>
            <w:r>
              <w:rPr>
                <w:color w:val="000000"/>
                <w:sz w:val="18"/>
                <w:szCs w:val="18"/>
              </w:rPr>
              <w:t>UN Women Terms of Reference</w:t>
            </w:r>
          </w:p>
          <w:p w14:paraId="00000017" w14:textId="77777777" w:rsidR="00CE523B" w:rsidRDefault="006625C5">
            <w:pPr>
              <w:numPr>
                <w:ilvl w:val="0"/>
                <w:numId w:val="5"/>
              </w:numPr>
              <w:pBdr>
                <w:top w:val="nil"/>
                <w:left w:val="nil"/>
                <w:bottom w:val="nil"/>
                <w:right w:val="nil"/>
                <w:between w:val="nil"/>
              </w:pBdr>
              <w:spacing w:line="259" w:lineRule="auto"/>
              <w:jc w:val="both"/>
              <w:rPr>
                <w:color w:val="000000"/>
                <w:sz w:val="18"/>
                <w:szCs w:val="18"/>
              </w:rPr>
            </w:pPr>
            <w:r>
              <w:rPr>
                <w:color w:val="000000"/>
                <w:sz w:val="18"/>
                <w:szCs w:val="18"/>
              </w:rPr>
              <w:t>Acceptance of the terms and conditions outlined in the template Partner Agreement</w:t>
            </w:r>
          </w:p>
          <w:p w14:paraId="00000018" w14:textId="77777777" w:rsidR="00CE523B" w:rsidRDefault="006625C5">
            <w:pPr>
              <w:numPr>
                <w:ilvl w:val="0"/>
                <w:numId w:val="5"/>
              </w:numPr>
              <w:pBdr>
                <w:top w:val="nil"/>
                <w:left w:val="nil"/>
                <w:bottom w:val="nil"/>
                <w:right w:val="nil"/>
                <w:between w:val="nil"/>
              </w:pBdr>
              <w:spacing w:line="259" w:lineRule="auto"/>
              <w:jc w:val="both"/>
              <w:rPr>
                <w:color w:val="000000"/>
                <w:sz w:val="18"/>
                <w:szCs w:val="18"/>
              </w:rPr>
            </w:pPr>
            <w:r>
              <w:rPr>
                <w:b/>
                <w:color w:val="000000"/>
                <w:sz w:val="18"/>
                <w:szCs w:val="18"/>
              </w:rPr>
              <w:t>Annex A-1</w:t>
            </w:r>
            <w:r>
              <w:rPr>
                <w:color w:val="000000"/>
                <w:sz w:val="18"/>
                <w:szCs w:val="18"/>
              </w:rPr>
              <w:t xml:space="preserve"> Mandatory Requirements/Pre-Qualification </w:t>
            </w:r>
          </w:p>
          <w:p w14:paraId="00000019" w14:textId="77777777" w:rsidR="00CE523B" w:rsidRDefault="006625C5">
            <w:pPr>
              <w:pBdr>
                <w:top w:val="nil"/>
                <w:left w:val="nil"/>
                <w:bottom w:val="nil"/>
                <w:right w:val="nil"/>
                <w:between w:val="nil"/>
              </w:pBdr>
              <w:spacing w:after="160" w:line="259" w:lineRule="auto"/>
              <w:ind w:left="360"/>
              <w:jc w:val="both"/>
              <w:rPr>
                <w:b/>
                <w:color w:val="000000"/>
                <w:sz w:val="18"/>
                <w:szCs w:val="18"/>
              </w:rPr>
            </w:pPr>
            <w:r>
              <w:rPr>
                <w:color w:val="000000"/>
                <w:sz w:val="18"/>
                <w:szCs w:val="18"/>
              </w:rPr>
              <w:t>Criteria and Contractual Aspects</w:t>
            </w:r>
          </w:p>
        </w:tc>
        <w:tc>
          <w:tcPr>
            <w:tcW w:w="4235" w:type="dxa"/>
          </w:tcPr>
          <w:p w14:paraId="0000001A" w14:textId="77777777" w:rsidR="00CE523B" w:rsidRDefault="00CE523B">
            <w:pPr>
              <w:tabs>
                <w:tab w:val="left" w:pos="-720"/>
                <w:tab w:val="left" w:pos="1440"/>
              </w:tabs>
              <w:jc w:val="both"/>
              <w:rPr>
                <w:b/>
                <w:sz w:val="18"/>
                <w:szCs w:val="18"/>
              </w:rPr>
            </w:pPr>
          </w:p>
          <w:p w14:paraId="0000001B" w14:textId="77777777" w:rsidR="00CE523B" w:rsidRDefault="006625C5">
            <w:pPr>
              <w:tabs>
                <w:tab w:val="left" w:pos="-720"/>
                <w:tab w:val="left" w:pos="1440"/>
              </w:tabs>
              <w:jc w:val="both"/>
              <w:rPr>
                <w:sz w:val="18"/>
                <w:szCs w:val="18"/>
              </w:rPr>
            </w:pPr>
            <w:r>
              <w:rPr>
                <w:b/>
                <w:sz w:val="18"/>
                <w:szCs w:val="18"/>
              </w:rPr>
              <w:t>Annex A-1</w:t>
            </w:r>
            <w:r>
              <w:rPr>
                <w:sz w:val="18"/>
                <w:szCs w:val="18"/>
              </w:rPr>
              <w:t xml:space="preserve"> Mandatory Requirements/Pre-Qualification            </w:t>
            </w:r>
          </w:p>
          <w:p w14:paraId="0000001C" w14:textId="77777777" w:rsidR="00CE523B" w:rsidRDefault="006625C5">
            <w:pPr>
              <w:tabs>
                <w:tab w:val="left" w:pos="-720"/>
                <w:tab w:val="left" w:pos="1440"/>
              </w:tabs>
              <w:jc w:val="both"/>
              <w:rPr>
                <w:sz w:val="18"/>
                <w:szCs w:val="18"/>
              </w:rPr>
            </w:pPr>
            <w:r>
              <w:rPr>
                <w:sz w:val="18"/>
                <w:szCs w:val="18"/>
              </w:rPr>
              <w:t xml:space="preserve">                    Criteria and Contractual Aspects</w:t>
            </w:r>
          </w:p>
          <w:p w14:paraId="0000001D" w14:textId="77777777" w:rsidR="00CE523B" w:rsidRDefault="00CE523B">
            <w:pPr>
              <w:tabs>
                <w:tab w:val="left" w:pos="-720"/>
                <w:tab w:val="left" w:pos="1440"/>
              </w:tabs>
              <w:jc w:val="both"/>
              <w:rPr>
                <w:sz w:val="18"/>
                <w:szCs w:val="18"/>
              </w:rPr>
            </w:pPr>
          </w:p>
        </w:tc>
      </w:tr>
      <w:tr w:rsidR="00CE523B" w14:paraId="0E81E840" w14:textId="77777777">
        <w:tc>
          <w:tcPr>
            <w:tcW w:w="4855" w:type="dxa"/>
          </w:tcPr>
          <w:p w14:paraId="0000001E" w14:textId="77777777" w:rsidR="00CE523B" w:rsidRDefault="006625C5">
            <w:pPr>
              <w:tabs>
                <w:tab w:val="left" w:pos="-720"/>
                <w:tab w:val="left" w:pos="1440"/>
              </w:tabs>
              <w:jc w:val="both"/>
              <w:rPr>
                <w:b/>
                <w:color w:val="0070C0"/>
                <w:sz w:val="18"/>
                <w:szCs w:val="18"/>
                <w:u w:val="single"/>
              </w:rPr>
            </w:pPr>
            <w:r>
              <w:rPr>
                <w:b/>
                <w:color w:val="0070C0"/>
                <w:sz w:val="18"/>
                <w:szCs w:val="18"/>
                <w:u w:val="single"/>
              </w:rPr>
              <w:t>Section 2</w:t>
            </w:r>
          </w:p>
          <w:p w14:paraId="0000001F" w14:textId="77777777" w:rsidR="00CE523B" w:rsidRDefault="006625C5">
            <w:pPr>
              <w:numPr>
                <w:ilvl w:val="0"/>
                <w:numId w:val="18"/>
              </w:numPr>
              <w:pBdr>
                <w:top w:val="nil"/>
                <w:left w:val="nil"/>
                <w:bottom w:val="nil"/>
                <w:right w:val="nil"/>
                <w:between w:val="nil"/>
              </w:pBdr>
              <w:tabs>
                <w:tab w:val="left" w:pos="-720"/>
                <w:tab w:val="left" w:pos="1440"/>
              </w:tabs>
              <w:spacing w:line="259" w:lineRule="auto"/>
              <w:jc w:val="both"/>
              <w:rPr>
                <w:color w:val="000000"/>
                <w:sz w:val="18"/>
                <w:szCs w:val="18"/>
              </w:rPr>
            </w:pPr>
            <w:r>
              <w:rPr>
                <w:color w:val="000000"/>
                <w:sz w:val="18"/>
                <w:szCs w:val="18"/>
              </w:rPr>
              <w:t>Instructions to Proponents, which includes the following:</w:t>
            </w:r>
          </w:p>
          <w:p w14:paraId="00000020" w14:textId="77777777" w:rsidR="00CE523B" w:rsidRDefault="006625C5">
            <w:pPr>
              <w:pBdr>
                <w:top w:val="nil"/>
                <w:left w:val="nil"/>
                <w:bottom w:val="nil"/>
                <w:right w:val="nil"/>
                <w:between w:val="nil"/>
              </w:pBdr>
              <w:tabs>
                <w:tab w:val="left" w:pos="-720"/>
                <w:tab w:val="left" w:pos="1440"/>
              </w:tabs>
              <w:spacing w:line="259" w:lineRule="auto"/>
              <w:ind w:left="360"/>
              <w:jc w:val="both"/>
              <w:rPr>
                <w:color w:val="000000"/>
                <w:sz w:val="18"/>
                <w:szCs w:val="18"/>
              </w:rPr>
            </w:pPr>
            <w:r>
              <w:rPr>
                <w:b/>
                <w:color w:val="000000"/>
                <w:sz w:val="18"/>
                <w:szCs w:val="18"/>
              </w:rPr>
              <w:t>Annex A-2</w:t>
            </w:r>
            <w:r>
              <w:rPr>
                <w:color w:val="000000"/>
                <w:sz w:val="18"/>
                <w:szCs w:val="18"/>
              </w:rPr>
              <w:t xml:space="preserve"> Technical Proposal Submission Form</w:t>
            </w:r>
          </w:p>
          <w:p w14:paraId="00000021" w14:textId="77777777" w:rsidR="00CE523B" w:rsidRDefault="006625C5">
            <w:pPr>
              <w:pBdr>
                <w:top w:val="nil"/>
                <w:left w:val="nil"/>
                <w:bottom w:val="nil"/>
                <w:right w:val="nil"/>
                <w:between w:val="nil"/>
              </w:pBdr>
              <w:tabs>
                <w:tab w:val="left" w:pos="-720"/>
                <w:tab w:val="left" w:pos="1440"/>
              </w:tabs>
              <w:spacing w:line="259" w:lineRule="auto"/>
              <w:ind w:left="360"/>
              <w:jc w:val="both"/>
              <w:rPr>
                <w:color w:val="000000"/>
                <w:sz w:val="18"/>
                <w:szCs w:val="18"/>
              </w:rPr>
            </w:pPr>
            <w:r>
              <w:rPr>
                <w:b/>
                <w:color w:val="000000"/>
                <w:sz w:val="18"/>
                <w:szCs w:val="18"/>
              </w:rPr>
              <w:t>Annex A-3</w:t>
            </w:r>
            <w:r>
              <w:rPr>
                <w:color w:val="000000"/>
                <w:sz w:val="18"/>
                <w:szCs w:val="18"/>
              </w:rPr>
              <w:t xml:space="preserve"> Financial Proposal Submission Form</w:t>
            </w:r>
          </w:p>
          <w:p w14:paraId="00000022" w14:textId="77777777" w:rsidR="00CE523B" w:rsidRDefault="006625C5">
            <w:pPr>
              <w:pBdr>
                <w:top w:val="nil"/>
                <w:left w:val="nil"/>
                <w:bottom w:val="nil"/>
                <w:right w:val="nil"/>
                <w:between w:val="nil"/>
              </w:pBdr>
              <w:tabs>
                <w:tab w:val="left" w:pos="-720"/>
                <w:tab w:val="left" w:pos="1440"/>
              </w:tabs>
              <w:spacing w:line="259" w:lineRule="auto"/>
              <w:ind w:left="360"/>
              <w:jc w:val="both"/>
              <w:rPr>
                <w:color w:val="000000"/>
                <w:sz w:val="18"/>
                <w:szCs w:val="18"/>
              </w:rPr>
            </w:pPr>
            <w:r>
              <w:rPr>
                <w:b/>
                <w:color w:val="000000"/>
                <w:sz w:val="18"/>
                <w:szCs w:val="18"/>
              </w:rPr>
              <w:t>Annex A-4</w:t>
            </w:r>
            <w:r>
              <w:rPr>
                <w:color w:val="000000"/>
                <w:sz w:val="18"/>
                <w:szCs w:val="18"/>
              </w:rPr>
              <w:t xml:space="preserve"> Format of Resume for Proposed Personnel</w:t>
            </w:r>
          </w:p>
          <w:p w14:paraId="00000023" w14:textId="77777777" w:rsidR="00CE523B" w:rsidRDefault="006625C5">
            <w:pPr>
              <w:pBdr>
                <w:top w:val="nil"/>
                <w:left w:val="nil"/>
                <w:bottom w:val="nil"/>
                <w:right w:val="nil"/>
                <w:between w:val="nil"/>
              </w:pBdr>
              <w:tabs>
                <w:tab w:val="left" w:pos="-720"/>
                <w:tab w:val="left" w:pos="1440"/>
              </w:tabs>
              <w:spacing w:line="259" w:lineRule="auto"/>
              <w:ind w:left="360"/>
              <w:jc w:val="both"/>
              <w:rPr>
                <w:color w:val="000000"/>
                <w:sz w:val="18"/>
                <w:szCs w:val="18"/>
              </w:rPr>
            </w:pPr>
            <w:r>
              <w:rPr>
                <w:b/>
                <w:color w:val="000000"/>
                <w:sz w:val="18"/>
                <w:szCs w:val="18"/>
              </w:rPr>
              <w:t>Annex A-5</w:t>
            </w:r>
            <w:r>
              <w:rPr>
                <w:color w:val="000000"/>
                <w:sz w:val="18"/>
                <w:szCs w:val="18"/>
              </w:rPr>
              <w:t xml:space="preserve"> Capacity Assessment Minimum Documents</w:t>
            </w:r>
          </w:p>
          <w:p w14:paraId="00000024" w14:textId="77777777" w:rsidR="00CE523B" w:rsidRDefault="006625C5">
            <w:pPr>
              <w:pBdr>
                <w:top w:val="nil"/>
                <w:left w:val="nil"/>
                <w:bottom w:val="nil"/>
                <w:right w:val="nil"/>
                <w:between w:val="nil"/>
              </w:pBdr>
              <w:tabs>
                <w:tab w:val="left" w:pos="-720"/>
                <w:tab w:val="left" w:pos="1440"/>
              </w:tabs>
              <w:spacing w:line="259" w:lineRule="auto"/>
              <w:ind w:left="360"/>
              <w:jc w:val="both"/>
              <w:rPr>
                <w:b/>
                <w:color w:val="000000"/>
                <w:sz w:val="18"/>
                <w:szCs w:val="18"/>
              </w:rPr>
            </w:pPr>
            <w:r>
              <w:rPr>
                <w:b/>
                <w:color w:val="000000"/>
                <w:sz w:val="18"/>
                <w:szCs w:val="18"/>
              </w:rPr>
              <w:t>Annex A-6</w:t>
            </w:r>
            <w:r>
              <w:rPr>
                <w:color w:val="000000"/>
                <w:sz w:val="18"/>
                <w:szCs w:val="18"/>
              </w:rPr>
              <w:t xml:space="preserve"> UN Women template Partner Agreement </w:t>
            </w:r>
            <w:sdt>
              <w:sdtPr>
                <w:tag w:val="goog_rdk_1"/>
                <w:id w:val="-347491621"/>
              </w:sdtPr>
              <w:sdtEndPr/>
              <w:sdtContent/>
            </w:sdt>
            <w:r>
              <w:rPr>
                <w:b/>
                <w:color w:val="000000"/>
                <w:sz w:val="18"/>
                <w:szCs w:val="18"/>
                <w:highlight w:val="yellow"/>
              </w:rPr>
              <w:t xml:space="preserve">[UN Women to </w:t>
            </w:r>
            <w:r>
              <w:rPr>
                <w:b/>
                <w:color w:val="FF0000"/>
                <w:sz w:val="18"/>
                <w:szCs w:val="18"/>
                <w:highlight w:val="yellow"/>
                <w:u w:val="single"/>
              </w:rPr>
              <w:t>attach</w:t>
            </w:r>
            <w:r>
              <w:rPr>
                <w:b/>
                <w:color w:val="000000"/>
                <w:sz w:val="18"/>
                <w:szCs w:val="18"/>
                <w:highlight w:val="yellow"/>
              </w:rPr>
              <w:t xml:space="preserve"> most up to date version]</w:t>
            </w:r>
          </w:p>
          <w:p w14:paraId="00000025" w14:textId="77777777" w:rsidR="00CE523B" w:rsidRDefault="006625C5">
            <w:pPr>
              <w:pBdr>
                <w:top w:val="nil"/>
                <w:left w:val="nil"/>
                <w:bottom w:val="nil"/>
                <w:right w:val="nil"/>
                <w:between w:val="nil"/>
              </w:pBdr>
              <w:tabs>
                <w:tab w:val="left" w:pos="-720"/>
                <w:tab w:val="left" w:pos="1440"/>
              </w:tabs>
              <w:spacing w:after="160" w:line="259" w:lineRule="auto"/>
              <w:ind w:left="360"/>
              <w:jc w:val="both"/>
              <w:rPr>
                <w:color w:val="000000"/>
                <w:sz w:val="18"/>
                <w:szCs w:val="18"/>
              </w:rPr>
            </w:pPr>
            <w:r>
              <w:rPr>
                <w:b/>
                <w:color w:val="000000"/>
                <w:sz w:val="18"/>
                <w:szCs w:val="18"/>
              </w:rPr>
              <w:t>Annex A-7</w:t>
            </w:r>
            <w:r>
              <w:rPr>
                <w:color w:val="000000"/>
                <w:sz w:val="18"/>
                <w:szCs w:val="18"/>
              </w:rPr>
              <w:t xml:space="preserve"> UN Women Anti-Fraud Policy </w:t>
            </w:r>
            <w:r>
              <w:rPr>
                <w:b/>
                <w:color w:val="000000"/>
                <w:sz w:val="18"/>
                <w:szCs w:val="18"/>
                <w:highlight w:val="yellow"/>
              </w:rPr>
              <w:t xml:space="preserve">[UN Women to </w:t>
            </w:r>
            <w:r>
              <w:rPr>
                <w:b/>
                <w:color w:val="FF0000"/>
                <w:sz w:val="18"/>
                <w:szCs w:val="18"/>
                <w:highlight w:val="yellow"/>
                <w:u w:val="single"/>
              </w:rPr>
              <w:t>attach</w:t>
            </w:r>
            <w:r>
              <w:rPr>
                <w:b/>
                <w:color w:val="000000"/>
                <w:sz w:val="18"/>
                <w:szCs w:val="18"/>
                <w:highlight w:val="yellow"/>
              </w:rPr>
              <w:t xml:space="preserve"> most up to date version]</w:t>
            </w:r>
          </w:p>
        </w:tc>
        <w:tc>
          <w:tcPr>
            <w:tcW w:w="4235" w:type="dxa"/>
          </w:tcPr>
          <w:p w14:paraId="00000026" w14:textId="77777777" w:rsidR="00CE523B" w:rsidRDefault="00CE523B">
            <w:pPr>
              <w:tabs>
                <w:tab w:val="left" w:pos="-720"/>
                <w:tab w:val="left" w:pos="1440"/>
              </w:tabs>
              <w:jc w:val="both"/>
              <w:rPr>
                <w:b/>
                <w:sz w:val="18"/>
                <w:szCs w:val="18"/>
              </w:rPr>
            </w:pPr>
          </w:p>
          <w:p w14:paraId="00000027" w14:textId="77777777" w:rsidR="00CE523B" w:rsidRDefault="006625C5">
            <w:pPr>
              <w:tabs>
                <w:tab w:val="left" w:pos="-720"/>
                <w:tab w:val="left" w:pos="1440"/>
              </w:tabs>
              <w:jc w:val="both"/>
              <w:rPr>
                <w:sz w:val="18"/>
                <w:szCs w:val="18"/>
              </w:rPr>
            </w:pPr>
            <w:r>
              <w:rPr>
                <w:b/>
                <w:sz w:val="18"/>
                <w:szCs w:val="18"/>
              </w:rPr>
              <w:t>Annex A-2</w:t>
            </w:r>
            <w:r>
              <w:rPr>
                <w:sz w:val="18"/>
                <w:szCs w:val="18"/>
              </w:rPr>
              <w:t xml:space="preserve"> Technical Proposal Submission Form</w:t>
            </w:r>
          </w:p>
          <w:p w14:paraId="00000028" w14:textId="77777777" w:rsidR="00CE523B" w:rsidRDefault="006625C5">
            <w:pPr>
              <w:tabs>
                <w:tab w:val="left" w:pos="-720"/>
                <w:tab w:val="left" w:pos="1440"/>
              </w:tabs>
              <w:jc w:val="both"/>
              <w:rPr>
                <w:sz w:val="18"/>
                <w:szCs w:val="18"/>
              </w:rPr>
            </w:pPr>
            <w:r>
              <w:rPr>
                <w:b/>
                <w:sz w:val="18"/>
                <w:szCs w:val="18"/>
              </w:rPr>
              <w:t>Annex A-3</w:t>
            </w:r>
            <w:r>
              <w:rPr>
                <w:sz w:val="18"/>
                <w:szCs w:val="18"/>
              </w:rPr>
              <w:t xml:space="preserve"> Financial Proposal Submission Form</w:t>
            </w:r>
          </w:p>
          <w:p w14:paraId="00000029" w14:textId="77777777" w:rsidR="00CE523B" w:rsidRDefault="006625C5">
            <w:pPr>
              <w:tabs>
                <w:tab w:val="left" w:pos="-720"/>
                <w:tab w:val="left" w:pos="1440"/>
              </w:tabs>
              <w:jc w:val="both"/>
              <w:rPr>
                <w:sz w:val="18"/>
                <w:szCs w:val="18"/>
              </w:rPr>
            </w:pPr>
            <w:r>
              <w:rPr>
                <w:b/>
                <w:sz w:val="18"/>
                <w:szCs w:val="18"/>
              </w:rPr>
              <w:t>Annex A-4</w:t>
            </w:r>
            <w:r>
              <w:rPr>
                <w:sz w:val="18"/>
                <w:szCs w:val="18"/>
              </w:rPr>
              <w:t xml:space="preserve"> Format of Resume for Proposed Personnel</w:t>
            </w:r>
          </w:p>
          <w:p w14:paraId="0000002A" w14:textId="77777777" w:rsidR="00CE523B" w:rsidRDefault="006625C5">
            <w:pPr>
              <w:tabs>
                <w:tab w:val="left" w:pos="-720"/>
                <w:tab w:val="left" w:pos="1440"/>
              </w:tabs>
              <w:jc w:val="both"/>
              <w:rPr>
                <w:sz w:val="18"/>
                <w:szCs w:val="18"/>
              </w:rPr>
            </w:pPr>
            <w:r>
              <w:rPr>
                <w:b/>
                <w:sz w:val="18"/>
                <w:szCs w:val="18"/>
              </w:rPr>
              <w:t>Annex A-5</w:t>
            </w:r>
            <w:r>
              <w:rPr>
                <w:sz w:val="18"/>
                <w:szCs w:val="18"/>
              </w:rPr>
              <w:t xml:space="preserve"> Capacity Assessment Minimum Documents</w:t>
            </w:r>
          </w:p>
          <w:p w14:paraId="0000002B" w14:textId="77777777" w:rsidR="00CE523B" w:rsidRDefault="00CE523B">
            <w:pPr>
              <w:tabs>
                <w:tab w:val="left" w:pos="-720"/>
                <w:tab w:val="left" w:pos="1440"/>
              </w:tabs>
              <w:jc w:val="both"/>
              <w:rPr>
                <w:sz w:val="18"/>
                <w:szCs w:val="18"/>
              </w:rPr>
            </w:pPr>
          </w:p>
        </w:tc>
      </w:tr>
    </w:tbl>
    <w:p w14:paraId="0000002C" w14:textId="77777777" w:rsidR="00CE523B" w:rsidRDefault="00CE523B">
      <w:pPr>
        <w:tabs>
          <w:tab w:val="left" w:pos="-720"/>
        </w:tabs>
        <w:spacing w:after="0" w:line="240" w:lineRule="auto"/>
        <w:jc w:val="both"/>
        <w:rPr>
          <w:sz w:val="18"/>
          <w:szCs w:val="18"/>
        </w:rPr>
      </w:pPr>
    </w:p>
    <w:p w14:paraId="0000002D" w14:textId="5C88723E" w:rsidR="00CE523B" w:rsidRDefault="006625C5">
      <w:pPr>
        <w:tabs>
          <w:tab w:val="left" w:pos="-720"/>
          <w:tab w:val="left" w:pos="1440"/>
        </w:tabs>
        <w:spacing w:after="0" w:line="240" w:lineRule="auto"/>
        <w:jc w:val="both"/>
        <w:rPr>
          <w:sz w:val="18"/>
          <w:szCs w:val="18"/>
        </w:rPr>
      </w:pPr>
      <w:r>
        <w:rPr>
          <w:sz w:val="18"/>
          <w:szCs w:val="18"/>
        </w:rPr>
        <w:t xml:space="preserve">Interested proponents may obtain further information by contacting this email address: </w:t>
      </w:r>
      <w:sdt>
        <w:sdtPr>
          <w:tag w:val="goog_rdk_2"/>
          <w:id w:val="1366181883"/>
          <w:showingPlcHdr/>
        </w:sdtPr>
        <w:sdtEndPr/>
        <w:sdtContent>
          <w:r w:rsidR="0087012B">
            <w:t xml:space="preserve">     </w:t>
          </w:r>
        </w:sdtContent>
      </w:sdt>
      <w:r w:rsidR="009A3DEE" w:rsidRPr="009A3DEE">
        <w:rPr>
          <w:sz w:val="18"/>
          <w:szCs w:val="18"/>
        </w:rPr>
        <w:t>gabrielle.john@unwomen.org</w:t>
      </w:r>
    </w:p>
    <w:p w14:paraId="0000002E" w14:textId="77777777" w:rsidR="00CE523B" w:rsidRDefault="00CE523B">
      <w:pPr>
        <w:tabs>
          <w:tab w:val="left" w:pos="-720"/>
          <w:tab w:val="left" w:pos="1440"/>
        </w:tabs>
        <w:spacing w:after="0" w:line="240" w:lineRule="auto"/>
        <w:jc w:val="both"/>
        <w:rPr>
          <w:b/>
          <w:sz w:val="18"/>
          <w:szCs w:val="18"/>
        </w:rPr>
      </w:pPr>
    </w:p>
    <w:p w14:paraId="0000002F" w14:textId="77777777" w:rsidR="00CE523B" w:rsidRDefault="006625C5">
      <w:pPr>
        <w:numPr>
          <w:ilvl w:val="0"/>
          <w:numId w:val="3"/>
        </w:numPr>
        <w:pBdr>
          <w:top w:val="nil"/>
          <w:left w:val="nil"/>
          <w:bottom w:val="nil"/>
          <w:right w:val="nil"/>
          <w:between w:val="nil"/>
        </w:pBdr>
        <w:tabs>
          <w:tab w:val="center" w:pos="4320"/>
          <w:tab w:val="right" w:pos="8640"/>
        </w:tabs>
        <w:spacing w:after="0" w:line="240" w:lineRule="auto"/>
        <w:rPr>
          <w:b/>
          <w:color w:val="0070C0"/>
          <w:sz w:val="18"/>
          <w:szCs w:val="18"/>
        </w:rPr>
      </w:pPr>
      <w:r>
        <w:rPr>
          <w:b/>
          <w:color w:val="0070C0"/>
          <w:sz w:val="18"/>
          <w:szCs w:val="18"/>
        </w:rPr>
        <w:t>Proposal Datasheet for Implementing Partners</w:t>
      </w:r>
    </w:p>
    <w:p w14:paraId="00000030" w14:textId="77777777" w:rsidR="00CE523B" w:rsidRDefault="00CE523B">
      <w:pPr>
        <w:tabs>
          <w:tab w:val="right" w:pos="2880"/>
          <w:tab w:val="left" w:pos="3690"/>
          <w:tab w:val="left" w:pos="5040"/>
        </w:tabs>
        <w:spacing w:after="0" w:line="240" w:lineRule="auto"/>
        <w:ind w:right="144"/>
        <w:rPr>
          <w:b/>
          <w:sz w:val="18"/>
          <w:szCs w:val="18"/>
        </w:rPr>
      </w:pPr>
    </w:p>
    <w:tbl>
      <w:tblPr>
        <w:tblStyle w:val="a0"/>
        <w:tblW w:w="8995" w:type="dxa"/>
        <w:tblBorders>
          <w:top w:val="nil"/>
          <w:left w:val="nil"/>
          <w:bottom w:val="nil"/>
          <w:right w:val="nil"/>
          <w:insideH w:val="nil"/>
          <w:insideV w:val="nil"/>
        </w:tblBorders>
        <w:tblLayout w:type="fixed"/>
        <w:tblLook w:val="0400" w:firstRow="0" w:lastRow="0" w:firstColumn="0" w:lastColumn="0" w:noHBand="0" w:noVBand="1"/>
      </w:tblPr>
      <w:tblGrid>
        <w:gridCol w:w="4590"/>
        <w:gridCol w:w="2965"/>
        <w:gridCol w:w="1440"/>
      </w:tblGrid>
      <w:tr w:rsidR="00CE523B" w14:paraId="7327CDA7" w14:textId="77777777">
        <w:trPr>
          <w:trHeight w:val="315"/>
        </w:trPr>
        <w:tc>
          <w:tcPr>
            <w:tcW w:w="4590" w:type="dxa"/>
            <w:tcBorders>
              <w:top w:val="single" w:sz="4" w:space="0" w:color="000000"/>
              <w:left w:val="single" w:sz="4" w:space="0" w:color="000000"/>
              <w:bottom w:val="single" w:sz="4" w:space="0" w:color="000000"/>
              <w:right w:val="single" w:sz="4" w:space="0" w:color="000000"/>
            </w:tcBorders>
            <w:shd w:val="clear" w:color="auto" w:fill="D9E2F3"/>
          </w:tcPr>
          <w:p w14:paraId="00000031" w14:textId="77777777" w:rsidR="00CE523B" w:rsidRDefault="006625C5">
            <w:pPr>
              <w:tabs>
                <w:tab w:val="right" w:pos="2880"/>
                <w:tab w:val="left" w:pos="3690"/>
                <w:tab w:val="left" w:pos="5040"/>
              </w:tabs>
              <w:ind w:right="144"/>
              <w:rPr>
                <w:b/>
                <w:sz w:val="18"/>
                <w:szCs w:val="18"/>
              </w:rPr>
            </w:pPr>
            <w:r>
              <w:rPr>
                <w:b/>
                <w:sz w:val="18"/>
                <w:szCs w:val="18"/>
              </w:rPr>
              <w:t>Program/Project:</w:t>
            </w:r>
          </w:p>
        </w:tc>
        <w:tc>
          <w:tcPr>
            <w:tcW w:w="4405" w:type="dxa"/>
            <w:gridSpan w:val="2"/>
            <w:tcBorders>
              <w:top w:val="single" w:sz="4" w:space="0" w:color="000000"/>
              <w:left w:val="single" w:sz="4" w:space="0" w:color="000000"/>
              <w:bottom w:val="single" w:sz="4" w:space="0" w:color="000000"/>
              <w:right w:val="single" w:sz="4" w:space="0" w:color="000000"/>
            </w:tcBorders>
            <w:shd w:val="clear" w:color="auto" w:fill="D5DCE4"/>
          </w:tcPr>
          <w:p w14:paraId="00000033" w14:textId="77777777" w:rsidR="00CE523B" w:rsidRDefault="006625C5">
            <w:pPr>
              <w:tabs>
                <w:tab w:val="right" w:pos="2880"/>
                <w:tab w:val="left" w:pos="3690"/>
                <w:tab w:val="left" w:pos="5040"/>
              </w:tabs>
              <w:ind w:right="144"/>
              <w:rPr>
                <w:b/>
                <w:sz w:val="18"/>
                <w:szCs w:val="18"/>
              </w:rPr>
            </w:pPr>
            <w:r>
              <w:rPr>
                <w:b/>
                <w:sz w:val="18"/>
                <w:szCs w:val="18"/>
              </w:rPr>
              <w:t>Requests for clarifications due:</w:t>
            </w:r>
          </w:p>
        </w:tc>
      </w:tr>
      <w:tr w:rsidR="00CE523B" w14:paraId="5909845D" w14:textId="77777777">
        <w:trPr>
          <w:trHeight w:val="360"/>
        </w:trPr>
        <w:tc>
          <w:tcPr>
            <w:tcW w:w="4590" w:type="dxa"/>
            <w:tcBorders>
              <w:top w:val="single" w:sz="4" w:space="0" w:color="000000"/>
              <w:left w:val="single" w:sz="4" w:space="0" w:color="000000"/>
              <w:bottom w:val="single" w:sz="4" w:space="0" w:color="000000"/>
              <w:right w:val="single" w:sz="4" w:space="0" w:color="000000"/>
            </w:tcBorders>
          </w:tcPr>
          <w:p w14:paraId="00000035" w14:textId="77777777" w:rsidR="00CE523B" w:rsidRDefault="00CE523B">
            <w:pPr>
              <w:tabs>
                <w:tab w:val="right" w:pos="2880"/>
                <w:tab w:val="left" w:pos="3690"/>
                <w:tab w:val="left" w:pos="5040"/>
              </w:tabs>
              <w:ind w:right="144"/>
              <w:rPr>
                <w:b/>
                <w:sz w:val="18"/>
                <w:szCs w:val="18"/>
              </w:rPr>
            </w:pPr>
          </w:p>
          <w:p w14:paraId="00000036" w14:textId="77777777" w:rsidR="00CE523B" w:rsidRDefault="006625C5">
            <w:pPr>
              <w:tabs>
                <w:tab w:val="right" w:pos="2880"/>
                <w:tab w:val="left" w:pos="3690"/>
                <w:tab w:val="left" w:pos="5040"/>
              </w:tabs>
              <w:ind w:right="144"/>
              <w:rPr>
                <w:sz w:val="18"/>
                <w:szCs w:val="18"/>
              </w:rPr>
            </w:pPr>
            <w:r>
              <w:rPr>
                <w:sz w:val="18"/>
                <w:szCs w:val="18"/>
              </w:rPr>
              <w:t>Sustaining Peace in Bougainville - Post Referendum support</w:t>
            </w:r>
          </w:p>
          <w:p w14:paraId="00000037" w14:textId="77777777" w:rsidR="00CE523B" w:rsidRDefault="00CE523B">
            <w:pPr>
              <w:tabs>
                <w:tab w:val="right" w:pos="2880"/>
                <w:tab w:val="left" w:pos="3690"/>
                <w:tab w:val="left" w:pos="5040"/>
              </w:tabs>
              <w:ind w:right="144"/>
              <w:rPr>
                <w:sz w:val="18"/>
                <w:szCs w:val="18"/>
              </w:rPr>
            </w:pPr>
          </w:p>
        </w:tc>
        <w:tc>
          <w:tcPr>
            <w:tcW w:w="2965" w:type="dxa"/>
            <w:tcBorders>
              <w:top w:val="single" w:sz="4" w:space="0" w:color="000000"/>
              <w:left w:val="single" w:sz="4" w:space="0" w:color="000000"/>
              <w:bottom w:val="single" w:sz="4" w:space="0" w:color="000000"/>
              <w:right w:val="single" w:sz="4" w:space="0" w:color="000000"/>
            </w:tcBorders>
          </w:tcPr>
          <w:p w14:paraId="00000039" w14:textId="59607394" w:rsidR="00CE523B" w:rsidRDefault="006625C5">
            <w:pPr>
              <w:tabs>
                <w:tab w:val="right" w:pos="2880"/>
                <w:tab w:val="left" w:pos="3690"/>
                <w:tab w:val="left" w:pos="5040"/>
              </w:tabs>
              <w:ind w:right="144"/>
              <w:rPr>
                <w:b/>
                <w:sz w:val="18"/>
                <w:szCs w:val="18"/>
              </w:rPr>
            </w:pPr>
            <w:r>
              <w:rPr>
                <w:b/>
                <w:sz w:val="18"/>
                <w:szCs w:val="18"/>
              </w:rPr>
              <w:t>Date:</w:t>
            </w:r>
            <w:r w:rsidR="007B756B">
              <w:rPr>
                <w:b/>
                <w:sz w:val="18"/>
                <w:szCs w:val="18"/>
              </w:rPr>
              <w:t xml:space="preserve"> </w:t>
            </w:r>
            <w:r w:rsidR="0058286E">
              <w:rPr>
                <w:b/>
                <w:sz w:val="18"/>
                <w:szCs w:val="18"/>
              </w:rPr>
              <w:t>Mon</w:t>
            </w:r>
            <w:r w:rsidR="00BD20E1">
              <w:rPr>
                <w:b/>
                <w:sz w:val="18"/>
                <w:szCs w:val="18"/>
              </w:rPr>
              <w:t xml:space="preserve">day </w:t>
            </w:r>
            <w:r w:rsidR="00262EDF">
              <w:rPr>
                <w:b/>
                <w:sz w:val="18"/>
                <w:szCs w:val="18"/>
              </w:rPr>
              <w:t>1</w:t>
            </w:r>
            <w:r w:rsidR="0058286E">
              <w:rPr>
                <w:b/>
                <w:sz w:val="18"/>
                <w:szCs w:val="18"/>
              </w:rPr>
              <w:t>2</w:t>
            </w:r>
            <w:r w:rsidR="00BD20E1">
              <w:rPr>
                <w:b/>
                <w:sz w:val="18"/>
                <w:szCs w:val="18"/>
              </w:rPr>
              <w:t xml:space="preserve"> June</w:t>
            </w:r>
            <w:r>
              <w:rPr>
                <w:b/>
                <w:sz w:val="18"/>
                <w:szCs w:val="18"/>
              </w:rPr>
              <w:t xml:space="preserve"> 2023</w:t>
            </w:r>
          </w:p>
        </w:tc>
        <w:tc>
          <w:tcPr>
            <w:tcW w:w="1440" w:type="dxa"/>
            <w:tcBorders>
              <w:top w:val="single" w:sz="4" w:space="0" w:color="000000"/>
              <w:left w:val="single" w:sz="4" w:space="0" w:color="000000"/>
              <w:bottom w:val="single" w:sz="4" w:space="0" w:color="000000"/>
              <w:right w:val="single" w:sz="4" w:space="0" w:color="000000"/>
            </w:tcBorders>
          </w:tcPr>
          <w:p w14:paraId="0000003A" w14:textId="77777777" w:rsidR="00CE523B" w:rsidRDefault="006625C5">
            <w:pPr>
              <w:tabs>
                <w:tab w:val="right" w:pos="2880"/>
                <w:tab w:val="left" w:pos="3690"/>
                <w:tab w:val="left" w:pos="5040"/>
              </w:tabs>
              <w:ind w:right="144"/>
              <w:rPr>
                <w:b/>
                <w:sz w:val="18"/>
                <w:szCs w:val="18"/>
              </w:rPr>
            </w:pPr>
            <w:r>
              <w:rPr>
                <w:b/>
                <w:sz w:val="18"/>
                <w:szCs w:val="18"/>
              </w:rPr>
              <w:t>Time: 5PM PNG Time</w:t>
            </w:r>
          </w:p>
        </w:tc>
      </w:tr>
      <w:tr w:rsidR="00CE523B" w14:paraId="4F6EC33D" w14:textId="77777777">
        <w:tc>
          <w:tcPr>
            <w:tcW w:w="4590" w:type="dxa"/>
            <w:tcBorders>
              <w:top w:val="single" w:sz="4" w:space="0" w:color="000000"/>
              <w:left w:val="single" w:sz="4" w:space="0" w:color="000000"/>
              <w:bottom w:val="single" w:sz="4" w:space="0" w:color="000000"/>
              <w:right w:val="single" w:sz="4" w:space="0" w:color="000000"/>
            </w:tcBorders>
          </w:tcPr>
          <w:p w14:paraId="0000003B" w14:textId="0DD49E3A" w:rsidR="00CE523B" w:rsidRDefault="005F7473">
            <w:pPr>
              <w:tabs>
                <w:tab w:val="right" w:pos="2880"/>
                <w:tab w:val="left" w:pos="3690"/>
                <w:tab w:val="left" w:pos="5040"/>
              </w:tabs>
              <w:ind w:right="144"/>
              <w:rPr>
                <w:b/>
                <w:sz w:val="18"/>
                <w:szCs w:val="18"/>
              </w:rPr>
            </w:pPr>
            <w:sdt>
              <w:sdtPr>
                <w:tag w:val="goog_rdk_3"/>
                <w:id w:val="-1169245909"/>
              </w:sdtPr>
              <w:sdtEndPr/>
              <w:sdtContent/>
            </w:sdt>
            <w:r w:rsidR="006625C5">
              <w:rPr>
                <w:b/>
                <w:sz w:val="18"/>
                <w:szCs w:val="18"/>
              </w:rPr>
              <w:t>Programme Officer’s name:</w:t>
            </w:r>
            <w:r w:rsidR="009A3DEE">
              <w:rPr>
                <w:b/>
                <w:sz w:val="18"/>
                <w:szCs w:val="18"/>
              </w:rPr>
              <w:t xml:space="preserve"> Gabrielle John</w:t>
            </w:r>
          </w:p>
        </w:tc>
        <w:tc>
          <w:tcPr>
            <w:tcW w:w="4405" w:type="dxa"/>
            <w:gridSpan w:val="2"/>
            <w:tcBorders>
              <w:top w:val="single" w:sz="4" w:space="0" w:color="000000"/>
              <w:left w:val="single" w:sz="4" w:space="0" w:color="000000"/>
              <w:bottom w:val="single" w:sz="4" w:space="0" w:color="000000"/>
              <w:right w:val="single" w:sz="4" w:space="0" w:color="000000"/>
            </w:tcBorders>
          </w:tcPr>
          <w:p w14:paraId="0000003D" w14:textId="6D64D538" w:rsidR="00CE523B" w:rsidRDefault="005F7473">
            <w:pPr>
              <w:tabs>
                <w:tab w:val="right" w:pos="2880"/>
                <w:tab w:val="left" w:pos="3690"/>
                <w:tab w:val="left" w:pos="5040"/>
              </w:tabs>
              <w:ind w:right="144"/>
              <w:rPr>
                <w:b/>
                <w:sz w:val="18"/>
                <w:szCs w:val="18"/>
              </w:rPr>
            </w:pPr>
            <w:sdt>
              <w:sdtPr>
                <w:tag w:val="goog_rdk_4"/>
                <w:id w:val="265197682"/>
              </w:sdtPr>
              <w:sdtEndPr/>
              <w:sdtContent/>
            </w:sdt>
            <w:r w:rsidR="006625C5">
              <w:rPr>
                <w:b/>
                <w:sz w:val="18"/>
                <w:szCs w:val="18"/>
              </w:rPr>
              <w:t>(</w:t>
            </w:r>
            <w:r w:rsidR="009A3DEE" w:rsidRPr="009A3DEE">
              <w:rPr>
                <w:sz w:val="18"/>
                <w:szCs w:val="18"/>
              </w:rPr>
              <w:t>gabrielle.john@unwomen.org</w:t>
            </w:r>
            <w:r w:rsidR="006625C5">
              <w:rPr>
                <w:b/>
                <w:sz w:val="18"/>
                <w:szCs w:val="18"/>
              </w:rPr>
              <w:t>)</w:t>
            </w:r>
          </w:p>
        </w:tc>
      </w:tr>
      <w:tr w:rsidR="00CE523B" w14:paraId="6744E076" w14:textId="77777777">
        <w:trPr>
          <w:trHeight w:val="324"/>
        </w:trPr>
        <w:tc>
          <w:tcPr>
            <w:tcW w:w="4590" w:type="dxa"/>
            <w:tcBorders>
              <w:top w:val="single" w:sz="4" w:space="0" w:color="000000"/>
              <w:left w:val="single" w:sz="4" w:space="0" w:color="000000"/>
              <w:bottom w:val="single" w:sz="4" w:space="0" w:color="000000"/>
              <w:right w:val="single" w:sz="4" w:space="0" w:color="000000"/>
            </w:tcBorders>
          </w:tcPr>
          <w:p w14:paraId="0000003F" w14:textId="2EE6D381" w:rsidR="00CE523B" w:rsidRDefault="006625C5">
            <w:pPr>
              <w:tabs>
                <w:tab w:val="right" w:pos="2880"/>
                <w:tab w:val="left" w:pos="3690"/>
                <w:tab w:val="left" w:pos="5040"/>
              </w:tabs>
              <w:ind w:right="144"/>
              <w:rPr>
                <w:b/>
                <w:sz w:val="18"/>
                <w:szCs w:val="18"/>
              </w:rPr>
            </w:pPr>
            <w:r>
              <w:rPr>
                <w:b/>
                <w:sz w:val="18"/>
                <w:szCs w:val="18"/>
              </w:rPr>
              <w:t>Email:</w:t>
            </w:r>
            <w:r w:rsidR="009A3DEE">
              <w:rPr>
                <w:b/>
                <w:sz w:val="18"/>
                <w:szCs w:val="18"/>
              </w:rPr>
              <w:t xml:space="preserve"> </w:t>
            </w:r>
            <w:r w:rsidR="009A3DEE" w:rsidRPr="009A3DEE">
              <w:rPr>
                <w:sz w:val="18"/>
                <w:szCs w:val="18"/>
              </w:rPr>
              <w:t>gabrielle.john@unwomen.org</w:t>
            </w:r>
          </w:p>
        </w:tc>
        <w:tc>
          <w:tcPr>
            <w:tcW w:w="4405" w:type="dxa"/>
            <w:gridSpan w:val="2"/>
            <w:tcBorders>
              <w:top w:val="single" w:sz="4" w:space="0" w:color="000000"/>
              <w:left w:val="single" w:sz="4" w:space="0" w:color="000000"/>
              <w:bottom w:val="single" w:sz="4" w:space="0" w:color="000000"/>
              <w:right w:val="single" w:sz="4" w:space="0" w:color="000000"/>
            </w:tcBorders>
            <w:shd w:val="clear" w:color="auto" w:fill="D5DCE4"/>
          </w:tcPr>
          <w:p w14:paraId="00000041" w14:textId="77777777" w:rsidR="00CE523B" w:rsidRDefault="006625C5">
            <w:pPr>
              <w:tabs>
                <w:tab w:val="right" w:pos="2880"/>
                <w:tab w:val="left" w:pos="3690"/>
                <w:tab w:val="left" w:pos="5040"/>
              </w:tabs>
              <w:ind w:right="144"/>
              <w:rPr>
                <w:b/>
                <w:sz w:val="18"/>
                <w:szCs w:val="18"/>
              </w:rPr>
            </w:pPr>
            <w:r>
              <w:rPr>
                <w:b/>
                <w:sz w:val="18"/>
                <w:szCs w:val="18"/>
              </w:rPr>
              <w:t>UN Women clarifications to proponents due:</w:t>
            </w:r>
          </w:p>
        </w:tc>
      </w:tr>
      <w:tr w:rsidR="00CE523B" w14:paraId="5863FEE2" w14:textId="77777777">
        <w:tc>
          <w:tcPr>
            <w:tcW w:w="4590" w:type="dxa"/>
            <w:tcBorders>
              <w:top w:val="single" w:sz="4" w:space="0" w:color="000000"/>
              <w:left w:val="single" w:sz="4" w:space="0" w:color="000000"/>
              <w:bottom w:val="single" w:sz="4" w:space="0" w:color="000000"/>
              <w:right w:val="single" w:sz="4" w:space="0" w:color="000000"/>
            </w:tcBorders>
          </w:tcPr>
          <w:p w14:paraId="00000043" w14:textId="36DD5A77" w:rsidR="00CE523B" w:rsidRDefault="006625C5">
            <w:pPr>
              <w:tabs>
                <w:tab w:val="right" w:pos="2880"/>
                <w:tab w:val="left" w:pos="3690"/>
                <w:tab w:val="left" w:pos="5040"/>
              </w:tabs>
              <w:ind w:right="144"/>
              <w:rPr>
                <w:b/>
                <w:sz w:val="18"/>
                <w:szCs w:val="18"/>
              </w:rPr>
            </w:pPr>
            <w:r>
              <w:rPr>
                <w:b/>
                <w:sz w:val="18"/>
                <w:szCs w:val="18"/>
              </w:rPr>
              <w:t>Telephone number:</w:t>
            </w:r>
            <w:r w:rsidR="00003589">
              <w:rPr>
                <w:b/>
                <w:sz w:val="18"/>
                <w:szCs w:val="18"/>
              </w:rPr>
              <w:t xml:space="preserve"> </w:t>
            </w:r>
            <w:r w:rsidR="00BA4EBE">
              <w:rPr>
                <w:b/>
                <w:sz w:val="18"/>
                <w:szCs w:val="18"/>
              </w:rPr>
              <w:t xml:space="preserve">675 </w:t>
            </w:r>
            <w:r w:rsidR="00003589">
              <w:rPr>
                <w:b/>
                <w:sz w:val="18"/>
                <w:szCs w:val="18"/>
              </w:rPr>
              <w:t>321 9855</w:t>
            </w:r>
          </w:p>
        </w:tc>
        <w:tc>
          <w:tcPr>
            <w:tcW w:w="2965" w:type="dxa"/>
            <w:tcBorders>
              <w:top w:val="single" w:sz="4" w:space="0" w:color="000000"/>
              <w:left w:val="single" w:sz="4" w:space="0" w:color="000000"/>
              <w:bottom w:val="single" w:sz="4" w:space="0" w:color="000000"/>
              <w:right w:val="single" w:sz="4" w:space="0" w:color="000000"/>
            </w:tcBorders>
          </w:tcPr>
          <w:p w14:paraId="00000045" w14:textId="7F86302D" w:rsidR="00CE523B" w:rsidRDefault="006625C5">
            <w:pPr>
              <w:tabs>
                <w:tab w:val="right" w:pos="2880"/>
                <w:tab w:val="left" w:pos="3690"/>
                <w:tab w:val="left" w:pos="5040"/>
              </w:tabs>
              <w:ind w:right="144"/>
              <w:rPr>
                <w:b/>
                <w:sz w:val="18"/>
                <w:szCs w:val="18"/>
              </w:rPr>
            </w:pPr>
            <w:r>
              <w:rPr>
                <w:b/>
                <w:sz w:val="18"/>
                <w:szCs w:val="18"/>
              </w:rPr>
              <w:t xml:space="preserve">Date: </w:t>
            </w:r>
            <w:r w:rsidR="009B1FA8">
              <w:rPr>
                <w:b/>
                <w:sz w:val="18"/>
                <w:szCs w:val="18"/>
              </w:rPr>
              <w:t>Wedn</w:t>
            </w:r>
            <w:r w:rsidR="0058286E">
              <w:rPr>
                <w:b/>
                <w:sz w:val="18"/>
                <w:szCs w:val="18"/>
              </w:rPr>
              <w:t>e</w:t>
            </w:r>
            <w:r w:rsidR="00C634A6">
              <w:rPr>
                <w:b/>
                <w:sz w:val="18"/>
                <w:szCs w:val="18"/>
              </w:rPr>
              <w:t xml:space="preserve">sday </w:t>
            </w:r>
            <w:r w:rsidR="008C0712">
              <w:rPr>
                <w:b/>
                <w:sz w:val="18"/>
                <w:szCs w:val="18"/>
              </w:rPr>
              <w:t>1</w:t>
            </w:r>
            <w:r w:rsidR="005E131A">
              <w:rPr>
                <w:b/>
                <w:sz w:val="18"/>
                <w:szCs w:val="18"/>
              </w:rPr>
              <w:t>4</w:t>
            </w:r>
            <w:r w:rsidR="00C634A6">
              <w:rPr>
                <w:b/>
                <w:sz w:val="18"/>
                <w:szCs w:val="18"/>
              </w:rPr>
              <w:t xml:space="preserve"> June</w:t>
            </w:r>
            <w:r>
              <w:rPr>
                <w:b/>
                <w:sz w:val="18"/>
                <w:szCs w:val="18"/>
              </w:rPr>
              <w:t>, 2023</w:t>
            </w:r>
          </w:p>
        </w:tc>
        <w:tc>
          <w:tcPr>
            <w:tcW w:w="1440" w:type="dxa"/>
            <w:tcBorders>
              <w:top w:val="single" w:sz="4" w:space="0" w:color="000000"/>
              <w:left w:val="single" w:sz="4" w:space="0" w:color="000000"/>
              <w:bottom w:val="single" w:sz="4" w:space="0" w:color="000000"/>
              <w:right w:val="single" w:sz="4" w:space="0" w:color="000000"/>
            </w:tcBorders>
          </w:tcPr>
          <w:p w14:paraId="00000046" w14:textId="77777777" w:rsidR="00CE523B" w:rsidRDefault="006625C5">
            <w:pPr>
              <w:tabs>
                <w:tab w:val="right" w:pos="2880"/>
                <w:tab w:val="left" w:pos="3690"/>
                <w:tab w:val="left" w:pos="5040"/>
              </w:tabs>
              <w:ind w:right="144"/>
              <w:rPr>
                <w:b/>
                <w:sz w:val="18"/>
                <w:szCs w:val="18"/>
              </w:rPr>
            </w:pPr>
            <w:r>
              <w:rPr>
                <w:b/>
                <w:sz w:val="18"/>
                <w:szCs w:val="18"/>
              </w:rPr>
              <w:t>Time: 5PM PNG Time</w:t>
            </w:r>
          </w:p>
        </w:tc>
      </w:tr>
      <w:tr w:rsidR="00CE523B" w14:paraId="0F361326" w14:textId="77777777">
        <w:trPr>
          <w:trHeight w:val="279"/>
        </w:trPr>
        <w:tc>
          <w:tcPr>
            <w:tcW w:w="4590" w:type="dxa"/>
            <w:tcBorders>
              <w:top w:val="single" w:sz="4" w:space="0" w:color="000000"/>
              <w:left w:val="single" w:sz="4" w:space="0" w:color="000000"/>
              <w:bottom w:val="single" w:sz="4" w:space="0" w:color="000000"/>
              <w:right w:val="single" w:sz="4" w:space="0" w:color="000000"/>
            </w:tcBorders>
          </w:tcPr>
          <w:p w14:paraId="00000047" w14:textId="77777777" w:rsidR="00CE523B" w:rsidRDefault="00CE523B">
            <w:pPr>
              <w:tabs>
                <w:tab w:val="right" w:pos="2880"/>
                <w:tab w:val="left" w:pos="3690"/>
                <w:tab w:val="left" w:pos="5040"/>
              </w:tabs>
              <w:ind w:right="144"/>
              <w:rPr>
                <w:b/>
                <w:sz w:val="18"/>
                <w:szCs w:val="18"/>
              </w:rPr>
            </w:pPr>
          </w:p>
        </w:tc>
        <w:tc>
          <w:tcPr>
            <w:tcW w:w="4405" w:type="dxa"/>
            <w:gridSpan w:val="2"/>
            <w:tcBorders>
              <w:top w:val="single" w:sz="4" w:space="0" w:color="000000"/>
              <w:left w:val="single" w:sz="4" w:space="0" w:color="000000"/>
              <w:bottom w:val="single" w:sz="4" w:space="0" w:color="000000"/>
              <w:right w:val="single" w:sz="4" w:space="0" w:color="000000"/>
            </w:tcBorders>
            <w:shd w:val="clear" w:color="auto" w:fill="D5DCE4"/>
          </w:tcPr>
          <w:p w14:paraId="00000049" w14:textId="4179CAAC" w:rsidR="00CE523B" w:rsidRDefault="006625C5">
            <w:pPr>
              <w:tabs>
                <w:tab w:val="right" w:pos="2880"/>
                <w:tab w:val="left" w:pos="3690"/>
                <w:tab w:val="left" w:pos="5040"/>
              </w:tabs>
              <w:ind w:right="144"/>
              <w:rPr>
                <w:b/>
                <w:sz w:val="18"/>
                <w:szCs w:val="18"/>
              </w:rPr>
            </w:pPr>
            <w:r>
              <w:rPr>
                <w:b/>
                <w:sz w:val="18"/>
                <w:szCs w:val="18"/>
              </w:rPr>
              <w:t>Proposal due:</w:t>
            </w:r>
            <w:r w:rsidR="009A3DEE">
              <w:rPr>
                <w:b/>
                <w:sz w:val="18"/>
                <w:szCs w:val="18"/>
              </w:rPr>
              <w:t xml:space="preserve"> </w:t>
            </w:r>
          </w:p>
        </w:tc>
      </w:tr>
      <w:tr w:rsidR="00CE523B" w14:paraId="288953A0" w14:textId="77777777">
        <w:tc>
          <w:tcPr>
            <w:tcW w:w="4590" w:type="dxa"/>
            <w:tcBorders>
              <w:top w:val="single" w:sz="4" w:space="0" w:color="000000"/>
              <w:left w:val="single" w:sz="4" w:space="0" w:color="000000"/>
              <w:bottom w:val="single" w:sz="4" w:space="0" w:color="000000"/>
              <w:right w:val="single" w:sz="4" w:space="0" w:color="000000"/>
            </w:tcBorders>
          </w:tcPr>
          <w:p w14:paraId="0000004B" w14:textId="367C9A44" w:rsidR="00CE523B" w:rsidRDefault="006625C5">
            <w:pPr>
              <w:tabs>
                <w:tab w:val="right" w:pos="2880"/>
                <w:tab w:val="left" w:pos="3690"/>
                <w:tab w:val="left" w:pos="5040"/>
              </w:tabs>
              <w:ind w:right="144"/>
              <w:rPr>
                <w:b/>
                <w:sz w:val="18"/>
                <w:szCs w:val="18"/>
              </w:rPr>
            </w:pPr>
            <w:r>
              <w:rPr>
                <w:b/>
                <w:sz w:val="18"/>
                <w:szCs w:val="18"/>
              </w:rPr>
              <w:t xml:space="preserve">Issue date: </w:t>
            </w:r>
            <w:r w:rsidR="00246B5D">
              <w:rPr>
                <w:b/>
                <w:sz w:val="18"/>
                <w:szCs w:val="18"/>
              </w:rPr>
              <w:t>Friday 30 June</w:t>
            </w:r>
            <w:r>
              <w:rPr>
                <w:b/>
                <w:sz w:val="18"/>
                <w:szCs w:val="18"/>
              </w:rPr>
              <w:t>, 2023</w:t>
            </w:r>
          </w:p>
        </w:tc>
        <w:tc>
          <w:tcPr>
            <w:tcW w:w="2965" w:type="dxa"/>
            <w:tcBorders>
              <w:top w:val="single" w:sz="4" w:space="0" w:color="000000"/>
              <w:left w:val="single" w:sz="4" w:space="0" w:color="000000"/>
              <w:bottom w:val="single" w:sz="4" w:space="0" w:color="000000"/>
              <w:right w:val="single" w:sz="4" w:space="0" w:color="000000"/>
            </w:tcBorders>
          </w:tcPr>
          <w:p w14:paraId="0000004D" w14:textId="511390E4" w:rsidR="00CE523B" w:rsidRDefault="006625C5">
            <w:pPr>
              <w:tabs>
                <w:tab w:val="right" w:pos="2880"/>
                <w:tab w:val="left" w:pos="3690"/>
                <w:tab w:val="left" w:pos="5040"/>
              </w:tabs>
              <w:ind w:right="144"/>
              <w:rPr>
                <w:b/>
                <w:sz w:val="18"/>
                <w:szCs w:val="18"/>
              </w:rPr>
            </w:pPr>
            <w:r>
              <w:rPr>
                <w:b/>
                <w:sz w:val="18"/>
                <w:szCs w:val="18"/>
              </w:rPr>
              <w:t xml:space="preserve">Date: </w:t>
            </w:r>
            <w:r w:rsidR="009B1FA8">
              <w:rPr>
                <w:b/>
                <w:sz w:val="18"/>
                <w:szCs w:val="18"/>
              </w:rPr>
              <w:t>Fri</w:t>
            </w:r>
            <w:r w:rsidR="00692179">
              <w:rPr>
                <w:b/>
                <w:sz w:val="18"/>
                <w:szCs w:val="18"/>
              </w:rPr>
              <w:t>day</w:t>
            </w:r>
            <w:r>
              <w:rPr>
                <w:b/>
                <w:sz w:val="18"/>
                <w:szCs w:val="18"/>
              </w:rPr>
              <w:t xml:space="preserve"> </w:t>
            </w:r>
            <w:r w:rsidR="008B0F5A">
              <w:rPr>
                <w:b/>
                <w:sz w:val="18"/>
                <w:szCs w:val="18"/>
              </w:rPr>
              <w:t>15</w:t>
            </w:r>
            <w:r w:rsidR="00BC3202">
              <w:rPr>
                <w:b/>
                <w:sz w:val="18"/>
                <w:szCs w:val="18"/>
              </w:rPr>
              <w:t xml:space="preserve"> June</w:t>
            </w:r>
            <w:r>
              <w:rPr>
                <w:b/>
                <w:sz w:val="18"/>
                <w:szCs w:val="18"/>
              </w:rPr>
              <w:t xml:space="preserve"> 2023</w:t>
            </w:r>
          </w:p>
        </w:tc>
        <w:tc>
          <w:tcPr>
            <w:tcW w:w="1440" w:type="dxa"/>
            <w:tcBorders>
              <w:top w:val="single" w:sz="4" w:space="0" w:color="000000"/>
              <w:left w:val="single" w:sz="4" w:space="0" w:color="000000"/>
              <w:bottom w:val="single" w:sz="4" w:space="0" w:color="000000"/>
              <w:right w:val="single" w:sz="4" w:space="0" w:color="000000"/>
            </w:tcBorders>
          </w:tcPr>
          <w:p w14:paraId="0000004E" w14:textId="77777777" w:rsidR="00CE523B" w:rsidRDefault="006625C5">
            <w:pPr>
              <w:tabs>
                <w:tab w:val="right" w:pos="2880"/>
                <w:tab w:val="left" w:pos="3690"/>
                <w:tab w:val="left" w:pos="5040"/>
              </w:tabs>
              <w:ind w:right="144"/>
              <w:rPr>
                <w:b/>
                <w:sz w:val="18"/>
                <w:szCs w:val="18"/>
              </w:rPr>
            </w:pPr>
            <w:r>
              <w:rPr>
                <w:b/>
                <w:sz w:val="18"/>
                <w:szCs w:val="18"/>
              </w:rPr>
              <w:t>Time: Midnight PNG Time</w:t>
            </w:r>
          </w:p>
        </w:tc>
      </w:tr>
      <w:tr w:rsidR="00CE523B" w14:paraId="3759EB28" w14:textId="77777777">
        <w:trPr>
          <w:trHeight w:val="180"/>
        </w:trPr>
        <w:tc>
          <w:tcPr>
            <w:tcW w:w="755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04F" w14:textId="77777777" w:rsidR="00CE523B" w:rsidRDefault="00CE523B">
            <w:pPr>
              <w:tabs>
                <w:tab w:val="right" w:pos="2880"/>
                <w:tab w:val="left" w:pos="3690"/>
                <w:tab w:val="left" w:pos="5040"/>
              </w:tabs>
              <w:ind w:right="144"/>
              <w:rPr>
                <w:b/>
                <w:sz w:val="18"/>
                <w:szCs w:val="18"/>
              </w:rPr>
            </w:pPr>
          </w:p>
          <w:p w14:paraId="00000050" w14:textId="77777777" w:rsidR="00CE523B" w:rsidRDefault="006625C5">
            <w:pPr>
              <w:tabs>
                <w:tab w:val="right" w:pos="2880"/>
                <w:tab w:val="left" w:pos="3690"/>
                <w:tab w:val="left" w:pos="5040"/>
              </w:tabs>
              <w:ind w:right="144"/>
              <w:rPr>
                <w:b/>
                <w:sz w:val="18"/>
                <w:szCs w:val="18"/>
              </w:rPr>
            </w:pPr>
            <w:r>
              <w:rPr>
                <w:b/>
                <w:sz w:val="18"/>
                <w:szCs w:val="18"/>
              </w:rPr>
              <w:t>Planned contract start-date/delivery date (on or before):</w:t>
            </w:r>
          </w:p>
        </w:tc>
        <w:tc>
          <w:tcPr>
            <w:tcW w:w="1440" w:type="dxa"/>
            <w:tcBorders>
              <w:top w:val="single" w:sz="4" w:space="0" w:color="000000"/>
              <w:left w:val="single" w:sz="4" w:space="0" w:color="000000"/>
              <w:right w:val="single" w:sz="4" w:space="0" w:color="000000"/>
            </w:tcBorders>
            <w:shd w:val="clear" w:color="auto" w:fill="FFFFFF"/>
          </w:tcPr>
          <w:p w14:paraId="00000053" w14:textId="77777777" w:rsidR="00CE523B" w:rsidRDefault="00CE523B">
            <w:pPr>
              <w:tabs>
                <w:tab w:val="right" w:pos="2880"/>
                <w:tab w:val="left" w:pos="3690"/>
                <w:tab w:val="left" w:pos="5040"/>
              </w:tabs>
              <w:ind w:right="144"/>
              <w:rPr>
                <w:b/>
                <w:sz w:val="18"/>
                <w:szCs w:val="18"/>
              </w:rPr>
            </w:pPr>
          </w:p>
          <w:p w14:paraId="00000054" w14:textId="199344DF" w:rsidR="00CE523B" w:rsidRDefault="00466BEB">
            <w:pPr>
              <w:tabs>
                <w:tab w:val="right" w:pos="2880"/>
                <w:tab w:val="left" w:pos="3690"/>
                <w:tab w:val="left" w:pos="5040"/>
              </w:tabs>
              <w:ind w:right="144"/>
              <w:rPr>
                <w:b/>
                <w:sz w:val="18"/>
                <w:szCs w:val="18"/>
              </w:rPr>
            </w:pPr>
            <w:r>
              <w:rPr>
                <w:b/>
                <w:sz w:val="18"/>
                <w:szCs w:val="18"/>
              </w:rPr>
              <w:t>01</w:t>
            </w:r>
            <w:r w:rsidR="006625C5">
              <w:rPr>
                <w:b/>
                <w:sz w:val="18"/>
                <w:szCs w:val="18"/>
              </w:rPr>
              <w:t xml:space="preserve"> Ju</w:t>
            </w:r>
            <w:r>
              <w:rPr>
                <w:b/>
                <w:sz w:val="18"/>
                <w:szCs w:val="18"/>
              </w:rPr>
              <w:t>ly</w:t>
            </w:r>
            <w:r w:rsidR="006625C5">
              <w:rPr>
                <w:b/>
                <w:sz w:val="18"/>
                <w:szCs w:val="18"/>
              </w:rPr>
              <w:t xml:space="preserve"> 2023</w:t>
            </w:r>
          </w:p>
        </w:tc>
      </w:tr>
    </w:tbl>
    <w:p w14:paraId="00000055" w14:textId="77777777" w:rsidR="00CE523B" w:rsidRDefault="00CE523B">
      <w:pPr>
        <w:tabs>
          <w:tab w:val="right" w:pos="2880"/>
          <w:tab w:val="left" w:pos="3690"/>
          <w:tab w:val="left" w:pos="5040"/>
        </w:tabs>
        <w:spacing w:after="0" w:line="240" w:lineRule="auto"/>
        <w:ind w:right="144"/>
        <w:rPr>
          <w:b/>
          <w:sz w:val="18"/>
          <w:szCs w:val="18"/>
        </w:rPr>
      </w:pPr>
    </w:p>
    <w:p w14:paraId="00000056" w14:textId="77777777" w:rsidR="00CE523B" w:rsidRDefault="00CE523B">
      <w:pPr>
        <w:tabs>
          <w:tab w:val="right" w:pos="2880"/>
          <w:tab w:val="left" w:pos="3690"/>
          <w:tab w:val="left" w:pos="5040"/>
        </w:tabs>
        <w:spacing w:after="0" w:line="240" w:lineRule="auto"/>
        <w:ind w:right="144"/>
        <w:rPr>
          <w:b/>
          <w:sz w:val="18"/>
          <w:szCs w:val="18"/>
        </w:rPr>
      </w:pPr>
    </w:p>
    <w:p w14:paraId="00000057" w14:textId="77777777" w:rsidR="00CE523B" w:rsidRDefault="00CE523B">
      <w:pPr>
        <w:tabs>
          <w:tab w:val="right" w:pos="2880"/>
          <w:tab w:val="left" w:pos="3690"/>
          <w:tab w:val="left" w:pos="5040"/>
        </w:tabs>
        <w:spacing w:after="0" w:line="240" w:lineRule="auto"/>
        <w:ind w:right="144"/>
        <w:rPr>
          <w:b/>
          <w:sz w:val="18"/>
          <w:szCs w:val="18"/>
        </w:rPr>
      </w:pPr>
    </w:p>
    <w:p w14:paraId="00000058" w14:textId="77777777" w:rsidR="00CE523B" w:rsidRDefault="00CE523B">
      <w:pPr>
        <w:tabs>
          <w:tab w:val="right" w:pos="2880"/>
          <w:tab w:val="left" w:pos="3690"/>
          <w:tab w:val="left" w:pos="5040"/>
        </w:tabs>
        <w:spacing w:after="0" w:line="240" w:lineRule="auto"/>
        <w:ind w:right="144"/>
        <w:rPr>
          <w:b/>
          <w:sz w:val="18"/>
          <w:szCs w:val="18"/>
        </w:rPr>
      </w:pPr>
    </w:p>
    <w:p w14:paraId="00000059" w14:textId="77777777" w:rsidR="00CE523B" w:rsidRDefault="00CE523B">
      <w:pPr>
        <w:tabs>
          <w:tab w:val="right" w:pos="2880"/>
          <w:tab w:val="left" w:pos="3690"/>
          <w:tab w:val="left" w:pos="5040"/>
        </w:tabs>
        <w:spacing w:after="0" w:line="240" w:lineRule="auto"/>
        <w:ind w:right="144"/>
        <w:rPr>
          <w:b/>
          <w:sz w:val="18"/>
          <w:szCs w:val="18"/>
        </w:rPr>
      </w:pPr>
    </w:p>
    <w:p w14:paraId="0000005A" w14:textId="77777777" w:rsidR="00CE523B" w:rsidRDefault="006625C5">
      <w:pPr>
        <w:numPr>
          <w:ilvl w:val="0"/>
          <w:numId w:val="3"/>
        </w:numPr>
        <w:pBdr>
          <w:top w:val="nil"/>
          <w:left w:val="nil"/>
          <w:bottom w:val="nil"/>
          <w:right w:val="nil"/>
          <w:between w:val="nil"/>
        </w:pBdr>
        <w:spacing w:after="0" w:line="240" w:lineRule="auto"/>
        <w:rPr>
          <w:color w:val="0070C0"/>
          <w:sz w:val="18"/>
          <w:szCs w:val="18"/>
        </w:rPr>
      </w:pPr>
      <w:r>
        <w:rPr>
          <w:b/>
          <w:color w:val="0070C0"/>
          <w:sz w:val="18"/>
          <w:szCs w:val="18"/>
        </w:rPr>
        <w:t>UN Women Terms of Reference</w:t>
      </w:r>
    </w:p>
    <w:p w14:paraId="0000005B" w14:textId="77777777" w:rsidR="00CE523B" w:rsidRDefault="00CE523B">
      <w:pPr>
        <w:tabs>
          <w:tab w:val="center" w:pos="4320"/>
          <w:tab w:val="right" w:pos="8640"/>
        </w:tabs>
        <w:spacing w:after="0" w:line="240" w:lineRule="auto"/>
        <w:jc w:val="both"/>
        <w:rPr>
          <w:b/>
        </w:rPr>
      </w:pPr>
    </w:p>
    <w:tbl>
      <w:tblPr>
        <w:tblStyle w:val="a1"/>
        <w:tblW w:w="1034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9"/>
      </w:tblGrid>
      <w:tr w:rsidR="00CE523B" w14:paraId="0F9F22B1" w14:textId="77777777">
        <w:tc>
          <w:tcPr>
            <w:tcW w:w="10349" w:type="dxa"/>
          </w:tcPr>
          <w:p w14:paraId="0000005C" w14:textId="77777777" w:rsidR="00CE523B" w:rsidRDefault="00CE523B">
            <w:pPr>
              <w:tabs>
                <w:tab w:val="center" w:pos="4320"/>
                <w:tab w:val="right" w:pos="8640"/>
              </w:tabs>
              <w:spacing w:after="0" w:line="240" w:lineRule="auto"/>
              <w:jc w:val="both"/>
              <w:rPr>
                <w:b/>
              </w:rPr>
            </w:pPr>
          </w:p>
          <w:p w14:paraId="0000005D" w14:textId="77777777" w:rsidR="00CE523B" w:rsidRDefault="006625C5">
            <w:pPr>
              <w:numPr>
                <w:ilvl w:val="1"/>
                <w:numId w:val="27"/>
              </w:numPr>
              <w:tabs>
                <w:tab w:val="center" w:pos="4320"/>
                <w:tab w:val="right" w:pos="8640"/>
              </w:tabs>
              <w:spacing w:after="0" w:line="240" w:lineRule="auto"/>
              <w:jc w:val="both"/>
              <w:rPr>
                <w:b/>
              </w:rPr>
            </w:pPr>
            <w:r>
              <w:rPr>
                <w:b/>
              </w:rPr>
              <w:t>Background/Context for required services/results</w:t>
            </w:r>
          </w:p>
          <w:p w14:paraId="0000005E" w14:textId="77777777" w:rsidR="00CE523B" w:rsidRDefault="00CE523B">
            <w:pPr>
              <w:spacing w:after="0" w:line="240" w:lineRule="auto"/>
              <w:jc w:val="both"/>
              <w:rPr>
                <w:b/>
              </w:rPr>
            </w:pPr>
          </w:p>
          <w:p w14:paraId="0000005F" w14:textId="77777777" w:rsidR="00CE523B" w:rsidRDefault="006625C5">
            <w:pPr>
              <w:spacing w:after="0" w:line="240" w:lineRule="auto"/>
              <w:jc w:val="both"/>
            </w:pPr>
            <w:r>
              <w:t xml:space="preserve">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w:t>
            </w:r>
          </w:p>
          <w:p w14:paraId="00000060" w14:textId="77777777" w:rsidR="00CE523B" w:rsidRDefault="00CE523B">
            <w:pPr>
              <w:spacing w:after="0" w:line="240" w:lineRule="auto"/>
              <w:jc w:val="both"/>
            </w:pPr>
          </w:p>
          <w:p w14:paraId="00000061" w14:textId="77777777" w:rsidR="00CE523B" w:rsidRDefault="006625C5">
            <w:pPr>
              <w:spacing w:after="0" w:line="240" w:lineRule="auto"/>
            </w:pPr>
            <w:r>
              <w:t xml:space="preserve">UN Women, alongside UNDP and UNFPA, is implementing a peacebuilding project titled ‘Sustaining Peace in Bougainville - Post-Referendum Support’ (2022-2025) in support of the Bougainville Peace Agreement. The overall objective of the UN’s support is to continue facilitating mutual and collaborative partnerships between the Government of Papua New Guinea and the Autonomous Bougainville Government to: </w:t>
            </w:r>
          </w:p>
          <w:p w14:paraId="00000062" w14:textId="77777777" w:rsidR="00CE523B" w:rsidRDefault="00CE523B">
            <w:pPr>
              <w:spacing w:after="0" w:line="240" w:lineRule="auto"/>
            </w:pPr>
          </w:p>
          <w:p w14:paraId="00000063" w14:textId="77777777" w:rsidR="00CE523B" w:rsidRDefault="006625C5">
            <w:pPr>
              <w:numPr>
                <w:ilvl w:val="0"/>
                <w:numId w:val="4"/>
              </w:numPr>
              <w:spacing w:after="0" w:line="240" w:lineRule="auto"/>
            </w:pPr>
            <w:r>
              <w:t>Peacefully progress the implementation of post-Referendum priorities as determined by the two Governments.</w:t>
            </w:r>
          </w:p>
          <w:p w14:paraId="00000064" w14:textId="77777777" w:rsidR="00CE523B" w:rsidRDefault="006625C5">
            <w:pPr>
              <w:numPr>
                <w:ilvl w:val="0"/>
                <w:numId w:val="4"/>
              </w:numPr>
              <w:spacing w:after="0" w:line="240" w:lineRule="auto"/>
            </w:pPr>
            <w:r>
              <w:t>Support communities across PNG and Bougainville to understand and buy-into the outcomes of the post-Referendum negotiations and their implementation to support ongoing peace and inclusive sustainable development across PNG and Bougainville.</w:t>
            </w:r>
          </w:p>
          <w:p w14:paraId="00000065" w14:textId="77777777" w:rsidR="00CE523B" w:rsidRDefault="00CE523B">
            <w:pPr>
              <w:spacing w:after="0" w:line="240" w:lineRule="auto"/>
              <w:jc w:val="both"/>
            </w:pPr>
          </w:p>
          <w:p w14:paraId="00000066" w14:textId="77777777" w:rsidR="00CE523B" w:rsidRDefault="006625C5">
            <w:pPr>
              <w:spacing w:after="0" w:line="240" w:lineRule="auto"/>
              <w:jc w:val="both"/>
            </w:pPr>
            <w:r>
              <w:t>The Bougainville Peace Agreement (BPA) has three main pillars: weapons disposal, operationalizing Bougainville's new autonomy powers, and holding a referendum within 15 years of Bougainville's 2005 Constitution to provide guidance on whether the people wanted independence from PNG or some other form of governance. The referendum, held in December 2019, saw 97.7% of voters choosing independence from PNG, and the process was inclusive and genuinely representative of the people's will, with the results widely and peacefully accepted. Bougainville has entered the post-Referendum period, and negotiations are anticipated to take up to five years.</w:t>
            </w:r>
          </w:p>
          <w:p w14:paraId="00000067" w14:textId="77777777" w:rsidR="00CE523B" w:rsidRDefault="00CE523B">
            <w:pPr>
              <w:spacing w:after="0" w:line="240" w:lineRule="auto"/>
              <w:jc w:val="both"/>
            </w:pPr>
          </w:p>
          <w:p w14:paraId="00000068" w14:textId="77777777" w:rsidR="00CE523B" w:rsidRDefault="006625C5">
            <w:pPr>
              <w:spacing w:after="0" w:line="240" w:lineRule="auto"/>
              <w:jc w:val="both"/>
            </w:pPr>
            <w:r>
              <w:t>In the lead up to the referendum, efforts were made across Bougainville to support the peace process, remove weapons from communities, and reconcile those communities and groups divided by the conflict.Since the vote, the GoPOPNG and Autonomous Bougainville Government (ABG) have signed three key agreements negotiated between the two governments, namely the Sharp Agreement, the Wabag Road Map, and the Era Kone Covenant.</w:t>
            </w:r>
          </w:p>
          <w:p w14:paraId="00000069" w14:textId="77777777" w:rsidR="00CE523B" w:rsidRDefault="00CE523B">
            <w:pPr>
              <w:spacing w:after="0" w:line="240" w:lineRule="auto"/>
            </w:pPr>
          </w:p>
          <w:p w14:paraId="0000006A" w14:textId="77777777" w:rsidR="00CE523B" w:rsidRDefault="006625C5">
            <w:pPr>
              <w:spacing w:after="0" w:line="240" w:lineRule="auto"/>
            </w:pPr>
            <w:r>
              <w:t>There is a clear expectation that in the post-Referendum context, Bougainville people will be more economically prosperous and will have sustainable livelihoods that bring in good revenue. However, there are very few formal employment opportunities within Bougainville, and even fewer opportunities for those in communities that remain outside the peace process. To avoid an over-reliance on the mining sector as the primary option for future economic development in ARoB, there is strong demand for investment in the agriculture sector, where 87 percent of the population work a livelihood cash crop (such as copra, cocoa, livestock, fisheries, and eco-tourism). Agriculture potentially offers more opportunities than mining and has lower barriers to participation. This support is critical to widening the economic base to activities that are rural and women-centric.</w:t>
            </w:r>
          </w:p>
          <w:p w14:paraId="0000006B" w14:textId="77777777" w:rsidR="00CE523B" w:rsidRDefault="00CE523B">
            <w:pPr>
              <w:spacing w:after="0" w:line="240" w:lineRule="auto"/>
            </w:pPr>
          </w:p>
          <w:p w14:paraId="0000006C" w14:textId="77777777" w:rsidR="00CE523B" w:rsidRDefault="006625C5">
            <w:pPr>
              <w:spacing w:after="0" w:line="240" w:lineRule="auto"/>
            </w:pPr>
            <w:r>
              <w:t xml:space="preserve">As part of the Sustaining Peace in Bougainville-Post Referendum Support  UN Women is supporting </w:t>
            </w:r>
            <w:r>
              <w:rPr>
                <w:i/>
              </w:rPr>
              <w:t>Outcome 3: Peace-supporting businesses are established in collaboration with local governments to address spoilers of the Bougainville Peace Agreement</w:t>
            </w:r>
            <w:r>
              <w:t xml:space="preserve">. The aim of this work is to strengthen community cohesion and buy-in to the </w:t>
            </w:r>
            <w:r>
              <w:lastRenderedPageBreak/>
              <w:t xml:space="preserve">broader political elements of the post-referendum process by supporting the development of livelihoods’ opportunities, recognising that economic development is critical for the future stability of Bougainville. </w:t>
            </w:r>
          </w:p>
          <w:p w14:paraId="0000006D" w14:textId="77777777" w:rsidR="00CE523B" w:rsidRDefault="00CE523B">
            <w:pPr>
              <w:spacing w:after="0" w:line="240" w:lineRule="auto"/>
            </w:pPr>
          </w:p>
          <w:p w14:paraId="0000006E" w14:textId="77777777" w:rsidR="00CE523B" w:rsidRDefault="006625C5">
            <w:pPr>
              <w:spacing w:after="0" w:line="240" w:lineRule="auto"/>
            </w:pPr>
            <w:r>
              <w:t xml:space="preserve">This outcome will focus on promoting local economic development (LED) in conflict-prone/fragile communities in Bougainville by working with communities to identify market opportunities that link to the drivers of conflict. This approach provides a peacebuilding strategy that seeks to disrupt cycles of violence through socially and materially incentivising non-violent alternatives that promote conflict resolution, positive social identities and status, in conjunction with material gain. In addition, this approach will provide an economic incentive for outlier and conflict-prone communities to connect into regional economic processes, which will serve as an entry point for these communities to be brought into the post-referendum process through awareness-raising activities.   </w:t>
            </w:r>
          </w:p>
          <w:p w14:paraId="0000006F" w14:textId="77777777" w:rsidR="00CE523B" w:rsidRDefault="00CE523B">
            <w:pPr>
              <w:spacing w:after="0" w:line="240" w:lineRule="auto"/>
              <w:rPr>
                <w:b/>
              </w:rPr>
            </w:pPr>
          </w:p>
        </w:tc>
      </w:tr>
      <w:tr w:rsidR="00CE523B" w14:paraId="6702ACE0" w14:textId="77777777">
        <w:tc>
          <w:tcPr>
            <w:tcW w:w="10349" w:type="dxa"/>
          </w:tcPr>
          <w:p w14:paraId="00000070" w14:textId="77777777" w:rsidR="00CE523B" w:rsidRDefault="006625C5">
            <w:pPr>
              <w:tabs>
                <w:tab w:val="center" w:pos="4320"/>
                <w:tab w:val="right" w:pos="8640"/>
              </w:tabs>
              <w:spacing w:after="0" w:line="240" w:lineRule="auto"/>
              <w:jc w:val="both"/>
              <w:rPr>
                <w:b/>
              </w:rPr>
            </w:pPr>
            <w:r>
              <w:lastRenderedPageBreak/>
              <w:t xml:space="preserve"> </w:t>
            </w:r>
            <w:r>
              <w:rPr>
                <w:b/>
              </w:rPr>
              <w:t>Description of required services/results</w:t>
            </w:r>
          </w:p>
          <w:p w14:paraId="00000071" w14:textId="77777777" w:rsidR="00CE523B" w:rsidRDefault="00CE523B">
            <w:pPr>
              <w:spacing w:after="0" w:line="240" w:lineRule="auto"/>
              <w:jc w:val="both"/>
              <w:rPr>
                <w:b/>
              </w:rPr>
            </w:pPr>
          </w:p>
          <w:p w14:paraId="00000072" w14:textId="77777777" w:rsidR="00CE523B" w:rsidRDefault="006625C5">
            <w:pPr>
              <w:spacing w:after="0" w:line="240" w:lineRule="auto"/>
            </w:pPr>
            <w:r>
              <w:t>This Call for Proposals is aligned to the Sustaining Peace in Bougainville - Post-Referendum Support, in order to support this project, UN Women is seeking partner organisations to contribute to the following Outcome:</w:t>
            </w:r>
          </w:p>
          <w:p w14:paraId="00000073" w14:textId="77777777" w:rsidR="00CE523B" w:rsidRDefault="00CE523B">
            <w:pPr>
              <w:spacing w:after="0" w:line="240" w:lineRule="auto"/>
            </w:pPr>
          </w:p>
          <w:p w14:paraId="00000074" w14:textId="77777777" w:rsidR="00CE523B" w:rsidRDefault="006625C5">
            <w:pPr>
              <w:numPr>
                <w:ilvl w:val="0"/>
                <w:numId w:val="17"/>
              </w:numPr>
              <w:spacing w:after="0" w:line="240" w:lineRule="auto"/>
            </w:pPr>
            <w:r>
              <w:rPr>
                <w:i/>
              </w:rPr>
              <w:t>Outcome 3: Peace-supporting businesses are established in collaboration with local governments to address spoilers of the Bougainville Peace Agreement</w:t>
            </w:r>
          </w:p>
          <w:p w14:paraId="00000075" w14:textId="77777777" w:rsidR="00CE523B" w:rsidRDefault="00CE523B">
            <w:pPr>
              <w:spacing w:after="0" w:line="240" w:lineRule="auto"/>
            </w:pPr>
          </w:p>
          <w:p w14:paraId="00000076" w14:textId="77777777" w:rsidR="00CE523B" w:rsidRDefault="006625C5">
            <w:pPr>
              <w:spacing w:after="0" w:line="240" w:lineRule="auto"/>
            </w:pPr>
            <w:r>
              <w:t>This is expected to be achieved through:</w:t>
            </w:r>
          </w:p>
          <w:p w14:paraId="00000077" w14:textId="77777777" w:rsidR="00CE523B" w:rsidRDefault="006625C5">
            <w:pPr>
              <w:numPr>
                <w:ilvl w:val="0"/>
                <w:numId w:val="16"/>
              </w:numPr>
              <w:spacing w:after="0" w:line="240" w:lineRule="auto"/>
            </w:pPr>
            <w:r>
              <w:t>Engaging conflict-prone communities in inclusive, local economic development that supports the continued implementation of an inclusive Bougainville Peace Agreement (Output 3.1);</w:t>
            </w:r>
          </w:p>
          <w:p w14:paraId="00000078" w14:textId="77777777" w:rsidR="00CE523B" w:rsidRDefault="006625C5">
            <w:pPr>
              <w:numPr>
                <w:ilvl w:val="0"/>
                <w:numId w:val="16"/>
              </w:numPr>
              <w:spacing w:after="0" w:line="240" w:lineRule="auto"/>
            </w:pPr>
            <w:r>
              <w:t>Strengthen the capacity of Community Governments to promote social cohesion and local economic development (Output 3.2).</w:t>
            </w:r>
          </w:p>
          <w:p w14:paraId="00000079" w14:textId="77777777" w:rsidR="00CE523B" w:rsidRDefault="00CE523B">
            <w:pPr>
              <w:spacing w:after="0" w:line="240" w:lineRule="auto"/>
              <w:jc w:val="both"/>
            </w:pPr>
          </w:p>
          <w:p w14:paraId="0000007A" w14:textId="77777777" w:rsidR="00CE523B" w:rsidRDefault="006625C5">
            <w:pPr>
              <w:spacing w:after="0" w:line="240" w:lineRule="auto"/>
              <w:jc w:val="both"/>
              <w:rPr>
                <w:b/>
              </w:rPr>
            </w:pPr>
            <w:r>
              <w:rPr>
                <w:b/>
              </w:rPr>
              <w:t xml:space="preserve">Outputs of the Agreement </w:t>
            </w:r>
          </w:p>
          <w:p w14:paraId="0000007B" w14:textId="77777777" w:rsidR="00CE523B" w:rsidRDefault="00CE523B">
            <w:pPr>
              <w:spacing w:after="0" w:line="240" w:lineRule="auto"/>
              <w:ind w:left="360"/>
              <w:jc w:val="both"/>
              <w:rPr>
                <w:b/>
              </w:rPr>
            </w:pPr>
          </w:p>
          <w:p w14:paraId="0000007C" w14:textId="77777777" w:rsidR="00CE523B" w:rsidRDefault="006625C5">
            <w:pPr>
              <w:spacing w:after="0" w:line="240" w:lineRule="auto"/>
              <w:jc w:val="both"/>
            </w:pPr>
            <w:r>
              <w:t>The selected organisation/s will be expected to submit the following:</w:t>
            </w:r>
          </w:p>
          <w:p w14:paraId="0000007D" w14:textId="77777777" w:rsidR="00CE523B" w:rsidRDefault="006625C5">
            <w:pPr>
              <w:numPr>
                <w:ilvl w:val="0"/>
                <w:numId w:val="12"/>
              </w:numPr>
              <w:spacing w:after="0" w:line="240" w:lineRule="auto"/>
              <w:jc w:val="both"/>
            </w:pPr>
            <w:r>
              <w:t>Periodic progress narrative and financial reports to UN Women based on a robust monitoring and evaluation system and using templates provided by UN Women;</w:t>
            </w:r>
          </w:p>
          <w:p w14:paraId="0000007E" w14:textId="77777777" w:rsidR="00CE523B" w:rsidRDefault="006625C5">
            <w:pPr>
              <w:numPr>
                <w:ilvl w:val="0"/>
                <w:numId w:val="12"/>
              </w:numPr>
              <w:spacing w:after="0" w:line="240" w:lineRule="auto"/>
              <w:jc w:val="both"/>
            </w:pPr>
            <w:r>
              <w:t xml:space="preserve">Evidence of change and accompanying communications stories.  </w:t>
            </w:r>
          </w:p>
          <w:p w14:paraId="0000007F" w14:textId="77777777" w:rsidR="00CE523B" w:rsidRDefault="00CE523B">
            <w:pPr>
              <w:spacing w:after="0" w:line="240" w:lineRule="auto"/>
              <w:jc w:val="both"/>
            </w:pPr>
          </w:p>
          <w:p w14:paraId="00000080" w14:textId="77777777" w:rsidR="00CE523B" w:rsidRDefault="00CE523B">
            <w:pPr>
              <w:spacing w:after="0" w:line="240" w:lineRule="auto"/>
              <w:jc w:val="both"/>
              <w:rPr>
                <w:b/>
              </w:rPr>
            </w:pPr>
          </w:p>
        </w:tc>
      </w:tr>
      <w:tr w:rsidR="00CE523B" w14:paraId="6CAEFFA3" w14:textId="77777777">
        <w:tc>
          <w:tcPr>
            <w:tcW w:w="10349" w:type="dxa"/>
          </w:tcPr>
          <w:p w14:paraId="00000081" w14:textId="77777777" w:rsidR="00CE523B" w:rsidRDefault="006625C5">
            <w:pPr>
              <w:numPr>
                <w:ilvl w:val="0"/>
                <w:numId w:val="27"/>
              </w:numPr>
              <w:tabs>
                <w:tab w:val="center" w:pos="4320"/>
                <w:tab w:val="right" w:pos="8640"/>
              </w:tabs>
              <w:spacing w:after="0" w:line="240" w:lineRule="auto"/>
              <w:jc w:val="both"/>
              <w:rPr>
                <w:b/>
              </w:rPr>
            </w:pPr>
            <w:r>
              <w:rPr>
                <w:b/>
              </w:rPr>
              <w:t xml:space="preserve"> Timeframe:  Start date and end date for completion of required services/results</w:t>
            </w:r>
          </w:p>
          <w:p w14:paraId="00000082" w14:textId="77777777" w:rsidR="00CE523B" w:rsidRDefault="00CE523B">
            <w:pPr>
              <w:spacing w:after="0" w:line="240" w:lineRule="auto"/>
              <w:jc w:val="both"/>
              <w:rPr>
                <w:b/>
              </w:rPr>
            </w:pPr>
          </w:p>
          <w:p w14:paraId="00000083" w14:textId="77777777" w:rsidR="00CE523B" w:rsidRDefault="006625C5">
            <w:pPr>
              <w:spacing w:after="0" w:line="240" w:lineRule="auto"/>
              <w:jc w:val="both"/>
              <w:rPr>
                <w:b/>
              </w:rPr>
            </w:pPr>
            <w:r>
              <w:rPr>
                <w:b/>
              </w:rPr>
              <w:t xml:space="preserve">Duration of Partnership agreement </w:t>
            </w:r>
          </w:p>
          <w:p w14:paraId="00000084" w14:textId="69D31C37" w:rsidR="00CE523B" w:rsidRDefault="006625C5">
            <w:pPr>
              <w:spacing w:after="0" w:line="240" w:lineRule="auto"/>
              <w:jc w:val="both"/>
            </w:pPr>
            <w:r>
              <w:t>The duration of the partnership agreement from 1 J</w:t>
            </w:r>
            <w:r w:rsidR="00C42C40">
              <w:t>uly</w:t>
            </w:r>
            <w:r>
              <w:t xml:space="preserve"> 2023 to 30 September 2025.</w:t>
            </w:r>
          </w:p>
          <w:p w14:paraId="00000085" w14:textId="77777777" w:rsidR="00CE523B" w:rsidRDefault="006625C5">
            <w:pPr>
              <w:spacing w:after="0" w:line="240" w:lineRule="auto"/>
              <w:jc w:val="both"/>
            </w:pPr>
            <w:r>
              <w:t xml:space="preserve"> </w:t>
            </w:r>
          </w:p>
        </w:tc>
      </w:tr>
      <w:tr w:rsidR="00CE523B" w14:paraId="1092107F" w14:textId="77777777">
        <w:tc>
          <w:tcPr>
            <w:tcW w:w="10349" w:type="dxa"/>
          </w:tcPr>
          <w:p w14:paraId="00000086" w14:textId="77777777" w:rsidR="00CE523B" w:rsidRDefault="006625C5">
            <w:pPr>
              <w:numPr>
                <w:ilvl w:val="0"/>
                <w:numId w:val="27"/>
              </w:numPr>
              <w:tabs>
                <w:tab w:val="center" w:pos="4320"/>
                <w:tab w:val="right" w:pos="8640"/>
              </w:tabs>
              <w:spacing w:after="0" w:line="240" w:lineRule="auto"/>
              <w:jc w:val="both"/>
            </w:pPr>
            <w:r>
              <w:t xml:space="preserve"> </w:t>
            </w:r>
            <w:r>
              <w:rPr>
                <w:b/>
              </w:rPr>
              <w:t>Competencies</w:t>
            </w:r>
            <w:r>
              <w:t>:</w:t>
            </w:r>
          </w:p>
          <w:p w14:paraId="00000087" w14:textId="77777777" w:rsidR="00CE523B" w:rsidRDefault="00CE523B">
            <w:pPr>
              <w:tabs>
                <w:tab w:val="center" w:pos="4320"/>
                <w:tab w:val="right" w:pos="8640"/>
              </w:tabs>
              <w:spacing w:after="0" w:line="240" w:lineRule="auto"/>
              <w:jc w:val="both"/>
            </w:pPr>
          </w:p>
          <w:p w14:paraId="00000088" w14:textId="77777777" w:rsidR="00CE523B" w:rsidRDefault="006625C5">
            <w:pPr>
              <w:tabs>
                <w:tab w:val="center" w:pos="4320"/>
                <w:tab w:val="right" w:pos="8640"/>
              </w:tabs>
              <w:spacing w:after="0" w:line="240" w:lineRule="auto"/>
              <w:jc w:val="both"/>
            </w:pPr>
            <w:r>
              <w:t>The organisation must have the following functional/technical competencies:</w:t>
            </w:r>
          </w:p>
          <w:p w14:paraId="00000089" w14:textId="77777777" w:rsidR="00CE523B" w:rsidRDefault="00CE523B">
            <w:pPr>
              <w:tabs>
                <w:tab w:val="center" w:pos="4320"/>
                <w:tab w:val="right" w:pos="8640"/>
              </w:tabs>
              <w:spacing w:after="0" w:line="240" w:lineRule="auto"/>
              <w:jc w:val="both"/>
            </w:pPr>
          </w:p>
          <w:p w14:paraId="0000008A" w14:textId="77777777" w:rsidR="00CE523B" w:rsidRDefault="006625C5">
            <w:pPr>
              <w:numPr>
                <w:ilvl w:val="0"/>
                <w:numId w:val="26"/>
              </w:numPr>
              <w:tabs>
                <w:tab w:val="center" w:pos="4320"/>
                <w:tab w:val="right" w:pos="8640"/>
              </w:tabs>
              <w:spacing w:after="0" w:line="240" w:lineRule="auto"/>
              <w:jc w:val="both"/>
            </w:pPr>
            <w:r>
              <w:t>Must be registered to operate in Papua New Guinea for at least 5 years;</w:t>
            </w:r>
          </w:p>
          <w:p w14:paraId="0000008B" w14:textId="77777777" w:rsidR="00CE523B" w:rsidRDefault="006625C5">
            <w:pPr>
              <w:numPr>
                <w:ilvl w:val="0"/>
                <w:numId w:val="26"/>
              </w:numPr>
              <w:tabs>
                <w:tab w:val="center" w:pos="4320"/>
                <w:tab w:val="right" w:pos="8640"/>
              </w:tabs>
              <w:spacing w:after="0" w:line="240" w:lineRule="auto"/>
              <w:jc w:val="both"/>
            </w:pPr>
            <w:r>
              <w:t xml:space="preserve">UN Women will accept applications from a consortium of organizations. In which case the lead organization must be registered to operate in PNG. </w:t>
            </w:r>
          </w:p>
          <w:p w14:paraId="0000008C" w14:textId="77777777" w:rsidR="00CE523B" w:rsidRDefault="006625C5">
            <w:pPr>
              <w:numPr>
                <w:ilvl w:val="0"/>
                <w:numId w:val="26"/>
              </w:numPr>
              <w:tabs>
                <w:tab w:val="center" w:pos="4320"/>
                <w:tab w:val="right" w:pos="8640"/>
              </w:tabs>
              <w:spacing w:after="0" w:line="240" w:lineRule="auto"/>
              <w:jc w:val="both"/>
            </w:pPr>
            <w:r>
              <w:t>Prior experience in peacebuilding activities and have a good understanding of the context of Bougainville's peace agreement. They should be able to navigate the complex political environment and engage with all relevant stakeholders.</w:t>
            </w:r>
          </w:p>
          <w:p w14:paraId="0000008D" w14:textId="77777777" w:rsidR="00CE523B" w:rsidRDefault="006625C5">
            <w:pPr>
              <w:numPr>
                <w:ilvl w:val="0"/>
                <w:numId w:val="26"/>
              </w:numPr>
              <w:tabs>
                <w:tab w:val="center" w:pos="4320"/>
                <w:tab w:val="right" w:pos="8640"/>
              </w:tabs>
              <w:spacing w:after="0" w:line="240" w:lineRule="auto"/>
              <w:jc w:val="both"/>
            </w:pPr>
            <w:r>
              <w:lastRenderedPageBreak/>
              <w:t>A strong understanding of the local economic environment, including existing businesses, potential opportunities, and challenges, including established networks and relationships with local communities, community governments, and relevant stakeholders.</w:t>
            </w:r>
          </w:p>
          <w:p w14:paraId="0000008E" w14:textId="77777777" w:rsidR="00CE523B" w:rsidRDefault="006625C5">
            <w:pPr>
              <w:numPr>
                <w:ilvl w:val="0"/>
                <w:numId w:val="26"/>
              </w:numPr>
              <w:tabs>
                <w:tab w:val="center" w:pos="4320"/>
                <w:tab w:val="right" w:pos="8640"/>
              </w:tabs>
              <w:spacing w:after="0" w:line="240" w:lineRule="auto"/>
              <w:jc w:val="both"/>
            </w:pPr>
            <w:r>
              <w:t>Experience in engaging with conflict-prone communities and have an inclusive approach that promotes the participation of women, youth, and other marginalized groups in economic development initiatives.</w:t>
            </w:r>
          </w:p>
          <w:p w14:paraId="0000008F" w14:textId="77777777" w:rsidR="00CE523B" w:rsidRDefault="006625C5">
            <w:pPr>
              <w:numPr>
                <w:ilvl w:val="0"/>
                <w:numId w:val="26"/>
              </w:numPr>
              <w:tabs>
                <w:tab w:val="center" w:pos="4320"/>
                <w:tab w:val="right" w:pos="8640"/>
              </w:tabs>
              <w:spacing w:after="0" w:line="240" w:lineRule="auto"/>
              <w:jc w:val="both"/>
            </w:pPr>
            <w:r>
              <w:t>Expertise in building the capacity of community governments to promote social cohesion and local economic development. This includes providing training, technical assistance, and other forms of support.</w:t>
            </w:r>
          </w:p>
          <w:p w14:paraId="00000090" w14:textId="77777777" w:rsidR="00CE523B" w:rsidRDefault="006625C5">
            <w:pPr>
              <w:numPr>
                <w:ilvl w:val="0"/>
                <w:numId w:val="26"/>
              </w:numPr>
              <w:tabs>
                <w:tab w:val="center" w:pos="4320"/>
                <w:tab w:val="right" w:pos="8640"/>
              </w:tabs>
              <w:spacing w:after="0" w:line="240" w:lineRule="auto"/>
              <w:jc w:val="both"/>
            </w:pPr>
            <w:r>
              <w:t>Experience in establishing and supporting small and medium-sized enterprises (SMEs) and have expertise in market analysis, feasibility studies, business planning, and access to finance.</w:t>
            </w:r>
          </w:p>
          <w:p w14:paraId="00000091" w14:textId="77777777" w:rsidR="00CE523B" w:rsidRDefault="006625C5">
            <w:pPr>
              <w:numPr>
                <w:ilvl w:val="0"/>
                <w:numId w:val="26"/>
              </w:numPr>
              <w:tabs>
                <w:tab w:val="center" w:pos="4320"/>
                <w:tab w:val="right" w:pos="8640"/>
              </w:tabs>
              <w:spacing w:after="0" w:line="240" w:lineRule="auto"/>
              <w:jc w:val="both"/>
            </w:pPr>
            <w:r>
              <w:t>A proven track record of working collaboratively with local governments, civil society organizations, and other stakeholders. They should be able to build strong partnerships and establish networks to leverage resources and expertise.</w:t>
            </w:r>
          </w:p>
          <w:p w14:paraId="00000092" w14:textId="77777777" w:rsidR="00CE523B" w:rsidRDefault="006625C5">
            <w:pPr>
              <w:numPr>
                <w:ilvl w:val="0"/>
                <w:numId w:val="26"/>
              </w:numPr>
              <w:tabs>
                <w:tab w:val="center" w:pos="4320"/>
                <w:tab w:val="right" w:pos="8640"/>
              </w:tabs>
              <w:spacing w:after="0" w:line="240" w:lineRule="auto"/>
              <w:jc w:val="both"/>
            </w:pPr>
            <w:r>
              <w:t xml:space="preserve">A robust monitoring and evaluation system to measure the effectiveness of their interventions and adapt their approach as needed. </w:t>
            </w:r>
          </w:p>
          <w:p w14:paraId="00000093" w14:textId="77777777" w:rsidR="00CE523B" w:rsidRDefault="006625C5">
            <w:pPr>
              <w:numPr>
                <w:ilvl w:val="0"/>
                <w:numId w:val="26"/>
              </w:numPr>
              <w:tabs>
                <w:tab w:val="center" w:pos="4320"/>
                <w:tab w:val="right" w:pos="8640"/>
              </w:tabs>
              <w:spacing w:after="0" w:line="240" w:lineRule="auto"/>
              <w:jc w:val="both"/>
            </w:pPr>
            <w:r>
              <w:t>Ability to deliver training in both English and Tok Pisin;</w:t>
            </w:r>
          </w:p>
          <w:p w14:paraId="00000094" w14:textId="77777777" w:rsidR="00CE523B" w:rsidRDefault="006625C5">
            <w:pPr>
              <w:numPr>
                <w:ilvl w:val="0"/>
                <w:numId w:val="26"/>
              </w:numPr>
              <w:tabs>
                <w:tab w:val="center" w:pos="4320"/>
                <w:tab w:val="right" w:pos="8640"/>
              </w:tabs>
              <w:spacing w:after="0" w:line="240" w:lineRule="auto"/>
              <w:jc w:val="both"/>
            </w:pPr>
            <w:r>
              <w:t>Be able to provide evidence of their capacity to deliver the expected results/services;</w:t>
            </w:r>
          </w:p>
          <w:p w14:paraId="00000095" w14:textId="77777777" w:rsidR="00CE523B" w:rsidRDefault="006625C5">
            <w:pPr>
              <w:numPr>
                <w:ilvl w:val="0"/>
                <w:numId w:val="26"/>
              </w:numPr>
              <w:tabs>
                <w:tab w:val="center" w:pos="4320"/>
                <w:tab w:val="right" w:pos="8640"/>
              </w:tabs>
              <w:spacing w:after="0" w:line="240" w:lineRule="auto"/>
              <w:jc w:val="both"/>
            </w:pPr>
            <w:r>
              <w:t>Be inclusive in its work and mandate, and</w:t>
            </w:r>
          </w:p>
          <w:p w14:paraId="00000096" w14:textId="77777777" w:rsidR="00CE523B" w:rsidRDefault="006625C5">
            <w:pPr>
              <w:numPr>
                <w:ilvl w:val="0"/>
                <w:numId w:val="26"/>
              </w:numPr>
              <w:tabs>
                <w:tab w:val="center" w:pos="4320"/>
                <w:tab w:val="right" w:pos="8640"/>
              </w:tabs>
              <w:spacing w:after="0" w:line="240" w:lineRule="auto"/>
              <w:jc w:val="both"/>
            </w:pPr>
            <w:r>
              <w:t>Adhere to UN principles of financial and administrative management .</w:t>
            </w:r>
          </w:p>
        </w:tc>
      </w:tr>
    </w:tbl>
    <w:p w14:paraId="00000097" w14:textId="77777777" w:rsidR="00CE523B" w:rsidRDefault="00CE523B">
      <w:pPr>
        <w:spacing w:after="0" w:line="240" w:lineRule="auto"/>
        <w:rPr>
          <w:color w:val="0070C0"/>
          <w:sz w:val="18"/>
          <w:szCs w:val="18"/>
        </w:rPr>
      </w:pPr>
    </w:p>
    <w:p w14:paraId="00000098" w14:textId="77777777" w:rsidR="00CE523B" w:rsidRDefault="00CE523B">
      <w:pPr>
        <w:spacing w:after="0" w:line="240" w:lineRule="auto"/>
        <w:rPr>
          <w:color w:val="0070C0"/>
          <w:sz w:val="18"/>
          <w:szCs w:val="18"/>
        </w:rPr>
      </w:pPr>
    </w:p>
    <w:p w14:paraId="00000099" w14:textId="77777777" w:rsidR="00CE523B" w:rsidRDefault="006625C5">
      <w:pPr>
        <w:numPr>
          <w:ilvl w:val="0"/>
          <w:numId w:val="3"/>
        </w:numPr>
        <w:pBdr>
          <w:top w:val="nil"/>
          <w:left w:val="nil"/>
          <w:bottom w:val="nil"/>
          <w:right w:val="nil"/>
          <w:between w:val="nil"/>
        </w:pBdr>
        <w:spacing w:after="0" w:line="240" w:lineRule="auto"/>
        <w:rPr>
          <w:b/>
          <w:color w:val="000000"/>
          <w:sz w:val="18"/>
          <w:szCs w:val="18"/>
        </w:rPr>
      </w:pPr>
      <w:r>
        <w:rPr>
          <w:b/>
          <w:color w:val="0070C0"/>
          <w:sz w:val="18"/>
          <w:szCs w:val="18"/>
        </w:rPr>
        <w:t>Acceptance of the terms and conditions outlined in the template Partner Agreement</w:t>
      </w:r>
    </w:p>
    <w:p w14:paraId="0000009A" w14:textId="77777777" w:rsidR="00CE523B" w:rsidRDefault="00CE523B">
      <w:pPr>
        <w:pBdr>
          <w:top w:val="nil"/>
          <w:left w:val="nil"/>
          <w:bottom w:val="nil"/>
          <w:right w:val="nil"/>
          <w:between w:val="nil"/>
        </w:pBdr>
        <w:tabs>
          <w:tab w:val="left" w:pos="720"/>
        </w:tabs>
        <w:spacing w:after="0" w:line="240" w:lineRule="auto"/>
        <w:ind w:left="360"/>
        <w:rPr>
          <w:b/>
          <w:color w:val="000000"/>
          <w:sz w:val="18"/>
          <w:szCs w:val="18"/>
        </w:rPr>
      </w:pPr>
    </w:p>
    <w:p w14:paraId="0000009B" w14:textId="77777777" w:rsidR="00CE523B" w:rsidRDefault="006625C5">
      <w:pPr>
        <w:pStyle w:val="Heading4"/>
        <w:numPr>
          <w:ilvl w:val="0"/>
          <w:numId w:val="9"/>
        </w:numPr>
        <w:spacing w:before="0" w:line="240" w:lineRule="auto"/>
        <w:jc w:val="both"/>
        <w:rPr>
          <w:rFonts w:ascii="Calibri" w:eastAsia="Calibri" w:hAnsi="Calibri" w:cs="Calibri"/>
          <w:i w:val="0"/>
          <w:color w:val="000000"/>
          <w:sz w:val="18"/>
          <w:szCs w:val="18"/>
        </w:rPr>
      </w:pPr>
      <w:r>
        <w:rPr>
          <w:rFonts w:ascii="Calibri" w:eastAsia="Calibri" w:hAnsi="Calibri" w:cs="Calibri"/>
          <w:i w:val="0"/>
          <w:color w:val="000000"/>
          <w:sz w:val="18"/>
          <w:szCs w:val="18"/>
        </w:rPr>
        <w:t xml:space="preserve">Proponents must include an acceptance of the terms and conditions outlined in the template Partner Agreement or their reservation or objections thereto. </w:t>
      </w:r>
    </w:p>
    <w:p w14:paraId="0000009C" w14:textId="77777777" w:rsidR="00CE523B" w:rsidRDefault="006625C5">
      <w:pPr>
        <w:pStyle w:val="Heading4"/>
        <w:numPr>
          <w:ilvl w:val="0"/>
          <w:numId w:val="9"/>
        </w:numPr>
        <w:spacing w:before="0" w:line="240" w:lineRule="auto"/>
        <w:jc w:val="both"/>
        <w:rPr>
          <w:rFonts w:ascii="Calibri" w:eastAsia="Calibri" w:hAnsi="Calibri" w:cs="Calibri"/>
          <w:i w:val="0"/>
          <w:color w:val="000000"/>
          <w:sz w:val="18"/>
          <w:szCs w:val="18"/>
        </w:rPr>
      </w:pPr>
      <w:r>
        <w:rPr>
          <w:rFonts w:ascii="Calibri" w:eastAsia="Calibri" w:hAnsi="Calibri" w:cs="Calibri"/>
          <w:i w:val="0"/>
          <w:color w:val="000000"/>
          <w:sz w:val="18"/>
          <w:szCs w:val="18"/>
        </w:rPr>
        <w:t xml:space="preserve">Submission of any such reservations or objections does not mean that UN Women will automatically accept them should the proponent be selected as an Implementing Partner. </w:t>
      </w:r>
    </w:p>
    <w:p w14:paraId="0000009D" w14:textId="77777777" w:rsidR="00CE523B" w:rsidRDefault="006625C5">
      <w:pPr>
        <w:pStyle w:val="Heading4"/>
        <w:numPr>
          <w:ilvl w:val="0"/>
          <w:numId w:val="9"/>
        </w:numPr>
        <w:spacing w:before="0" w:line="240" w:lineRule="auto"/>
        <w:jc w:val="both"/>
        <w:rPr>
          <w:rFonts w:ascii="Calibri" w:eastAsia="Calibri" w:hAnsi="Calibri" w:cs="Calibri"/>
          <w:i w:val="0"/>
          <w:color w:val="000000"/>
          <w:sz w:val="18"/>
          <w:szCs w:val="18"/>
        </w:rPr>
      </w:pPr>
      <w:r>
        <w:rPr>
          <w:rFonts w:ascii="Calibri" w:eastAsia="Calibri" w:hAnsi="Calibri" w:cs="Calibri"/>
          <w:i w:val="0"/>
          <w:color w:val="000000"/>
          <w:sz w:val="18"/>
          <w:szCs w:val="18"/>
        </w:rPr>
        <w:t>UN Women will evaluate any reservation or objection during its evaluation of the proposal and may accept or reject any such reservation or objection.</w:t>
      </w:r>
    </w:p>
    <w:p w14:paraId="0000009E" w14:textId="77777777" w:rsidR="00CE523B" w:rsidRDefault="00CE523B">
      <w:pPr>
        <w:tabs>
          <w:tab w:val="center" w:pos="4320"/>
          <w:tab w:val="right" w:pos="8640"/>
        </w:tabs>
        <w:spacing w:after="0" w:line="240" w:lineRule="auto"/>
        <w:jc w:val="center"/>
        <w:rPr>
          <w:b/>
          <w:color w:val="002060"/>
          <w:sz w:val="18"/>
          <w:szCs w:val="18"/>
        </w:rPr>
      </w:pPr>
    </w:p>
    <w:p w14:paraId="0000009F" w14:textId="77777777" w:rsidR="00CE523B" w:rsidRDefault="006625C5">
      <w:pPr>
        <w:spacing w:after="0" w:line="240" w:lineRule="auto"/>
        <w:rPr>
          <w:b/>
          <w:color w:val="002060"/>
          <w:sz w:val="18"/>
          <w:szCs w:val="18"/>
        </w:rPr>
      </w:pPr>
      <w:r>
        <w:br w:type="page"/>
      </w:r>
    </w:p>
    <w:p w14:paraId="000000A0" w14:textId="77777777" w:rsidR="00CE523B" w:rsidRDefault="006625C5">
      <w:pPr>
        <w:tabs>
          <w:tab w:val="center" w:pos="4320"/>
          <w:tab w:val="right" w:pos="8640"/>
        </w:tabs>
        <w:spacing w:after="0" w:line="240" w:lineRule="auto"/>
        <w:jc w:val="center"/>
        <w:rPr>
          <w:b/>
          <w:color w:val="002060"/>
          <w:sz w:val="18"/>
          <w:szCs w:val="18"/>
        </w:rPr>
      </w:pPr>
      <w:r>
        <w:rPr>
          <w:b/>
          <w:color w:val="002060"/>
          <w:sz w:val="18"/>
          <w:szCs w:val="18"/>
        </w:rPr>
        <w:lastRenderedPageBreak/>
        <w:t>Annex A-1</w:t>
      </w:r>
    </w:p>
    <w:p w14:paraId="000000A1" w14:textId="77777777" w:rsidR="00CE523B" w:rsidRDefault="006625C5">
      <w:pPr>
        <w:tabs>
          <w:tab w:val="center" w:pos="4320"/>
          <w:tab w:val="right" w:pos="8640"/>
        </w:tabs>
        <w:spacing w:after="0" w:line="240" w:lineRule="auto"/>
        <w:jc w:val="center"/>
        <w:rPr>
          <w:b/>
          <w:color w:val="002060"/>
          <w:sz w:val="18"/>
          <w:szCs w:val="18"/>
          <w:u w:val="single"/>
        </w:rPr>
      </w:pPr>
      <w:r>
        <w:rPr>
          <w:b/>
          <w:color w:val="002060"/>
          <w:sz w:val="18"/>
          <w:szCs w:val="18"/>
          <w:u w:val="single"/>
        </w:rPr>
        <w:t>Mandatory Requirements/Pre-Qualification Criteria and Contractual Aspects</w:t>
      </w:r>
    </w:p>
    <w:p w14:paraId="000000A2" w14:textId="77777777" w:rsidR="00CE523B" w:rsidRDefault="006625C5">
      <w:pPr>
        <w:tabs>
          <w:tab w:val="center" w:pos="4320"/>
          <w:tab w:val="right" w:pos="8640"/>
        </w:tabs>
        <w:spacing w:after="0" w:line="240" w:lineRule="auto"/>
        <w:jc w:val="center"/>
        <w:rPr>
          <w:b/>
          <w:color w:val="002060"/>
          <w:sz w:val="18"/>
          <w:szCs w:val="18"/>
        </w:rPr>
      </w:pPr>
      <w:r>
        <w:rPr>
          <w:b/>
          <w:color w:val="002060"/>
          <w:sz w:val="18"/>
          <w:szCs w:val="18"/>
        </w:rPr>
        <w:t>[To be completed by proponents and returned with their proposal]</w:t>
      </w:r>
    </w:p>
    <w:p w14:paraId="000000A3" w14:textId="77777777" w:rsidR="00CE523B" w:rsidRDefault="00CE523B">
      <w:pPr>
        <w:tabs>
          <w:tab w:val="center" w:pos="4320"/>
          <w:tab w:val="right" w:pos="8640"/>
        </w:tabs>
        <w:spacing w:after="0" w:line="240" w:lineRule="auto"/>
        <w:rPr>
          <w:b/>
          <w:sz w:val="18"/>
          <w:szCs w:val="18"/>
        </w:rPr>
      </w:pPr>
    </w:p>
    <w:p w14:paraId="000000A4" w14:textId="77777777" w:rsidR="00CE523B" w:rsidRDefault="006625C5">
      <w:pPr>
        <w:tabs>
          <w:tab w:val="center" w:pos="4320"/>
          <w:tab w:val="right" w:pos="8640"/>
        </w:tabs>
        <w:spacing w:after="0" w:line="240" w:lineRule="auto"/>
        <w:rPr>
          <w:b/>
          <w:sz w:val="18"/>
          <w:szCs w:val="18"/>
        </w:rPr>
      </w:pPr>
      <w:r>
        <w:rPr>
          <w:b/>
          <w:sz w:val="18"/>
          <w:szCs w:val="18"/>
        </w:rPr>
        <w:t>Call For Proposals</w:t>
      </w:r>
    </w:p>
    <w:p w14:paraId="000000A5" w14:textId="77777777" w:rsidR="00CE523B" w:rsidRDefault="006625C5">
      <w:pPr>
        <w:tabs>
          <w:tab w:val="center" w:pos="4320"/>
          <w:tab w:val="right" w:pos="8640"/>
        </w:tabs>
        <w:spacing w:after="0" w:line="240" w:lineRule="auto"/>
        <w:rPr>
          <w:b/>
          <w:sz w:val="18"/>
          <w:szCs w:val="18"/>
        </w:rPr>
      </w:pPr>
      <w:r>
        <w:rPr>
          <w:b/>
          <w:sz w:val="18"/>
          <w:szCs w:val="18"/>
        </w:rPr>
        <w:t xml:space="preserve">Description of Services </w:t>
      </w:r>
    </w:p>
    <w:p w14:paraId="000000A6" w14:textId="77777777" w:rsidR="00CE523B" w:rsidRDefault="006625C5">
      <w:pPr>
        <w:tabs>
          <w:tab w:val="center" w:pos="4320"/>
          <w:tab w:val="right" w:pos="8640"/>
        </w:tabs>
        <w:spacing w:after="0" w:line="240" w:lineRule="auto"/>
        <w:rPr>
          <w:b/>
          <w:sz w:val="18"/>
          <w:szCs w:val="18"/>
        </w:rPr>
      </w:pPr>
      <w:r>
        <w:rPr>
          <w:b/>
          <w:sz w:val="18"/>
          <w:szCs w:val="18"/>
        </w:rPr>
        <w:t xml:space="preserve">CFP No. </w:t>
      </w:r>
    </w:p>
    <w:p w14:paraId="000000A7" w14:textId="77777777" w:rsidR="00CE523B" w:rsidRDefault="00CE523B">
      <w:pPr>
        <w:tabs>
          <w:tab w:val="left" w:pos="-1440"/>
          <w:tab w:val="center" w:pos="4680"/>
          <w:tab w:val="left" w:pos="7200"/>
          <w:tab w:val="right" w:pos="9360"/>
        </w:tabs>
        <w:spacing w:after="0" w:line="240" w:lineRule="auto"/>
        <w:rPr>
          <w:sz w:val="18"/>
          <w:szCs w:val="18"/>
        </w:rPr>
      </w:pPr>
    </w:p>
    <w:p w14:paraId="000000A8" w14:textId="77777777" w:rsidR="00CE523B" w:rsidRDefault="006625C5">
      <w:pPr>
        <w:tabs>
          <w:tab w:val="left" w:pos="-1440"/>
          <w:tab w:val="center" w:pos="4680"/>
          <w:tab w:val="left" w:pos="7200"/>
          <w:tab w:val="right" w:pos="9360"/>
        </w:tabs>
        <w:spacing w:after="0" w:line="240" w:lineRule="auto"/>
        <w:jc w:val="both"/>
        <w:rPr>
          <w:b/>
          <w:sz w:val="18"/>
          <w:szCs w:val="18"/>
        </w:rPr>
      </w:pPr>
      <w:r>
        <w:rPr>
          <w:sz w:val="18"/>
          <w:szCs w:val="18"/>
        </w:rPr>
        <w:t xml:space="preserve">Proponents are requested to complete this form and return it as part of their submission. Proponents will receive a </w:t>
      </w:r>
      <w:r>
        <w:rPr>
          <w:b/>
          <w:sz w:val="18"/>
          <w:szCs w:val="18"/>
        </w:rPr>
        <w:t>pass/fail rating</w:t>
      </w:r>
      <w:r>
        <w:rPr>
          <w:sz w:val="18"/>
          <w:szCs w:val="18"/>
        </w:rPr>
        <w:t xml:space="preserve"> on the mandatory requirements/pre-qualification criteria. To be considered, proponents must meet all the mandatory/pre-qualification criteria described below. All questions should be answered on this form or an exact duplicate thereof. UN Women reserves the right to verify any information contained in a proponent’s response or to request additional information after the proposal is received. </w:t>
      </w:r>
      <w:r>
        <w:rPr>
          <w:b/>
          <w:sz w:val="18"/>
          <w:szCs w:val="18"/>
        </w:rPr>
        <w:t>Incomplete or inadequate responses,</w:t>
      </w:r>
      <w:r>
        <w:rPr>
          <w:sz w:val="18"/>
          <w:szCs w:val="18"/>
        </w:rPr>
        <w:t xml:space="preserve"> </w:t>
      </w:r>
      <w:r>
        <w:rPr>
          <w:b/>
          <w:sz w:val="18"/>
          <w:szCs w:val="18"/>
        </w:rPr>
        <w:t>lack of response or misrepresentation in responding to any questions will result in disqualification.</w:t>
      </w:r>
    </w:p>
    <w:p w14:paraId="000000A9" w14:textId="77777777" w:rsidR="00CE523B" w:rsidRDefault="00CE523B">
      <w:pPr>
        <w:spacing w:after="0" w:line="240" w:lineRule="auto"/>
        <w:rPr>
          <w:sz w:val="18"/>
          <w:szCs w:val="18"/>
        </w:rPr>
      </w:pPr>
    </w:p>
    <w:tbl>
      <w:tblPr>
        <w:tblStyle w:val="a2"/>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4"/>
        <w:gridCol w:w="3322"/>
      </w:tblGrid>
      <w:tr w:rsidR="00CE523B" w14:paraId="4E8F8A6A" w14:textId="77777777">
        <w:trPr>
          <w:trHeight w:val="197"/>
          <w:jc w:val="center"/>
        </w:trPr>
        <w:tc>
          <w:tcPr>
            <w:tcW w:w="5694" w:type="dxa"/>
            <w:shd w:val="clear" w:color="auto" w:fill="D5DCE4"/>
          </w:tcPr>
          <w:p w14:paraId="000000AA" w14:textId="77777777" w:rsidR="00CE523B" w:rsidRDefault="006625C5">
            <w:pPr>
              <w:keepNext/>
              <w:spacing w:after="0" w:line="240" w:lineRule="auto"/>
              <w:jc w:val="both"/>
              <w:rPr>
                <w:b/>
                <w:i/>
                <w:sz w:val="18"/>
                <w:szCs w:val="18"/>
              </w:rPr>
            </w:pPr>
            <w:bookmarkStart w:id="0" w:name="_heading=h.gjdgxs" w:colFirst="0" w:colLast="0"/>
            <w:bookmarkEnd w:id="0"/>
            <w:r>
              <w:rPr>
                <w:b/>
                <w:sz w:val="18"/>
                <w:szCs w:val="18"/>
              </w:rPr>
              <w:t>Mandatory Requirements/Pre-Qualification Criteria</w:t>
            </w:r>
          </w:p>
        </w:tc>
        <w:tc>
          <w:tcPr>
            <w:tcW w:w="3322" w:type="dxa"/>
            <w:shd w:val="clear" w:color="auto" w:fill="D5DCE4"/>
          </w:tcPr>
          <w:p w14:paraId="000000AB" w14:textId="77777777" w:rsidR="00CE523B" w:rsidRDefault="006625C5">
            <w:pPr>
              <w:keepNext/>
              <w:spacing w:after="0" w:line="240" w:lineRule="auto"/>
              <w:jc w:val="both"/>
              <w:rPr>
                <w:b/>
                <w:i/>
                <w:sz w:val="18"/>
                <w:szCs w:val="18"/>
              </w:rPr>
            </w:pPr>
            <w:r>
              <w:rPr>
                <w:b/>
                <w:sz w:val="18"/>
                <w:szCs w:val="18"/>
              </w:rPr>
              <w:t>Proponent’s response</w:t>
            </w:r>
          </w:p>
        </w:tc>
      </w:tr>
      <w:tr w:rsidR="00CE523B" w14:paraId="73BDD9C6" w14:textId="77777777">
        <w:trPr>
          <w:trHeight w:val="971"/>
          <w:jc w:val="center"/>
        </w:trPr>
        <w:tc>
          <w:tcPr>
            <w:tcW w:w="5694" w:type="dxa"/>
          </w:tcPr>
          <w:p w14:paraId="000000AC" w14:textId="77777777" w:rsidR="00CE523B" w:rsidRDefault="006625C5">
            <w:pPr>
              <w:numPr>
                <w:ilvl w:val="0"/>
                <w:numId w:val="32"/>
              </w:numPr>
              <w:pBdr>
                <w:top w:val="nil"/>
                <w:left w:val="nil"/>
                <w:bottom w:val="nil"/>
                <w:right w:val="nil"/>
                <w:between w:val="nil"/>
              </w:pBdr>
              <w:spacing w:after="0" w:line="240" w:lineRule="auto"/>
              <w:jc w:val="both"/>
              <w:rPr>
                <w:color w:val="000000"/>
                <w:sz w:val="18"/>
                <w:szCs w:val="18"/>
              </w:rPr>
            </w:pPr>
            <w:r>
              <w:rPr>
                <w:color w:val="000000"/>
                <w:sz w:val="18"/>
                <w:szCs w:val="18"/>
              </w:rPr>
              <w:t>Are the services being requested part of the key services that the proponent has been performing as an organization? This must be supported by a list of at least two customer references for which similar service is currently or has been provided by the proponent.</w:t>
            </w:r>
          </w:p>
        </w:tc>
        <w:tc>
          <w:tcPr>
            <w:tcW w:w="3322" w:type="dxa"/>
          </w:tcPr>
          <w:p w14:paraId="000000AD" w14:textId="77777777" w:rsidR="00CE523B" w:rsidRDefault="006625C5">
            <w:pPr>
              <w:spacing w:after="0" w:line="240" w:lineRule="auto"/>
              <w:rPr>
                <w:sz w:val="18"/>
                <w:szCs w:val="18"/>
              </w:rPr>
            </w:pPr>
            <w:r>
              <w:rPr>
                <w:sz w:val="18"/>
                <w:szCs w:val="18"/>
              </w:rPr>
              <w:t>Reference #1:</w:t>
            </w:r>
          </w:p>
          <w:p w14:paraId="000000AE" w14:textId="77777777" w:rsidR="00CE523B" w:rsidRDefault="006625C5">
            <w:pPr>
              <w:spacing w:after="0" w:line="240" w:lineRule="auto"/>
              <w:rPr>
                <w:sz w:val="18"/>
                <w:szCs w:val="18"/>
              </w:rPr>
            </w:pPr>
            <w:r>
              <w:rPr>
                <w:sz w:val="18"/>
                <w:szCs w:val="18"/>
              </w:rPr>
              <w:t>Reference #2:</w:t>
            </w:r>
          </w:p>
          <w:p w14:paraId="000000AF" w14:textId="77777777" w:rsidR="00CE523B" w:rsidRDefault="00CE523B">
            <w:pPr>
              <w:spacing w:after="0" w:line="240" w:lineRule="auto"/>
              <w:ind w:right="907"/>
              <w:rPr>
                <w:sz w:val="18"/>
                <w:szCs w:val="18"/>
              </w:rPr>
            </w:pPr>
          </w:p>
        </w:tc>
      </w:tr>
      <w:tr w:rsidR="00CE523B" w14:paraId="555875E4" w14:textId="77777777">
        <w:trPr>
          <w:jc w:val="center"/>
        </w:trPr>
        <w:tc>
          <w:tcPr>
            <w:tcW w:w="5694" w:type="dxa"/>
          </w:tcPr>
          <w:p w14:paraId="000000B0" w14:textId="77777777" w:rsidR="00CE523B" w:rsidRDefault="006625C5">
            <w:pPr>
              <w:numPr>
                <w:ilvl w:val="0"/>
                <w:numId w:val="32"/>
              </w:numPr>
              <w:pBdr>
                <w:top w:val="nil"/>
                <w:left w:val="nil"/>
                <w:bottom w:val="nil"/>
                <w:right w:val="nil"/>
                <w:between w:val="nil"/>
              </w:pBdr>
              <w:spacing w:after="0" w:line="240" w:lineRule="auto"/>
              <w:jc w:val="both"/>
              <w:rPr>
                <w:color w:val="000000"/>
                <w:sz w:val="18"/>
                <w:szCs w:val="18"/>
              </w:rPr>
            </w:pPr>
            <w:r>
              <w:rPr>
                <w:color w:val="000000"/>
                <w:sz w:val="18"/>
                <w:szCs w:val="18"/>
              </w:rPr>
              <w:t>Is the proponent duly registered or does it have the legal basis/mandate as an organization? [Please attach a copy of the official registration here].</w:t>
            </w:r>
          </w:p>
        </w:tc>
        <w:tc>
          <w:tcPr>
            <w:tcW w:w="3322" w:type="dxa"/>
          </w:tcPr>
          <w:p w14:paraId="000000B1" w14:textId="77777777" w:rsidR="00CE523B" w:rsidRDefault="006625C5">
            <w:pPr>
              <w:spacing w:after="0" w:line="240" w:lineRule="auto"/>
              <w:rPr>
                <w:sz w:val="18"/>
                <w:szCs w:val="18"/>
              </w:rPr>
            </w:pPr>
            <w:r>
              <w:rPr>
                <w:sz w:val="18"/>
                <w:szCs w:val="18"/>
              </w:rPr>
              <w:t>Yes/No</w:t>
            </w:r>
          </w:p>
        </w:tc>
      </w:tr>
      <w:tr w:rsidR="00CE523B" w14:paraId="2C5FBCBE" w14:textId="77777777">
        <w:trPr>
          <w:jc w:val="center"/>
        </w:trPr>
        <w:tc>
          <w:tcPr>
            <w:tcW w:w="5694" w:type="dxa"/>
          </w:tcPr>
          <w:p w14:paraId="000000B2" w14:textId="77777777" w:rsidR="00CE523B" w:rsidRDefault="006625C5">
            <w:pPr>
              <w:numPr>
                <w:ilvl w:val="0"/>
                <w:numId w:val="32"/>
              </w:numPr>
              <w:pBdr>
                <w:top w:val="nil"/>
                <w:left w:val="nil"/>
                <w:bottom w:val="nil"/>
                <w:right w:val="nil"/>
                <w:between w:val="nil"/>
              </w:pBdr>
              <w:spacing w:after="0" w:line="240" w:lineRule="auto"/>
              <w:jc w:val="both"/>
              <w:rPr>
                <w:color w:val="000000"/>
                <w:sz w:val="18"/>
                <w:szCs w:val="18"/>
              </w:rPr>
            </w:pPr>
            <w:r>
              <w:rPr>
                <w:color w:val="000000"/>
                <w:sz w:val="18"/>
                <w:szCs w:val="18"/>
              </w:rPr>
              <w:t>Has the proponent as an organization been in operation for at least five (5) years</w:t>
            </w:r>
            <w:r>
              <w:rPr>
                <w:color w:val="000000"/>
                <w:sz w:val="18"/>
                <w:szCs w:val="18"/>
                <w:vertAlign w:val="superscript"/>
              </w:rPr>
              <w:footnoteReference w:id="1"/>
            </w:r>
            <w:r>
              <w:rPr>
                <w:color w:val="000000"/>
                <w:sz w:val="18"/>
                <w:szCs w:val="18"/>
              </w:rPr>
              <w:t xml:space="preserve">? </w:t>
            </w:r>
          </w:p>
        </w:tc>
        <w:tc>
          <w:tcPr>
            <w:tcW w:w="3322" w:type="dxa"/>
          </w:tcPr>
          <w:p w14:paraId="000000B3" w14:textId="77777777" w:rsidR="00CE523B" w:rsidRDefault="006625C5">
            <w:pPr>
              <w:spacing w:after="0" w:line="240" w:lineRule="auto"/>
              <w:rPr>
                <w:sz w:val="18"/>
                <w:szCs w:val="18"/>
              </w:rPr>
            </w:pPr>
            <w:r>
              <w:rPr>
                <w:sz w:val="18"/>
                <w:szCs w:val="18"/>
              </w:rPr>
              <w:t>Yes/No</w:t>
            </w:r>
          </w:p>
        </w:tc>
      </w:tr>
      <w:tr w:rsidR="00CE523B" w14:paraId="6FD8884E" w14:textId="77777777">
        <w:trPr>
          <w:trHeight w:val="269"/>
          <w:jc w:val="center"/>
        </w:trPr>
        <w:tc>
          <w:tcPr>
            <w:tcW w:w="5694" w:type="dxa"/>
          </w:tcPr>
          <w:p w14:paraId="000000B4" w14:textId="77777777" w:rsidR="00CE523B" w:rsidRDefault="006625C5">
            <w:pPr>
              <w:numPr>
                <w:ilvl w:val="0"/>
                <w:numId w:val="32"/>
              </w:numPr>
              <w:pBdr>
                <w:top w:val="nil"/>
                <w:left w:val="nil"/>
                <w:bottom w:val="nil"/>
                <w:right w:val="nil"/>
                <w:between w:val="nil"/>
              </w:pBdr>
              <w:spacing w:after="0" w:line="240" w:lineRule="auto"/>
              <w:jc w:val="both"/>
              <w:rPr>
                <w:color w:val="000000"/>
                <w:sz w:val="18"/>
                <w:szCs w:val="18"/>
              </w:rPr>
            </w:pPr>
            <w:r>
              <w:rPr>
                <w:color w:val="000000"/>
                <w:sz w:val="18"/>
                <w:szCs w:val="18"/>
              </w:rPr>
              <w:t>Does the proponent have a permanent office within the location area?</w:t>
            </w:r>
          </w:p>
        </w:tc>
        <w:tc>
          <w:tcPr>
            <w:tcW w:w="3322" w:type="dxa"/>
          </w:tcPr>
          <w:p w14:paraId="000000B5" w14:textId="77777777" w:rsidR="00CE523B" w:rsidRDefault="006625C5">
            <w:pPr>
              <w:spacing w:after="0" w:line="240" w:lineRule="auto"/>
              <w:rPr>
                <w:sz w:val="18"/>
                <w:szCs w:val="18"/>
              </w:rPr>
            </w:pPr>
            <w:r>
              <w:rPr>
                <w:sz w:val="18"/>
                <w:szCs w:val="18"/>
              </w:rPr>
              <w:t>Yes/No</w:t>
            </w:r>
          </w:p>
        </w:tc>
      </w:tr>
      <w:tr w:rsidR="00CE523B" w14:paraId="60F21CE2" w14:textId="77777777">
        <w:trPr>
          <w:jc w:val="center"/>
        </w:trPr>
        <w:tc>
          <w:tcPr>
            <w:tcW w:w="5694" w:type="dxa"/>
          </w:tcPr>
          <w:p w14:paraId="000000B6" w14:textId="77777777" w:rsidR="00CE523B" w:rsidRDefault="006625C5">
            <w:pPr>
              <w:numPr>
                <w:ilvl w:val="0"/>
                <w:numId w:val="32"/>
              </w:numPr>
              <w:pBdr>
                <w:top w:val="nil"/>
                <w:left w:val="nil"/>
                <w:bottom w:val="nil"/>
                <w:right w:val="nil"/>
                <w:between w:val="nil"/>
              </w:pBdr>
              <w:spacing w:after="0" w:line="240" w:lineRule="auto"/>
              <w:jc w:val="both"/>
              <w:rPr>
                <w:color w:val="000000"/>
                <w:sz w:val="18"/>
                <w:szCs w:val="18"/>
              </w:rPr>
            </w:pPr>
            <w:r>
              <w:rPr>
                <w:color w:val="000000"/>
                <w:sz w:val="18"/>
                <w:szCs w:val="18"/>
              </w:rPr>
              <w:t>Can UN Women conduct a site visit at a customer location in the location or area with a similar scope of work as the one described in this CFP?</w:t>
            </w:r>
          </w:p>
        </w:tc>
        <w:tc>
          <w:tcPr>
            <w:tcW w:w="3322" w:type="dxa"/>
          </w:tcPr>
          <w:p w14:paraId="000000B7" w14:textId="77777777" w:rsidR="00CE523B" w:rsidRDefault="006625C5">
            <w:pPr>
              <w:spacing w:after="0" w:line="240" w:lineRule="auto"/>
              <w:rPr>
                <w:sz w:val="18"/>
                <w:szCs w:val="18"/>
              </w:rPr>
            </w:pPr>
            <w:r>
              <w:rPr>
                <w:sz w:val="18"/>
                <w:szCs w:val="18"/>
              </w:rPr>
              <w:t xml:space="preserve">Yes/No </w:t>
            </w:r>
          </w:p>
          <w:p w14:paraId="000000B8" w14:textId="77777777" w:rsidR="00CE523B" w:rsidRDefault="00CE523B">
            <w:pPr>
              <w:spacing w:after="0" w:line="240" w:lineRule="auto"/>
              <w:rPr>
                <w:sz w:val="18"/>
                <w:szCs w:val="18"/>
              </w:rPr>
            </w:pPr>
          </w:p>
        </w:tc>
      </w:tr>
      <w:tr w:rsidR="00CE523B" w14:paraId="434AF061" w14:textId="77777777">
        <w:trPr>
          <w:jc w:val="center"/>
        </w:trPr>
        <w:tc>
          <w:tcPr>
            <w:tcW w:w="5694" w:type="dxa"/>
            <w:tcBorders>
              <w:top w:val="single" w:sz="4" w:space="0" w:color="000000"/>
              <w:left w:val="single" w:sz="4" w:space="0" w:color="000000"/>
              <w:bottom w:val="single" w:sz="4" w:space="0" w:color="000000"/>
              <w:right w:val="single" w:sz="4" w:space="0" w:color="000000"/>
            </w:tcBorders>
          </w:tcPr>
          <w:p w14:paraId="000000B9" w14:textId="77777777" w:rsidR="00CE523B" w:rsidRDefault="006625C5">
            <w:pPr>
              <w:numPr>
                <w:ilvl w:val="0"/>
                <w:numId w:val="20"/>
              </w:numPr>
              <w:pBdr>
                <w:top w:val="nil"/>
                <w:left w:val="nil"/>
                <w:bottom w:val="nil"/>
                <w:right w:val="nil"/>
                <w:between w:val="nil"/>
              </w:pBdr>
              <w:spacing w:after="0" w:line="240" w:lineRule="auto"/>
              <w:ind w:right="153"/>
              <w:jc w:val="both"/>
              <w:rPr>
                <w:color w:val="000000"/>
                <w:sz w:val="18"/>
                <w:szCs w:val="18"/>
              </w:rPr>
            </w:pPr>
            <w:r>
              <w:rPr>
                <w:color w:val="000000"/>
                <w:sz w:val="18"/>
                <w:szCs w:val="18"/>
              </w:rPr>
              <w:t>Fraud or other wrongdoing:</w:t>
            </w:r>
          </w:p>
          <w:p w14:paraId="000000BA" w14:textId="77777777" w:rsidR="00CE523B" w:rsidRDefault="006625C5">
            <w:pPr>
              <w:numPr>
                <w:ilvl w:val="0"/>
                <w:numId w:val="19"/>
              </w:numPr>
              <w:pBdr>
                <w:top w:val="nil"/>
                <w:left w:val="nil"/>
                <w:bottom w:val="nil"/>
                <w:right w:val="nil"/>
                <w:between w:val="nil"/>
              </w:pBdr>
              <w:spacing w:after="0" w:line="240" w:lineRule="auto"/>
              <w:ind w:right="153" w:hanging="210"/>
              <w:jc w:val="both"/>
              <w:rPr>
                <w:color w:val="000000"/>
                <w:sz w:val="18"/>
                <w:szCs w:val="18"/>
              </w:rPr>
            </w:pPr>
            <w:r>
              <w:rPr>
                <w:color w:val="000000"/>
                <w:sz w:val="18"/>
                <w:szCs w:val="18"/>
              </w:rPr>
              <w:t xml:space="preserve">Has the proponent, 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000000BB" w14:textId="77777777" w:rsidR="00CE523B" w:rsidRDefault="006625C5">
            <w:pPr>
              <w:spacing w:line="240" w:lineRule="auto"/>
              <w:ind w:left="360" w:right="153"/>
              <w:jc w:val="both"/>
              <w:rPr>
                <w:sz w:val="18"/>
                <w:szCs w:val="18"/>
              </w:rPr>
            </w:pPr>
            <w:r>
              <w:rPr>
                <w:sz w:val="18"/>
                <w:szCs w:val="18"/>
              </w:rPr>
              <w:t xml:space="preserve">         OR </w:t>
            </w:r>
          </w:p>
          <w:p w14:paraId="000000BC" w14:textId="77777777" w:rsidR="00CE523B" w:rsidRDefault="006625C5">
            <w:pPr>
              <w:numPr>
                <w:ilvl w:val="0"/>
                <w:numId w:val="19"/>
              </w:numPr>
              <w:pBdr>
                <w:top w:val="nil"/>
                <w:left w:val="nil"/>
                <w:bottom w:val="nil"/>
                <w:right w:val="nil"/>
                <w:between w:val="nil"/>
              </w:pBdr>
              <w:spacing w:line="240" w:lineRule="auto"/>
              <w:ind w:right="153"/>
              <w:jc w:val="both"/>
              <w:rPr>
                <w:color w:val="000000"/>
                <w:sz w:val="18"/>
                <w:szCs w:val="18"/>
              </w:rPr>
            </w:pPr>
            <w:r>
              <w:rPr>
                <w:color w:val="000000"/>
                <w:sz w:val="18"/>
                <w:szCs w:val="18"/>
              </w:rPr>
              <w:t>Is the proponent, its employees, personnel, sub-contractor or sub-contractor’s sub-contractor or sub-partner or sub-partner’s partner currently under investigation for fraud or any other wrongdoing by UN Women, another UN entity or otherwise? </w:t>
            </w:r>
          </w:p>
        </w:tc>
        <w:tc>
          <w:tcPr>
            <w:tcW w:w="3322" w:type="dxa"/>
            <w:tcBorders>
              <w:top w:val="single" w:sz="4" w:space="0" w:color="000000"/>
              <w:left w:val="single" w:sz="4" w:space="0" w:color="000000"/>
              <w:bottom w:val="single" w:sz="4" w:space="0" w:color="000000"/>
              <w:right w:val="single" w:sz="4" w:space="0" w:color="000000"/>
            </w:tcBorders>
          </w:tcPr>
          <w:p w14:paraId="000000BD" w14:textId="77777777" w:rsidR="00CE523B" w:rsidRDefault="006625C5">
            <w:pPr>
              <w:spacing w:after="0" w:line="240" w:lineRule="auto"/>
              <w:rPr>
                <w:sz w:val="18"/>
                <w:szCs w:val="18"/>
              </w:rPr>
            </w:pPr>
            <w:r>
              <w:rPr>
                <w:sz w:val="18"/>
                <w:szCs w:val="18"/>
              </w:rPr>
              <w:t xml:space="preserve">Yes/No </w:t>
            </w:r>
          </w:p>
          <w:p w14:paraId="000000BE" w14:textId="77777777" w:rsidR="00CE523B" w:rsidRDefault="00CE523B">
            <w:pPr>
              <w:spacing w:after="0" w:line="240" w:lineRule="auto"/>
              <w:rPr>
                <w:sz w:val="18"/>
                <w:szCs w:val="18"/>
              </w:rPr>
            </w:pPr>
          </w:p>
        </w:tc>
      </w:tr>
      <w:tr w:rsidR="00CE523B" w14:paraId="3D621BF2" w14:textId="77777777">
        <w:trPr>
          <w:jc w:val="center"/>
        </w:trPr>
        <w:tc>
          <w:tcPr>
            <w:tcW w:w="5694" w:type="dxa"/>
            <w:tcBorders>
              <w:top w:val="single" w:sz="4" w:space="0" w:color="000000"/>
              <w:left w:val="single" w:sz="4" w:space="0" w:color="000000"/>
              <w:bottom w:val="single" w:sz="4" w:space="0" w:color="000000"/>
              <w:right w:val="single" w:sz="4" w:space="0" w:color="000000"/>
            </w:tcBorders>
          </w:tcPr>
          <w:p w14:paraId="000000BF" w14:textId="77777777" w:rsidR="00CE523B" w:rsidRDefault="006625C5">
            <w:pPr>
              <w:numPr>
                <w:ilvl w:val="0"/>
                <w:numId w:val="32"/>
              </w:numPr>
              <w:pBdr>
                <w:top w:val="nil"/>
                <w:left w:val="nil"/>
                <w:bottom w:val="nil"/>
                <w:right w:val="nil"/>
                <w:between w:val="nil"/>
              </w:pBdr>
              <w:spacing w:after="0" w:line="240" w:lineRule="auto"/>
              <w:jc w:val="both"/>
              <w:rPr>
                <w:color w:val="000000"/>
                <w:sz w:val="18"/>
                <w:szCs w:val="18"/>
              </w:rPr>
            </w:pPr>
            <w:r>
              <w:rPr>
                <w:color w:val="000000"/>
                <w:sz w:val="18"/>
                <w:szCs w:val="18"/>
              </w:rPr>
              <w:t>Sexual exploitation and abuse:</w:t>
            </w:r>
          </w:p>
          <w:p w14:paraId="000000C0" w14:textId="77777777" w:rsidR="00CE523B" w:rsidRDefault="006625C5">
            <w:pPr>
              <w:numPr>
                <w:ilvl w:val="0"/>
                <w:numId w:val="22"/>
              </w:numPr>
              <w:pBdr>
                <w:top w:val="nil"/>
                <w:left w:val="nil"/>
                <w:bottom w:val="nil"/>
                <w:right w:val="nil"/>
                <w:between w:val="nil"/>
              </w:pBdr>
              <w:spacing w:after="0" w:line="240" w:lineRule="auto"/>
              <w:ind w:left="690" w:right="153" w:hanging="180"/>
              <w:jc w:val="both"/>
              <w:rPr>
                <w:color w:val="000000"/>
                <w:sz w:val="18"/>
                <w:szCs w:val="18"/>
              </w:rPr>
            </w:pPr>
            <w:r>
              <w:rPr>
                <w:color w:val="000000"/>
                <w:sz w:val="18"/>
                <w:szCs w:val="18"/>
              </w:rPr>
              <w:t>Has the proponent, its employees, personnel, sub-contractor or sub-contractor’s sub-contractor or sub-partner or sub-partner’s partner been the subject of any investigations and/or been charged for any misconduct related to sexual exploitation and abuse (SEA)</w:t>
            </w:r>
            <w:r>
              <w:rPr>
                <w:color w:val="000000"/>
                <w:sz w:val="18"/>
                <w:szCs w:val="18"/>
                <w:vertAlign w:val="superscript"/>
              </w:rPr>
              <w:footnoteReference w:id="2"/>
            </w:r>
            <w:r>
              <w:rPr>
                <w:color w:val="000000"/>
                <w:sz w:val="18"/>
                <w:szCs w:val="18"/>
              </w:rPr>
              <w:t xml:space="preserve">? </w:t>
            </w:r>
          </w:p>
          <w:p w14:paraId="000000C1" w14:textId="77777777" w:rsidR="00CE523B" w:rsidRDefault="006625C5">
            <w:pPr>
              <w:pBdr>
                <w:top w:val="nil"/>
                <w:left w:val="nil"/>
                <w:bottom w:val="nil"/>
                <w:right w:val="nil"/>
                <w:between w:val="nil"/>
              </w:pBdr>
              <w:spacing w:after="0" w:line="240" w:lineRule="auto"/>
              <w:ind w:left="690" w:right="153"/>
              <w:jc w:val="both"/>
              <w:rPr>
                <w:color w:val="000000"/>
                <w:sz w:val="18"/>
                <w:szCs w:val="18"/>
              </w:rPr>
            </w:pPr>
            <w:r>
              <w:rPr>
                <w:color w:val="000000"/>
                <w:sz w:val="18"/>
                <w:szCs w:val="18"/>
              </w:rPr>
              <w:t>OR</w:t>
            </w:r>
          </w:p>
          <w:p w14:paraId="000000C2" w14:textId="77777777" w:rsidR="00CE523B" w:rsidRDefault="006625C5">
            <w:pPr>
              <w:numPr>
                <w:ilvl w:val="0"/>
                <w:numId w:val="22"/>
              </w:numPr>
              <w:pBdr>
                <w:top w:val="nil"/>
                <w:left w:val="nil"/>
                <w:bottom w:val="nil"/>
                <w:right w:val="nil"/>
                <w:between w:val="nil"/>
              </w:pBdr>
              <w:spacing w:after="0" w:line="240" w:lineRule="auto"/>
              <w:ind w:left="697"/>
              <w:jc w:val="both"/>
              <w:rPr>
                <w:color w:val="000000"/>
                <w:sz w:val="18"/>
                <w:szCs w:val="18"/>
              </w:rPr>
            </w:pPr>
            <w:r>
              <w:rPr>
                <w:color w:val="000000"/>
                <w:sz w:val="18"/>
                <w:szCs w:val="18"/>
              </w:rPr>
              <w:t>Is the proponent, its employees, personnel, sub-contractor or sub-contractor’s sub-contractor or sub-partner or sub-partner’s partner currently under investigation for SEA by UN Women, another UN entity or otherwise?</w:t>
            </w:r>
          </w:p>
        </w:tc>
        <w:tc>
          <w:tcPr>
            <w:tcW w:w="3322" w:type="dxa"/>
            <w:tcBorders>
              <w:top w:val="single" w:sz="4" w:space="0" w:color="000000"/>
              <w:left w:val="single" w:sz="4" w:space="0" w:color="000000"/>
              <w:bottom w:val="single" w:sz="4" w:space="0" w:color="000000"/>
              <w:right w:val="single" w:sz="4" w:space="0" w:color="000000"/>
            </w:tcBorders>
          </w:tcPr>
          <w:p w14:paraId="000000C3" w14:textId="77777777" w:rsidR="00CE523B" w:rsidRDefault="006625C5">
            <w:pPr>
              <w:spacing w:after="0" w:line="240" w:lineRule="auto"/>
              <w:rPr>
                <w:sz w:val="18"/>
                <w:szCs w:val="18"/>
              </w:rPr>
            </w:pPr>
            <w:r>
              <w:rPr>
                <w:sz w:val="18"/>
                <w:szCs w:val="18"/>
              </w:rPr>
              <w:t>Yes/No</w:t>
            </w:r>
          </w:p>
        </w:tc>
      </w:tr>
      <w:tr w:rsidR="00CE523B" w14:paraId="77D6F8F7" w14:textId="77777777">
        <w:trPr>
          <w:jc w:val="center"/>
        </w:trPr>
        <w:tc>
          <w:tcPr>
            <w:tcW w:w="5694" w:type="dxa"/>
            <w:tcBorders>
              <w:top w:val="single" w:sz="4" w:space="0" w:color="000000"/>
              <w:left w:val="single" w:sz="4" w:space="0" w:color="000000"/>
              <w:bottom w:val="single" w:sz="4" w:space="0" w:color="000000"/>
              <w:right w:val="single" w:sz="4" w:space="0" w:color="000000"/>
            </w:tcBorders>
          </w:tcPr>
          <w:p w14:paraId="000000C4" w14:textId="77777777" w:rsidR="00CE523B" w:rsidRDefault="006625C5">
            <w:pPr>
              <w:numPr>
                <w:ilvl w:val="0"/>
                <w:numId w:val="20"/>
              </w:numPr>
              <w:pBdr>
                <w:top w:val="nil"/>
                <w:left w:val="nil"/>
                <w:bottom w:val="nil"/>
                <w:right w:val="nil"/>
                <w:between w:val="nil"/>
              </w:pBdr>
              <w:spacing w:after="0" w:line="240" w:lineRule="auto"/>
              <w:jc w:val="both"/>
              <w:rPr>
                <w:color w:val="000000"/>
                <w:sz w:val="18"/>
                <w:szCs w:val="18"/>
              </w:rPr>
            </w:pPr>
            <w:r>
              <w:rPr>
                <w:color w:val="000000"/>
                <w:sz w:val="18"/>
                <w:szCs w:val="18"/>
              </w:rPr>
              <w:t xml:space="preserve">Has the proponent or any of its employees or personnel been placed on any relevant sanctions list including as a minimum the Consolidated </w:t>
            </w:r>
            <w:r>
              <w:rPr>
                <w:color w:val="000000"/>
                <w:sz w:val="18"/>
                <w:szCs w:val="18"/>
              </w:rPr>
              <w:lastRenderedPageBreak/>
              <w:t xml:space="preserve">United Nations Security Council Sanctions List(s), United Nations Global Market Place Vendor ineligibility and any other donor sanction list that may be available for use, as applicable? </w:t>
            </w:r>
          </w:p>
        </w:tc>
        <w:tc>
          <w:tcPr>
            <w:tcW w:w="3322" w:type="dxa"/>
            <w:tcBorders>
              <w:top w:val="single" w:sz="4" w:space="0" w:color="000000"/>
              <w:left w:val="single" w:sz="4" w:space="0" w:color="000000"/>
              <w:bottom w:val="single" w:sz="4" w:space="0" w:color="000000"/>
              <w:right w:val="single" w:sz="4" w:space="0" w:color="000000"/>
            </w:tcBorders>
          </w:tcPr>
          <w:p w14:paraId="000000C5" w14:textId="77777777" w:rsidR="00CE523B" w:rsidRDefault="006625C5">
            <w:pPr>
              <w:spacing w:after="0" w:line="240" w:lineRule="auto"/>
              <w:rPr>
                <w:sz w:val="18"/>
                <w:szCs w:val="18"/>
              </w:rPr>
            </w:pPr>
            <w:r>
              <w:rPr>
                <w:sz w:val="18"/>
                <w:szCs w:val="18"/>
              </w:rPr>
              <w:lastRenderedPageBreak/>
              <w:t xml:space="preserve">Yes/No </w:t>
            </w:r>
          </w:p>
          <w:p w14:paraId="000000C6" w14:textId="77777777" w:rsidR="00CE523B" w:rsidRDefault="00CE523B">
            <w:pPr>
              <w:spacing w:after="0" w:line="240" w:lineRule="auto"/>
              <w:rPr>
                <w:sz w:val="18"/>
                <w:szCs w:val="18"/>
              </w:rPr>
            </w:pPr>
          </w:p>
        </w:tc>
      </w:tr>
      <w:tr w:rsidR="00CE523B" w14:paraId="0D1A04B5" w14:textId="77777777">
        <w:trPr>
          <w:jc w:val="center"/>
        </w:trPr>
        <w:tc>
          <w:tcPr>
            <w:tcW w:w="5694" w:type="dxa"/>
            <w:tcBorders>
              <w:top w:val="single" w:sz="4" w:space="0" w:color="000000"/>
              <w:left w:val="single" w:sz="4" w:space="0" w:color="000000"/>
              <w:bottom w:val="single" w:sz="4" w:space="0" w:color="000000"/>
              <w:right w:val="single" w:sz="4" w:space="0" w:color="000000"/>
            </w:tcBorders>
          </w:tcPr>
          <w:p w14:paraId="000000C7" w14:textId="77777777" w:rsidR="00CE523B" w:rsidRDefault="006625C5">
            <w:pPr>
              <w:numPr>
                <w:ilvl w:val="0"/>
                <w:numId w:val="20"/>
              </w:numPr>
              <w:pBdr>
                <w:top w:val="nil"/>
                <w:left w:val="nil"/>
                <w:bottom w:val="nil"/>
                <w:right w:val="nil"/>
                <w:between w:val="nil"/>
              </w:pBdr>
              <w:spacing w:after="0" w:line="240" w:lineRule="auto"/>
              <w:jc w:val="both"/>
              <w:rPr>
                <w:color w:val="000000"/>
                <w:sz w:val="18"/>
                <w:szCs w:val="18"/>
              </w:rPr>
            </w:pPr>
            <w:r>
              <w:rPr>
                <w:color w:val="000000"/>
                <w:sz w:val="18"/>
                <w:szCs w:val="18"/>
              </w:rPr>
              <w:t>Has the proponent read and accepted the standards set out in section 3 of ST/SGB/2003/13 “Special measures for protection from sexual exploitation and sexual abuse”?</w:t>
            </w:r>
          </w:p>
        </w:tc>
        <w:tc>
          <w:tcPr>
            <w:tcW w:w="3322" w:type="dxa"/>
            <w:tcBorders>
              <w:top w:val="single" w:sz="4" w:space="0" w:color="000000"/>
              <w:left w:val="single" w:sz="4" w:space="0" w:color="000000"/>
              <w:bottom w:val="single" w:sz="4" w:space="0" w:color="000000"/>
              <w:right w:val="single" w:sz="4" w:space="0" w:color="000000"/>
            </w:tcBorders>
          </w:tcPr>
          <w:p w14:paraId="000000C8" w14:textId="77777777" w:rsidR="00CE523B" w:rsidRDefault="006625C5">
            <w:pPr>
              <w:spacing w:after="0" w:line="240" w:lineRule="auto"/>
              <w:rPr>
                <w:color w:val="000000"/>
                <w:sz w:val="18"/>
                <w:szCs w:val="18"/>
              </w:rPr>
            </w:pPr>
            <w:r>
              <w:rPr>
                <w:color w:val="000000"/>
                <w:sz w:val="18"/>
                <w:szCs w:val="18"/>
              </w:rPr>
              <w:t xml:space="preserve">Yes/No </w:t>
            </w:r>
          </w:p>
          <w:p w14:paraId="000000C9" w14:textId="77777777" w:rsidR="00CE523B" w:rsidRDefault="00CE523B">
            <w:pPr>
              <w:spacing w:after="0" w:line="240" w:lineRule="auto"/>
              <w:rPr>
                <w:sz w:val="18"/>
                <w:szCs w:val="18"/>
              </w:rPr>
            </w:pPr>
          </w:p>
        </w:tc>
      </w:tr>
      <w:tr w:rsidR="00CE523B" w14:paraId="3A3359AA" w14:textId="77777777">
        <w:trPr>
          <w:jc w:val="center"/>
        </w:trPr>
        <w:tc>
          <w:tcPr>
            <w:tcW w:w="5694" w:type="dxa"/>
            <w:tcBorders>
              <w:top w:val="single" w:sz="4" w:space="0" w:color="000000"/>
              <w:left w:val="single" w:sz="4" w:space="0" w:color="000000"/>
              <w:bottom w:val="single" w:sz="4" w:space="0" w:color="000000"/>
              <w:right w:val="single" w:sz="4" w:space="0" w:color="000000"/>
            </w:tcBorders>
          </w:tcPr>
          <w:p w14:paraId="000000CA" w14:textId="77777777" w:rsidR="00CE523B" w:rsidRDefault="006625C5">
            <w:pPr>
              <w:numPr>
                <w:ilvl w:val="0"/>
                <w:numId w:val="20"/>
              </w:numPr>
              <w:pBdr>
                <w:top w:val="nil"/>
                <w:left w:val="nil"/>
                <w:bottom w:val="nil"/>
                <w:right w:val="nil"/>
                <w:between w:val="nil"/>
              </w:pBdr>
              <w:spacing w:after="0" w:line="240" w:lineRule="auto"/>
              <w:jc w:val="both"/>
              <w:rPr>
                <w:color w:val="000000"/>
                <w:sz w:val="18"/>
                <w:szCs w:val="18"/>
              </w:rPr>
            </w:pPr>
            <w:r>
              <w:rPr>
                <w:color w:val="000000"/>
                <w:sz w:val="18"/>
                <w:szCs w:val="18"/>
              </w:rPr>
              <w:t>Does the proponent acknowledge that SEA is strictly prohibited, and that UN Women will apply a policy of “zero tolerance” in respect to the SEA of anyone including the proponent’s employees, agents, sub-partners and sub-contractors or any other persons engaged by the proponent to perform any services?</w:t>
            </w:r>
          </w:p>
        </w:tc>
        <w:tc>
          <w:tcPr>
            <w:tcW w:w="3322" w:type="dxa"/>
            <w:tcBorders>
              <w:top w:val="single" w:sz="4" w:space="0" w:color="000000"/>
              <w:left w:val="single" w:sz="4" w:space="0" w:color="000000"/>
              <w:bottom w:val="single" w:sz="4" w:space="0" w:color="000000"/>
              <w:right w:val="single" w:sz="4" w:space="0" w:color="000000"/>
            </w:tcBorders>
          </w:tcPr>
          <w:p w14:paraId="000000CB" w14:textId="77777777" w:rsidR="00CE523B" w:rsidRDefault="006625C5">
            <w:pPr>
              <w:spacing w:after="0" w:line="240" w:lineRule="auto"/>
              <w:rPr>
                <w:color w:val="000000"/>
                <w:sz w:val="18"/>
                <w:szCs w:val="18"/>
              </w:rPr>
            </w:pPr>
            <w:r>
              <w:rPr>
                <w:color w:val="000000"/>
                <w:sz w:val="18"/>
                <w:szCs w:val="18"/>
              </w:rPr>
              <w:t xml:space="preserve">Yes/No </w:t>
            </w:r>
          </w:p>
          <w:p w14:paraId="000000CC" w14:textId="77777777" w:rsidR="00CE523B" w:rsidRDefault="00CE523B">
            <w:pPr>
              <w:spacing w:after="0" w:line="240" w:lineRule="auto"/>
              <w:rPr>
                <w:color w:val="000000"/>
                <w:sz w:val="18"/>
                <w:szCs w:val="18"/>
              </w:rPr>
            </w:pPr>
          </w:p>
        </w:tc>
      </w:tr>
      <w:tr w:rsidR="00CE523B" w14:paraId="5F03944A" w14:textId="77777777">
        <w:trPr>
          <w:jc w:val="center"/>
        </w:trPr>
        <w:tc>
          <w:tcPr>
            <w:tcW w:w="5694" w:type="dxa"/>
            <w:tcBorders>
              <w:top w:val="single" w:sz="4" w:space="0" w:color="000000"/>
              <w:left w:val="single" w:sz="4" w:space="0" w:color="000000"/>
              <w:bottom w:val="single" w:sz="4" w:space="0" w:color="000000"/>
              <w:right w:val="single" w:sz="4" w:space="0" w:color="000000"/>
            </w:tcBorders>
          </w:tcPr>
          <w:p w14:paraId="000000CD" w14:textId="77777777" w:rsidR="00CE523B" w:rsidRDefault="006625C5">
            <w:pPr>
              <w:numPr>
                <w:ilvl w:val="0"/>
                <w:numId w:val="20"/>
              </w:numPr>
              <w:pBdr>
                <w:top w:val="nil"/>
                <w:left w:val="nil"/>
                <w:bottom w:val="nil"/>
                <w:right w:val="nil"/>
                <w:between w:val="nil"/>
              </w:pBdr>
              <w:spacing w:after="0" w:line="240" w:lineRule="auto"/>
              <w:jc w:val="both"/>
              <w:rPr>
                <w:color w:val="000000"/>
                <w:sz w:val="18"/>
                <w:szCs w:val="18"/>
              </w:rPr>
            </w:pPr>
            <w:r>
              <w:rPr>
                <w:color w:val="000000"/>
                <w:sz w:val="18"/>
                <w:szCs w:val="18"/>
              </w:rPr>
              <w:t>Has the proponent reviewed and taken note of UN Women Anti-Fraud Policy (</w:t>
            </w:r>
            <w:r>
              <w:rPr>
                <w:b/>
                <w:color w:val="000000"/>
                <w:sz w:val="18"/>
                <w:szCs w:val="18"/>
              </w:rPr>
              <w:t>Annex A-7</w:t>
            </w:r>
            <w:r>
              <w:rPr>
                <w:color w:val="000000"/>
                <w:sz w:val="18"/>
                <w:szCs w:val="18"/>
              </w:rPr>
              <w:t>)?</w:t>
            </w:r>
          </w:p>
        </w:tc>
        <w:tc>
          <w:tcPr>
            <w:tcW w:w="3322" w:type="dxa"/>
            <w:tcBorders>
              <w:top w:val="single" w:sz="4" w:space="0" w:color="000000"/>
              <w:left w:val="single" w:sz="4" w:space="0" w:color="000000"/>
              <w:bottom w:val="single" w:sz="4" w:space="0" w:color="000000"/>
              <w:right w:val="single" w:sz="4" w:space="0" w:color="000000"/>
            </w:tcBorders>
          </w:tcPr>
          <w:p w14:paraId="000000CE" w14:textId="77777777" w:rsidR="00CE523B" w:rsidRDefault="006625C5">
            <w:pPr>
              <w:spacing w:after="0" w:line="240" w:lineRule="auto"/>
              <w:rPr>
                <w:color w:val="000000"/>
                <w:sz w:val="18"/>
                <w:szCs w:val="18"/>
              </w:rPr>
            </w:pPr>
            <w:r>
              <w:rPr>
                <w:color w:val="000000"/>
                <w:sz w:val="18"/>
                <w:szCs w:val="18"/>
              </w:rPr>
              <w:t xml:space="preserve">Yes/No </w:t>
            </w:r>
          </w:p>
          <w:p w14:paraId="000000CF" w14:textId="77777777" w:rsidR="00CE523B" w:rsidRDefault="00CE523B">
            <w:pPr>
              <w:spacing w:after="0" w:line="240" w:lineRule="auto"/>
              <w:rPr>
                <w:color w:val="000000"/>
                <w:sz w:val="18"/>
                <w:szCs w:val="18"/>
              </w:rPr>
            </w:pPr>
          </w:p>
        </w:tc>
      </w:tr>
    </w:tbl>
    <w:p w14:paraId="000000D0" w14:textId="77777777" w:rsidR="00CE523B" w:rsidRDefault="00CE523B">
      <w:pPr>
        <w:spacing w:after="0" w:line="240" w:lineRule="auto"/>
        <w:rPr>
          <w:b/>
          <w:sz w:val="18"/>
          <w:szCs w:val="18"/>
        </w:rPr>
      </w:pPr>
    </w:p>
    <w:p w14:paraId="000000D1" w14:textId="77777777" w:rsidR="00CE523B" w:rsidRDefault="00CE523B">
      <w:pPr>
        <w:spacing w:after="0" w:line="240" w:lineRule="auto"/>
        <w:ind w:left="-90"/>
        <w:rPr>
          <w:b/>
          <w:sz w:val="18"/>
          <w:szCs w:val="18"/>
        </w:rPr>
      </w:pPr>
    </w:p>
    <w:p w14:paraId="000000D2" w14:textId="77777777" w:rsidR="00CE523B" w:rsidRDefault="006625C5">
      <w:pPr>
        <w:spacing w:after="0" w:line="240" w:lineRule="auto"/>
        <w:ind w:left="-90"/>
        <w:rPr>
          <w:b/>
          <w:sz w:val="18"/>
          <w:szCs w:val="18"/>
        </w:rPr>
      </w:pPr>
      <w:r>
        <w:rPr>
          <w:b/>
          <w:sz w:val="18"/>
          <w:szCs w:val="18"/>
        </w:rPr>
        <w:t xml:space="preserve">Please provide the following information: </w:t>
      </w:r>
    </w:p>
    <w:p w14:paraId="000000D3" w14:textId="77777777" w:rsidR="00CE523B" w:rsidRDefault="00CE523B">
      <w:pPr>
        <w:spacing w:after="0" w:line="240" w:lineRule="auto"/>
        <w:rPr>
          <w:b/>
          <w:sz w:val="18"/>
          <w:szCs w:val="18"/>
        </w:rPr>
      </w:pPr>
    </w:p>
    <w:tbl>
      <w:tblPr>
        <w:tblStyle w:val="a3"/>
        <w:tblW w:w="10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82"/>
        <w:gridCol w:w="3870"/>
      </w:tblGrid>
      <w:tr w:rsidR="00CE523B" w14:paraId="275CCA4E" w14:textId="77777777">
        <w:tc>
          <w:tcPr>
            <w:tcW w:w="6382" w:type="dxa"/>
            <w:tcBorders>
              <w:top w:val="single" w:sz="6" w:space="0" w:color="000000"/>
              <w:left w:val="single" w:sz="6" w:space="0" w:color="000000"/>
              <w:bottom w:val="single" w:sz="6" w:space="0" w:color="000000"/>
              <w:right w:val="single" w:sz="6" w:space="0" w:color="000000"/>
            </w:tcBorders>
          </w:tcPr>
          <w:p w14:paraId="000000D4" w14:textId="77777777" w:rsidR="00CE523B" w:rsidRDefault="006625C5">
            <w:pPr>
              <w:numPr>
                <w:ilvl w:val="0"/>
                <w:numId w:val="30"/>
              </w:numPr>
              <w:pBdr>
                <w:top w:val="nil"/>
                <w:left w:val="nil"/>
                <w:bottom w:val="nil"/>
                <w:right w:val="nil"/>
                <w:between w:val="nil"/>
              </w:pBdr>
              <w:spacing w:after="0" w:line="240" w:lineRule="auto"/>
              <w:jc w:val="both"/>
              <w:rPr>
                <w:color w:val="000000"/>
                <w:sz w:val="18"/>
                <w:szCs w:val="18"/>
              </w:rPr>
            </w:pPr>
            <w:r>
              <w:rPr>
                <w:color w:val="000000"/>
                <w:sz w:val="18"/>
                <w:szCs w:val="18"/>
              </w:rPr>
              <w:t>Is the highest executive (e.g., Director, CEO, etc.) in the proponent organization a female?</w:t>
            </w:r>
          </w:p>
        </w:tc>
        <w:tc>
          <w:tcPr>
            <w:tcW w:w="3870" w:type="dxa"/>
            <w:tcBorders>
              <w:top w:val="single" w:sz="6" w:space="0" w:color="000000"/>
              <w:left w:val="single" w:sz="6" w:space="0" w:color="000000"/>
              <w:bottom w:val="single" w:sz="6" w:space="0" w:color="000000"/>
              <w:right w:val="single" w:sz="6" w:space="0" w:color="000000"/>
            </w:tcBorders>
          </w:tcPr>
          <w:p w14:paraId="000000D5" w14:textId="77777777" w:rsidR="00CE523B" w:rsidRDefault="006625C5">
            <w:pPr>
              <w:spacing w:after="0" w:line="240" w:lineRule="auto"/>
              <w:rPr>
                <w:sz w:val="18"/>
                <w:szCs w:val="18"/>
              </w:rPr>
            </w:pPr>
            <w:r>
              <w:rPr>
                <w:sz w:val="18"/>
                <w:szCs w:val="18"/>
              </w:rPr>
              <w:t>Yes/No</w:t>
            </w:r>
          </w:p>
        </w:tc>
      </w:tr>
      <w:tr w:rsidR="00CE523B" w14:paraId="2DC9C9A2" w14:textId="77777777">
        <w:tc>
          <w:tcPr>
            <w:tcW w:w="6382" w:type="dxa"/>
            <w:tcBorders>
              <w:top w:val="single" w:sz="6" w:space="0" w:color="000000"/>
              <w:left w:val="single" w:sz="6" w:space="0" w:color="000000"/>
              <w:bottom w:val="single" w:sz="6" w:space="0" w:color="000000"/>
              <w:right w:val="single" w:sz="6" w:space="0" w:color="000000"/>
            </w:tcBorders>
          </w:tcPr>
          <w:p w14:paraId="000000D6" w14:textId="77777777" w:rsidR="00CE523B" w:rsidRDefault="006625C5">
            <w:pPr>
              <w:numPr>
                <w:ilvl w:val="0"/>
                <w:numId w:val="30"/>
              </w:numPr>
              <w:pBdr>
                <w:top w:val="nil"/>
                <w:left w:val="nil"/>
                <w:bottom w:val="nil"/>
                <w:right w:val="nil"/>
                <w:between w:val="nil"/>
              </w:pBdr>
              <w:spacing w:after="0" w:line="240" w:lineRule="auto"/>
              <w:jc w:val="both"/>
              <w:rPr>
                <w:color w:val="000000"/>
                <w:sz w:val="18"/>
                <w:szCs w:val="18"/>
              </w:rPr>
            </w:pPr>
            <w:r>
              <w:rPr>
                <w:color w:val="000000"/>
                <w:sz w:val="18"/>
                <w:szCs w:val="18"/>
              </w:rPr>
              <w:t xml:space="preserve">What is the female to male ratio in the proponent’s board? </w:t>
            </w:r>
          </w:p>
        </w:tc>
        <w:tc>
          <w:tcPr>
            <w:tcW w:w="3870" w:type="dxa"/>
            <w:tcBorders>
              <w:top w:val="single" w:sz="6" w:space="0" w:color="000000"/>
              <w:left w:val="single" w:sz="6" w:space="0" w:color="000000"/>
              <w:bottom w:val="single" w:sz="6" w:space="0" w:color="000000"/>
              <w:right w:val="single" w:sz="6" w:space="0" w:color="000000"/>
            </w:tcBorders>
          </w:tcPr>
          <w:p w14:paraId="000000D7" w14:textId="77777777" w:rsidR="00CE523B" w:rsidRDefault="00CE523B">
            <w:pPr>
              <w:spacing w:after="0" w:line="240" w:lineRule="auto"/>
              <w:rPr>
                <w:sz w:val="18"/>
                <w:szCs w:val="18"/>
              </w:rPr>
            </w:pPr>
          </w:p>
        </w:tc>
      </w:tr>
    </w:tbl>
    <w:p w14:paraId="000000D8" w14:textId="77777777" w:rsidR="00CE523B" w:rsidRDefault="00CE523B">
      <w:pPr>
        <w:spacing w:after="0" w:line="240" w:lineRule="auto"/>
        <w:rPr>
          <w:b/>
          <w:sz w:val="18"/>
          <w:szCs w:val="18"/>
        </w:rPr>
      </w:pPr>
    </w:p>
    <w:p w14:paraId="000000D9" w14:textId="77777777" w:rsidR="00CE523B" w:rsidRDefault="006625C5">
      <w:pPr>
        <w:spacing w:after="0" w:line="240" w:lineRule="auto"/>
        <w:ind w:left="-90"/>
        <w:rPr>
          <w:b/>
          <w:sz w:val="18"/>
          <w:szCs w:val="18"/>
        </w:rPr>
      </w:pPr>
      <w:r>
        <w:rPr>
          <w:b/>
          <w:sz w:val="18"/>
          <w:szCs w:val="18"/>
        </w:rPr>
        <w:t>Acceptance of the terms and conditions outlined in the template Partner Agreement.</w:t>
      </w:r>
    </w:p>
    <w:p w14:paraId="000000DA" w14:textId="77777777" w:rsidR="00CE523B" w:rsidRDefault="00CE523B">
      <w:pPr>
        <w:spacing w:after="0" w:line="240" w:lineRule="auto"/>
        <w:jc w:val="both"/>
        <w:rPr>
          <w:b/>
          <w:sz w:val="18"/>
          <w:szCs w:val="18"/>
        </w:rPr>
      </w:pPr>
    </w:p>
    <w:p w14:paraId="000000DB" w14:textId="77777777" w:rsidR="00CE523B" w:rsidRDefault="006625C5">
      <w:pPr>
        <w:keepNext/>
        <w:keepLines/>
        <w:numPr>
          <w:ilvl w:val="0"/>
          <w:numId w:val="9"/>
        </w:numPr>
        <w:spacing w:after="0" w:line="240" w:lineRule="auto"/>
        <w:ind w:left="450" w:hanging="450"/>
        <w:jc w:val="both"/>
        <w:rPr>
          <w:color w:val="000000"/>
          <w:sz w:val="18"/>
          <w:szCs w:val="18"/>
        </w:rPr>
      </w:pPr>
      <w:r>
        <w:rPr>
          <w:color w:val="000000"/>
          <w:sz w:val="18"/>
          <w:szCs w:val="18"/>
        </w:rPr>
        <w:t xml:space="preserve">Proponents must include an acceptance of the terms and conditions outlined in the template Partner Agreement or their reservations or objections thereto. </w:t>
      </w:r>
    </w:p>
    <w:p w14:paraId="000000DC" w14:textId="77777777" w:rsidR="00CE523B" w:rsidRDefault="006625C5">
      <w:pPr>
        <w:keepNext/>
        <w:keepLines/>
        <w:numPr>
          <w:ilvl w:val="0"/>
          <w:numId w:val="9"/>
        </w:numPr>
        <w:spacing w:after="0" w:line="240" w:lineRule="auto"/>
        <w:ind w:left="450" w:hanging="450"/>
        <w:jc w:val="both"/>
        <w:rPr>
          <w:color w:val="000000"/>
          <w:sz w:val="18"/>
          <w:szCs w:val="18"/>
        </w:rPr>
      </w:pPr>
      <w:r>
        <w:rPr>
          <w:color w:val="000000"/>
          <w:sz w:val="18"/>
          <w:szCs w:val="18"/>
        </w:rPr>
        <w:t xml:space="preserve">Submission of any such reservations or objections does not mean that UN Women will automatically accept them should the proponent be selected as an Implementing Partner. </w:t>
      </w:r>
    </w:p>
    <w:p w14:paraId="000000DD" w14:textId="77777777" w:rsidR="00CE523B" w:rsidRDefault="006625C5">
      <w:pPr>
        <w:keepNext/>
        <w:keepLines/>
        <w:numPr>
          <w:ilvl w:val="0"/>
          <w:numId w:val="9"/>
        </w:numPr>
        <w:spacing w:after="0" w:line="240" w:lineRule="auto"/>
        <w:ind w:left="450" w:hanging="450"/>
        <w:jc w:val="both"/>
        <w:rPr>
          <w:color w:val="000000"/>
          <w:sz w:val="18"/>
          <w:szCs w:val="18"/>
        </w:rPr>
      </w:pPr>
      <w:r>
        <w:rPr>
          <w:color w:val="000000"/>
          <w:sz w:val="18"/>
          <w:szCs w:val="18"/>
        </w:rPr>
        <w:t>UN Women will evaluate any reservation or objection during its evaluation of the proposal and may accept or reject any such reservation or objection.</w:t>
      </w:r>
    </w:p>
    <w:p w14:paraId="000000DE" w14:textId="77777777" w:rsidR="00CE523B" w:rsidRDefault="00CE523B">
      <w:pPr>
        <w:spacing w:after="0" w:line="240" w:lineRule="auto"/>
        <w:rPr>
          <w:sz w:val="18"/>
          <w:szCs w:val="18"/>
        </w:rPr>
      </w:pPr>
    </w:p>
    <w:tbl>
      <w:tblPr>
        <w:tblStyle w:val="a4"/>
        <w:tblW w:w="102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90"/>
        <w:gridCol w:w="3870"/>
      </w:tblGrid>
      <w:tr w:rsidR="00CE523B" w14:paraId="314927A4" w14:textId="77777777">
        <w:tc>
          <w:tcPr>
            <w:tcW w:w="6390" w:type="dxa"/>
          </w:tcPr>
          <w:p w14:paraId="000000DF" w14:textId="77777777" w:rsidR="00CE523B" w:rsidRDefault="006625C5">
            <w:pPr>
              <w:jc w:val="center"/>
              <w:rPr>
                <w:b/>
                <w:sz w:val="18"/>
                <w:szCs w:val="18"/>
              </w:rPr>
            </w:pPr>
            <w:r>
              <w:rPr>
                <w:b/>
                <w:sz w:val="18"/>
                <w:szCs w:val="18"/>
              </w:rPr>
              <w:t>Requirements</w:t>
            </w:r>
          </w:p>
        </w:tc>
        <w:tc>
          <w:tcPr>
            <w:tcW w:w="3870" w:type="dxa"/>
          </w:tcPr>
          <w:p w14:paraId="000000E0" w14:textId="77777777" w:rsidR="00CE523B" w:rsidRDefault="006625C5">
            <w:pPr>
              <w:jc w:val="center"/>
              <w:rPr>
                <w:b/>
                <w:sz w:val="18"/>
                <w:szCs w:val="18"/>
              </w:rPr>
            </w:pPr>
            <w:r>
              <w:rPr>
                <w:b/>
                <w:sz w:val="18"/>
                <w:szCs w:val="18"/>
              </w:rPr>
              <w:t>Proponent’s response</w:t>
            </w:r>
          </w:p>
        </w:tc>
      </w:tr>
      <w:tr w:rsidR="00CE523B" w14:paraId="5E82859C" w14:textId="77777777">
        <w:tc>
          <w:tcPr>
            <w:tcW w:w="6390" w:type="dxa"/>
          </w:tcPr>
          <w:p w14:paraId="000000E1" w14:textId="77777777" w:rsidR="00CE523B" w:rsidRDefault="006625C5">
            <w:pPr>
              <w:jc w:val="both"/>
              <w:rPr>
                <w:sz w:val="18"/>
                <w:szCs w:val="18"/>
              </w:rPr>
            </w:pPr>
            <w:r>
              <w:rPr>
                <w:sz w:val="18"/>
                <w:szCs w:val="18"/>
              </w:rPr>
              <w:t>Acceptance of the terms and conditions outlined in the template Partner Agreement.</w:t>
            </w:r>
          </w:p>
        </w:tc>
        <w:tc>
          <w:tcPr>
            <w:tcW w:w="3870" w:type="dxa"/>
          </w:tcPr>
          <w:p w14:paraId="000000E2" w14:textId="77777777" w:rsidR="00CE523B" w:rsidRDefault="006625C5">
            <w:pPr>
              <w:rPr>
                <w:sz w:val="18"/>
                <w:szCs w:val="18"/>
              </w:rPr>
            </w:pPr>
            <w:r>
              <w:rPr>
                <w:sz w:val="18"/>
                <w:szCs w:val="18"/>
              </w:rPr>
              <w:t>Yes/No</w:t>
            </w:r>
          </w:p>
        </w:tc>
      </w:tr>
      <w:tr w:rsidR="00CE523B" w14:paraId="504C9301" w14:textId="77777777">
        <w:tc>
          <w:tcPr>
            <w:tcW w:w="6390" w:type="dxa"/>
          </w:tcPr>
          <w:p w14:paraId="000000E3" w14:textId="77777777" w:rsidR="00CE523B" w:rsidRDefault="006625C5">
            <w:pPr>
              <w:jc w:val="both"/>
              <w:rPr>
                <w:sz w:val="18"/>
                <w:szCs w:val="18"/>
              </w:rPr>
            </w:pPr>
            <w:r>
              <w:rPr>
                <w:sz w:val="18"/>
                <w:szCs w:val="18"/>
              </w:rPr>
              <w:t>Indicate any reservations or objections to the terms and conditions outlined in the template Partner Agreement.</w:t>
            </w:r>
          </w:p>
        </w:tc>
        <w:tc>
          <w:tcPr>
            <w:tcW w:w="3870" w:type="dxa"/>
          </w:tcPr>
          <w:p w14:paraId="000000E4" w14:textId="77777777" w:rsidR="00CE523B" w:rsidRDefault="00CE523B">
            <w:pPr>
              <w:rPr>
                <w:sz w:val="18"/>
                <w:szCs w:val="18"/>
              </w:rPr>
            </w:pPr>
          </w:p>
        </w:tc>
      </w:tr>
    </w:tbl>
    <w:p w14:paraId="000000E5" w14:textId="77777777" w:rsidR="00CE523B" w:rsidRDefault="00CE523B">
      <w:pPr>
        <w:tabs>
          <w:tab w:val="center" w:pos="4320"/>
          <w:tab w:val="right" w:pos="8640"/>
        </w:tabs>
        <w:spacing w:after="0" w:line="240" w:lineRule="auto"/>
        <w:jc w:val="center"/>
        <w:rPr>
          <w:b/>
          <w:color w:val="002060"/>
          <w:sz w:val="18"/>
          <w:szCs w:val="18"/>
        </w:rPr>
      </w:pPr>
    </w:p>
    <w:p w14:paraId="000000E6" w14:textId="77777777" w:rsidR="00CE523B" w:rsidRDefault="00CE523B">
      <w:pPr>
        <w:spacing w:after="0" w:line="240" w:lineRule="auto"/>
        <w:rPr>
          <w:sz w:val="18"/>
          <w:szCs w:val="18"/>
        </w:rPr>
      </w:pPr>
    </w:p>
    <w:p w14:paraId="000000E7" w14:textId="77777777" w:rsidR="00CE523B" w:rsidRDefault="00CE523B">
      <w:pPr>
        <w:spacing w:after="0" w:line="240" w:lineRule="auto"/>
        <w:rPr>
          <w:sz w:val="18"/>
          <w:szCs w:val="18"/>
        </w:rPr>
      </w:pPr>
    </w:p>
    <w:p w14:paraId="000000E8" w14:textId="77777777" w:rsidR="00CE523B" w:rsidRDefault="006625C5">
      <w:pPr>
        <w:spacing w:after="0" w:line="240" w:lineRule="auto"/>
        <w:rPr>
          <w:sz w:val="18"/>
          <w:szCs w:val="18"/>
        </w:rPr>
      </w:pPr>
      <w:r>
        <w:br w:type="page"/>
      </w:r>
    </w:p>
    <w:p w14:paraId="000000E9" w14:textId="77777777" w:rsidR="00CE523B" w:rsidRDefault="00CE523B">
      <w:pPr>
        <w:spacing w:after="0" w:line="240" w:lineRule="auto"/>
        <w:rPr>
          <w:sz w:val="18"/>
          <w:szCs w:val="18"/>
        </w:rPr>
      </w:pPr>
    </w:p>
    <w:p w14:paraId="000000EA" w14:textId="77777777" w:rsidR="00CE523B" w:rsidRDefault="006625C5">
      <w:pPr>
        <w:spacing w:after="0" w:line="240" w:lineRule="auto"/>
        <w:jc w:val="center"/>
        <w:rPr>
          <w:b/>
          <w:color w:val="0070C0"/>
          <w:sz w:val="18"/>
          <w:szCs w:val="18"/>
          <w:u w:val="single"/>
        </w:rPr>
      </w:pPr>
      <w:r>
        <w:rPr>
          <w:b/>
          <w:color w:val="0070C0"/>
          <w:sz w:val="18"/>
          <w:szCs w:val="18"/>
          <w:u w:val="single"/>
        </w:rPr>
        <w:t>Section 2</w:t>
      </w:r>
    </w:p>
    <w:p w14:paraId="000000EB" w14:textId="77777777" w:rsidR="00CE523B" w:rsidRDefault="00CE523B">
      <w:pPr>
        <w:tabs>
          <w:tab w:val="center" w:pos="4320"/>
          <w:tab w:val="right" w:pos="8640"/>
        </w:tabs>
        <w:spacing w:after="0" w:line="240" w:lineRule="auto"/>
        <w:rPr>
          <w:b/>
          <w:sz w:val="18"/>
          <w:szCs w:val="18"/>
        </w:rPr>
      </w:pPr>
    </w:p>
    <w:p w14:paraId="000000EC" w14:textId="71D4C526" w:rsidR="00CE523B" w:rsidRDefault="006625C5">
      <w:pPr>
        <w:spacing w:after="0" w:line="240" w:lineRule="auto"/>
        <w:rPr>
          <w:b/>
          <w:sz w:val="18"/>
          <w:szCs w:val="18"/>
        </w:rPr>
      </w:pPr>
      <w:r>
        <w:rPr>
          <w:b/>
          <w:sz w:val="18"/>
          <w:szCs w:val="18"/>
        </w:rPr>
        <w:t xml:space="preserve">CFP No. </w:t>
      </w:r>
      <w:sdt>
        <w:sdtPr>
          <w:tag w:val="goog_rdk_5"/>
          <w:id w:val="1231043672"/>
        </w:sdtPr>
        <w:sdtEndPr/>
        <w:sdtContent/>
      </w:sdt>
      <w:sdt>
        <w:sdtPr>
          <w:tag w:val="goog_rdk_6"/>
          <w:id w:val="1055201103"/>
        </w:sdtPr>
        <w:sdtEndPr/>
        <w:sdtContent/>
      </w:sdt>
      <w:r>
        <w:rPr>
          <w:b/>
          <w:sz w:val="18"/>
          <w:szCs w:val="18"/>
        </w:rPr>
        <w:t>(</w:t>
      </w:r>
      <w:r w:rsidR="0043297D">
        <w:rPr>
          <w:noProof/>
        </w:rPr>
        <w:t>UNW-AP-PNG-2023-001</w:t>
      </w:r>
      <w:r>
        <w:rPr>
          <w:b/>
          <w:sz w:val="18"/>
          <w:szCs w:val="18"/>
        </w:rPr>
        <w:t xml:space="preserve">) </w:t>
      </w:r>
    </w:p>
    <w:p w14:paraId="000000ED" w14:textId="77777777" w:rsidR="00CE523B" w:rsidRDefault="00CE523B">
      <w:pPr>
        <w:tabs>
          <w:tab w:val="center" w:pos="4320"/>
          <w:tab w:val="right" w:pos="8640"/>
        </w:tabs>
        <w:spacing w:after="0" w:line="240" w:lineRule="auto"/>
        <w:rPr>
          <w:b/>
          <w:sz w:val="18"/>
          <w:szCs w:val="18"/>
        </w:rPr>
      </w:pPr>
    </w:p>
    <w:p w14:paraId="000000EE" w14:textId="77777777" w:rsidR="00CE523B" w:rsidRDefault="006625C5">
      <w:pPr>
        <w:numPr>
          <w:ilvl w:val="0"/>
          <w:numId w:val="7"/>
        </w:numPr>
        <w:pBdr>
          <w:top w:val="nil"/>
          <w:left w:val="nil"/>
          <w:bottom w:val="nil"/>
          <w:right w:val="nil"/>
          <w:between w:val="nil"/>
        </w:pBdr>
        <w:tabs>
          <w:tab w:val="center" w:pos="4320"/>
          <w:tab w:val="right" w:pos="8640"/>
        </w:tabs>
        <w:spacing w:after="0" w:line="240" w:lineRule="auto"/>
        <w:ind w:left="540" w:hanging="540"/>
        <w:rPr>
          <w:b/>
          <w:color w:val="0070C0"/>
          <w:sz w:val="18"/>
          <w:szCs w:val="18"/>
        </w:rPr>
      </w:pPr>
      <w:r>
        <w:rPr>
          <w:b/>
          <w:color w:val="0070C0"/>
          <w:sz w:val="18"/>
          <w:szCs w:val="18"/>
        </w:rPr>
        <w:t>Instructions to proponents</w:t>
      </w:r>
    </w:p>
    <w:p w14:paraId="000000EF" w14:textId="77777777" w:rsidR="00CE523B" w:rsidRDefault="00CE523B">
      <w:pPr>
        <w:tabs>
          <w:tab w:val="center" w:pos="4680"/>
          <w:tab w:val="right" w:pos="9360"/>
        </w:tabs>
        <w:spacing w:after="0" w:line="240" w:lineRule="auto"/>
        <w:rPr>
          <w:sz w:val="18"/>
          <w:szCs w:val="18"/>
        </w:rPr>
      </w:pPr>
    </w:p>
    <w:p w14:paraId="000000F0" w14:textId="77777777" w:rsidR="00CE523B" w:rsidRDefault="006625C5">
      <w:pPr>
        <w:keepNext/>
        <w:keepLines/>
        <w:numPr>
          <w:ilvl w:val="0"/>
          <w:numId w:val="14"/>
        </w:numPr>
        <w:pBdr>
          <w:top w:val="nil"/>
          <w:left w:val="nil"/>
          <w:bottom w:val="nil"/>
          <w:right w:val="nil"/>
          <w:between w:val="nil"/>
        </w:pBdr>
        <w:spacing w:after="0" w:line="240" w:lineRule="auto"/>
        <w:ind w:left="540" w:hanging="540"/>
        <w:jc w:val="both"/>
        <w:rPr>
          <w:b/>
          <w:color w:val="002060"/>
          <w:sz w:val="18"/>
          <w:szCs w:val="18"/>
        </w:rPr>
      </w:pPr>
      <w:r>
        <w:rPr>
          <w:b/>
          <w:color w:val="000000"/>
          <w:sz w:val="18"/>
          <w:szCs w:val="18"/>
        </w:rPr>
        <w:t>Introduction</w:t>
      </w:r>
    </w:p>
    <w:p w14:paraId="000000F1" w14:textId="77777777" w:rsidR="00CE523B" w:rsidRDefault="006625C5">
      <w:pPr>
        <w:numPr>
          <w:ilvl w:val="1"/>
          <w:numId w:val="11"/>
        </w:numPr>
        <w:pBdr>
          <w:top w:val="nil"/>
          <w:left w:val="nil"/>
          <w:bottom w:val="nil"/>
          <w:right w:val="nil"/>
          <w:between w:val="nil"/>
        </w:pBdr>
        <w:tabs>
          <w:tab w:val="left" w:pos="-1440"/>
        </w:tabs>
        <w:spacing w:after="0" w:line="240" w:lineRule="auto"/>
        <w:ind w:left="540" w:hanging="540"/>
        <w:jc w:val="both"/>
        <w:rPr>
          <w:color w:val="000000"/>
          <w:sz w:val="18"/>
          <w:szCs w:val="18"/>
        </w:rPr>
      </w:pPr>
      <w:r>
        <w:rPr>
          <w:color w:val="000000"/>
          <w:sz w:val="18"/>
          <w:szCs w:val="18"/>
        </w:rPr>
        <w:t xml:space="preserve">UN Women invites qualified parties to submit technical and financial proposals to provide services associated with the UN Women requirements for an Implementing Partner. </w:t>
      </w:r>
    </w:p>
    <w:p w14:paraId="000000F2" w14:textId="77777777" w:rsidR="00CE523B" w:rsidRDefault="006625C5">
      <w:pPr>
        <w:numPr>
          <w:ilvl w:val="1"/>
          <w:numId w:val="11"/>
        </w:numPr>
        <w:pBdr>
          <w:top w:val="nil"/>
          <w:left w:val="nil"/>
          <w:bottom w:val="nil"/>
          <w:right w:val="nil"/>
          <w:between w:val="nil"/>
        </w:pBdr>
        <w:tabs>
          <w:tab w:val="left" w:pos="-1440"/>
        </w:tabs>
        <w:spacing w:after="0" w:line="240" w:lineRule="auto"/>
        <w:ind w:left="540" w:hanging="540"/>
        <w:jc w:val="both"/>
        <w:rPr>
          <w:color w:val="000000"/>
          <w:sz w:val="18"/>
          <w:szCs w:val="18"/>
        </w:rPr>
      </w:pPr>
      <w:r>
        <w:rPr>
          <w:color w:val="000000"/>
          <w:sz w:val="18"/>
          <w:szCs w:val="18"/>
        </w:rPr>
        <w:t xml:space="preserve">UN Women is soliciting proposals from Civil Society Organizations (CSOs). </w:t>
      </w:r>
      <w:r>
        <w:rPr>
          <w:b/>
          <w:color w:val="000000"/>
          <w:sz w:val="18"/>
          <w:szCs w:val="18"/>
        </w:rPr>
        <w:t>Women’s organizations or entities are highly encouraged to apply.</w:t>
      </w:r>
    </w:p>
    <w:p w14:paraId="000000F3" w14:textId="77777777" w:rsidR="00CE523B" w:rsidRDefault="006625C5">
      <w:pPr>
        <w:numPr>
          <w:ilvl w:val="1"/>
          <w:numId w:val="11"/>
        </w:numPr>
        <w:pBdr>
          <w:top w:val="nil"/>
          <w:left w:val="nil"/>
          <w:bottom w:val="nil"/>
          <w:right w:val="nil"/>
          <w:between w:val="nil"/>
        </w:pBdr>
        <w:tabs>
          <w:tab w:val="left" w:pos="-1440"/>
        </w:tabs>
        <w:spacing w:after="0" w:line="240" w:lineRule="auto"/>
        <w:ind w:left="540" w:hanging="540"/>
        <w:jc w:val="both"/>
        <w:rPr>
          <w:color w:val="000000"/>
          <w:sz w:val="18"/>
          <w:szCs w:val="18"/>
        </w:rPr>
      </w:pPr>
      <w:r>
        <w:rPr>
          <w:color w:val="000000"/>
          <w:sz w:val="18"/>
          <w:szCs w:val="18"/>
        </w:rPr>
        <w:t xml:space="preserve">A description of the services required is described in CFP </w:t>
      </w:r>
      <w:r>
        <w:rPr>
          <w:b/>
          <w:color w:val="000000"/>
          <w:sz w:val="18"/>
          <w:szCs w:val="18"/>
        </w:rPr>
        <w:t>Section 1 – c) “UN Women Terms of Reference”.</w:t>
      </w:r>
    </w:p>
    <w:p w14:paraId="000000F4" w14:textId="77777777" w:rsidR="00CE523B" w:rsidRDefault="006625C5">
      <w:pPr>
        <w:numPr>
          <w:ilvl w:val="1"/>
          <w:numId w:val="11"/>
        </w:numPr>
        <w:pBdr>
          <w:top w:val="nil"/>
          <w:left w:val="nil"/>
          <w:bottom w:val="nil"/>
          <w:right w:val="nil"/>
          <w:between w:val="nil"/>
        </w:pBdr>
        <w:tabs>
          <w:tab w:val="left" w:pos="-1440"/>
        </w:tabs>
        <w:spacing w:after="0" w:line="240" w:lineRule="auto"/>
        <w:ind w:left="540" w:hanging="540"/>
        <w:jc w:val="both"/>
        <w:rPr>
          <w:color w:val="000000"/>
          <w:sz w:val="18"/>
          <w:szCs w:val="18"/>
        </w:rPr>
      </w:pPr>
      <w:r>
        <w:rPr>
          <w:color w:val="000000"/>
          <w:sz w:val="18"/>
          <w:szCs w:val="18"/>
        </w:rPr>
        <w:t>UN Women may, at its discretion, cancel the services in part or in whole.</w:t>
      </w:r>
    </w:p>
    <w:p w14:paraId="000000F5" w14:textId="77777777" w:rsidR="00CE523B" w:rsidRDefault="006625C5">
      <w:pPr>
        <w:numPr>
          <w:ilvl w:val="1"/>
          <w:numId w:val="11"/>
        </w:numPr>
        <w:pBdr>
          <w:top w:val="nil"/>
          <w:left w:val="nil"/>
          <w:bottom w:val="nil"/>
          <w:right w:val="nil"/>
          <w:between w:val="nil"/>
        </w:pBdr>
        <w:tabs>
          <w:tab w:val="left" w:pos="-1440"/>
        </w:tabs>
        <w:spacing w:after="0" w:line="240" w:lineRule="auto"/>
        <w:ind w:left="540" w:hanging="540"/>
        <w:jc w:val="both"/>
        <w:rPr>
          <w:color w:val="000000"/>
          <w:sz w:val="18"/>
          <w:szCs w:val="18"/>
        </w:rPr>
      </w:pPr>
      <w:r>
        <w:rPr>
          <w:color w:val="000000"/>
          <w:sz w:val="18"/>
          <w:szCs w:val="18"/>
        </w:rPr>
        <w:t>Proponents may withdraw the proposal after submission, provided that written notice of withdrawal is received by UN Women prior to the deadline prescribed for the submission of proposals. No proposal may be modified subsequent to the deadline for the submission of proposals. No proposal may be withdrawn in the interval between the deadline for submission of proposals and the expiration of the period of proposal validity.</w:t>
      </w:r>
    </w:p>
    <w:p w14:paraId="000000F6" w14:textId="77777777" w:rsidR="00CE523B" w:rsidRDefault="006625C5">
      <w:pPr>
        <w:numPr>
          <w:ilvl w:val="1"/>
          <w:numId w:val="11"/>
        </w:numPr>
        <w:pBdr>
          <w:top w:val="nil"/>
          <w:left w:val="nil"/>
          <w:bottom w:val="nil"/>
          <w:right w:val="nil"/>
          <w:between w:val="nil"/>
        </w:pBdr>
        <w:tabs>
          <w:tab w:val="left" w:pos="-1440"/>
        </w:tabs>
        <w:spacing w:after="0" w:line="240" w:lineRule="auto"/>
        <w:ind w:left="540" w:hanging="540"/>
        <w:jc w:val="both"/>
        <w:rPr>
          <w:color w:val="000000"/>
          <w:sz w:val="18"/>
          <w:szCs w:val="18"/>
        </w:rPr>
      </w:pPr>
      <w:r>
        <w:rPr>
          <w:color w:val="000000"/>
          <w:sz w:val="18"/>
          <w:szCs w:val="18"/>
        </w:rPr>
        <w:t>All proposals shall remain valid and open for acceptance for a period of 120 calendar days after the date specified for receipt of proposals. A proposal valid for a shorter period may be rejected.</w:t>
      </w:r>
      <w:r>
        <w:rPr>
          <w:b/>
          <w:color w:val="000000"/>
          <w:sz w:val="18"/>
          <w:szCs w:val="18"/>
        </w:rPr>
        <w:t xml:space="preserve"> </w:t>
      </w:r>
      <w:r>
        <w:rPr>
          <w:color w:val="000000"/>
          <w:sz w:val="18"/>
          <w:szCs w:val="18"/>
        </w:rPr>
        <w:t>In exceptional circumstances, UN Women may solicit the proponent’s consent to an extension of the period of validity. The request and the responses thereto shall be made in writing.</w:t>
      </w:r>
    </w:p>
    <w:p w14:paraId="000000F7" w14:textId="21A94F96" w:rsidR="00CE523B" w:rsidRDefault="006625C5">
      <w:pPr>
        <w:numPr>
          <w:ilvl w:val="1"/>
          <w:numId w:val="11"/>
        </w:numPr>
        <w:pBdr>
          <w:top w:val="nil"/>
          <w:left w:val="nil"/>
          <w:bottom w:val="nil"/>
          <w:right w:val="nil"/>
          <w:between w:val="nil"/>
        </w:pBdr>
        <w:tabs>
          <w:tab w:val="left" w:pos="-1440"/>
        </w:tabs>
        <w:spacing w:after="0" w:line="240" w:lineRule="auto"/>
        <w:ind w:left="540" w:hanging="540"/>
        <w:jc w:val="both"/>
        <w:rPr>
          <w:color w:val="000000"/>
          <w:sz w:val="18"/>
          <w:szCs w:val="18"/>
        </w:rPr>
      </w:pPr>
      <w:r>
        <w:rPr>
          <w:color w:val="000000"/>
          <w:sz w:val="18"/>
          <w:szCs w:val="18"/>
        </w:rPr>
        <w:t xml:space="preserve">Effective with the release of this CFP, </w:t>
      </w:r>
      <w:r>
        <w:rPr>
          <w:color w:val="000000"/>
          <w:sz w:val="18"/>
          <w:szCs w:val="18"/>
          <w:u w:val="single"/>
        </w:rPr>
        <w:t>all</w:t>
      </w:r>
      <w:r>
        <w:rPr>
          <w:color w:val="000000"/>
          <w:sz w:val="18"/>
          <w:szCs w:val="18"/>
        </w:rPr>
        <w:t xml:space="preserve"> communications must be directed only to </w:t>
      </w:r>
      <w:sdt>
        <w:sdtPr>
          <w:tag w:val="goog_rdk_7"/>
          <w:id w:val="1003015026"/>
        </w:sdtPr>
        <w:sdtEndPr/>
        <w:sdtContent/>
      </w:sdt>
      <w:r>
        <w:rPr>
          <w:color w:val="000000"/>
          <w:sz w:val="18"/>
          <w:szCs w:val="18"/>
        </w:rPr>
        <w:t xml:space="preserve">UN Women </w:t>
      </w:r>
      <w:r w:rsidR="00DD5401">
        <w:rPr>
          <w:color w:val="000000"/>
          <w:sz w:val="18"/>
          <w:szCs w:val="18"/>
        </w:rPr>
        <w:t>Gabrielle John</w:t>
      </w:r>
      <w:r w:rsidRPr="0087012B">
        <w:rPr>
          <w:color w:val="000000"/>
          <w:sz w:val="18"/>
          <w:szCs w:val="18"/>
        </w:rPr>
        <w:t xml:space="preserve">, </w:t>
      </w:r>
      <w:r w:rsidR="00DD5401" w:rsidRPr="0087012B">
        <w:rPr>
          <w:color w:val="000000"/>
          <w:sz w:val="18"/>
          <w:szCs w:val="18"/>
        </w:rPr>
        <w:t>Technical Specialist/Program Manager</w:t>
      </w:r>
      <w:r>
        <w:rPr>
          <w:color w:val="000000"/>
          <w:sz w:val="18"/>
          <w:szCs w:val="18"/>
        </w:rPr>
        <w:t xml:space="preserve"> by email at </w:t>
      </w:r>
      <w:r w:rsidR="00DD5401" w:rsidRPr="009A3DEE">
        <w:rPr>
          <w:sz w:val="18"/>
          <w:szCs w:val="18"/>
        </w:rPr>
        <w:t>gabrielle.john@unwomen.org</w:t>
      </w:r>
      <w:r>
        <w:rPr>
          <w:color w:val="000000"/>
          <w:sz w:val="18"/>
          <w:szCs w:val="18"/>
        </w:rPr>
        <w:t xml:space="preserve">. Proponents must not communicate with any other personnel of UN Women regarding this CFP. </w:t>
      </w:r>
    </w:p>
    <w:p w14:paraId="000000F8" w14:textId="77777777" w:rsidR="00CE523B" w:rsidRDefault="00CE523B">
      <w:pPr>
        <w:tabs>
          <w:tab w:val="left" w:pos="-1440"/>
        </w:tabs>
        <w:spacing w:after="0" w:line="240" w:lineRule="auto"/>
        <w:ind w:left="18"/>
        <w:jc w:val="both"/>
        <w:rPr>
          <w:sz w:val="18"/>
          <w:szCs w:val="18"/>
        </w:rPr>
      </w:pPr>
    </w:p>
    <w:p w14:paraId="000000F9" w14:textId="77777777" w:rsidR="00CE523B" w:rsidRDefault="006625C5">
      <w:pPr>
        <w:keepNext/>
        <w:keepLines/>
        <w:numPr>
          <w:ilvl w:val="0"/>
          <w:numId w:val="14"/>
        </w:numPr>
        <w:spacing w:after="0" w:line="240" w:lineRule="auto"/>
        <w:ind w:left="540" w:hanging="540"/>
        <w:jc w:val="both"/>
        <w:rPr>
          <w:b/>
          <w:sz w:val="18"/>
          <w:szCs w:val="18"/>
        </w:rPr>
      </w:pPr>
      <w:r>
        <w:rPr>
          <w:b/>
          <w:sz w:val="18"/>
          <w:szCs w:val="18"/>
        </w:rPr>
        <w:t>Cost of Proposals</w:t>
      </w:r>
    </w:p>
    <w:p w14:paraId="000000FA" w14:textId="77777777" w:rsidR="00CE523B" w:rsidRDefault="006625C5">
      <w:pPr>
        <w:tabs>
          <w:tab w:val="left" w:pos="-1440"/>
        </w:tabs>
        <w:spacing w:after="0" w:line="240" w:lineRule="auto"/>
        <w:ind w:left="540" w:hanging="540"/>
        <w:jc w:val="both"/>
        <w:rPr>
          <w:sz w:val="18"/>
          <w:szCs w:val="18"/>
        </w:rPr>
      </w:pPr>
      <w:r>
        <w:rPr>
          <w:sz w:val="18"/>
          <w:szCs w:val="18"/>
        </w:rPr>
        <w:t>2.1</w:t>
      </w:r>
      <w:r>
        <w:rPr>
          <w:sz w:val="18"/>
          <w:szCs w:val="18"/>
        </w:rPr>
        <w:tab/>
        <w:t>The cost of preparing a proposal, attendance at any pre-proposal conference, meetings or oral presentations shall be borne by the proponent, regardless of the conduct or outcome of the CFP process. Proposals must offer the services for the total requirement. Proposals offering only part of the services will be rejected.</w:t>
      </w:r>
    </w:p>
    <w:p w14:paraId="000000FB" w14:textId="77777777" w:rsidR="00CE523B" w:rsidRDefault="00CE523B">
      <w:pPr>
        <w:tabs>
          <w:tab w:val="left" w:pos="-1440"/>
        </w:tabs>
        <w:spacing w:after="0" w:line="240" w:lineRule="auto"/>
        <w:ind w:left="357"/>
        <w:jc w:val="both"/>
        <w:rPr>
          <w:sz w:val="18"/>
          <w:szCs w:val="18"/>
        </w:rPr>
      </w:pPr>
    </w:p>
    <w:p w14:paraId="000000FC" w14:textId="77777777" w:rsidR="00CE523B" w:rsidRDefault="006625C5">
      <w:pPr>
        <w:keepNext/>
        <w:keepLines/>
        <w:numPr>
          <w:ilvl w:val="0"/>
          <w:numId w:val="14"/>
        </w:numPr>
        <w:spacing w:after="0" w:line="240" w:lineRule="auto"/>
        <w:ind w:left="540" w:hanging="540"/>
        <w:jc w:val="both"/>
        <w:rPr>
          <w:b/>
          <w:sz w:val="18"/>
          <w:szCs w:val="18"/>
        </w:rPr>
      </w:pPr>
      <w:r>
        <w:rPr>
          <w:b/>
          <w:sz w:val="18"/>
          <w:szCs w:val="18"/>
        </w:rPr>
        <w:t>Eligibility</w:t>
      </w:r>
    </w:p>
    <w:p w14:paraId="000000FD" w14:textId="77777777" w:rsidR="00CE523B" w:rsidRDefault="006625C5">
      <w:pPr>
        <w:spacing w:after="0" w:line="240" w:lineRule="auto"/>
        <w:ind w:left="540" w:hanging="540"/>
        <w:jc w:val="both"/>
        <w:rPr>
          <w:sz w:val="18"/>
          <w:szCs w:val="18"/>
        </w:rPr>
      </w:pPr>
      <w:r>
        <w:rPr>
          <w:sz w:val="18"/>
          <w:szCs w:val="18"/>
        </w:rPr>
        <w:t>3.1</w:t>
      </w:r>
      <w:r>
        <w:rPr>
          <w:sz w:val="18"/>
          <w:szCs w:val="18"/>
        </w:rPr>
        <w:tab/>
        <w:t xml:space="preserve">Proponents must meet all mandatory requirements/pre-qualification criteria as set out in </w:t>
      </w:r>
      <w:r>
        <w:rPr>
          <w:b/>
          <w:sz w:val="18"/>
          <w:szCs w:val="18"/>
        </w:rPr>
        <w:t>Annex A-1</w:t>
      </w:r>
      <w:r>
        <w:rPr>
          <w:sz w:val="18"/>
          <w:szCs w:val="18"/>
        </w:rPr>
        <w:t xml:space="preserve"> (See point 4 below for further explanation) to be considered. Proponents will receive a pass/fail rating on this section.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000000FE" w14:textId="77777777" w:rsidR="00CE523B" w:rsidRDefault="00CE523B">
      <w:pPr>
        <w:spacing w:after="0" w:line="240" w:lineRule="auto"/>
        <w:ind w:left="357"/>
        <w:jc w:val="both"/>
        <w:rPr>
          <w:sz w:val="18"/>
          <w:szCs w:val="18"/>
          <w:highlight w:val="yellow"/>
        </w:rPr>
      </w:pPr>
    </w:p>
    <w:p w14:paraId="000000FF" w14:textId="77777777" w:rsidR="00CE523B" w:rsidRDefault="006625C5">
      <w:pPr>
        <w:keepNext/>
        <w:keepLines/>
        <w:numPr>
          <w:ilvl w:val="0"/>
          <w:numId w:val="14"/>
        </w:numPr>
        <w:spacing w:after="0" w:line="240" w:lineRule="auto"/>
        <w:ind w:left="540" w:hanging="540"/>
        <w:jc w:val="both"/>
        <w:rPr>
          <w:b/>
          <w:sz w:val="18"/>
          <w:szCs w:val="18"/>
        </w:rPr>
      </w:pPr>
      <w:r>
        <w:rPr>
          <w:b/>
          <w:sz w:val="18"/>
          <w:szCs w:val="18"/>
        </w:rPr>
        <w:t>Mandatory/Pre-Qualification Criteria</w:t>
      </w:r>
    </w:p>
    <w:p w14:paraId="00000100" w14:textId="77777777" w:rsidR="00CE523B" w:rsidRDefault="006625C5">
      <w:pPr>
        <w:numPr>
          <w:ilvl w:val="1"/>
          <w:numId w:val="10"/>
        </w:numPr>
        <w:pBdr>
          <w:top w:val="nil"/>
          <w:left w:val="nil"/>
          <w:bottom w:val="nil"/>
          <w:right w:val="nil"/>
          <w:between w:val="nil"/>
        </w:pBdr>
        <w:tabs>
          <w:tab w:val="left" w:pos="-1440"/>
        </w:tabs>
        <w:spacing w:after="0" w:line="240" w:lineRule="auto"/>
        <w:ind w:left="540" w:hanging="540"/>
        <w:jc w:val="both"/>
        <w:rPr>
          <w:color w:val="000000"/>
          <w:sz w:val="18"/>
          <w:szCs w:val="18"/>
        </w:rPr>
      </w:pPr>
      <w:r>
        <w:rPr>
          <w:color w:val="000000"/>
          <w:sz w:val="18"/>
          <w:szCs w:val="18"/>
        </w:rPr>
        <w:t>The evaluation of technical and financial proposals by UN Women is conducted in two phases (see section 11 below) and the mandatory requirements/pre-qualification criteria have been designed to ensure that, to the degree possible in the initial stages of the CFP process, only those proponents with sufficient experience, financial strength and stability, demonstrable technical knowledge, evident capacity to satisfy UN Women requirements and superior partners’ references for delivering what is envisioned in this CFP will qualify for further consideration.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00000101" w14:textId="77777777" w:rsidR="00CE523B" w:rsidRDefault="006625C5">
      <w:pPr>
        <w:numPr>
          <w:ilvl w:val="1"/>
          <w:numId w:val="10"/>
        </w:numPr>
        <w:pBdr>
          <w:top w:val="nil"/>
          <w:left w:val="nil"/>
          <w:bottom w:val="nil"/>
          <w:right w:val="nil"/>
          <w:between w:val="nil"/>
        </w:pBdr>
        <w:tabs>
          <w:tab w:val="left" w:pos="-1440"/>
        </w:tabs>
        <w:spacing w:after="0" w:line="240" w:lineRule="auto"/>
        <w:ind w:left="540" w:hanging="540"/>
        <w:jc w:val="both"/>
        <w:rPr>
          <w:color w:val="000000"/>
          <w:sz w:val="18"/>
          <w:szCs w:val="18"/>
        </w:rPr>
      </w:pPr>
      <w:r>
        <w:rPr>
          <w:color w:val="000000"/>
          <w:sz w:val="18"/>
          <w:szCs w:val="18"/>
        </w:rPr>
        <w:t>Proponents will receive a pass/fail rating in the mandatory requirements/pre-qualification criteria section. In order to be considered for Phase I, proponents must meet all the mandatory requirements/pre-qualification criteria described in this CFP.</w:t>
      </w:r>
    </w:p>
    <w:p w14:paraId="00000102" w14:textId="77777777" w:rsidR="00CE523B" w:rsidRDefault="00CE523B">
      <w:pPr>
        <w:tabs>
          <w:tab w:val="left" w:pos="-1440"/>
        </w:tabs>
        <w:spacing w:after="0" w:line="240" w:lineRule="auto"/>
        <w:jc w:val="both"/>
        <w:rPr>
          <w:sz w:val="18"/>
          <w:szCs w:val="18"/>
        </w:rPr>
      </w:pPr>
    </w:p>
    <w:p w14:paraId="00000103" w14:textId="77777777" w:rsidR="00CE523B" w:rsidRDefault="006625C5">
      <w:pPr>
        <w:numPr>
          <w:ilvl w:val="0"/>
          <w:numId w:val="14"/>
        </w:numPr>
        <w:pBdr>
          <w:top w:val="nil"/>
          <w:left w:val="nil"/>
          <w:bottom w:val="nil"/>
          <w:right w:val="nil"/>
          <w:between w:val="nil"/>
        </w:pBdr>
        <w:spacing w:after="0" w:line="240" w:lineRule="auto"/>
        <w:ind w:left="540" w:hanging="540"/>
        <w:jc w:val="both"/>
        <w:rPr>
          <w:b/>
          <w:color w:val="000000"/>
          <w:sz w:val="18"/>
          <w:szCs w:val="18"/>
        </w:rPr>
      </w:pPr>
      <w:r>
        <w:rPr>
          <w:b/>
          <w:color w:val="000000"/>
          <w:sz w:val="18"/>
          <w:szCs w:val="18"/>
        </w:rPr>
        <w:t xml:space="preserve">Clarification of CFP Documents </w:t>
      </w:r>
    </w:p>
    <w:p w14:paraId="00000104" w14:textId="77777777" w:rsidR="00CE523B" w:rsidRDefault="006625C5">
      <w:pPr>
        <w:keepNext/>
        <w:keepLines/>
        <w:tabs>
          <w:tab w:val="left" w:pos="-720"/>
        </w:tabs>
        <w:spacing w:after="0" w:line="240" w:lineRule="auto"/>
        <w:ind w:left="540" w:hanging="540"/>
        <w:jc w:val="both"/>
        <w:rPr>
          <w:sz w:val="18"/>
          <w:szCs w:val="18"/>
        </w:rPr>
      </w:pPr>
      <w:r>
        <w:rPr>
          <w:sz w:val="18"/>
          <w:szCs w:val="18"/>
        </w:rPr>
        <w:t>5.1</w:t>
      </w:r>
      <w:r>
        <w:rPr>
          <w:sz w:val="18"/>
          <w:szCs w:val="18"/>
        </w:rPr>
        <w:tab/>
        <w:t xml:space="preserve">A prospective proponent requiring any clarification of the CFP documents may notify UN Women in writing at UN Women email address indicated in the CFP by the specified date and time. UN Women will respond in writing to any request for clarification of the CFP documents that it receives by the due date for requests for clarification as outlined in </w:t>
      </w:r>
      <w:r>
        <w:rPr>
          <w:b/>
          <w:sz w:val="18"/>
          <w:szCs w:val="18"/>
        </w:rPr>
        <w:t>Section 1b. of this annex (on page 1)</w:t>
      </w:r>
      <w:r>
        <w:rPr>
          <w:sz w:val="18"/>
          <w:szCs w:val="18"/>
        </w:rPr>
        <w:t xml:space="preserve">. </w:t>
      </w:r>
    </w:p>
    <w:p w14:paraId="00000105" w14:textId="77777777" w:rsidR="00CE523B" w:rsidRDefault="006625C5">
      <w:pPr>
        <w:keepNext/>
        <w:keepLines/>
        <w:tabs>
          <w:tab w:val="left" w:pos="-720"/>
        </w:tabs>
        <w:spacing w:after="0" w:line="240" w:lineRule="auto"/>
        <w:ind w:left="540" w:hanging="540"/>
        <w:jc w:val="both"/>
        <w:rPr>
          <w:sz w:val="18"/>
          <w:szCs w:val="18"/>
        </w:rPr>
      </w:pPr>
      <w:r>
        <w:rPr>
          <w:sz w:val="18"/>
          <w:szCs w:val="18"/>
        </w:rPr>
        <w:t>5.2</w:t>
      </w:r>
      <w:r>
        <w:rPr>
          <w:sz w:val="18"/>
          <w:szCs w:val="18"/>
        </w:rPr>
        <w:tab/>
        <w:t xml:space="preserve">Written copies of UN Women’s responses to such inquiries (including an explanation of the query but without identifying the source of inquiry) will be posted using the same method as the original posting of this (CFP) document. </w:t>
      </w:r>
    </w:p>
    <w:p w14:paraId="00000106" w14:textId="77777777" w:rsidR="00CE523B" w:rsidRDefault="006625C5">
      <w:pPr>
        <w:keepNext/>
        <w:keepLines/>
        <w:tabs>
          <w:tab w:val="left" w:pos="-720"/>
        </w:tabs>
        <w:spacing w:after="0" w:line="240" w:lineRule="auto"/>
        <w:ind w:left="540" w:hanging="540"/>
        <w:jc w:val="both"/>
        <w:rPr>
          <w:sz w:val="18"/>
          <w:szCs w:val="18"/>
        </w:rPr>
      </w:pPr>
      <w:r>
        <w:rPr>
          <w:sz w:val="18"/>
          <w:szCs w:val="18"/>
        </w:rPr>
        <w:t>5.3</w:t>
      </w:r>
      <w:r>
        <w:rPr>
          <w:sz w:val="18"/>
          <w:szCs w:val="18"/>
        </w:rPr>
        <w:tab/>
        <w:t>If the CFP has been advertised publicly, the results of any clarification exercise (including an explanation of the query but without identifying the source of inquiry) will be posted on the advertised source.</w:t>
      </w:r>
    </w:p>
    <w:p w14:paraId="00000107" w14:textId="77777777" w:rsidR="00CE523B" w:rsidRDefault="00CE523B">
      <w:pPr>
        <w:keepNext/>
        <w:keepLines/>
        <w:tabs>
          <w:tab w:val="left" w:pos="-720"/>
        </w:tabs>
        <w:spacing w:after="0" w:line="240" w:lineRule="auto"/>
        <w:ind w:left="450"/>
        <w:jc w:val="both"/>
        <w:rPr>
          <w:sz w:val="18"/>
          <w:szCs w:val="18"/>
        </w:rPr>
      </w:pPr>
    </w:p>
    <w:p w14:paraId="00000108" w14:textId="77777777" w:rsidR="00CE523B" w:rsidRDefault="006625C5">
      <w:pPr>
        <w:numPr>
          <w:ilvl w:val="0"/>
          <w:numId w:val="14"/>
        </w:numPr>
        <w:pBdr>
          <w:top w:val="nil"/>
          <w:left w:val="nil"/>
          <w:bottom w:val="nil"/>
          <w:right w:val="nil"/>
          <w:between w:val="nil"/>
        </w:pBdr>
        <w:spacing w:after="0" w:line="240" w:lineRule="auto"/>
        <w:ind w:left="540" w:hanging="540"/>
        <w:jc w:val="both"/>
        <w:rPr>
          <w:b/>
          <w:color w:val="000000"/>
          <w:sz w:val="18"/>
          <w:szCs w:val="18"/>
        </w:rPr>
      </w:pPr>
      <w:r>
        <w:rPr>
          <w:b/>
          <w:color w:val="000000"/>
          <w:sz w:val="18"/>
          <w:szCs w:val="18"/>
        </w:rPr>
        <w:t xml:space="preserve">Amendments to CFP Documents </w:t>
      </w:r>
    </w:p>
    <w:p w14:paraId="00000109" w14:textId="77777777" w:rsidR="00CE523B" w:rsidRDefault="006625C5">
      <w:pPr>
        <w:keepNext/>
        <w:spacing w:after="0" w:line="240" w:lineRule="auto"/>
        <w:ind w:left="540" w:hanging="540"/>
        <w:jc w:val="both"/>
        <w:rPr>
          <w:sz w:val="18"/>
          <w:szCs w:val="18"/>
        </w:rPr>
      </w:pPr>
      <w:r>
        <w:rPr>
          <w:sz w:val="18"/>
          <w:szCs w:val="18"/>
        </w:rPr>
        <w:lastRenderedPageBreak/>
        <w:t>6.1</w:t>
      </w:r>
      <w:r>
        <w:rPr>
          <w:sz w:val="18"/>
          <w:szCs w:val="18"/>
        </w:rPr>
        <w:tab/>
        <w:t>At any time prior to the deadline for submission of proposals, UN Women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advertised publicly, all amendments will also be posted on the advertised source.</w:t>
      </w:r>
    </w:p>
    <w:p w14:paraId="0000010A" w14:textId="77777777" w:rsidR="00CE523B" w:rsidRDefault="006625C5">
      <w:pPr>
        <w:keepNext/>
        <w:spacing w:after="0" w:line="240" w:lineRule="auto"/>
        <w:ind w:left="540" w:hanging="540"/>
        <w:jc w:val="both"/>
        <w:rPr>
          <w:sz w:val="18"/>
          <w:szCs w:val="18"/>
        </w:rPr>
      </w:pPr>
      <w:r>
        <w:rPr>
          <w:sz w:val="18"/>
          <w:szCs w:val="18"/>
        </w:rPr>
        <w:t>6.2</w:t>
      </w:r>
      <w:r>
        <w:rPr>
          <w:sz w:val="18"/>
          <w:szCs w:val="18"/>
        </w:rPr>
        <w:tab/>
        <w:t>In order to afford prospective proponents reasonable time in which to take the amendment into account in preparing their proposals, UN Women may, at its discretion, extend the deadline for the submission of proposal.</w:t>
      </w:r>
    </w:p>
    <w:p w14:paraId="0000010B" w14:textId="77777777" w:rsidR="00CE523B" w:rsidRDefault="00CE523B">
      <w:pPr>
        <w:keepNext/>
        <w:spacing w:after="0" w:line="240" w:lineRule="auto"/>
        <w:ind w:left="357"/>
        <w:jc w:val="both"/>
        <w:rPr>
          <w:sz w:val="18"/>
          <w:szCs w:val="18"/>
        </w:rPr>
      </w:pPr>
    </w:p>
    <w:p w14:paraId="0000010C" w14:textId="77777777" w:rsidR="00CE523B" w:rsidRDefault="006625C5">
      <w:pPr>
        <w:keepNext/>
        <w:keepLines/>
        <w:numPr>
          <w:ilvl w:val="0"/>
          <w:numId w:val="14"/>
        </w:numPr>
        <w:spacing w:after="0" w:line="240" w:lineRule="auto"/>
        <w:ind w:left="540" w:hanging="540"/>
        <w:jc w:val="both"/>
        <w:rPr>
          <w:b/>
          <w:sz w:val="18"/>
          <w:szCs w:val="18"/>
        </w:rPr>
      </w:pPr>
      <w:r>
        <w:rPr>
          <w:b/>
          <w:sz w:val="18"/>
          <w:szCs w:val="18"/>
        </w:rPr>
        <w:t>Language of Proposals</w:t>
      </w:r>
    </w:p>
    <w:p w14:paraId="0000010D" w14:textId="77777777" w:rsidR="00CE523B" w:rsidRDefault="006625C5">
      <w:pPr>
        <w:keepNext/>
        <w:keepLines/>
        <w:spacing w:after="0" w:line="240" w:lineRule="auto"/>
        <w:ind w:left="540" w:hanging="540"/>
        <w:jc w:val="both"/>
        <w:rPr>
          <w:sz w:val="18"/>
          <w:szCs w:val="18"/>
        </w:rPr>
      </w:pPr>
      <w:r>
        <w:rPr>
          <w:sz w:val="18"/>
          <w:szCs w:val="18"/>
        </w:rPr>
        <w:t>7.1</w:t>
      </w:r>
      <w:r>
        <w:rPr>
          <w:sz w:val="18"/>
          <w:szCs w:val="18"/>
        </w:rPr>
        <w:tab/>
        <w:t xml:space="preserve">The proposal prepared by the proponent and all correspondence and documents relating to the proposal exchanged between the proponent and UN Women, shall be written in English. </w:t>
      </w:r>
    </w:p>
    <w:p w14:paraId="0000010E" w14:textId="77777777" w:rsidR="00CE523B" w:rsidRDefault="006625C5">
      <w:pPr>
        <w:keepNext/>
        <w:keepLines/>
        <w:spacing w:after="0" w:line="240" w:lineRule="auto"/>
        <w:ind w:left="540" w:hanging="540"/>
        <w:jc w:val="both"/>
        <w:rPr>
          <w:sz w:val="18"/>
          <w:szCs w:val="18"/>
        </w:rPr>
      </w:pPr>
      <w:r>
        <w:rPr>
          <w:sz w:val="18"/>
          <w:szCs w:val="18"/>
        </w:rPr>
        <w:t>7.2</w:t>
      </w:r>
      <w:r>
        <w:rPr>
          <w:sz w:val="18"/>
          <w:szCs w:val="18"/>
        </w:rPr>
        <w:tab/>
        <w:t>Supporting documents and printed literature furnished by the proponent may be in another language provided they are accompanied by an appropriate translation of all relevant passages in English. In any such case, for interpretation of the proposal, the English translation shall prevail. The sole responsibility for translation and the accuracy thereof shall rest with the proponent.</w:t>
      </w:r>
    </w:p>
    <w:p w14:paraId="0000010F" w14:textId="77777777" w:rsidR="00CE523B" w:rsidRDefault="00CE523B">
      <w:pPr>
        <w:keepNext/>
        <w:keepLines/>
        <w:spacing w:after="0" w:line="240" w:lineRule="auto"/>
        <w:ind w:left="360"/>
        <w:rPr>
          <w:sz w:val="18"/>
          <w:szCs w:val="18"/>
        </w:rPr>
      </w:pPr>
    </w:p>
    <w:p w14:paraId="00000110" w14:textId="77777777" w:rsidR="00CE523B" w:rsidRDefault="006625C5">
      <w:pPr>
        <w:keepNext/>
        <w:keepLines/>
        <w:numPr>
          <w:ilvl w:val="0"/>
          <w:numId w:val="14"/>
        </w:numPr>
        <w:spacing w:after="0" w:line="240" w:lineRule="auto"/>
        <w:ind w:left="540" w:hanging="540"/>
        <w:jc w:val="both"/>
        <w:rPr>
          <w:b/>
          <w:sz w:val="18"/>
          <w:szCs w:val="18"/>
        </w:rPr>
      </w:pPr>
      <w:r>
        <w:rPr>
          <w:b/>
          <w:sz w:val="18"/>
          <w:szCs w:val="18"/>
        </w:rPr>
        <w:t>Submission of Proposals</w:t>
      </w:r>
    </w:p>
    <w:p w14:paraId="00000111" w14:textId="77777777" w:rsidR="00CE523B" w:rsidRDefault="006625C5">
      <w:pPr>
        <w:numPr>
          <w:ilvl w:val="1"/>
          <w:numId w:val="13"/>
        </w:numPr>
        <w:pBdr>
          <w:top w:val="nil"/>
          <w:left w:val="nil"/>
          <w:bottom w:val="nil"/>
          <w:right w:val="nil"/>
          <w:between w:val="nil"/>
        </w:pBdr>
        <w:tabs>
          <w:tab w:val="left" w:pos="-1440"/>
        </w:tabs>
        <w:spacing w:after="0" w:line="240" w:lineRule="auto"/>
        <w:ind w:left="540" w:hanging="540"/>
        <w:jc w:val="both"/>
        <w:rPr>
          <w:color w:val="000000"/>
          <w:sz w:val="18"/>
          <w:szCs w:val="18"/>
        </w:rPr>
      </w:pPr>
      <w:r>
        <w:rPr>
          <w:color w:val="000000"/>
          <w:sz w:val="18"/>
          <w:szCs w:val="18"/>
        </w:rPr>
        <w:t xml:space="preserve">Technical and financial proposals should be submitted simultaneously but in </w:t>
      </w:r>
      <w:r>
        <w:rPr>
          <w:color w:val="000000"/>
          <w:sz w:val="18"/>
          <w:szCs w:val="18"/>
          <w:u w:val="single"/>
        </w:rPr>
        <w:t>separate</w:t>
      </w:r>
      <w:r>
        <w:rPr>
          <w:color w:val="000000"/>
          <w:sz w:val="18"/>
          <w:szCs w:val="18"/>
        </w:rPr>
        <w:t xml:space="preserve"> emails or separate email attachments with the CFP reference and the clear description of the proposal (technical or financial) by the date and time stipulated in this document. If the emails and email attachments are not marked as instructed, UN Women will assume no responsibility for the misplacement or premature opening of the proposals submitted. </w:t>
      </w:r>
    </w:p>
    <w:p w14:paraId="00000112" w14:textId="77777777" w:rsidR="00CE523B" w:rsidRDefault="00CE523B">
      <w:pPr>
        <w:pBdr>
          <w:top w:val="nil"/>
          <w:left w:val="nil"/>
          <w:bottom w:val="nil"/>
          <w:right w:val="nil"/>
          <w:between w:val="nil"/>
        </w:pBdr>
        <w:tabs>
          <w:tab w:val="left" w:pos="-1440"/>
        </w:tabs>
        <w:spacing w:after="0" w:line="240" w:lineRule="auto"/>
        <w:ind w:left="540"/>
        <w:jc w:val="both"/>
        <w:rPr>
          <w:color w:val="000000"/>
          <w:sz w:val="18"/>
          <w:szCs w:val="18"/>
        </w:rPr>
      </w:pPr>
    </w:p>
    <w:p w14:paraId="00000113" w14:textId="77777777" w:rsidR="00CE523B" w:rsidRDefault="006625C5">
      <w:pPr>
        <w:tabs>
          <w:tab w:val="left" w:pos="-1440"/>
        </w:tabs>
        <w:spacing w:after="0" w:line="240" w:lineRule="auto"/>
        <w:ind w:left="540" w:hanging="540"/>
        <w:jc w:val="both"/>
        <w:rPr>
          <w:sz w:val="18"/>
          <w:szCs w:val="18"/>
        </w:rPr>
      </w:pPr>
      <w:r>
        <w:rPr>
          <w:sz w:val="18"/>
          <w:szCs w:val="18"/>
        </w:rPr>
        <w:tab/>
        <w:t>The email text bodies for each of the technical and financial proposals should indicate the name and address of the proponent and the description of the proposal (technical or financial). The technical email should not contain any pricing information; nor should the financial email contain any components of the technical proposal.</w:t>
      </w:r>
    </w:p>
    <w:p w14:paraId="00000114" w14:textId="77777777" w:rsidR="00CE523B" w:rsidRDefault="00CE523B">
      <w:pPr>
        <w:tabs>
          <w:tab w:val="left" w:pos="-1440"/>
        </w:tabs>
        <w:spacing w:after="0" w:line="240" w:lineRule="auto"/>
        <w:ind w:left="540" w:hanging="540"/>
        <w:jc w:val="both"/>
        <w:rPr>
          <w:sz w:val="18"/>
          <w:szCs w:val="18"/>
        </w:rPr>
      </w:pPr>
    </w:p>
    <w:p w14:paraId="00000115" w14:textId="77777777" w:rsidR="00CE523B" w:rsidRDefault="006625C5">
      <w:pPr>
        <w:numPr>
          <w:ilvl w:val="0"/>
          <w:numId w:val="15"/>
        </w:numPr>
        <w:tabs>
          <w:tab w:val="left" w:pos="-1440"/>
        </w:tabs>
        <w:spacing w:after="0" w:line="240" w:lineRule="auto"/>
        <w:ind w:left="792" w:hanging="252"/>
        <w:jc w:val="both"/>
        <w:rPr>
          <w:sz w:val="18"/>
          <w:szCs w:val="18"/>
        </w:rPr>
      </w:pPr>
      <w:r>
        <w:rPr>
          <w:sz w:val="18"/>
          <w:szCs w:val="18"/>
        </w:rPr>
        <w:t xml:space="preserve">Technical proposals should be submitted in </w:t>
      </w:r>
      <w:r>
        <w:rPr>
          <w:sz w:val="18"/>
          <w:szCs w:val="18"/>
          <w:u w:val="single"/>
        </w:rPr>
        <w:t>one</w:t>
      </w:r>
      <w:r>
        <w:rPr>
          <w:sz w:val="18"/>
          <w:szCs w:val="18"/>
        </w:rPr>
        <w:t xml:space="preserve"> (1) email accompanied by the forms prescribed in this CFP, clearly marked as technical proposal - the email subject line and corresponding attachment should read:</w:t>
      </w:r>
    </w:p>
    <w:p w14:paraId="00000116" w14:textId="77777777" w:rsidR="00CE523B" w:rsidRDefault="00CE523B">
      <w:pPr>
        <w:tabs>
          <w:tab w:val="left" w:pos="-1440"/>
        </w:tabs>
        <w:spacing w:after="0" w:line="240" w:lineRule="auto"/>
        <w:ind w:left="792"/>
        <w:jc w:val="both"/>
        <w:rPr>
          <w:sz w:val="18"/>
          <w:szCs w:val="18"/>
        </w:rPr>
      </w:pPr>
    </w:p>
    <w:p w14:paraId="00000117" w14:textId="6B050776" w:rsidR="00CE523B" w:rsidRDefault="006625C5">
      <w:pPr>
        <w:tabs>
          <w:tab w:val="left" w:pos="-1440"/>
        </w:tabs>
        <w:spacing w:after="0" w:line="240" w:lineRule="auto"/>
        <w:ind w:left="792"/>
        <w:jc w:val="both"/>
        <w:rPr>
          <w:sz w:val="18"/>
          <w:szCs w:val="18"/>
        </w:rPr>
      </w:pPr>
      <w:r>
        <w:rPr>
          <w:sz w:val="18"/>
          <w:szCs w:val="18"/>
        </w:rPr>
        <w:t xml:space="preserve">CFP No. </w:t>
      </w:r>
      <w:r w:rsidR="0043297D">
        <w:rPr>
          <w:noProof/>
        </w:rPr>
        <w:t>UNW-AP-PNG-2023-001</w:t>
      </w:r>
      <w:r>
        <w:rPr>
          <w:sz w:val="18"/>
          <w:szCs w:val="18"/>
        </w:rPr>
        <w:t>(</w:t>
      </w:r>
      <w:r>
        <w:rPr>
          <w:sz w:val="18"/>
          <w:szCs w:val="18"/>
          <w:highlight w:val="lightGray"/>
        </w:rPr>
        <w:t>name of proponent</w:t>
      </w:r>
      <w:r>
        <w:rPr>
          <w:sz w:val="18"/>
          <w:szCs w:val="18"/>
        </w:rPr>
        <w:t>) - TECHNICAL PROPOSAL</w:t>
      </w:r>
    </w:p>
    <w:p w14:paraId="00000118" w14:textId="77777777" w:rsidR="00CE523B" w:rsidRDefault="00CE523B">
      <w:pPr>
        <w:tabs>
          <w:tab w:val="left" w:pos="-1440"/>
        </w:tabs>
        <w:spacing w:after="0" w:line="240" w:lineRule="auto"/>
        <w:ind w:left="792"/>
        <w:jc w:val="both"/>
        <w:rPr>
          <w:sz w:val="18"/>
          <w:szCs w:val="18"/>
        </w:rPr>
      </w:pPr>
    </w:p>
    <w:p w14:paraId="00000119" w14:textId="77777777" w:rsidR="00CE523B" w:rsidRDefault="006625C5">
      <w:pPr>
        <w:numPr>
          <w:ilvl w:val="0"/>
          <w:numId w:val="15"/>
        </w:numPr>
        <w:tabs>
          <w:tab w:val="left" w:pos="-1440"/>
        </w:tabs>
        <w:spacing w:after="0" w:line="240" w:lineRule="auto"/>
        <w:ind w:left="810" w:hanging="270"/>
        <w:jc w:val="both"/>
        <w:rPr>
          <w:sz w:val="18"/>
          <w:szCs w:val="18"/>
        </w:rPr>
      </w:pPr>
      <w:r>
        <w:rPr>
          <w:sz w:val="18"/>
          <w:szCs w:val="18"/>
        </w:rPr>
        <w:t xml:space="preserve">Financial proposals should be submitted in </w:t>
      </w:r>
      <w:r>
        <w:rPr>
          <w:sz w:val="18"/>
          <w:szCs w:val="18"/>
          <w:u w:val="single"/>
        </w:rPr>
        <w:t>one</w:t>
      </w:r>
      <w:r>
        <w:rPr>
          <w:sz w:val="18"/>
          <w:szCs w:val="18"/>
        </w:rPr>
        <w:t xml:space="preserve"> (1) email with the email subject line and corresponding email attachment reading as follows:</w:t>
      </w:r>
    </w:p>
    <w:p w14:paraId="0000011A" w14:textId="77777777" w:rsidR="00CE523B" w:rsidRDefault="00CE523B">
      <w:pPr>
        <w:numPr>
          <w:ilvl w:val="0"/>
          <w:numId w:val="15"/>
        </w:numPr>
        <w:tabs>
          <w:tab w:val="left" w:pos="-1440"/>
        </w:tabs>
        <w:spacing w:after="0" w:line="240" w:lineRule="auto"/>
        <w:ind w:left="810" w:hanging="270"/>
        <w:jc w:val="both"/>
        <w:rPr>
          <w:sz w:val="18"/>
          <w:szCs w:val="18"/>
        </w:rPr>
      </w:pPr>
    </w:p>
    <w:p w14:paraId="0000011B" w14:textId="4189F1DF" w:rsidR="00CE523B" w:rsidRDefault="006625C5">
      <w:pPr>
        <w:tabs>
          <w:tab w:val="left" w:pos="-1440"/>
          <w:tab w:val="left" w:pos="810"/>
        </w:tabs>
        <w:spacing w:after="0" w:line="240" w:lineRule="auto"/>
        <w:jc w:val="both"/>
        <w:rPr>
          <w:sz w:val="18"/>
          <w:szCs w:val="18"/>
        </w:rPr>
      </w:pPr>
      <w:r>
        <w:rPr>
          <w:sz w:val="18"/>
          <w:szCs w:val="18"/>
        </w:rPr>
        <w:tab/>
        <w:t>CFP No</w:t>
      </w:r>
      <w:r w:rsidR="0043297D" w:rsidRPr="0043297D">
        <w:rPr>
          <w:noProof/>
        </w:rPr>
        <w:t xml:space="preserve"> </w:t>
      </w:r>
      <w:r w:rsidR="0043297D">
        <w:rPr>
          <w:noProof/>
        </w:rPr>
        <w:t>UNW-AP-PNG-2023-001</w:t>
      </w:r>
      <w:r w:rsidR="0043297D">
        <w:rPr>
          <w:sz w:val="18"/>
          <w:szCs w:val="18"/>
          <w:highlight w:val="lightGray"/>
        </w:rPr>
        <w:t xml:space="preserve"> </w:t>
      </w:r>
      <w:r>
        <w:rPr>
          <w:sz w:val="18"/>
          <w:szCs w:val="18"/>
          <w:highlight w:val="lightGray"/>
        </w:rPr>
        <w:t>(name of proponent</w:t>
      </w:r>
      <w:r>
        <w:rPr>
          <w:sz w:val="18"/>
          <w:szCs w:val="18"/>
        </w:rPr>
        <w:t>) - FINANCIAL PROPOSAL</w:t>
      </w:r>
    </w:p>
    <w:p w14:paraId="0000011C" w14:textId="77777777" w:rsidR="00CE523B" w:rsidRDefault="00CE523B">
      <w:pPr>
        <w:tabs>
          <w:tab w:val="left" w:pos="-1440"/>
          <w:tab w:val="left" w:pos="1980"/>
        </w:tabs>
        <w:spacing w:after="0" w:line="240" w:lineRule="auto"/>
        <w:jc w:val="both"/>
        <w:rPr>
          <w:sz w:val="18"/>
          <w:szCs w:val="18"/>
        </w:rPr>
      </w:pPr>
    </w:p>
    <w:p w14:paraId="0000011D" w14:textId="03F57BC3" w:rsidR="00CE523B" w:rsidRDefault="006625C5">
      <w:pPr>
        <w:tabs>
          <w:tab w:val="left" w:pos="-1440"/>
          <w:tab w:val="left" w:pos="720"/>
          <w:tab w:val="left" w:pos="1980"/>
        </w:tabs>
        <w:spacing w:after="0" w:line="240" w:lineRule="auto"/>
        <w:jc w:val="both"/>
        <w:rPr>
          <w:b/>
          <w:sz w:val="18"/>
          <w:szCs w:val="18"/>
        </w:rPr>
      </w:pPr>
      <w:r>
        <w:rPr>
          <w:sz w:val="18"/>
          <w:szCs w:val="18"/>
        </w:rPr>
        <w:tab/>
      </w:r>
      <w:r>
        <w:rPr>
          <w:b/>
          <w:sz w:val="18"/>
          <w:szCs w:val="18"/>
        </w:rPr>
        <w:t xml:space="preserve">All proposals should be sent by email to the following secure email address: </w:t>
      </w:r>
      <w:sdt>
        <w:sdtPr>
          <w:tag w:val="goog_rdk_8"/>
          <w:id w:val="2123953055"/>
        </w:sdtPr>
        <w:sdtEndPr/>
        <w:sdtContent/>
      </w:sdt>
      <w:r w:rsidR="006B2EDE">
        <w:rPr>
          <w:b/>
          <w:sz w:val="18"/>
          <w:szCs w:val="18"/>
          <w:highlight w:val="yellow"/>
        </w:rPr>
        <w:t>gabrielle.john@unwomen.org</w:t>
      </w:r>
      <w:r>
        <w:rPr>
          <w:b/>
          <w:sz w:val="18"/>
          <w:szCs w:val="18"/>
        </w:rPr>
        <w:t xml:space="preserve"> </w:t>
      </w:r>
    </w:p>
    <w:p w14:paraId="0000011E" w14:textId="77777777" w:rsidR="00CE523B" w:rsidRDefault="00CE523B">
      <w:pPr>
        <w:tabs>
          <w:tab w:val="left" w:pos="-1440"/>
          <w:tab w:val="left" w:pos="720"/>
          <w:tab w:val="left" w:pos="1980"/>
        </w:tabs>
        <w:spacing w:after="0" w:line="240" w:lineRule="auto"/>
        <w:jc w:val="both"/>
        <w:rPr>
          <w:b/>
          <w:sz w:val="18"/>
          <w:szCs w:val="18"/>
        </w:rPr>
      </w:pPr>
    </w:p>
    <w:p w14:paraId="0000011F" w14:textId="77777777" w:rsidR="00CE523B" w:rsidRDefault="006625C5">
      <w:pPr>
        <w:numPr>
          <w:ilvl w:val="1"/>
          <w:numId w:val="13"/>
        </w:numPr>
        <w:pBdr>
          <w:top w:val="nil"/>
          <w:left w:val="nil"/>
          <w:bottom w:val="nil"/>
          <w:right w:val="nil"/>
          <w:between w:val="nil"/>
        </w:pBdr>
        <w:tabs>
          <w:tab w:val="left" w:pos="-1440"/>
          <w:tab w:val="left" w:pos="720"/>
          <w:tab w:val="left" w:pos="1980"/>
        </w:tabs>
        <w:spacing w:after="0" w:line="240" w:lineRule="auto"/>
        <w:ind w:left="540" w:hanging="630"/>
        <w:jc w:val="both"/>
        <w:rPr>
          <w:color w:val="000000"/>
          <w:sz w:val="18"/>
          <w:szCs w:val="18"/>
        </w:rPr>
      </w:pPr>
      <w:r>
        <w:rPr>
          <w:color w:val="000000"/>
          <w:sz w:val="18"/>
          <w:szCs w:val="18"/>
        </w:rPr>
        <w:t>Proposals should be received by the date, time and means of submission stipulated in this CFP. Proponents are responsible for ensuring that UN Women receives their proposal by the due date and time. Proposals received by UN Women after the due date and time will be rejected.</w:t>
      </w:r>
    </w:p>
    <w:p w14:paraId="00000120" w14:textId="77777777" w:rsidR="00CE523B" w:rsidRDefault="006625C5">
      <w:pPr>
        <w:numPr>
          <w:ilvl w:val="1"/>
          <w:numId w:val="13"/>
        </w:numPr>
        <w:pBdr>
          <w:top w:val="nil"/>
          <w:left w:val="nil"/>
          <w:bottom w:val="nil"/>
          <w:right w:val="nil"/>
          <w:between w:val="nil"/>
        </w:pBdr>
        <w:tabs>
          <w:tab w:val="left" w:pos="-1440"/>
          <w:tab w:val="left" w:pos="720"/>
          <w:tab w:val="left" w:pos="1980"/>
        </w:tabs>
        <w:spacing w:after="0" w:line="240" w:lineRule="auto"/>
        <w:ind w:left="540" w:hanging="630"/>
        <w:jc w:val="both"/>
        <w:rPr>
          <w:color w:val="000000"/>
          <w:sz w:val="18"/>
          <w:szCs w:val="18"/>
        </w:rPr>
      </w:pPr>
      <w:r>
        <w:rPr>
          <w:color w:val="000000"/>
          <w:sz w:val="18"/>
          <w:szCs w:val="18"/>
        </w:rPr>
        <w:t>When receiving proposals by email (as is required for the CFP), the receipt time stamp shall be the date and time when the submission has been received in the dedicated UN Women inbox. UN Women shall not be responsible for any delays caused by network problems, etc. It is the sole responsibility of proponents to ensure that their proposal is received by UN Women in the dedicated inbox on or before the prescribed CFP deadline.</w:t>
      </w:r>
    </w:p>
    <w:p w14:paraId="00000121" w14:textId="77777777" w:rsidR="00CE523B" w:rsidRDefault="006625C5">
      <w:pPr>
        <w:numPr>
          <w:ilvl w:val="1"/>
          <w:numId w:val="13"/>
        </w:numPr>
        <w:pBdr>
          <w:top w:val="nil"/>
          <w:left w:val="nil"/>
          <w:bottom w:val="nil"/>
          <w:right w:val="nil"/>
          <w:between w:val="nil"/>
        </w:pBdr>
        <w:tabs>
          <w:tab w:val="left" w:pos="-1440"/>
          <w:tab w:val="left" w:pos="720"/>
          <w:tab w:val="left" w:pos="1980"/>
        </w:tabs>
        <w:spacing w:after="0" w:line="240" w:lineRule="auto"/>
        <w:ind w:left="540" w:hanging="630"/>
        <w:jc w:val="both"/>
        <w:rPr>
          <w:color w:val="000000"/>
          <w:sz w:val="18"/>
          <w:szCs w:val="18"/>
        </w:rPr>
      </w:pPr>
      <w:r>
        <w:rPr>
          <w:color w:val="000000"/>
          <w:sz w:val="18"/>
          <w:szCs w:val="18"/>
        </w:rPr>
        <w:t>The “Certificate of Proponent’s Eligibility and Authority to Sign Proposal” contained in the Technical Proposal Submission Form below must be executed by a representative of the proponent who is duly authorized to execute contracts and bind the proponent. Signature on the certificate represents that the proponent has read this CFP, understands it and agrees to be bound by its terms and conditions. The proponent’s proposal with any subsequent modifications and counterproposals, if applicable, shall become an integral part of any resulting contract.</w:t>
      </w:r>
    </w:p>
    <w:p w14:paraId="00000122" w14:textId="77777777" w:rsidR="00CE523B" w:rsidRDefault="006625C5">
      <w:pPr>
        <w:numPr>
          <w:ilvl w:val="1"/>
          <w:numId w:val="13"/>
        </w:numPr>
        <w:pBdr>
          <w:top w:val="nil"/>
          <w:left w:val="nil"/>
          <w:bottom w:val="nil"/>
          <w:right w:val="nil"/>
          <w:between w:val="nil"/>
        </w:pBdr>
        <w:tabs>
          <w:tab w:val="left" w:pos="-1440"/>
          <w:tab w:val="left" w:pos="720"/>
          <w:tab w:val="left" w:pos="1980"/>
        </w:tabs>
        <w:spacing w:after="0" w:line="240" w:lineRule="auto"/>
        <w:ind w:left="540" w:hanging="630"/>
        <w:jc w:val="both"/>
        <w:rPr>
          <w:color w:val="000000"/>
          <w:sz w:val="18"/>
          <w:szCs w:val="18"/>
        </w:rPr>
      </w:pPr>
      <w:r>
        <w:rPr>
          <w:b/>
          <w:color w:val="000000"/>
          <w:sz w:val="18"/>
          <w:szCs w:val="18"/>
        </w:rPr>
        <w:t>Late proposals:</w:t>
      </w:r>
      <w:r>
        <w:rPr>
          <w:color w:val="000000"/>
          <w:sz w:val="18"/>
          <w:szCs w:val="18"/>
        </w:rPr>
        <w:t xml:space="preserve"> Any proposals received by UN Women after the deadline for submission of proposals prescribed in this document, will be rejected.</w:t>
      </w:r>
    </w:p>
    <w:p w14:paraId="00000123" w14:textId="77777777" w:rsidR="00CE523B" w:rsidRDefault="00CE523B">
      <w:pPr>
        <w:pBdr>
          <w:top w:val="nil"/>
          <w:left w:val="nil"/>
          <w:bottom w:val="nil"/>
          <w:right w:val="nil"/>
          <w:between w:val="nil"/>
        </w:pBdr>
        <w:tabs>
          <w:tab w:val="left" w:pos="-1440"/>
          <w:tab w:val="left" w:pos="720"/>
          <w:tab w:val="left" w:pos="1980"/>
        </w:tabs>
        <w:spacing w:after="0" w:line="240" w:lineRule="auto"/>
        <w:ind w:left="540"/>
        <w:jc w:val="both"/>
        <w:rPr>
          <w:color w:val="000000"/>
          <w:sz w:val="18"/>
          <w:szCs w:val="18"/>
        </w:rPr>
      </w:pPr>
    </w:p>
    <w:p w14:paraId="00000124" w14:textId="77777777" w:rsidR="00CE523B" w:rsidRDefault="006625C5">
      <w:pPr>
        <w:keepNext/>
        <w:keepLines/>
        <w:numPr>
          <w:ilvl w:val="0"/>
          <w:numId w:val="14"/>
        </w:numPr>
        <w:spacing w:after="0" w:line="240" w:lineRule="auto"/>
        <w:ind w:left="540" w:hanging="540"/>
        <w:jc w:val="both"/>
        <w:rPr>
          <w:b/>
          <w:sz w:val="18"/>
          <w:szCs w:val="18"/>
        </w:rPr>
      </w:pPr>
      <w:r>
        <w:rPr>
          <w:b/>
          <w:sz w:val="18"/>
          <w:szCs w:val="18"/>
        </w:rPr>
        <w:lastRenderedPageBreak/>
        <w:t>Clarification of Proposals</w:t>
      </w:r>
    </w:p>
    <w:p w14:paraId="00000125" w14:textId="77777777" w:rsidR="00CE523B" w:rsidRDefault="006625C5">
      <w:pPr>
        <w:keepNext/>
        <w:keepLines/>
        <w:spacing w:after="0" w:line="240" w:lineRule="auto"/>
        <w:ind w:left="540" w:hanging="540"/>
        <w:jc w:val="both"/>
        <w:rPr>
          <w:sz w:val="18"/>
          <w:szCs w:val="18"/>
        </w:rPr>
      </w:pPr>
      <w:r>
        <w:rPr>
          <w:sz w:val="18"/>
          <w:szCs w:val="18"/>
        </w:rPr>
        <w:t>9.1</w:t>
      </w:r>
      <w:r>
        <w:rPr>
          <w:sz w:val="18"/>
          <w:szCs w:val="18"/>
        </w:rPr>
        <w:tab/>
        <w:t>To assist in the examination, evaluation and comparison of proposals, UN Women may, at its discretion, ask the proponent for a clarification of its proposal. The request for clarification and the response shall be in writing and no change in the price or substance of the proposal shall be sought, offered or permitted. UN Women will review minor informalities, errors, clerical mistakes, apparent errors in price and missing documents.</w:t>
      </w:r>
    </w:p>
    <w:p w14:paraId="00000126" w14:textId="77777777" w:rsidR="00CE523B" w:rsidRDefault="00CE523B">
      <w:pPr>
        <w:keepNext/>
        <w:keepLines/>
        <w:spacing w:after="0" w:line="240" w:lineRule="auto"/>
        <w:ind w:left="360"/>
        <w:jc w:val="both"/>
        <w:rPr>
          <w:sz w:val="18"/>
          <w:szCs w:val="18"/>
        </w:rPr>
      </w:pPr>
    </w:p>
    <w:p w14:paraId="00000127" w14:textId="77777777" w:rsidR="00CE523B" w:rsidRDefault="006625C5">
      <w:pPr>
        <w:keepNext/>
        <w:keepLines/>
        <w:numPr>
          <w:ilvl w:val="0"/>
          <w:numId w:val="14"/>
        </w:numPr>
        <w:spacing w:after="0" w:line="240" w:lineRule="auto"/>
        <w:ind w:left="540" w:hanging="540"/>
        <w:jc w:val="both"/>
        <w:rPr>
          <w:b/>
          <w:sz w:val="18"/>
          <w:szCs w:val="18"/>
        </w:rPr>
      </w:pPr>
      <w:r>
        <w:rPr>
          <w:b/>
          <w:sz w:val="18"/>
          <w:szCs w:val="18"/>
        </w:rPr>
        <w:t>Proposal Currencies</w:t>
      </w:r>
    </w:p>
    <w:p w14:paraId="00000128" w14:textId="7AE2072B" w:rsidR="00CE523B" w:rsidRDefault="006625C5">
      <w:pPr>
        <w:keepNext/>
        <w:keepLines/>
        <w:spacing w:after="0" w:line="240" w:lineRule="auto"/>
        <w:ind w:left="540" w:hanging="540"/>
        <w:jc w:val="both"/>
        <w:rPr>
          <w:sz w:val="18"/>
          <w:szCs w:val="18"/>
        </w:rPr>
      </w:pPr>
      <w:r>
        <w:rPr>
          <w:sz w:val="18"/>
          <w:szCs w:val="18"/>
        </w:rPr>
        <w:t>10.1</w:t>
      </w:r>
      <w:r>
        <w:rPr>
          <w:sz w:val="18"/>
          <w:szCs w:val="18"/>
        </w:rPr>
        <w:tab/>
        <w:t xml:space="preserve">All of the currency prices shall be quoted in </w:t>
      </w:r>
      <w:sdt>
        <w:sdtPr>
          <w:tag w:val="goog_rdk_9"/>
          <w:id w:val="287713037"/>
        </w:sdtPr>
        <w:sdtEndPr/>
        <w:sdtContent/>
      </w:sdt>
      <w:sdt>
        <w:sdtPr>
          <w:tag w:val="goog_rdk_10"/>
          <w:id w:val="1910955057"/>
        </w:sdtPr>
        <w:sdtEndPr/>
        <w:sdtContent/>
      </w:sdt>
      <w:r w:rsidR="00DD5401">
        <w:t>(</w:t>
      </w:r>
      <w:r>
        <w:rPr>
          <w:sz w:val="18"/>
          <w:szCs w:val="18"/>
        </w:rPr>
        <w:t>local currency)</w:t>
      </w:r>
      <w:r w:rsidR="00DD5401">
        <w:rPr>
          <w:sz w:val="18"/>
          <w:szCs w:val="18"/>
        </w:rPr>
        <w:t xml:space="preserve"> </w:t>
      </w:r>
      <w:r w:rsidR="00DD5401" w:rsidRPr="0087012B">
        <w:rPr>
          <w:sz w:val="18"/>
          <w:szCs w:val="18"/>
        </w:rPr>
        <w:t>PNG Kina (PGK)</w:t>
      </w:r>
      <w:r w:rsidRPr="0087012B">
        <w:rPr>
          <w:sz w:val="18"/>
          <w:szCs w:val="18"/>
        </w:rPr>
        <w:t>.</w:t>
      </w:r>
    </w:p>
    <w:p w14:paraId="00000129" w14:textId="77777777" w:rsidR="00CE523B" w:rsidRDefault="006625C5">
      <w:pPr>
        <w:keepNext/>
        <w:keepLines/>
        <w:spacing w:after="0" w:line="240" w:lineRule="auto"/>
        <w:ind w:left="540" w:hanging="540"/>
        <w:jc w:val="both"/>
        <w:rPr>
          <w:sz w:val="18"/>
          <w:szCs w:val="18"/>
        </w:rPr>
      </w:pPr>
      <w:r>
        <w:rPr>
          <w:sz w:val="18"/>
          <w:szCs w:val="18"/>
        </w:rPr>
        <w:t>10.2</w:t>
      </w:r>
      <w:r>
        <w:rPr>
          <w:sz w:val="18"/>
          <w:szCs w:val="18"/>
        </w:rPr>
        <w:tab/>
        <w:t xml:space="preserve">UN Women reserves the right to reject any proposals submitted in a currency other than the mandatory currency for the proposal stated above. UN Women may accept proposals submitted in another currency than stated above if the proponent confirms during clarification of proposals, see item (9) above in writing, that it will accept a contract issued in the mandatory proposal currency and that for the purposes of conversion, the official United Nations operational rate of exchange of the day of CFP deadline (as stated in the CFP letter) shall apply. </w:t>
      </w:r>
    </w:p>
    <w:p w14:paraId="0000012A" w14:textId="77777777" w:rsidR="00CE523B" w:rsidRDefault="006625C5">
      <w:pPr>
        <w:keepNext/>
        <w:keepLines/>
        <w:spacing w:after="0" w:line="240" w:lineRule="auto"/>
        <w:ind w:left="540" w:hanging="540"/>
        <w:jc w:val="both"/>
        <w:rPr>
          <w:sz w:val="18"/>
          <w:szCs w:val="18"/>
        </w:rPr>
      </w:pPr>
      <w:r>
        <w:rPr>
          <w:sz w:val="18"/>
          <w:szCs w:val="18"/>
        </w:rPr>
        <w:t>10.3</w:t>
      </w:r>
      <w:r>
        <w:rPr>
          <w:sz w:val="18"/>
          <w:szCs w:val="18"/>
        </w:rPr>
        <w:tab/>
        <w:t>Regardless of the currency stated in proposals received, the contract will always be issued and subsequent payments will be made in the mandatory currency for the proposal (as stated above).</w:t>
      </w:r>
    </w:p>
    <w:p w14:paraId="0000012B" w14:textId="77777777" w:rsidR="00CE523B" w:rsidRDefault="00CE523B">
      <w:pPr>
        <w:keepNext/>
        <w:keepLines/>
        <w:spacing w:after="0" w:line="240" w:lineRule="auto"/>
        <w:jc w:val="both"/>
        <w:rPr>
          <w:sz w:val="18"/>
          <w:szCs w:val="18"/>
        </w:rPr>
      </w:pPr>
    </w:p>
    <w:p w14:paraId="0000012C" w14:textId="77777777" w:rsidR="00CE523B" w:rsidRDefault="006625C5">
      <w:pPr>
        <w:keepNext/>
        <w:keepLines/>
        <w:numPr>
          <w:ilvl w:val="0"/>
          <w:numId w:val="14"/>
        </w:numPr>
        <w:spacing w:after="0" w:line="240" w:lineRule="auto"/>
        <w:ind w:left="540" w:hanging="540"/>
        <w:jc w:val="both"/>
        <w:rPr>
          <w:b/>
          <w:sz w:val="18"/>
          <w:szCs w:val="18"/>
        </w:rPr>
      </w:pPr>
      <w:r>
        <w:rPr>
          <w:b/>
          <w:sz w:val="18"/>
          <w:szCs w:val="18"/>
        </w:rPr>
        <w:t>Evaluation of Technical and Financial Proposals</w:t>
      </w:r>
    </w:p>
    <w:p w14:paraId="0000012D" w14:textId="77777777" w:rsidR="00CE523B" w:rsidRDefault="006625C5">
      <w:pPr>
        <w:numPr>
          <w:ilvl w:val="1"/>
          <w:numId w:val="28"/>
        </w:numPr>
        <w:pBdr>
          <w:top w:val="nil"/>
          <w:left w:val="nil"/>
          <w:bottom w:val="nil"/>
          <w:right w:val="nil"/>
          <w:between w:val="nil"/>
        </w:pBdr>
        <w:tabs>
          <w:tab w:val="left" w:pos="-1440"/>
        </w:tabs>
        <w:spacing w:after="0" w:line="240" w:lineRule="auto"/>
        <w:ind w:left="540" w:hanging="540"/>
        <w:jc w:val="both"/>
        <w:rPr>
          <w:color w:val="000000"/>
          <w:sz w:val="18"/>
          <w:szCs w:val="18"/>
        </w:rPr>
      </w:pPr>
      <w:r>
        <w:rPr>
          <w:b/>
          <w:color w:val="000000"/>
          <w:sz w:val="18"/>
          <w:szCs w:val="18"/>
        </w:rPr>
        <w:t>PHASE I – TECHNICAL PROPOSAL</w:t>
      </w:r>
      <w:r>
        <w:rPr>
          <w:color w:val="000000"/>
          <w:sz w:val="18"/>
          <w:szCs w:val="18"/>
        </w:rPr>
        <w:t xml:space="preserve"> (</w:t>
      </w:r>
      <w:r>
        <w:rPr>
          <w:b/>
          <w:color w:val="000000"/>
          <w:sz w:val="18"/>
          <w:szCs w:val="18"/>
        </w:rPr>
        <w:t>70 points</w:t>
      </w:r>
      <w:r>
        <w:rPr>
          <w:color w:val="000000"/>
          <w:sz w:val="18"/>
          <w:szCs w:val="18"/>
        </w:rPr>
        <w:t>)</w:t>
      </w:r>
    </w:p>
    <w:p w14:paraId="0000012E" w14:textId="77777777" w:rsidR="00CE523B" w:rsidRDefault="006625C5">
      <w:pPr>
        <w:spacing w:after="0" w:line="240" w:lineRule="auto"/>
        <w:ind w:left="540"/>
        <w:jc w:val="both"/>
        <w:rPr>
          <w:sz w:val="18"/>
          <w:szCs w:val="18"/>
        </w:rPr>
      </w:pPr>
      <w:r>
        <w:rPr>
          <w:sz w:val="18"/>
          <w:szCs w:val="18"/>
        </w:rPr>
        <w:t>Only proponents meeting the mandatory/pre-qualification criteria will advance to the technical evaluation in which a maximum possible 70 points may be determined. Technical evaluators who are members of an Evaluation Committee appointed by UN Women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50 points.</w:t>
      </w:r>
    </w:p>
    <w:p w14:paraId="0000012F" w14:textId="77777777" w:rsidR="00CE523B" w:rsidRDefault="00CE523B">
      <w:pPr>
        <w:spacing w:after="0" w:line="240" w:lineRule="auto"/>
        <w:ind w:left="1224"/>
        <w:jc w:val="both"/>
        <w:rPr>
          <w:sz w:val="18"/>
          <w:szCs w:val="18"/>
        </w:rPr>
      </w:pPr>
    </w:p>
    <w:p w14:paraId="00000130" w14:textId="77777777" w:rsidR="00CE523B" w:rsidRDefault="006625C5">
      <w:pPr>
        <w:spacing w:after="0" w:line="240" w:lineRule="auto"/>
        <w:ind w:left="540"/>
        <w:rPr>
          <w:b/>
          <w:sz w:val="18"/>
          <w:szCs w:val="18"/>
        </w:rPr>
      </w:pPr>
      <w:r>
        <w:rPr>
          <w:b/>
          <w:sz w:val="18"/>
          <w:szCs w:val="18"/>
        </w:rPr>
        <w:t>Suggested table for evaluating technical proposal</w:t>
      </w:r>
    </w:p>
    <w:p w14:paraId="00000131" w14:textId="77777777" w:rsidR="00CE523B" w:rsidRDefault="00CE523B">
      <w:pPr>
        <w:spacing w:after="0" w:line="240" w:lineRule="auto"/>
        <w:ind w:left="1224"/>
        <w:jc w:val="both"/>
        <w:rPr>
          <w:sz w:val="18"/>
          <w:szCs w:val="18"/>
        </w:rPr>
      </w:pPr>
    </w:p>
    <w:tbl>
      <w:tblPr>
        <w:tblStyle w:val="a5"/>
        <w:tblW w:w="846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7110"/>
        <w:gridCol w:w="990"/>
      </w:tblGrid>
      <w:tr w:rsidR="00CE523B" w14:paraId="5C650F1B" w14:textId="77777777">
        <w:trPr>
          <w:trHeight w:val="305"/>
        </w:trPr>
        <w:tc>
          <w:tcPr>
            <w:tcW w:w="360" w:type="dxa"/>
          </w:tcPr>
          <w:p w14:paraId="00000132" w14:textId="77777777" w:rsidR="00CE523B" w:rsidRDefault="006625C5">
            <w:pPr>
              <w:jc w:val="both"/>
              <w:rPr>
                <w:b/>
                <w:sz w:val="18"/>
                <w:szCs w:val="18"/>
              </w:rPr>
            </w:pPr>
            <w:r>
              <w:rPr>
                <w:b/>
                <w:sz w:val="18"/>
                <w:szCs w:val="18"/>
              </w:rPr>
              <w:t>1</w:t>
            </w:r>
          </w:p>
        </w:tc>
        <w:tc>
          <w:tcPr>
            <w:tcW w:w="7110" w:type="dxa"/>
          </w:tcPr>
          <w:p w14:paraId="00000133" w14:textId="77777777" w:rsidR="00CE523B" w:rsidRDefault="006625C5">
            <w:pPr>
              <w:jc w:val="both"/>
              <w:rPr>
                <w:sz w:val="18"/>
                <w:szCs w:val="18"/>
              </w:rPr>
            </w:pPr>
            <w:r>
              <w:rPr>
                <w:sz w:val="18"/>
                <w:szCs w:val="18"/>
              </w:rPr>
              <w:t>The proposal is compliant with the Call For Proposals requirements</w:t>
            </w:r>
          </w:p>
        </w:tc>
        <w:tc>
          <w:tcPr>
            <w:tcW w:w="990" w:type="dxa"/>
          </w:tcPr>
          <w:p w14:paraId="00000134" w14:textId="77777777" w:rsidR="00CE523B" w:rsidRDefault="006625C5">
            <w:pPr>
              <w:jc w:val="both"/>
              <w:rPr>
                <w:b/>
                <w:sz w:val="18"/>
                <w:szCs w:val="18"/>
              </w:rPr>
            </w:pPr>
            <w:r>
              <w:rPr>
                <w:b/>
                <w:sz w:val="18"/>
                <w:szCs w:val="18"/>
              </w:rPr>
              <w:t>15 points</w:t>
            </w:r>
          </w:p>
        </w:tc>
      </w:tr>
      <w:tr w:rsidR="00CE523B" w14:paraId="2C015F18" w14:textId="77777777">
        <w:trPr>
          <w:trHeight w:val="386"/>
        </w:trPr>
        <w:tc>
          <w:tcPr>
            <w:tcW w:w="360" w:type="dxa"/>
          </w:tcPr>
          <w:p w14:paraId="00000135" w14:textId="77777777" w:rsidR="00CE523B" w:rsidRDefault="006625C5">
            <w:pPr>
              <w:jc w:val="both"/>
              <w:rPr>
                <w:b/>
                <w:sz w:val="18"/>
                <w:szCs w:val="18"/>
              </w:rPr>
            </w:pPr>
            <w:r>
              <w:rPr>
                <w:b/>
                <w:sz w:val="18"/>
                <w:szCs w:val="18"/>
              </w:rPr>
              <w:t>2</w:t>
            </w:r>
          </w:p>
        </w:tc>
        <w:tc>
          <w:tcPr>
            <w:tcW w:w="7110" w:type="dxa"/>
          </w:tcPr>
          <w:p w14:paraId="00000136" w14:textId="77777777" w:rsidR="00CE523B" w:rsidRDefault="006625C5">
            <w:pPr>
              <w:jc w:val="both"/>
              <w:rPr>
                <w:sz w:val="18"/>
                <w:szCs w:val="18"/>
              </w:rPr>
            </w:pPr>
            <w:r>
              <w:rPr>
                <w:sz w:val="18"/>
                <w:szCs w:val="18"/>
              </w:rPr>
              <w:t xml:space="preserve">The organization’s mandate is relevant to the work to be undertaken in the UN Women Terms of Reference </w:t>
            </w:r>
          </w:p>
        </w:tc>
        <w:tc>
          <w:tcPr>
            <w:tcW w:w="990" w:type="dxa"/>
          </w:tcPr>
          <w:p w14:paraId="00000137" w14:textId="77777777" w:rsidR="00CE523B" w:rsidRDefault="006625C5">
            <w:pPr>
              <w:jc w:val="both"/>
              <w:rPr>
                <w:b/>
                <w:sz w:val="18"/>
                <w:szCs w:val="18"/>
              </w:rPr>
            </w:pPr>
            <w:r>
              <w:rPr>
                <w:b/>
                <w:sz w:val="18"/>
                <w:szCs w:val="18"/>
              </w:rPr>
              <w:t>20 points</w:t>
            </w:r>
          </w:p>
        </w:tc>
      </w:tr>
      <w:tr w:rsidR="00CE523B" w14:paraId="4BA9DEDB" w14:textId="77777777">
        <w:trPr>
          <w:trHeight w:val="773"/>
        </w:trPr>
        <w:tc>
          <w:tcPr>
            <w:tcW w:w="360" w:type="dxa"/>
          </w:tcPr>
          <w:p w14:paraId="00000138" w14:textId="77777777" w:rsidR="00CE523B" w:rsidRDefault="006625C5">
            <w:pPr>
              <w:jc w:val="both"/>
              <w:rPr>
                <w:b/>
                <w:sz w:val="18"/>
                <w:szCs w:val="18"/>
              </w:rPr>
            </w:pPr>
            <w:r>
              <w:rPr>
                <w:b/>
                <w:sz w:val="18"/>
                <w:szCs w:val="18"/>
              </w:rPr>
              <w:t>3</w:t>
            </w:r>
          </w:p>
        </w:tc>
        <w:tc>
          <w:tcPr>
            <w:tcW w:w="7110" w:type="dxa"/>
          </w:tcPr>
          <w:p w14:paraId="00000139" w14:textId="77777777" w:rsidR="00CE523B" w:rsidRDefault="006625C5">
            <w:pPr>
              <w:jc w:val="both"/>
              <w:rPr>
                <w:sz w:val="18"/>
                <w:szCs w:val="18"/>
              </w:rPr>
            </w:pPr>
            <w:r>
              <w:rPr>
                <w:sz w:val="18"/>
                <w:szCs w:val="18"/>
              </w:rPr>
              <w:t xml:space="preserve">The proposal demonstrates a sound understanding of the requirements of the UN Women Terms of Reference and indicates that the organization has the prerequisite capacity to undertake the work successfully </w:t>
            </w:r>
          </w:p>
        </w:tc>
        <w:tc>
          <w:tcPr>
            <w:tcW w:w="990" w:type="dxa"/>
          </w:tcPr>
          <w:p w14:paraId="0000013A" w14:textId="77777777" w:rsidR="00CE523B" w:rsidRDefault="006625C5">
            <w:pPr>
              <w:jc w:val="both"/>
              <w:rPr>
                <w:b/>
                <w:sz w:val="18"/>
                <w:szCs w:val="18"/>
              </w:rPr>
            </w:pPr>
            <w:r>
              <w:rPr>
                <w:b/>
                <w:sz w:val="18"/>
                <w:szCs w:val="18"/>
              </w:rPr>
              <w:t>35 points</w:t>
            </w:r>
          </w:p>
        </w:tc>
      </w:tr>
      <w:tr w:rsidR="00CE523B" w14:paraId="4ED747CE" w14:textId="77777777">
        <w:trPr>
          <w:trHeight w:val="199"/>
        </w:trPr>
        <w:tc>
          <w:tcPr>
            <w:tcW w:w="360" w:type="dxa"/>
          </w:tcPr>
          <w:p w14:paraId="0000013B" w14:textId="77777777" w:rsidR="00CE523B" w:rsidRDefault="00CE523B">
            <w:pPr>
              <w:jc w:val="both"/>
              <w:rPr>
                <w:sz w:val="18"/>
                <w:szCs w:val="18"/>
              </w:rPr>
            </w:pPr>
          </w:p>
        </w:tc>
        <w:tc>
          <w:tcPr>
            <w:tcW w:w="7110" w:type="dxa"/>
          </w:tcPr>
          <w:p w14:paraId="0000013C" w14:textId="77777777" w:rsidR="00CE523B" w:rsidRDefault="006625C5">
            <w:pPr>
              <w:rPr>
                <w:sz w:val="18"/>
                <w:szCs w:val="18"/>
              </w:rPr>
            </w:pPr>
            <w:r>
              <w:rPr>
                <w:sz w:val="18"/>
                <w:szCs w:val="18"/>
                <w:highlight w:val="lightGray"/>
              </w:rPr>
              <w:t>TOTAL</w:t>
            </w:r>
          </w:p>
        </w:tc>
        <w:tc>
          <w:tcPr>
            <w:tcW w:w="990" w:type="dxa"/>
          </w:tcPr>
          <w:p w14:paraId="0000013D" w14:textId="77777777" w:rsidR="00CE523B" w:rsidRDefault="006625C5">
            <w:pPr>
              <w:jc w:val="both"/>
              <w:rPr>
                <w:b/>
                <w:sz w:val="18"/>
                <w:szCs w:val="18"/>
              </w:rPr>
            </w:pPr>
            <w:r>
              <w:rPr>
                <w:b/>
                <w:sz w:val="18"/>
                <w:szCs w:val="18"/>
              </w:rPr>
              <w:t>70 points</w:t>
            </w:r>
          </w:p>
        </w:tc>
      </w:tr>
    </w:tbl>
    <w:p w14:paraId="0000013E" w14:textId="77777777" w:rsidR="00CE523B" w:rsidRDefault="00CE523B">
      <w:pPr>
        <w:spacing w:after="0" w:line="240" w:lineRule="auto"/>
        <w:rPr>
          <w:b/>
          <w:sz w:val="18"/>
          <w:szCs w:val="18"/>
        </w:rPr>
      </w:pPr>
    </w:p>
    <w:p w14:paraId="0000013F" w14:textId="77777777" w:rsidR="00CE523B" w:rsidRDefault="006625C5">
      <w:pPr>
        <w:numPr>
          <w:ilvl w:val="1"/>
          <w:numId w:val="8"/>
        </w:numPr>
        <w:pBdr>
          <w:top w:val="nil"/>
          <w:left w:val="nil"/>
          <w:bottom w:val="nil"/>
          <w:right w:val="nil"/>
          <w:between w:val="nil"/>
        </w:pBdr>
        <w:tabs>
          <w:tab w:val="left" w:pos="-1440"/>
        </w:tabs>
        <w:spacing w:after="0" w:line="240" w:lineRule="auto"/>
        <w:ind w:left="540" w:hanging="540"/>
        <w:jc w:val="both"/>
        <w:rPr>
          <w:color w:val="000000"/>
          <w:sz w:val="18"/>
          <w:szCs w:val="18"/>
        </w:rPr>
      </w:pPr>
      <w:r>
        <w:rPr>
          <w:b/>
          <w:color w:val="000000"/>
          <w:sz w:val="18"/>
          <w:szCs w:val="18"/>
        </w:rPr>
        <w:t>PHASE II - FINANCIAL PROPOSAL</w:t>
      </w:r>
      <w:r>
        <w:rPr>
          <w:color w:val="000000"/>
          <w:sz w:val="18"/>
          <w:szCs w:val="18"/>
        </w:rPr>
        <w:t xml:space="preserve"> (</w:t>
      </w:r>
      <w:r>
        <w:rPr>
          <w:b/>
          <w:color w:val="000000"/>
          <w:sz w:val="18"/>
          <w:szCs w:val="18"/>
        </w:rPr>
        <w:t>30 points</w:t>
      </w:r>
      <w:r>
        <w:rPr>
          <w:color w:val="000000"/>
          <w:sz w:val="18"/>
          <w:szCs w:val="18"/>
        </w:rPr>
        <w:t xml:space="preserve">) </w:t>
      </w:r>
    </w:p>
    <w:p w14:paraId="00000140" w14:textId="77777777" w:rsidR="00CE523B" w:rsidRDefault="006625C5">
      <w:pPr>
        <w:tabs>
          <w:tab w:val="left" w:pos="-1440"/>
        </w:tabs>
        <w:spacing w:after="0" w:line="240" w:lineRule="auto"/>
        <w:ind w:left="540" w:hanging="540"/>
        <w:jc w:val="both"/>
        <w:rPr>
          <w:sz w:val="18"/>
          <w:szCs w:val="18"/>
        </w:rPr>
      </w:pPr>
      <w:r>
        <w:rPr>
          <w:sz w:val="18"/>
          <w:szCs w:val="18"/>
        </w:rPr>
        <w:tab/>
        <w:t>Financial proposals will be evaluated following completion of the technical evaluation. The proponent with the lowest evaluated cost will be awarded 30 points. Other financial proposals will receive pro-rated points based on the relationship of the proponents’ prices to that of the lowest evaluated cost.</w:t>
      </w:r>
    </w:p>
    <w:p w14:paraId="00000141" w14:textId="77777777" w:rsidR="00CE523B" w:rsidRDefault="006625C5">
      <w:pPr>
        <w:tabs>
          <w:tab w:val="left" w:pos="-1440"/>
        </w:tabs>
        <w:spacing w:after="0" w:line="240" w:lineRule="auto"/>
        <w:ind w:left="540" w:hanging="540"/>
        <w:jc w:val="both"/>
        <w:rPr>
          <w:sz w:val="18"/>
          <w:szCs w:val="18"/>
        </w:rPr>
      </w:pPr>
      <w:r>
        <w:rPr>
          <w:sz w:val="18"/>
          <w:szCs w:val="18"/>
        </w:rPr>
        <w:br/>
        <w:t>Formula for computing points: Points = (A/B) Financial Points</w:t>
      </w:r>
    </w:p>
    <w:p w14:paraId="00000142" w14:textId="77777777" w:rsidR="00CE523B" w:rsidRDefault="006625C5">
      <w:pPr>
        <w:tabs>
          <w:tab w:val="left" w:pos="-1440"/>
        </w:tabs>
        <w:spacing w:after="0" w:line="240" w:lineRule="auto"/>
        <w:ind w:left="540" w:hanging="540"/>
        <w:jc w:val="both"/>
        <w:rPr>
          <w:sz w:val="18"/>
          <w:szCs w:val="18"/>
        </w:rPr>
      </w:pPr>
      <w:r>
        <w:rPr>
          <w:sz w:val="18"/>
          <w:szCs w:val="18"/>
        </w:rPr>
        <w:br/>
        <w:t>Example: Proponent A’s price is the lowest at $10.00. Proponent A receives 30 points. Proponent B’s price is $20.00. Proponent B receives ($10.00/$20.00) x 30 points = 15 points.</w:t>
      </w:r>
    </w:p>
    <w:p w14:paraId="00000143" w14:textId="77777777" w:rsidR="00CE523B" w:rsidRDefault="00CE523B">
      <w:pPr>
        <w:tabs>
          <w:tab w:val="left" w:pos="-1440"/>
        </w:tabs>
        <w:spacing w:after="0" w:line="240" w:lineRule="auto"/>
        <w:jc w:val="both"/>
        <w:rPr>
          <w:color w:val="002060"/>
          <w:sz w:val="18"/>
          <w:szCs w:val="18"/>
        </w:rPr>
      </w:pPr>
    </w:p>
    <w:p w14:paraId="00000144" w14:textId="77777777" w:rsidR="00CE523B" w:rsidRDefault="006625C5">
      <w:pPr>
        <w:numPr>
          <w:ilvl w:val="0"/>
          <w:numId w:val="14"/>
        </w:numPr>
        <w:tabs>
          <w:tab w:val="left" w:pos="-1440"/>
        </w:tabs>
        <w:spacing w:after="0" w:line="240" w:lineRule="auto"/>
        <w:ind w:left="540" w:hanging="540"/>
        <w:jc w:val="both"/>
        <w:rPr>
          <w:b/>
          <w:sz w:val="18"/>
          <w:szCs w:val="18"/>
        </w:rPr>
      </w:pPr>
      <w:r>
        <w:rPr>
          <w:b/>
          <w:sz w:val="18"/>
          <w:szCs w:val="18"/>
        </w:rPr>
        <w:t>Preparation of Proposals</w:t>
      </w:r>
    </w:p>
    <w:p w14:paraId="00000145" w14:textId="77777777" w:rsidR="00CE523B" w:rsidRDefault="006625C5">
      <w:pPr>
        <w:numPr>
          <w:ilvl w:val="1"/>
          <w:numId w:val="29"/>
        </w:numPr>
        <w:pBdr>
          <w:top w:val="nil"/>
          <w:left w:val="nil"/>
          <w:bottom w:val="nil"/>
          <w:right w:val="nil"/>
          <w:between w:val="nil"/>
        </w:pBdr>
        <w:tabs>
          <w:tab w:val="left" w:pos="-1440"/>
        </w:tabs>
        <w:spacing w:after="0" w:line="240" w:lineRule="auto"/>
        <w:ind w:left="540" w:hanging="540"/>
        <w:jc w:val="both"/>
        <w:rPr>
          <w:color w:val="000000"/>
          <w:sz w:val="18"/>
          <w:szCs w:val="18"/>
        </w:rPr>
      </w:pPr>
      <w:r>
        <w:rPr>
          <w:color w:val="000000"/>
          <w:sz w:val="18"/>
          <w:szCs w:val="18"/>
        </w:rPr>
        <w:t>Proponents are expected to examine all terms and instructions included in the CFP documents. Failure to provide all requested information will be at the proponent’s own risk and may result in rejection of the proponent’s proposal.</w:t>
      </w:r>
    </w:p>
    <w:p w14:paraId="00000146" w14:textId="77777777" w:rsidR="00CE523B" w:rsidRDefault="006625C5">
      <w:pPr>
        <w:numPr>
          <w:ilvl w:val="1"/>
          <w:numId w:val="29"/>
        </w:numPr>
        <w:pBdr>
          <w:top w:val="nil"/>
          <w:left w:val="nil"/>
          <w:bottom w:val="nil"/>
          <w:right w:val="nil"/>
          <w:between w:val="nil"/>
        </w:pBdr>
        <w:tabs>
          <w:tab w:val="left" w:pos="-1440"/>
        </w:tabs>
        <w:spacing w:after="0" w:line="240" w:lineRule="auto"/>
        <w:ind w:left="540" w:hanging="540"/>
        <w:jc w:val="both"/>
        <w:rPr>
          <w:color w:val="000000"/>
          <w:sz w:val="18"/>
          <w:szCs w:val="18"/>
        </w:rPr>
      </w:pPr>
      <w:r>
        <w:rPr>
          <w:color w:val="000000"/>
          <w:sz w:val="18"/>
          <w:szCs w:val="18"/>
        </w:rPr>
        <w:t>The proponent’s proposal must be organized to follow the format of this CFP. Each proponent must respond to every stated request or requirement and indicate that the proponent understands and confirms acceptance of UN Women’s stated requirements. The proponent should identify any substantive assumption made in preparing its proposal. The deferral of 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00000147" w14:textId="77777777" w:rsidR="00CE523B" w:rsidRDefault="006625C5">
      <w:pPr>
        <w:numPr>
          <w:ilvl w:val="1"/>
          <w:numId w:val="29"/>
        </w:numPr>
        <w:pBdr>
          <w:top w:val="nil"/>
          <w:left w:val="nil"/>
          <w:bottom w:val="nil"/>
          <w:right w:val="nil"/>
          <w:between w:val="nil"/>
        </w:pBdr>
        <w:tabs>
          <w:tab w:val="left" w:pos="-1440"/>
        </w:tabs>
        <w:spacing w:after="0" w:line="240" w:lineRule="auto"/>
        <w:ind w:left="540" w:hanging="540"/>
        <w:jc w:val="both"/>
        <w:rPr>
          <w:color w:val="000000"/>
          <w:sz w:val="18"/>
          <w:szCs w:val="18"/>
        </w:rPr>
      </w:pPr>
      <w:r>
        <w:rPr>
          <w:color w:val="000000"/>
          <w:sz w:val="18"/>
          <w:szCs w:val="18"/>
        </w:rPr>
        <w:t xml:space="preserve">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one will be viewed as non-responsive. </w:t>
      </w:r>
    </w:p>
    <w:p w14:paraId="00000148" w14:textId="77777777" w:rsidR="00CE523B" w:rsidRDefault="006625C5">
      <w:pPr>
        <w:numPr>
          <w:ilvl w:val="1"/>
          <w:numId w:val="29"/>
        </w:numPr>
        <w:pBdr>
          <w:top w:val="nil"/>
          <w:left w:val="nil"/>
          <w:bottom w:val="nil"/>
          <w:right w:val="nil"/>
          <w:between w:val="nil"/>
        </w:pBdr>
        <w:tabs>
          <w:tab w:val="left" w:pos="-1440"/>
        </w:tabs>
        <w:spacing w:after="0" w:line="240" w:lineRule="auto"/>
        <w:ind w:left="540" w:hanging="540"/>
        <w:jc w:val="both"/>
        <w:rPr>
          <w:color w:val="000000"/>
          <w:sz w:val="18"/>
          <w:szCs w:val="18"/>
        </w:rPr>
      </w:pPr>
      <w:r>
        <w:rPr>
          <w:color w:val="000000"/>
          <w:sz w:val="18"/>
          <w:szCs w:val="18"/>
        </w:rPr>
        <w:t>The terms of reference in this document provides a general overview of the current operation. If the proponent wishes to propose alternatives or equivalents, the proponent must demonstrate that any such proposed change is equivalent or superior to UN Women established requirements. Acceptance of such changes is at the sole discretion of UN Women.</w:t>
      </w:r>
    </w:p>
    <w:p w14:paraId="00000149" w14:textId="77777777" w:rsidR="00CE523B" w:rsidRDefault="006625C5">
      <w:pPr>
        <w:numPr>
          <w:ilvl w:val="1"/>
          <w:numId w:val="29"/>
        </w:numPr>
        <w:pBdr>
          <w:top w:val="nil"/>
          <w:left w:val="nil"/>
          <w:bottom w:val="nil"/>
          <w:right w:val="nil"/>
          <w:between w:val="nil"/>
        </w:pBdr>
        <w:tabs>
          <w:tab w:val="left" w:pos="-1440"/>
        </w:tabs>
        <w:spacing w:after="0" w:line="240" w:lineRule="auto"/>
        <w:ind w:left="540" w:hanging="540"/>
        <w:jc w:val="both"/>
        <w:rPr>
          <w:color w:val="000000"/>
          <w:sz w:val="18"/>
          <w:szCs w:val="18"/>
        </w:rPr>
      </w:pPr>
      <w:r>
        <w:rPr>
          <w:color w:val="000000"/>
          <w:sz w:val="18"/>
          <w:szCs w:val="18"/>
        </w:rPr>
        <w:lastRenderedPageBreak/>
        <w:t xml:space="preserve">Proposals must offer services for the total requirement, unless otherwise permitted in the CFP document. Proposals offering only part of the services/goods will be rejected unless permitted otherwise in the CFP document. </w:t>
      </w:r>
    </w:p>
    <w:p w14:paraId="0000014A" w14:textId="77777777" w:rsidR="00CE523B" w:rsidRDefault="006625C5">
      <w:pPr>
        <w:numPr>
          <w:ilvl w:val="1"/>
          <w:numId w:val="29"/>
        </w:numPr>
        <w:pBdr>
          <w:top w:val="nil"/>
          <w:left w:val="nil"/>
          <w:bottom w:val="nil"/>
          <w:right w:val="nil"/>
          <w:between w:val="nil"/>
        </w:pBdr>
        <w:tabs>
          <w:tab w:val="left" w:pos="-1440"/>
        </w:tabs>
        <w:spacing w:after="0" w:line="240" w:lineRule="auto"/>
        <w:ind w:left="540" w:hanging="540"/>
        <w:jc w:val="both"/>
        <w:rPr>
          <w:color w:val="000000"/>
          <w:sz w:val="18"/>
          <w:szCs w:val="18"/>
        </w:rPr>
      </w:pPr>
      <w:r>
        <w:rPr>
          <w:color w:val="000000"/>
          <w:sz w:val="18"/>
          <w:szCs w:val="18"/>
        </w:rPr>
        <w:t xml:space="preserve">Proponents may use the services of sub-contractors or sub-partners to partially perform the work except if the proponent is providing grant-making work. The proponent’s Technical Proposal shall indicate clearly if the proponent is intending to use sub-contractors or sub-partners and their names. If it is not possible to include the names of sub-partners and sub-contractors in the proposal, the names must be submitted to UN Women as soon as possible. </w:t>
      </w:r>
    </w:p>
    <w:p w14:paraId="0000014B" w14:textId="77777777" w:rsidR="00CE523B" w:rsidRDefault="006625C5">
      <w:pPr>
        <w:numPr>
          <w:ilvl w:val="1"/>
          <w:numId w:val="29"/>
        </w:numPr>
        <w:pBdr>
          <w:top w:val="nil"/>
          <w:left w:val="nil"/>
          <w:bottom w:val="nil"/>
          <w:right w:val="nil"/>
          <w:between w:val="nil"/>
        </w:pBdr>
        <w:tabs>
          <w:tab w:val="left" w:pos="-1440"/>
        </w:tabs>
        <w:spacing w:after="0" w:line="240" w:lineRule="auto"/>
        <w:ind w:left="540" w:hanging="540"/>
        <w:jc w:val="both"/>
        <w:rPr>
          <w:color w:val="000000"/>
          <w:sz w:val="18"/>
          <w:szCs w:val="18"/>
        </w:rPr>
      </w:pPr>
      <w:r>
        <w:rPr>
          <w:color w:val="000000"/>
          <w:sz w:val="18"/>
          <w:szCs w:val="18"/>
        </w:rPr>
        <w:t>The proponent’s proposal shall state the following and include all of the following labelled annexes:</w:t>
      </w:r>
      <w:r>
        <w:rPr>
          <w:color w:val="000000"/>
          <w:sz w:val="18"/>
          <w:szCs w:val="18"/>
        </w:rPr>
        <w:tab/>
      </w:r>
    </w:p>
    <w:p w14:paraId="0000014C" w14:textId="77777777" w:rsidR="00CE523B" w:rsidRDefault="00CE523B">
      <w:pPr>
        <w:tabs>
          <w:tab w:val="left" w:pos="-1440"/>
        </w:tabs>
        <w:spacing w:after="0" w:line="240" w:lineRule="auto"/>
        <w:ind w:left="574"/>
        <w:jc w:val="both"/>
        <w:rPr>
          <w:sz w:val="18"/>
          <w:szCs w:val="18"/>
        </w:rPr>
      </w:pPr>
    </w:p>
    <w:p w14:paraId="0000014D" w14:textId="77777777" w:rsidR="00CE523B" w:rsidRDefault="006625C5">
      <w:pPr>
        <w:tabs>
          <w:tab w:val="left" w:pos="-720"/>
        </w:tabs>
        <w:spacing w:after="0" w:line="240" w:lineRule="auto"/>
        <w:ind w:left="540"/>
        <w:jc w:val="both"/>
        <w:rPr>
          <w:sz w:val="18"/>
          <w:szCs w:val="18"/>
        </w:rPr>
      </w:pPr>
      <w:r>
        <w:rPr>
          <w:b/>
          <w:sz w:val="18"/>
          <w:szCs w:val="18"/>
        </w:rPr>
        <w:t>CFP submission</w:t>
      </w:r>
      <w:r>
        <w:rPr>
          <w:sz w:val="18"/>
          <w:szCs w:val="18"/>
        </w:rPr>
        <w:t xml:space="preserve"> (on or before proposal due date):</w:t>
      </w:r>
    </w:p>
    <w:p w14:paraId="0000014E" w14:textId="77777777" w:rsidR="00CE523B" w:rsidRDefault="00CE523B">
      <w:pPr>
        <w:tabs>
          <w:tab w:val="left" w:pos="-720"/>
        </w:tabs>
        <w:spacing w:after="0" w:line="240" w:lineRule="auto"/>
        <w:ind w:left="540"/>
        <w:jc w:val="both"/>
        <w:rPr>
          <w:sz w:val="18"/>
          <w:szCs w:val="18"/>
        </w:rPr>
      </w:pPr>
    </w:p>
    <w:p w14:paraId="0000014F" w14:textId="77777777" w:rsidR="00CE523B" w:rsidRDefault="006625C5">
      <w:pPr>
        <w:tabs>
          <w:tab w:val="left" w:pos="-720"/>
        </w:tabs>
        <w:spacing w:after="0" w:line="240" w:lineRule="auto"/>
        <w:ind w:left="540"/>
        <w:jc w:val="both"/>
        <w:rPr>
          <w:sz w:val="18"/>
          <w:szCs w:val="18"/>
        </w:rPr>
      </w:pPr>
      <w:r>
        <w:rPr>
          <w:sz w:val="18"/>
          <w:szCs w:val="18"/>
        </w:rPr>
        <w:t xml:space="preserve">As a minimum, proponents shall complete and return the below listed documents (annexes to this CFP) </w:t>
      </w:r>
      <w:r>
        <w:rPr>
          <w:b/>
          <w:sz w:val="18"/>
          <w:szCs w:val="18"/>
        </w:rPr>
        <w:t>as an integral part of their proposal</w:t>
      </w:r>
      <w:r>
        <w:rPr>
          <w:sz w:val="18"/>
          <w:szCs w:val="18"/>
        </w:rPr>
        <w:t>. Proponents may add additional documentation to their proposals as they deem appropriate.</w:t>
      </w:r>
    </w:p>
    <w:p w14:paraId="00000150" w14:textId="77777777" w:rsidR="00CE523B" w:rsidRDefault="00CE523B">
      <w:pPr>
        <w:tabs>
          <w:tab w:val="left" w:pos="-720"/>
        </w:tabs>
        <w:spacing w:after="0" w:line="240" w:lineRule="auto"/>
        <w:ind w:left="720"/>
        <w:jc w:val="both"/>
        <w:rPr>
          <w:sz w:val="18"/>
          <w:szCs w:val="18"/>
        </w:rPr>
      </w:pPr>
    </w:p>
    <w:p w14:paraId="00000151" w14:textId="77777777" w:rsidR="00CE523B" w:rsidRDefault="006625C5">
      <w:pPr>
        <w:tabs>
          <w:tab w:val="left" w:pos="-720"/>
        </w:tabs>
        <w:spacing w:after="0" w:line="240" w:lineRule="auto"/>
        <w:ind w:left="540" w:hanging="540"/>
        <w:jc w:val="both"/>
        <w:rPr>
          <w:sz w:val="18"/>
          <w:szCs w:val="18"/>
        </w:rPr>
      </w:pPr>
      <w:r>
        <w:rPr>
          <w:sz w:val="18"/>
          <w:szCs w:val="18"/>
        </w:rPr>
        <w:tab/>
        <w:t>Failure to complete and return the below listed documents as part of the proposal may result in proposal rejection.</w:t>
      </w:r>
    </w:p>
    <w:p w14:paraId="00000152" w14:textId="77777777" w:rsidR="00CE523B" w:rsidRDefault="00CE523B">
      <w:pPr>
        <w:tabs>
          <w:tab w:val="left" w:pos="-720"/>
        </w:tabs>
        <w:spacing w:after="0" w:line="240" w:lineRule="auto"/>
        <w:jc w:val="both"/>
        <w:rPr>
          <w:sz w:val="18"/>
          <w:szCs w:val="18"/>
        </w:rPr>
      </w:pPr>
    </w:p>
    <w:tbl>
      <w:tblPr>
        <w:tblStyle w:val="a6"/>
        <w:tblW w:w="829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6"/>
        <w:gridCol w:w="6690"/>
      </w:tblGrid>
      <w:tr w:rsidR="00CE523B" w14:paraId="33EA9848" w14:textId="77777777">
        <w:trPr>
          <w:trHeight w:val="20"/>
        </w:trPr>
        <w:tc>
          <w:tcPr>
            <w:tcW w:w="1606" w:type="dxa"/>
          </w:tcPr>
          <w:p w14:paraId="00000153" w14:textId="77777777" w:rsidR="00CE523B" w:rsidRDefault="006625C5">
            <w:pPr>
              <w:widowControl w:val="0"/>
              <w:spacing w:after="0" w:line="240" w:lineRule="auto"/>
              <w:jc w:val="both"/>
              <w:rPr>
                <w:sz w:val="18"/>
                <w:szCs w:val="18"/>
              </w:rPr>
            </w:pPr>
            <w:r>
              <w:rPr>
                <w:sz w:val="18"/>
                <w:szCs w:val="18"/>
              </w:rPr>
              <w:t>Part of proposal</w:t>
            </w:r>
          </w:p>
        </w:tc>
        <w:tc>
          <w:tcPr>
            <w:tcW w:w="6690" w:type="dxa"/>
          </w:tcPr>
          <w:p w14:paraId="00000154" w14:textId="77777777" w:rsidR="00CE523B" w:rsidRDefault="006625C5">
            <w:pPr>
              <w:widowControl w:val="0"/>
              <w:spacing w:after="0" w:line="240" w:lineRule="auto"/>
              <w:jc w:val="both"/>
              <w:rPr>
                <w:sz w:val="18"/>
                <w:szCs w:val="18"/>
                <w:highlight w:val="yellow"/>
              </w:rPr>
            </w:pPr>
            <w:r>
              <w:rPr>
                <w:b/>
                <w:sz w:val="18"/>
                <w:szCs w:val="18"/>
              </w:rPr>
              <w:t>Annex A-1</w:t>
            </w:r>
            <w:r>
              <w:rPr>
                <w:sz w:val="18"/>
                <w:szCs w:val="18"/>
              </w:rPr>
              <w:t xml:space="preserve"> Mandatory Requirements/Pre-Qualification Criteria and Contractual Aspects</w:t>
            </w:r>
          </w:p>
        </w:tc>
      </w:tr>
      <w:tr w:rsidR="00CE523B" w14:paraId="49E0D1F4" w14:textId="77777777">
        <w:trPr>
          <w:trHeight w:val="20"/>
        </w:trPr>
        <w:tc>
          <w:tcPr>
            <w:tcW w:w="1606" w:type="dxa"/>
          </w:tcPr>
          <w:p w14:paraId="00000155" w14:textId="77777777" w:rsidR="00CE523B" w:rsidRDefault="006625C5">
            <w:pPr>
              <w:widowControl w:val="0"/>
              <w:spacing w:after="0" w:line="240" w:lineRule="auto"/>
              <w:jc w:val="both"/>
              <w:rPr>
                <w:sz w:val="18"/>
                <w:szCs w:val="18"/>
              </w:rPr>
            </w:pPr>
            <w:r>
              <w:rPr>
                <w:sz w:val="18"/>
                <w:szCs w:val="18"/>
              </w:rPr>
              <w:t>Part of proposal</w:t>
            </w:r>
          </w:p>
        </w:tc>
        <w:tc>
          <w:tcPr>
            <w:tcW w:w="6690" w:type="dxa"/>
          </w:tcPr>
          <w:p w14:paraId="00000156" w14:textId="77777777" w:rsidR="00CE523B" w:rsidRDefault="006625C5">
            <w:pPr>
              <w:tabs>
                <w:tab w:val="left" w:pos="-720"/>
                <w:tab w:val="left" w:pos="1440"/>
              </w:tabs>
              <w:spacing w:after="0" w:line="240" w:lineRule="auto"/>
              <w:jc w:val="both"/>
              <w:rPr>
                <w:sz w:val="18"/>
                <w:szCs w:val="18"/>
              </w:rPr>
            </w:pPr>
            <w:r>
              <w:rPr>
                <w:b/>
                <w:sz w:val="18"/>
                <w:szCs w:val="18"/>
              </w:rPr>
              <w:t>Annex A-2</w:t>
            </w:r>
            <w:r>
              <w:rPr>
                <w:sz w:val="18"/>
                <w:szCs w:val="18"/>
              </w:rPr>
              <w:t xml:space="preserve"> Technical Proposal Submission Form</w:t>
            </w:r>
          </w:p>
          <w:p w14:paraId="00000157" w14:textId="77777777" w:rsidR="00CE523B" w:rsidRDefault="006625C5">
            <w:pPr>
              <w:tabs>
                <w:tab w:val="left" w:pos="-720"/>
                <w:tab w:val="left" w:pos="1440"/>
              </w:tabs>
              <w:spacing w:after="0" w:line="240" w:lineRule="auto"/>
              <w:jc w:val="both"/>
              <w:rPr>
                <w:sz w:val="18"/>
                <w:szCs w:val="18"/>
              </w:rPr>
            </w:pPr>
            <w:r>
              <w:rPr>
                <w:b/>
                <w:sz w:val="18"/>
                <w:szCs w:val="18"/>
              </w:rPr>
              <w:t>This must be sent in a separate email – clearly marked with clear subject line referencing the CFP number!</w:t>
            </w:r>
          </w:p>
        </w:tc>
      </w:tr>
      <w:tr w:rsidR="00CE523B" w14:paraId="50E368A3" w14:textId="77777777">
        <w:trPr>
          <w:trHeight w:val="20"/>
        </w:trPr>
        <w:tc>
          <w:tcPr>
            <w:tcW w:w="1606" w:type="dxa"/>
          </w:tcPr>
          <w:p w14:paraId="00000158" w14:textId="77777777" w:rsidR="00CE523B" w:rsidRDefault="006625C5">
            <w:pPr>
              <w:widowControl w:val="0"/>
              <w:spacing w:after="0" w:line="240" w:lineRule="auto"/>
              <w:jc w:val="both"/>
              <w:rPr>
                <w:sz w:val="18"/>
                <w:szCs w:val="18"/>
                <w:highlight w:val="yellow"/>
              </w:rPr>
            </w:pPr>
            <w:r>
              <w:rPr>
                <w:sz w:val="18"/>
                <w:szCs w:val="18"/>
              </w:rPr>
              <w:t>Part of proposal</w:t>
            </w:r>
          </w:p>
        </w:tc>
        <w:tc>
          <w:tcPr>
            <w:tcW w:w="6690" w:type="dxa"/>
          </w:tcPr>
          <w:p w14:paraId="00000159" w14:textId="77777777" w:rsidR="00CE523B" w:rsidRDefault="006625C5">
            <w:pPr>
              <w:tabs>
                <w:tab w:val="left" w:pos="-720"/>
                <w:tab w:val="left" w:pos="1440"/>
              </w:tabs>
              <w:spacing w:after="0" w:line="240" w:lineRule="auto"/>
              <w:jc w:val="both"/>
              <w:rPr>
                <w:sz w:val="18"/>
                <w:szCs w:val="18"/>
              </w:rPr>
            </w:pPr>
            <w:r>
              <w:rPr>
                <w:b/>
                <w:sz w:val="18"/>
                <w:szCs w:val="18"/>
              </w:rPr>
              <w:t>Annex A-3</w:t>
            </w:r>
            <w:r>
              <w:rPr>
                <w:sz w:val="18"/>
                <w:szCs w:val="18"/>
              </w:rPr>
              <w:t xml:space="preserve"> Financial Proposal Submission Form</w:t>
            </w:r>
          </w:p>
          <w:p w14:paraId="0000015A" w14:textId="77777777" w:rsidR="00CE523B" w:rsidRDefault="006625C5">
            <w:pPr>
              <w:widowControl w:val="0"/>
              <w:spacing w:after="0" w:line="240" w:lineRule="auto"/>
              <w:jc w:val="both"/>
              <w:rPr>
                <w:b/>
                <w:sz w:val="18"/>
                <w:szCs w:val="18"/>
              </w:rPr>
            </w:pPr>
            <w:r>
              <w:rPr>
                <w:b/>
                <w:sz w:val="18"/>
                <w:szCs w:val="18"/>
              </w:rPr>
              <w:t>This must be sent in a separate email – clearly marked with clear subject line referencing the CFP number!</w:t>
            </w:r>
          </w:p>
        </w:tc>
      </w:tr>
      <w:tr w:rsidR="00CE523B" w14:paraId="3F321DBD" w14:textId="77777777">
        <w:trPr>
          <w:trHeight w:val="20"/>
        </w:trPr>
        <w:tc>
          <w:tcPr>
            <w:tcW w:w="1606" w:type="dxa"/>
          </w:tcPr>
          <w:p w14:paraId="0000015B" w14:textId="77777777" w:rsidR="00CE523B" w:rsidRDefault="006625C5">
            <w:pPr>
              <w:widowControl w:val="0"/>
              <w:spacing w:after="0" w:line="240" w:lineRule="auto"/>
              <w:jc w:val="both"/>
              <w:rPr>
                <w:sz w:val="18"/>
                <w:szCs w:val="18"/>
                <w:highlight w:val="yellow"/>
              </w:rPr>
            </w:pPr>
            <w:r>
              <w:rPr>
                <w:sz w:val="18"/>
                <w:szCs w:val="18"/>
              </w:rPr>
              <w:t>Part of proposal</w:t>
            </w:r>
          </w:p>
        </w:tc>
        <w:tc>
          <w:tcPr>
            <w:tcW w:w="6690" w:type="dxa"/>
          </w:tcPr>
          <w:p w14:paraId="0000015C" w14:textId="77777777" w:rsidR="00CE523B" w:rsidRDefault="006625C5">
            <w:pPr>
              <w:tabs>
                <w:tab w:val="left" w:pos="-720"/>
                <w:tab w:val="left" w:pos="1440"/>
              </w:tabs>
              <w:spacing w:after="0" w:line="240" w:lineRule="auto"/>
              <w:jc w:val="both"/>
              <w:rPr>
                <w:sz w:val="18"/>
                <w:szCs w:val="18"/>
              </w:rPr>
            </w:pPr>
            <w:r>
              <w:rPr>
                <w:b/>
                <w:sz w:val="18"/>
                <w:szCs w:val="18"/>
              </w:rPr>
              <w:t>Annex A-4</w:t>
            </w:r>
            <w:r>
              <w:rPr>
                <w:sz w:val="18"/>
                <w:szCs w:val="18"/>
              </w:rPr>
              <w:t xml:space="preserve"> Format of Resume for Proposed Personnel</w:t>
            </w:r>
          </w:p>
        </w:tc>
      </w:tr>
      <w:tr w:rsidR="00CE523B" w14:paraId="00ABC46A" w14:textId="77777777">
        <w:trPr>
          <w:trHeight w:val="20"/>
        </w:trPr>
        <w:tc>
          <w:tcPr>
            <w:tcW w:w="1606" w:type="dxa"/>
          </w:tcPr>
          <w:p w14:paraId="0000015D" w14:textId="77777777" w:rsidR="00CE523B" w:rsidRDefault="006625C5">
            <w:pPr>
              <w:widowControl w:val="0"/>
              <w:spacing w:after="0" w:line="240" w:lineRule="auto"/>
              <w:jc w:val="both"/>
              <w:rPr>
                <w:sz w:val="18"/>
                <w:szCs w:val="18"/>
              </w:rPr>
            </w:pPr>
            <w:r>
              <w:rPr>
                <w:sz w:val="18"/>
                <w:szCs w:val="18"/>
              </w:rPr>
              <w:t>Part of proposal</w:t>
            </w:r>
          </w:p>
        </w:tc>
        <w:tc>
          <w:tcPr>
            <w:tcW w:w="6690" w:type="dxa"/>
          </w:tcPr>
          <w:p w14:paraId="0000015E" w14:textId="77777777" w:rsidR="00CE523B" w:rsidRDefault="006625C5">
            <w:pPr>
              <w:tabs>
                <w:tab w:val="left" w:pos="-720"/>
                <w:tab w:val="left" w:pos="1440"/>
              </w:tabs>
              <w:spacing w:after="0" w:line="240" w:lineRule="auto"/>
              <w:jc w:val="both"/>
              <w:rPr>
                <w:b/>
                <w:sz w:val="18"/>
                <w:szCs w:val="18"/>
              </w:rPr>
            </w:pPr>
            <w:r>
              <w:rPr>
                <w:b/>
                <w:sz w:val="18"/>
                <w:szCs w:val="18"/>
              </w:rPr>
              <w:t xml:space="preserve">Annex A-5 </w:t>
            </w:r>
            <w:r>
              <w:rPr>
                <w:sz w:val="18"/>
                <w:szCs w:val="18"/>
              </w:rPr>
              <w:t>Capacity Assessment Minimum Documents</w:t>
            </w:r>
          </w:p>
        </w:tc>
      </w:tr>
    </w:tbl>
    <w:p w14:paraId="0000015F" w14:textId="77777777" w:rsidR="00CE523B" w:rsidRDefault="00CE523B">
      <w:pPr>
        <w:widowControl w:val="0"/>
        <w:spacing w:after="0" w:line="240" w:lineRule="auto"/>
        <w:jc w:val="both"/>
        <w:rPr>
          <w:sz w:val="18"/>
          <w:szCs w:val="18"/>
        </w:rPr>
      </w:pPr>
    </w:p>
    <w:p w14:paraId="00000160" w14:textId="77777777" w:rsidR="00CE523B" w:rsidRDefault="006625C5">
      <w:pPr>
        <w:keepNext/>
        <w:keepLines/>
        <w:numPr>
          <w:ilvl w:val="0"/>
          <w:numId w:val="29"/>
        </w:numPr>
        <w:pBdr>
          <w:top w:val="nil"/>
          <w:left w:val="nil"/>
          <w:bottom w:val="nil"/>
          <w:right w:val="nil"/>
          <w:between w:val="nil"/>
        </w:pBdr>
        <w:spacing w:after="0" w:line="240" w:lineRule="auto"/>
        <w:ind w:left="540" w:hanging="540"/>
        <w:jc w:val="both"/>
        <w:rPr>
          <w:b/>
          <w:color w:val="000000"/>
          <w:sz w:val="18"/>
          <w:szCs w:val="18"/>
        </w:rPr>
      </w:pPr>
      <w:r>
        <w:rPr>
          <w:b/>
          <w:color w:val="000000"/>
          <w:sz w:val="18"/>
          <w:szCs w:val="18"/>
        </w:rPr>
        <w:t>Format and Signing of Proposals</w:t>
      </w:r>
    </w:p>
    <w:p w14:paraId="00000161" w14:textId="77777777" w:rsidR="00CE523B" w:rsidRDefault="006625C5">
      <w:pPr>
        <w:keepNext/>
        <w:keepLines/>
        <w:numPr>
          <w:ilvl w:val="1"/>
          <w:numId w:val="29"/>
        </w:numPr>
        <w:pBdr>
          <w:top w:val="nil"/>
          <w:left w:val="nil"/>
          <w:bottom w:val="nil"/>
          <w:right w:val="nil"/>
          <w:between w:val="nil"/>
        </w:pBdr>
        <w:spacing w:after="0" w:line="240" w:lineRule="auto"/>
        <w:ind w:left="540" w:hanging="540"/>
        <w:jc w:val="both"/>
        <w:rPr>
          <w:color w:val="000000"/>
          <w:sz w:val="18"/>
          <w:szCs w:val="18"/>
        </w:rPr>
      </w:pPr>
      <w:r>
        <w:rPr>
          <w:color w:val="000000"/>
          <w:sz w:val="18"/>
          <w:szCs w:val="18"/>
        </w:rPr>
        <w:t xml:space="preserve">The proposal shall be typed or written in indelible ink and shall be signed by the proponent or a person or persons duly authorized to bind the proponent to the contract. The latter authorization shall be indicated by written power-of-attorney accompanying the proposal. </w:t>
      </w:r>
    </w:p>
    <w:p w14:paraId="00000162" w14:textId="77777777" w:rsidR="00CE523B" w:rsidRDefault="006625C5">
      <w:pPr>
        <w:keepNext/>
        <w:keepLines/>
        <w:numPr>
          <w:ilvl w:val="1"/>
          <w:numId w:val="29"/>
        </w:numPr>
        <w:pBdr>
          <w:top w:val="nil"/>
          <w:left w:val="nil"/>
          <w:bottom w:val="nil"/>
          <w:right w:val="nil"/>
          <w:between w:val="nil"/>
        </w:pBdr>
        <w:spacing w:after="0" w:line="240" w:lineRule="auto"/>
        <w:ind w:left="540" w:hanging="540"/>
        <w:jc w:val="both"/>
        <w:rPr>
          <w:color w:val="000000"/>
          <w:sz w:val="18"/>
          <w:szCs w:val="18"/>
        </w:rPr>
      </w:pPr>
      <w:r>
        <w:rPr>
          <w:color w:val="000000"/>
          <w:sz w:val="18"/>
          <w:szCs w:val="18"/>
        </w:rPr>
        <w:t>A proposal shall contain no interlineations, erasures, or overwriting except as necessary to correct errors made by the proponent, in which case such corrections shall be initialled by the person or persons signing the proposal.</w:t>
      </w:r>
    </w:p>
    <w:p w14:paraId="00000163" w14:textId="77777777" w:rsidR="00CE523B" w:rsidRDefault="00CE523B">
      <w:pPr>
        <w:keepNext/>
        <w:keepLines/>
        <w:pBdr>
          <w:top w:val="nil"/>
          <w:left w:val="nil"/>
          <w:bottom w:val="nil"/>
          <w:right w:val="nil"/>
          <w:between w:val="nil"/>
        </w:pBdr>
        <w:spacing w:after="0" w:line="240" w:lineRule="auto"/>
        <w:ind w:left="540"/>
        <w:jc w:val="both"/>
        <w:rPr>
          <w:color w:val="000000"/>
          <w:sz w:val="18"/>
          <w:szCs w:val="18"/>
        </w:rPr>
      </w:pPr>
    </w:p>
    <w:p w14:paraId="00000164" w14:textId="77777777" w:rsidR="00CE523B" w:rsidRDefault="006625C5">
      <w:pPr>
        <w:keepNext/>
        <w:keepLines/>
        <w:numPr>
          <w:ilvl w:val="0"/>
          <w:numId w:val="29"/>
        </w:numPr>
        <w:pBdr>
          <w:top w:val="nil"/>
          <w:left w:val="nil"/>
          <w:bottom w:val="nil"/>
          <w:right w:val="nil"/>
          <w:between w:val="nil"/>
        </w:pBdr>
        <w:spacing w:after="0" w:line="240" w:lineRule="auto"/>
        <w:ind w:left="540" w:hanging="540"/>
        <w:jc w:val="both"/>
        <w:rPr>
          <w:b/>
          <w:color w:val="000000"/>
          <w:sz w:val="18"/>
          <w:szCs w:val="18"/>
        </w:rPr>
      </w:pPr>
      <w:r>
        <w:rPr>
          <w:b/>
          <w:color w:val="000000"/>
          <w:sz w:val="18"/>
          <w:szCs w:val="18"/>
        </w:rPr>
        <w:t>Award</w:t>
      </w:r>
    </w:p>
    <w:p w14:paraId="00000165" w14:textId="77777777" w:rsidR="00CE523B" w:rsidRDefault="006625C5">
      <w:pPr>
        <w:numPr>
          <w:ilvl w:val="1"/>
          <w:numId w:val="29"/>
        </w:numPr>
        <w:pBdr>
          <w:top w:val="nil"/>
          <w:left w:val="nil"/>
          <w:bottom w:val="nil"/>
          <w:right w:val="nil"/>
          <w:between w:val="nil"/>
        </w:pBdr>
        <w:tabs>
          <w:tab w:val="left" w:pos="-1440"/>
        </w:tabs>
        <w:spacing w:after="0" w:line="240" w:lineRule="auto"/>
        <w:ind w:left="540" w:hanging="540"/>
        <w:jc w:val="both"/>
        <w:rPr>
          <w:color w:val="000000"/>
          <w:sz w:val="18"/>
          <w:szCs w:val="18"/>
        </w:rPr>
      </w:pPr>
      <w:r>
        <w:rPr>
          <w:color w:val="000000"/>
          <w:sz w:val="18"/>
          <w:szCs w:val="18"/>
        </w:rPr>
        <w:t xml:space="preserve">Award will be made to the responsible and responsive proponent with the highest evaluated proposal following negotiation of an acceptable contract. UN Women reserves the right to conduct negotiations with the proponent regarding the contents of their proposal. The award will be in effect only after acceptance by the selected proponent of the terms and conditions of the agreement and the terms of reference. </w:t>
      </w:r>
      <w:r>
        <w:rPr>
          <w:b/>
          <w:color w:val="000000"/>
          <w:sz w:val="18"/>
          <w:szCs w:val="18"/>
        </w:rPr>
        <w:t>The agreement will reflect the name of the proponent whose financials were provided in response to this CFP</w:t>
      </w:r>
      <w:r>
        <w:rPr>
          <w:color w:val="000000"/>
          <w:sz w:val="18"/>
          <w:szCs w:val="18"/>
        </w:rPr>
        <w:t>. Upon execution of agreement UN Women will promptly notify the unsuccessful proponents.</w:t>
      </w:r>
    </w:p>
    <w:p w14:paraId="00000166" w14:textId="77777777" w:rsidR="00CE523B" w:rsidRDefault="006625C5">
      <w:pPr>
        <w:numPr>
          <w:ilvl w:val="1"/>
          <w:numId w:val="29"/>
        </w:numPr>
        <w:pBdr>
          <w:top w:val="nil"/>
          <w:left w:val="nil"/>
          <w:bottom w:val="nil"/>
          <w:right w:val="nil"/>
          <w:between w:val="nil"/>
        </w:pBdr>
        <w:tabs>
          <w:tab w:val="left" w:pos="-1440"/>
        </w:tabs>
        <w:spacing w:after="0" w:line="240" w:lineRule="auto"/>
        <w:ind w:left="540" w:hanging="540"/>
        <w:jc w:val="both"/>
        <w:rPr>
          <w:color w:val="000000"/>
          <w:sz w:val="18"/>
          <w:szCs w:val="18"/>
        </w:rPr>
      </w:pPr>
      <w:r>
        <w:rPr>
          <w:color w:val="000000"/>
          <w:sz w:val="18"/>
          <w:szCs w:val="18"/>
        </w:rPr>
        <w:t>The selected proponent is expected to commence providing services as of the date and time stipulated in this CFP.</w:t>
      </w:r>
    </w:p>
    <w:p w14:paraId="00000167" w14:textId="77777777" w:rsidR="00CE523B" w:rsidRDefault="006625C5">
      <w:pPr>
        <w:numPr>
          <w:ilvl w:val="1"/>
          <w:numId w:val="29"/>
        </w:numPr>
        <w:pBdr>
          <w:top w:val="nil"/>
          <w:left w:val="nil"/>
          <w:bottom w:val="nil"/>
          <w:right w:val="nil"/>
          <w:between w:val="nil"/>
        </w:pBdr>
        <w:tabs>
          <w:tab w:val="left" w:pos="-1440"/>
        </w:tabs>
        <w:spacing w:after="0" w:line="240" w:lineRule="auto"/>
        <w:ind w:left="540" w:hanging="540"/>
        <w:jc w:val="both"/>
        <w:rPr>
          <w:color w:val="000000"/>
          <w:sz w:val="18"/>
          <w:szCs w:val="18"/>
        </w:rPr>
      </w:pPr>
      <w:r>
        <w:rPr>
          <w:color w:val="000000"/>
          <w:sz w:val="18"/>
          <w:szCs w:val="18"/>
        </w:rPr>
        <w:t xml:space="preserve">The award will be for an agreement with an </w:t>
      </w:r>
      <w:r>
        <w:rPr>
          <w:b/>
          <w:color w:val="000000"/>
          <w:sz w:val="18"/>
          <w:szCs w:val="18"/>
        </w:rPr>
        <w:t xml:space="preserve">original term of </w:t>
      </w:r>
      <w:r>
        <w:rPr>
          <w:b/>
          <w:sz w:val="18"/>
          <w:szCs w:val="18"/>
        </w:rPr>
        <w:t>2</w:t>
      </w:r>
      <w:r>
        <w:rPr>
          <w:b/>
          <w:color w:val="000000"/>
          <w:sz w:val="18"/>
          <w:szCs w:val="18"/>
        </w:rPr>
        <w:t xml:space="preserve"> years and 3 months</w:t>
      </w:r>
      <w:r>
        <w:rPr>
          <w:color w:val="000000"/>
          <w:sz w:val="18"/>
          <w:szCs w:val="18"/>
        </w:rPr>
        <w:t xml:space="preserve"> with the option to renew under the same terms and conditions for an additional period or periods as indicated by UN Women if</w:t>
      </w:r>
      <w:r>
        <w:rPr>
          <w:sz w:val="18"/>
          <w:szCs w:val="18"/>
        </w:rPr>
        <w:t xml:space="preserve"> funding is available</w:t>
      </w:r>
      <w:r>
        <w:rPr>
          <w:color w:val="000000"/>
          <w:sz w:val="18"/>
          <w:szCs w:val="18"/>
        </w:rPr>
        <w:t>.</w:t>
      </w:r>
    </w:p>
    <w:p w14:paraId="00000168" w14:textId="77777777" w:rsidR="00CE523B" w:rsidRDefault="006625C5">
      <w:pPr>
        <w:pBdr>
          <w:top w:val="nil"/>
          <w:left w:val="nil"/>
          <w:bottom w:val="nil"/>
          <w:right w:val="nil"/>
          <w:between w:val="nil"/>
        </w:pBdr>
        <w:tabs>
          <w:tab w:val="left" w:pos="-1440"/>
        </w:tabs>
        <w:spacing w:after="0" w:line="240" w:lineRule="auto"/>
        <w:ind w:left="540"/>
        <w:jc w:val="both"/>
        <w:rPr>
          <w:color w:val="000000"/>
          <w:sz w:val="18"/>
          <w:szCs w:val="18"/>
        </w:rPr>
      </w:pPr>
      <w:r>
        <w:rPr>
          <w:color w:val="000000"/>
          <w:sz w:val="18"/>
          <w:szCs w:val="18"/>
        </w:rPr>
        <w:br/>
      </w:r>
    </w:p>
    <w:p w14:paraId="00000169" w14:textId="77777777" w:rsidR="00CE523B" w:rsidRDefault="00CE523B">
      <w:pPr>
        <w:tabs>
          <w:tab w:val="center" w:pos="4320"/>
          <w:tab w:val="right" w:pos="8640"/>
        </w:tabs>
        <w:spacing w:after="0" w:line="240" w:lineRule="auto"/>
        <w:rPr>
          <w:b/>
          <w:sz w:val="18"/>
          <w:szCs w:val="18"/>
        </w:rPr>
      </w:pPr>
    </w:p>
    <w:p w14:paraId="0000016A" w14:textId="77777777" w:rsidR="00CE523B" w:rsidRDefault="006625C5">
      <w:pPr>
        <w:spacing w:after="0" w:line="240" w:lineRule="auto"/>
        <w:rPr>
          <w:b/>
          <w:sz w:val="18"/>
          <w:szCs w:val="18"/>
        </w:rPr>
      </w:pPr>
      <w:r>
        <w:br w:type="page"/>
      </w:r>
    </w:p>
    <w:p w14:paraId="0000016B" w14:textId="77777777" w:rsidR="00CE523B" w:rsidRDefault="006625C5">
      <w:pPr>
        <w:tabs>
          <w:tab w:val="center" w:pos="4320"/>
          <w:tab w:val="right" w:pos="8640"/>
        </w:tabs>
        <w:spacing w:after="0" w:line="240" w:lineRule="auto"/>
        <w:jc w:val="center"/>
        <w:rPr>
          <w:b/>
          <w:color w:val="002060"/>
          <w:sz w:val="18"/>
          <w:szCs w:val="18"/>
        </w:rPr>
      </w:pPr>
      <w:r>
        <w:rPr>
          <w:b/>
          <w:color w:val="002060"/>
          <w:sz w:val="18"/>
          <w:szCs w:val="18"/>
        </w:rPr>
        <w:lastRenderedPageBreak/>
        <w:t>Annex A-2</w:t>
      </w:r>
    </w:p>
    <w:p w14:paraId="0000016C" w14:textId="77777777" w:rsidR="00CE523B" w:rsidRDefault="006625C5">
      <w:pPr>
        <w:tabs>
          <w:tab w:val="center" w:pos="4320"/>
          <w:tab w:val="right" w:pos="8640"/>
        </w:tabs>
        <w:spacing w:after="0" w:line="240" w:lineRule="auto"/>
        <w:jc w:val="center"/>
        <w:rPr>
          <w:b/>
          <w:color w:val="002060"/>
          <w:sz w:val="18"/>
          <w:szCs w:val="18"/>
          <w:u w:val="single"/>
        </w:rPr>
      </w:pPr>
      <w:r>
        <w:rPr>
          <w:b/>
          <w:color w:val="002060"/>
          <w:sz w:val="18"/>
          <w:szCs w:val="18"/>
          <w:u w:val="single"/>
        </w:rPr>
        <w:t>Technical Proposal Submission Form</w:t>
      </w:r>
    </w:p>
    <w:p w14:paraId="0000016D" w14:textId="77777777" w:rsidR="00CE523B" w:rsidRDefault="00CE523B">
      <w:pPr>
        <w:tabs>
          <w:tab w:val="center" w:pos="4320"/>
          <w:tab w:val="right" w:pos="8640"/>
        </w:tabs>
        <w:spacing w:after="0" w:line="240" w:lineRule="auto"/>
        <w:jc w:val="center"/>
        <w:rPr>
          <w:b/>
          <w:sz w:val="18"/>
          <w:szCs w:val="18"/>
        </w:rPr>
      </w:pPr>
    </w:p>
    <w:p w14:paraId="0000016E" w14:textId="77777777" w:rsidR="00CE523B" w:rsidRDefault="006625C5">
      <w:pPr>
        <w:tabs>
          <w:tab w:val="center" w:pos="4320"/>
          <w:tab w:val="right" w:pos="8640"/>
        </w:tabs>
        <w:spacing w:after="0" w:line="240" w:lineRule="auto"/>
        <w:rPr>
          <w:b/>
          <w:sz w:val="18"/>
          <w:szCs w:val="18"/>
        </w:rPr>
      </w:pPr>
      <w:r>
        <w:rPr>
          <w:b/>
          <w:sz w:val="18"/>
          <w:szCs w:val="18"/>
        </w:rPr>
        <w:t>Call For Proposals</w:t>
      </w:r>
    </w:p>
    <w:p w14:paraId="0000016F" w14:textId="77777777" w:rsidR="00CE523B" w:rsidRDefault="006625C5">
      <w:pPr>
        <w:tabs>
          <w:tab w:val="center" w:pos="4320"/>
          <w:tab w:val="right" w:pos="8640"/>
        </w:tabs>
        <w:spacing w:after="0" w:line="240" w:lineRule="auto"/>
        <w:rPr>
          <w:b/>
          <w:sz w:val="18"/>
          <w:szCs w:val="18"/>
        </w:rPr>
      </w:pPr>
      <w:r>
        <w:rPr>
          <w:b/>
          <w:sz w:val="18"/>
          <w:szCs w:val="18"/>
        </w:rPr>
        <w:t xml:space="preserve">Description of Services </w:t>
      </w:r>
    </w:p>
    <w:p w14:paraId="00000170" w14:textId="77777777" w:rsidR="00CE523B" w:rsidRDefault="006625C5">
      <w:pPr>
        <w:tabs>
          <w:tab w:val="center" w:pos="4320"/>
          <w:tab w:val="right" w:pos="8640"/>
        </w:tabs>
        <w:spacing w:after="0" w:line="240" w:lineRule="auto"/>
        <w:rPr>
          <w:b/>
          <w:sz w:val="18"/>
          <w:szCs w:val="18"/>
        </w:rPr>
      </w:pPr>
      <w:r>
        <w:rPr>
          <w:b/>
          <w:sz w:val="18"/>
          <w:szCs w:val="18"/>
        </w:rPr>
        <w:t xml:space="preserve">CFP No. </w:t>
      </w:r>
    </w:p>
    <w:p w14:paraId="00000171" w14:textId="77777777" w:rsidR="00CE523B" w:rsidRDefault="00CE523B">
      <w:pPr>
        <w:tabs>
          <w:tab w:val="left" w:pos="-1440"/>
          <w:tab w:val="center" w:pos="4680"/>
          <w:tab w:val="left" w:pos="7200"/>
          <w:tab w:val="right" w:pos="9360"/>
        </w:tabs>
        <w:spacing w:after="0" w:line="240" w:lineRule="auto"/>
        <w:rPr>
          <w:sz w:val="18"/>
          <w:szCs w:val="18"/>
          <w:u w:val="single"/>
        </w:rPr>
      </w:pPr>
    </w:p>
    <w:p w14:paraId="00000172" w14:textId="77777777" w:rsidR="00CE523B" w:rsidRDefault="006625C5">
      <w:pPr>
        <w:numPr>
          <w:ilvl w:val="0"/>
          <w:numId w:val="1"/>
        </w:numPr>
        <w:spacing w:after="0" w:line="240" w:lineRule="auto"/>
        <w:jc w:val="both"/>
        <w:rPr>
          <w:sz w:val="18"/>
          <w:szCs w:val="18"/>
        </w:rPr>
      </w:pPr>
      <w:r>
        <w:rPr>
          <w:sz w:val="18"/>
          <w:szCs w:val="18"/>
        </w:rPr>
        <w:t>This Technical Proposal Submission Form must be completed in its entirety.</w:t>
      </w:r>
    </w:p>
    <w:p w14:paraId="00000173" w14:textId="77777777" w:rsidR="00CE523B" w:rsidRDefault="006625C5">
      <w:pPr>
        <w:numPr>
          <w:ilvl w:val="0"/>
          <w:numId w:val="1"/>
        </w:numPr>
        <w:spacing w:after="0" w:line="240" w:lineRule="auto"/>
        <w:jc w:val="both"/>
        <w:rPr>
          <w:sz w:val="18"/>
          <w:szCs w:val="18"/>
        </w:rPr>
      </w:pPr>
      <w:r>
        <w:rPr>
          <w:sz w:val="18"/>
          <w:szCs w:val="18"/>
        </w:rPr>
        <w:t>This Technical Proposal Submission Form consists of this cover page, the Certificate of Proponent’s Eligibility and Authority to sign Proposal and the Technical Proposal itself.</w:t>
      </w:r>
    </w:p>
    <w:p w14:paraId="00000174" w14:textId="77777777" w:rsidR="00CE523B" w:rsidRDefault="006625C5">
      <w:pPr>
        <w:tabs>
          <w:tab w:val="left" w:pos="-1440"/>
        </w:tabs>
        <w:spacing w:after="0" w:line="240" w:lineRule="auto"/>
        <w:ind w:left="709" w:firstLine="10"/>
        <w:jc w:val="both"/>
        <w:rPr>
          <w:sz w:val="18"/>
          <w:szCs w:val="18"/>
        </w:rPr>
      </w:pPr>
      <w:r>
        <w:rPr>
          <w:sz w:val="18"/>
          <w:szCs w:val="18"/>
        </w:rPr>
        <w:t xml:space="preserve">The entire Technical Proposal and all required and optional documentation related to the technical component of the proposal must be included in an email with email subject line as follows: </w:t>
      </w:r>
    </w:p>
    <w:p w14:paraId="00000175" w14:textId="77777777" w:rsidR="00CE523B" w:rsidRDefault="00CE523B">
      <w:pPr>
        <w:tabs>
          <w:tab w:val="left" w:pos="-1440"/>
        </w:tabs>
        <w:spacing w:after="0" w:line="240" w:lineRule="auto"/>
        <w:ind w:left="1418" w:hanging="698"/>
        <w:jc w:val="both"/>
        <w:rPr>
          <w:sz w:val="18"/>
          <w:szCs w:val="18"/>
        </w:rPr>
      </w:pPr>
    </w:p>
    <w:p w14:paraId="00000176" w14:textId="77777777" w:rsidR="00CE523B" w:rsidRDefault="006625C5">
      <w:pPr>
        <w:tabs>
          <w:tab w:val="left" w:pos="-1440"/>
        </w:tabs>
        <w:spacing w:after="0" w:line="240" w:lineRule="auto"/>
        <w:ind w:left="1418" w:hanging="698"/>
        <w:jc w:val="both"/>
        <w:rPr>
          <w:b/>
          <w:sz w:val="18"/>
          <w:szCs w:val="18"/>
        </w:rPr>
      </w:pPr>
      <w:r>
        <w:rPr>
          <w:b/>
          <w:sz w:val="18"/>
          <w:szCs w:val="18"/>
        </w:rPr>
        <w:t>CFP No (_____________________) - (Name of Proponent) - Technical proposal</w:t>
      </w:r>
    </w:p>
    <w:p w14:paraId="00000177" w14:textId="77777777" w:rsidR="00CE523B" w:rsidRDefault="00CE523B">
      <w:pPr>
        <w:tabs>
          <w:tab w:val="left" w:pos="-1440"/>
        </w:tabs>
        <w:spacing w:after="0" w:line="240" w:lineRule="auto"/>
        <w:ind w:left="1418" w:hanging="698"/>
        <w:jc w:val="both"/>
        <w:rPr>
          <w:sz w:val="18"/>
          <w:szCs w:val="18"/>
        </w:rPr>
      </w:pPr>
    </w:p>
    <w:p w14:paraId="00000178" w14:textId="77777777" w:rsidR="00CE523B" w:rsidRDefault="006625C5">
      <w:pPr>
        <w:numPr>
          <w:ilvl w:val="0"/>
          <w:numId w:val="1"/>
        </w:numPr>
        <w:spacing w:after="0" w:line="240" w:lineRule="auto"/>
        <w:jc w:val="both"/>
        <w:rPr>
          <w:b/>
          <w:sz w:val="18"/>
          <w:szCs w:val="18"/>
        </w:rPr>
      </w:pPr>
      <w:r>
        <w:rPr>
          <w:sz w:val="18"/>
          <w:szCs w:val="18"/>
        </w:rPr>
        <w:t>The Technical Proposal email is herewith submitted in accordance with the instructions given in the request for proposal.</w:t>
      </w:r>
    </w:p>
    <w:p w14:paraId="00000179" w14:textId="77777777" w:rsidR="00CE523B" w:rsidRDefault="006625C5">
      <w:pPr>
        <w:numPr>
          <w:ilvl w:val="0"/>
          <w:numId w:val="1"/>
        </w:numPr>
        <w:spacing w:after="0" w:line="240" w:lineRule="auto"/>
        <w:jc w:val="both"/>
        <w:rPr>
          <w:sz w:val="18"/>
          <w:szCs w:val="18"/>
        </w:rPr>
      </w:pPr>
      <w:r>
        <w:rPr>
          <w:sz w:val="18"/>
          <w:szCs w:val="18"/>
        </w:rPr>
        <w:t>The completed and signed Technical Proposal Submission Form, together with Annex A-1 Mandatory Requirements / Pre-Qualification Criteria and Contractual Aspects completed by the undersigned, together with any other supporting documentation submitted in accordance with this CFP and/or voluntarily constitutes the proponent’s Technical Proposal and fully responds to the request for proposal no (_________________)</w:t>
      </w:r>
    </w:p>
    <w:p w14:paraId="0000017A" w14:textId="77777777" w:rsidR="00CE523B" w:rsidRDefault="00CE523B">
      <w:pPr>
        <w:spacing w:after="0" w:line="240" w:lineRule="auto"/>
        <w:jc w:val="both"/>
        <w:rPr>
          <w:sz w:val="18"/>
          <w:szCs w:val="18"/>
        </w:rPr>
      </w:pPr>
    </w:p>
    <w:tbl>
      <w:tblPr>
        <w:tblStyle w:val="a7"/>
        <w:tblW w:w="88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922"/>
        <w:gridCol w:w="1890"/>
      </w:tblGrid>
      <w:tr w:rsidR="00CE523B" w14:paraId="589AC76F" w14:textId="77777777">
        <w:trPr>
          <w:tblHeader/>
        </w:trPr>
        <w:tc>
          <w:tcPr>
            <w:tcW w:w="6922" w:type="dxa"/>
            <w:tcBorders>
              <w:top w:val="single" w:sz="4" w:space="0" w:color="000000"/>
              <w:left w:val="single" w:sz="6" w:space="0" w:color="000000"/>
              <w:bottom w:val="single" w:sz="6" w:space="0" w:color="000000"/>
              <w:right w:val="single" w:sz="6" w:space="0" w:color="000000"/>
            </w:tcBorders>
          </w:tcPr>
          <w:p w14:paraId="0000017B" w14:textId="77777777" w:rsidR="00CE523B" w:rsidRDefault="006625C5">
            <w:pPr>
              <w:spacing w:after="0" w:line="240" w:lineRule="auto"/>
              <w:rPr>
                <w:sz w:val="18"/>
                <w:szCs w:val="18"/>
              </w:rPr>
            </w:pPr>
            <w:r>
              <w:rPr>
                <w:b/>
                <w:sz w:val="18"/>
                <w:szCs w:val="18"/>
              </w:rPr>
              <w:t>Proponent’s Eligibility Confirmation and Information</w:t>
            </w:r>
          </w:p>
        </w:tc>
        <w:tc>
          <w:tcPr>
            <w:tcW w:w="1890" w:type="dxa"/>
            <w:tcBorders>
              <w:top w:val="single" w:sz="4" w:space="0" w:color="000000"/>
              <w:left w:val="single" w:sz="6" w:space="0" w:color="000000"/>
              <w:bottom w:val="single" w:sz="6" w:space="0" w:color="000000"/>
              <w:right w:val="single" w:sz="6" w:space="0" w:color="000000"/>
            </w:tcBorders>
          </w:tcPr>
          <w:p w14:paraId="0000017C" w14:textId="77777777" w:rsidR="00CE523B" w:rsidRDefault="006625C5">
            <w:pPr>
              <w:spacing w:after="0" w:line="240" w:lineRule="auto"/>
              <w:rPr>
                <w:b/>
                <w:sz w:val="18"/>
                <w:szCs w:val="18"/>
              </w:rPr>
            </w:pPr>
            <w:r>
              <w:rPr>
                <w:b/>
                <w:sz w:val="18"/>
                <w:szCs w:val="18"/>
              </w:rPr>
              <w:t>Proponent’s Response</w:t>
            </w:r>
          </w:p>
        </w:tc>
      </w:tr>
      <w:tr w:rsidR="00CE523B" w14:paraId="44E1DE9E" w14:textId="77777777">
        <w:tc>
          <w:tcPr>
            <w:tcW w:w="6922" w:type="dxa"/>
            <w:tcBorders>
              <w:top w:val="single" w:sz="6" w:space="0" w:color="000000"/>
              <w:left w:val="single" w:sz="6" w:space="0" w:color="000000"/>
              <w:bottom w:val="single" w:sz="6" w:space="0" w:color="000000"/>
              <w:right w:val="single" w:sz="6" w:space="0" w:color="000000"/>
            </w:tcBorders>
          </w:tcPr>
          <w:p w14:paraId="0000017D" w14:textId="77777777" w:rsidR="00CE523B" w:rsidRDefault="006625C5">
            <w:pPr>
              <w:numPr>
                <w:ilvl w:val="0"/>
                <w:numId w:val="23"/>
              </w:numPr>
              <w:spacing w:after="0" w:line="240" w:lineRule="auto"/>
              <w:jc w:val="both"/>
              <w:rPr>
                <w:sz w:val="18"/>
                <w:szCs w:val="18"/>
              </w:rPr>
            </w:pPr>
            <w:r>
              <w:rPr>
                <w:sz w:val="18"/>
                <w:szCs w:val="18"/>
              </w:rPr>
              <w:t xml:space="preserve">What year was the organization established? </w:t>
            </w:r>
          </w:p>
        </w:tc>
        <w:tc>
          <w:tcPr>
            <w:tcW w:w="1890" w:type="dxa"/>
            <w:tcBorders>
              <w:top w:val="single" w:sz="6" w:space="0" w:color="000000"/>
              <w:left w:val="single" w:sz="6" w:space="0" w:color="000000"/>
              <w:bottom w:val="single" w:sz="6" w:space="0" w:color="000000"/>
              <w:right w:val="single" w:sz="6" w:space="0" w:color="000000"/>
            </w:tcBorders>
          </w:tcPr>
          <w:p w14:paraId="0000017E" w14:textId="77777777" w:rsidR="00CE523B" w:rsidRDefault="00CE523B">
            <w:pPr>
              <w:spacing w:after="0" w:line="240" w:lineRule="auto"/>
              <w:rPr>
                <w:sz w:val="18"/>
                <w:szCs w:val="18"/>
              </w:rPr>
            </w:pPr>
          </w:p>
        </w:tc>
      </w:tr>
      <w:tr w:rsidR="00CE523B" w14:paraId="28262AEB" w14:textId="77777777">
        <w:trPr>
          <w:trHeight w:val="300"/>
        </w:trPr>
        <w:tc>
          <w:tcPr>
            <w:tcW w:w="6922" w:type="dxa"/>
            <w:tcBorders>
              <w:top w:val="single" w:sz="6" w:space="0" w:color="000000"/>
              <w:left w:val="single" w:sz="6" w:space="0" w:color="000000"/>
              <w:bottom w:val="single" w:sz="6" w:space="0" w:color="000000"/>
              <w:right w:val="single" w:sz="6" w:space="0" w:color="000000"/>
            </w:tcBorders>
          </w:tcPr>
          <w:p w14:paraId="0000017F" w14:textId="77777777" w:rsidR="00CE523B" w:rsidRDefault="006625C5">
            <w:pPr>
              <w:numPr>
                <w:ilvl w:val="0"/>
                <w:numId w:val="23"/>
              </w:numPr>
              <w:spacing w:after="0" w:line="240" w:lineRule="auto"/>
              <w:jc w:val="both"/>
              <w:rPr>
                <w:sz w:val="18"/>
                <w:szCs w:val="18"/>
              </w:rPr>
            </w:pPr>
            <w:r>
              <w:rPr>
                <w:sz w:val="18"/>
                <w:szCs w:val="18"/>
              </w:rPr>
              <w:t>In what province/state/country has the organization been established?</w:t>
            </w:r>
          </w:p>
        </w:tc>
        <w:tc>
          <w:tcPr>
            <w:tcW w:w="1890" w:type="dxa"/>
            <w:tcBorders>
              <w:top w:val="single" w:sz="6" w:space="0" w:color="000000"/>
              <w:left w:val="single" w:sz="6" w:space="0" w:color="000000"/>
              <w:bottom w:val="single" w:sz="6" w:space="0" w:color="000000"/>
              <w:right w:val="single" w:sz="6" w:space="0" w:color="000000"/>
            </w:tcBorders>
          </w:tcPr>
          <w:p w14:paraId="00000180" w14:textId="77777777" w:rsidR="00CE523B" w:rsidRDefault="00CE523B">
            <w:pPr>
              <w:spacing w:after="0" w:line="240" w:lineRule="auto"/>
              <w:rPr>
                <w:sz w:val="18"/>
                <w:szCs w:val="18"/>
              </w:rPr>
            </w:pPr>
          </w:p>
        </w:tc>
      </w:tr>
      <w:tr w:rsidR="00CE523B" w14:paraId="5B4932D7" w14:textId="77777777">
        <w:tc>
          <w:tcPr>
            <w:tcW w:w="6922" w:type="dxa"/>
            <w:tcBorders>
              <w:top w:val="single" w:sz="6" w:space="0" w:color="000000"/>
              <w:left w:val="single" w:sz="6" w:space="0" w:color="000000"/>
              <w:bottom w:val="single" w:sz="6" w:space="0" w:color="000000"/>
              <w:right w:val="single" w:sz="6" w:space="0" w:color="000000"/>
            </w:tcBorders>
          </w:tcPr>
          <w:p w14:paraId="00000181" w14:textId="77777777" w:rsidR="00CE523B" w:rsidRDefault="006625C5">
            <w:pPr>
              <w:numPr>
                <w:ilvl w:val="0"/>
                <w:numId w:val="23"/>
              </w:numPr>
              <w:spacing w:after="0" w:line="240" w:lineRule="auto"/>
              <w:jc w:val="both"/>
              <w:rPr>
                <w:sz w:val="18"/>
                <w:szCs w:val="18"/>
              </w:rPr>
            </w:pPr>
            <w:r>
              <w:rPr>
                <w:sz w:val="18"/>
                <w:szCs w:val="18"/>
              </w:rPr>
              <w:t>Has the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890" w:type="dxa"/>
            <w:tcBorders>
              <w:top w:val="single" w:sz="6" w:space="0" w:color="000000"/>
              <w:left w:val="single" w:sz="6" w:space="0" w:color="000000"/>
              <w:bottom w:val="single" w:sz="6" w:space="0" w:color="000000"/>
              <w:right w:val="single" w:sz="6" w:space="0" w:color="000000"/>
            </w:tcBorders>
          </w:tcPr>
          <w:p w14:paraId="00000182" w14:textId="77777777" w:rsidR="00CE523B" w:rsidRDefault="006625C5">
            <w:pPr>
              <w:spacing w:after="0" w:line="240" w:lineRule="auto"/>
              <w:rPr>
                <w:sz w:val="18"/>
                <w:szCs w:val="18"/>
              </w:rPr>
            </w:pPr>
            <w:r>
              <w:rPr>
                <w:sz w:val="18"/>
                <w:szCs w:val="18"/>
              </w:rPr>
              <w:t>Yes/No</w:t>
            </w:r>
          </w:p>
        </w:tc>
      </w:tr>
      <w:tr w:rsidR="00CE523B" w14:paraId="22304829" w14:textId="77777777">
        <w:tc>
          <w:tcPr>
            <w:tcW w:w="6922" w:type="dxa"/>
            <w:tcBorders>
              <w:top w:val="single" w:sz="6" w:space="0" w:color="000000"/>
              <w:left w:val="single" w:sz="6" w:space="0" w:color="000000"/>
              <w:bottom w:val="single" w:sz="6" w:space="0" w:color="000000"/>
              <w:right w:val="single" w:sz="6" w:space="0" w:color="000000"/>
            </w:tcBorders>
          </w:tcPr>
          <w:p w14:paraId="00000183" w14:textId="77777777" w:rsidR="00CE523B" w:rsidRDefault="006625C5">
            <w:pPr>
              <w:numPr>
                <w:ilvl w:val="0"/>
                <w:numId w:val="23"/>
              </w:numPr>
              <w:spacing w:after="0" w:line="240" w:lineRule="auto"/>
              <w:jc w:val="both"/>
              <w:rPr>
                <w:sz w:val="18"/>
                <w:szCs w:val="18"/>
              </w:rPr>
            </w:pPr>
            <w:r>
              <w:rPr>
                <w:sz w:val="18"/>
                <w:szCs w:val="18"/>
              </w:rPr>
              <w:t>Has the organization ever been terminated for non-performance on a contract? If YES, describe in detail.</w:t>
            </w:r>
          </w:p>
        </w:tc>
        <w:tc>
          <w:tcPr>
            <w:tcW w:w="1890" w:type="dxa"/>
            <w:tcBorders>
              <w:top w:val="single" w:sz="6" w:space="0" w:color="000000"/>
              <w:left w:val="single" w:sz="6" w:space="0" w:color="000000"/>
              <w:bottom w:val="single" w:sz="6" w:space="0" w:color="000000"/>
              <w:right w:val="single" w:sz="6" w:space="0" w:color="000000"/>
            </w:tcBorders>
          </w:tcPr>
          <w:p w14:paraId="00000184" w14:textId="77777777" w:rsidR="00CE523B" w:rsidRDefault="006625C5">
            <w:pPr>
              <w:spacing w:after="0" w:line="240" w:lineRule="auto"/>
              <w:rPr>
                <w:sz w:val="18"/>
                <w:szCs w:val="18"/>
              </w:rPr>
            </w:pPr>
            <w:r>
              <w:rPr>
                <w:sz w:val="18"/>
                <w:szCs w:val="18"/>
              </w:rPr>
              <w:t>Yes/No</w:t>
            </w:r>
          </w:p>
          <w:p w14:paraId="00000185" w14:textId="77777777" w:rsidR="00CE523B" w:rsidRDefault="00CE523B">
            <w:pPr>
              <w:spacing w:after="0" w:line="240" w:lineRule="auto"/>
              <w:rPr>
                <w:sz w:val="18"/>
                <w:szCs w:val="18"/>
              </w:rPr>
            </w:pPr>
          </w:p>
        </w:tc>
      </w:tr>
      <w:tr w:rsidR="00CE523B" w14:paraId="314D0F82" w14:textId="77777777">
        <w:tc>
          <w:tcPr>
            <w:tcW w:w="6922" w:type="dxa"/>
            <w:tcBorders>
              <w:top w:val="single" w:sz="6" w:space="0" w:color="000000"/>
              <w:left w:val="single" w:sz="6" w:space="0" w:color="000000"/>
              <w:bottom w:val="single" w:sz="6" w:space="0" w:color="000000"/>
              <w:right w:val="single" w:sz="6" w:space="0" w:color="000000"/>
            </w:tcBorders>
          </w:tcPr>
          <w:p w14:paraId="00000186" w14:textId="77777777" w:rsidR="00CE523B" w:rsidRDefault="006625C5">
            <w:pPr>
              <w:numPr>
                <w:ilvl w:val="0"/>
                <w:numId w:val="23"/>
              </w:numPr>
              <w:spacing w:after="0" w:line="240" w:lineRule="auto"/>
              <w:jc w:val="both"/>
              <w:rPr>
                <w:sz w:val="18"/>
                <w:szCs w:val="18"/>
              </w:rPr>
            </w:pPr>
            <w:r>
              <w:rPr>
                <w:sz w:val="18"/>
                <w:szCs w:val="18"/>
                <w:highlight w:val="white"/>
              </w:rPr>
              <w:t xml:space="preserve">Has the organization or any of its employees and personnel ever been: </w:t>
            </w:r>
          </w:p>
          <w:p w14:paraId="00000187" w14:textId="77777777" w:rsidR="00CE523B" w:rsidRDefault="006625C5">
            <w:pPr>
              <w:numPr>
                <w:ilvl w:val="0"/>
                <w:numId w:val="25"/>
              </w:numPr>
              <w:pBdr>
                <w:top w:val="nil"/>
                <w:left w:val="nil"/>
                <w:bottom w:val="nil"/>
                <w:right w:val="nil"/>
                <w:between w:val="nil"/>
              </w:pBdr>
              <w:spacing w:after="0" w:line="240" w:lineRule="auto"/>
              <w:ind w:left="694" w:hanging="270"/>
              <w:jc w:val="both"/>
              <w:rPr>
                <w:color w:val="000000"/>
                <w:sz w:val="18"/>
                <w:szCs w:val="18"/>
                <w:highlight w:val="white"/>
              </w:rPr>
            </w:pPr>
            <w:r>
              <w:rPr>
                <w:color w:val="000000"/>
                <w:sz w:val="18"/>
                <w:szCs w:val="18"/>
                <w:highlight w:val="white"/>
              </w:rPr>
              <w:t xml:space="preserve">suspended or debarred by any government, a UN agency or other international organization; </w:t>
            </w:r>
          </w:p>
          <w:p w14:paraId="00000188" w14:textId="77777777" w:rsidR="00CE523B" w:rsidRDefault="006625C5">
            <w:pPr>
              <w:numPr>
                <w:ilvl w:val="0"/>
                <w:numId w:val="25"/>
              </w:numPr>
              <w:pBdr>
                <w:top w:val="nil"/>
                <w:left w:val="nil"/>
                <w:bottom w:val="nil"/>
                <w:right w:val="nil"/>
                <w:between w:val="nil"/>
              </w:pBdr>
              <w:spacing w:after="0" w:line="240" w:lineRule="auto"/>
              <w:ind w:left="781"/>
              <w:jc w:val="both"/>
              <w:rPr>
                <w:color w:val="000000"/>
                <w:sz w:val="18"/>
                <w:szCs w:val="18"/>
                <w:highlight w:val="white"/>
              </w:rPr>
            </w:pPr>
            <w:r>
              <w:rPr>
                <w:color w:val="000000"/>
                <w:sz w:val="18"/>
                <w:szCs w:val="18"/>
              </w:rPr>
              <w:t>placed on any relevant sanctions list including the  - </w:t>
            </w:r>
            <w:hyperlink r:id="rId8">
              <w:r>
                <w:rPr>
                  <w:color w:val="0563C1"/>
                  <w:sz w:val="18"/>
                  <w:szCs w:val="18"/>
                  <w:u w:val="single"/>
                </w:rPr>
                <w:t>https://www.un.org/sc/suborg/en/sanctions/un-sc-consolidated-list</w:t>
              </w:r>
            </w:hyperlink>
            <w:r>
              <w:rPr>
                <w:color w:val="0563C1"/>
                <w:sz w:val="18"/>
                <w:szCs w:val="18"/>
                <w:u w:val="single"/>
              </w:rPr>
              <w:t xml:space="preserve">, </w:t>
            </w:r>
            <w:r>
              <w:rPr>
                <w:color w:val="000000"/>
                <w:sz w:val="18"/>
                <w:szCs w:val="18"/>
                <w:highlight w:val="white"/>
              </w:rPr>
              <w:t>United Nations Global Market Place Vendor ineligibility or any other Donor Sanction List; and/or </w:t>
            </w:r>
          </w:p>
          <w:p w14:paraId="00000189" w14:textId="77777777" w:rsidR="00CE523B" w:rsidRDefault="006625C5">
            <w:pPr>
              <w:numPr>
                <w:ilvl w:val="0"/>
                <w:numId w:val="25"/>
              </w:numPr>
              <w:pBdr>
                <w:top w:val="nil"/>
                <w:left w:val="nil"/>
                <w:bottom w:val="nil"/>
                <w:right w:val="nil"/>
                <w:between w:val="nil"/>
              </w:pBdr>
              <w:spacing w:after="0" w:line="240" w:lineRule="auto"/>
              <w:ind w:left="694" w:hanging="270"/>
              <w:jc w:val="both"/>
              <w:rPr>
                <w:color w:val="000000"/>
                <w:sz w:val="18"/>
                <w:szCs w:val="18"/>
                <w:highlight w:val="white"/>
              </w:rPr>
            </w:pPr>
            <w:r>
              <w:rPr>
                <w:color w:val="000000"/>
                <w:sz w:val="18"/>
                <w:szCs w:val="18"/>
                <w:highlight w:val="white"/>
              </w:rPr>
              <w:t xml:space="preserve">been the subject of an adverse judgment or award? </w:t>
            </w:r>
          </w:p>
          <w:p w14:paraId="0000018A" w14:textId="77777777" w:rsidR="00CE523B" w:rsidRDefault="006625C5">
            <w:pPr>
              <w:spacing w:after="0" w:line="240" w:lineRule="auto"/>
              <w:ind w:left="360"/>
              <w:jc w:val="both"/>
              <w:rPr>
                <w:sz w:val="18"/>
                <w:szCs w:val="18"/>
              </w:rPr>
            </w:pPr>
            <w:r>
              <w:rPr>
                <w:sz w:val="18"/>
                <w:szCs w:val="18"/>
                <w:highlight w:val="white"/>
              </w:rPr>
              <w:t xml:space="preserve">If YES, provide details, including date of reinstatement, if applicable. </w:t>
            </w:r>
          </w:p>
          <w:p w14:paraId="0000018B" w14:textId="77777777" w:rsidR="00CE523B" w:rsidRDefault="006625C5">
            <w:pPr>
              <w:spacing w:after="0" w:line="240" w:lineRule="auto"/>
              <w:ind w:left="360"/>
              <w:jc w:val="both"/>
              <w:rPr>
                <w:sz w:val="18"/>
                <w:szCs w:val="18"/>
              </w:rPr>
            </w:pPr>
            <w:r>
              <w:rPr>
                <w:sz w:val="18"/>
                <w:szCs w:val="18"/>
                <w:highlight w:val="white"/>
              </w:rPr>
              <w:t xml:space="preserve">(If proponent is currently on any relevant sanctions list this should be disclosed in </w:t>
            </w:r>
          </w:p>
          <w:p w14:paraId="0000018C" w14:textId="77777777" w:rsidR="00CE523B" w:rsidRDefault="006625C5">
            <w:pPr>
              <w:spacing w:after="0" w:line="240" w:lineRule="auto"/>
              <w:ind w:left="360"/>
              <w:jc w:val="both"/>
              <w:rPr>
                <w:sz w:val="18"/>
                <w:szCs w:val="18"/>
              </w:rPr>
            </w:pPr>
            <w:r>
              <w:rPr>
                <w:sz w:val="18"/>
                <w:szCs w:val="18"/>
              </w:rPr>
              <w:t>Question 8 of the Mandatory Requirements/Pre-Qualification Criteria above and is grounds for immediate rejection.) </w:t>
            </w:r>
          </w:p>
        </w:tc>
        <w:tc>
          <w:tcPr>
            <w:tcW w:w="1890" w:type="dxa"/>
            <w:tcBorders>
              <w:top w:val="single" w:sz="6" w:space="0" w:color="000000"/>
              <w:left w:val="single" w:sz="6" w:space="0" w:color="000000"/>
              <w:bottom w:val="single" w:sz="6" w:space="0" w:color="000000"/>
              <w:right w:val="single" w:sz="6" w:space="0" w:color="000000"/>
            </w:tcBorders>
          </w:tcPr>
          <w:p w14:paraId="0000018D" w14:textId="77777777" w:rsidR="00CE523B" w:rsidRDefault="006625C5">
            <w:pPr>
              <w:spacing w:after="0" w:line="240" w:lineRule="auto"/>
              <w:rPr>
                <w:sz w:val="18"/>
                <w:szCs w:val="18"/>
              </w:rPr>
            </w:pPr>
            <w:r>
              <w:rPr>
                <w:sz w:val="18"/>
                <w:szCs w:val="18"/>
              </w:rPr>
              <w:t>Confirm</w:t>
            </w:r>
          </w:p>
          <w:p w14:paraId="0000018E" w14:textId="77777777" w:rsidR="00CE523B" w:rsidRDefault="006625C5">
            <w:pPr>
              <w:spacing w:after="0" w:line="240" w:lineRule="auto"/>
              <w:rPr>
                <w:sz w:val="18"/>
                <w:szCs w:val="18"/>
              </w:rPr>
            </w:pPr>
            <w:r>
              <w:rPr>
                <w:sz w:val="18"/>
                <w:szCs w:val="18"/>
              </w:rPr>
              <w:t>Yes/No</w:t>
            </w:r>
          </w:p>
        </w:tc>
      </w:tr>
      <w:tr w:rsidR="00CE523B" w14:paraId="7458B40F" w14:textId="77777777">
        <w:tc>
          <w:tcPr>
            <w:tcW w:w="6922" w:type="dxa"/>
            <w:tcBorders>
              <w:top w:val="single" w:sz="6" w:space="0" w:color="000000"/>
              <w:left w:val="single" w:sz="6" w:space="0" w:color="000000"/>
              <w:bottom w:val="single" w:sz="6" w:space="0" w:color="000000"/>
              <w:right w:val="single" w:sz="6" w:space="0" w:color="000000"/>
            </w:tcBorders>
          </w:tcPr>
          <w:p w14:paraId="0000018F" w14:textId="77777777" w:rsidR="00CE523B" w:rsidRDefault="006625C5">
            <w:pPr>
              <w:numPr>
                <w:ilvl w:val="0"/>
                <w:numId w:val="23"/>
              </w:numPr>
              <w:pBdr>
                <w:top w:val="nil"/>
                <w:left w:val="nil"/>
                <w:bottom w:val="nil"/>
                <w:right w:val="nil"/>
                <w:between w:val="nil"/>
              </w:pBdr>
              <w:spacing w:after="0" w:line="240" w:lineRule="auto"/>
              <w:jc w:val="both"/>
              <w:rPr>
                <w:color w:val="000000"/>
                <w:sz w:val="18"/>
                <w:szCs w:val="18"/>
              </w:rPr>
            </w:pPr>
            <w:r>
              <w:rPr>
                <w:color w:val="000000"/>
                <w:sz w:val="18"/>
                <w:szCs w:val="18"/>
              </w:rPr>
              <w:t>It is UN Women policy to require that proponents and their sub-contractors and sub-partners observe the highest standard of ethics during the selection and execution of contracts. In this context, any action taken by a proponent, a sub-contractor or a sub-partner to influence the selection process or contract execution for undue advantage is improper. The proponent must confirm that it has reviewed and taken note of UN Women Anti-Fraud Policy (</w:t>
            </w:r>
            <w:r>
              <w:rPr>
                <w:b/>
                <w:color w:val="000000"/>
                <w:sz w:val="18"/>
                <w:szCs w:val="18"/>
              </w:rPr>
              <w:t>Annex A-7</w:t>
            </w:r>
            <w:r>
              <w:rPr>
                <w:color w:val="000000"/>
                <w:sz w:val="18"/>
                <w:szCs w:val="18"/>
              </w:rPr>
              <w:t>). The proponent must also confirm that the proponent and its sub-contractors and sub-partners have not engaged in any conduct contrary to that policy including in competing for this CFP.</w:t>
            </w:r>
          </w:p>
        </w:tc>
        <w:tc>
          <w:tcPr>
            <w:tcW w:w="1890" w:type="dxa"/>
            <w:tcBorders>
              <w:top w:val="single" w:sz="6" w:space="0" w:color="000000"/>
              <w:left w:val="single" w:sz="6" w:space="0" w:color="000000"/>
              <w:bottom w:val="single" w:sz="6" w:space="0" w:color="000000"/>
              <w:right w:val="single" w:sz="6" w:space="0" w:color="000000"/>
            </w:tcBorders>
          </w:tcPr>
          <w:p w14:paraId="00000190" w14:textId="77777777" w:rsidR="00CE523B" w:rsidRDefault="006625C5">
            <w:pPr>
              <w:spacing w:after="0" w:line="240" w:lineRule="auto"/>
              <w:rPr>
                <w:sz w:val="18"/>
                <w:szCs w:val="18"/>
              </w:rPr>
            </w:pPr>
            <w:r>
              <w:rPr>
                <w:sz w:val="18"/>
                <w:szCs w:val="18"/>
              </w:rPr>
              <w:t>Confirm</w:t>
            </w:r>
          </w:p>
          <w:p w14:paraId="00000191" w14:textId="77777777" w:rsidR="00CE523B" w:rsidRDefault="006625C5">
            <w:pPr>
              <w:spacing w:after="0" w:line="240" w:lineRule="auto"/>
              <w:rPr>
                <w:sz w:val="18"/>
                <w:szCs w:val="18"/>
              </w:rPr>
            </w:pPr>
            <w:r>
              <w:rPr>
                <w:sz w:val="18"/>
                <w:szCs w:val="18"/>
              </w:rPr>
              <w:t>Yes/No</w:t>
            </w:r>
          </w:p>
        </w:tc>
      </w:tr>
      <w:tr w:rsidR="00CE523B" w14:paraId="0A008862" w14:textId="77777777">
        <w:tc>
          <w:tcPr>
            <w:tcW w:w="6922" w:type="dxa"/>
            <w:tcBorders>
              <w:top w:val="single" w:sz="6" w:space="0" w:color="000000"/>
              <w:left w:val="single" w:sz="6" w:space="0" w:color="000000"/>
              <w:bottom w:val="single" w:sz="6" w:space="0" w:color="000000"/>
              <w:right w:val="single" w:sz="6" w:space="0" w:color="000000"/>
            </w:tcBorders>
          </w:tcPr>
          <w:p w14:paraId="00000192" w14:textId="77777777" w:rsidR="00CE523B" w:rsidRDefault="006625C5">
            <w:pPr>
              <w:numPr>
                <w:ilvl w:val="0"/>
                <w:numId w:val="23"/>
              </w:numPr>
              <w:pBdr>
                <w:top w:val="nil"/>
                <w:left w:val="nil"/>
                <w:bottom w:val="nil"/>
                <w:right w:val="nil"/>
                <w:between w:val="nil"/>
              </w:pBdr>
              <w:spacing w:after="0" w:line="240" w:lineRule="auto"/>
              <w:jc w:val="both"/>
              <w:rPr>
                <w:color w:val="000000"/>
                <w:sz w:val="18"/>
                <w:szCs w:val="18"/>
              </w:rPr>
            </w:pPr>
            <w:r>
              <w:rPr>
                <w:color w:val="000000"/>
                <w:sz w:val="18"/>
                <w:szCs w:val="18"/>
              </w:rPr>
              <w:t>Officials not to benefit: The proponent must confirm that no official of UN Women has received or will be offered any direct or indirect benefit arising from this CFP or any resulting contracts</w:t>
            </w:r>
            <w:r>
              <w:rPr>
                <w:color w:val="000000"/>
              </w:rPr>
              <w:t xml:space="preserve"> </w:t>
            </w:r>
            <w:r>
              <w:rPr>
                <w:color w:val="000000"/>
                <w:sz w:val="18"/>
                <w:szCs w:val="18"/>
              </w:rPr>
              <w:t>by the proponent or its sub-contractors or its sub-partners.</w:t>
            </w:r>
          </w:p>
        </w:tc>
        <w:tc>
          <w:tcPr>
            <w:tcW w:w="1890" w:type="dxa"/>
            <w:tcBorders>
              <w:top w:val="single" w:sz="6" w:space="0" w:color="000000"/>
              <w:left w:val="single" w:sz="6" w:space="0" w:color="000000"/>
              <w:bottom w:val="single" w:sz="6" w:space="0" w:color="000000"/>
              <w:right w:val="single" w:sz="6" w:space="0" w:color="000000"/>
            </w:tcBorders>
          </w:tcPr>
          <w:p w14:paraId="00000193" w14:textId="77777777" w:rsidR="00CE523B" w:rsidRDefault="006625C5">
            <w:pPr>
              <w:spacing w:after="0" w:line="240" w:lineRule="auto"/>
              <w:rPr>
                <w:sz w:val="18"/>
                <w:szCs w:val="18"/>
              </w:rPr>
            </w:pPr>
            <w:r>
              <w:rPr>
                <w:sz w:val="18"/>
                <w:szCs w:val="18"/>
              </w:rPr>
              <w:t>Confirm</w:t>
            </w:r>
          </w:p>
          <w:p w14:paraId="00000194" w14:textId="77777777" w:rsidR="00CE523B" w:rsidRDefault="006625C5">
            <w:pPr>
              <w:spacing w:after="0" w:line="240" w:lineRule="auto"/>
              <w:rPr>
                <w:sz w:val="18"/>
                <w:szCs w:val="18"/>
              </w:rPr>
            </w:pPr>
            <w:r>
              <w:rPr>
                <w:sz w:val="18"/>
                <w:szCs w:val="18"/>
              </w:rPr>
              <w:t>Yes/No</w:t>
            </w:r>
          </w:p>
        </w:tc>
      </w:tr>
      <w:tr w:rsidR="00CE523B" w14:paraId="517CBE7D" w14:textId="77777777">
        <w:tc>
          <w:tcPr>
            <w:tcW w:w="6922" w:type="dxa"/>
            <w:tcBorders>
              <w:top w:val="single" w:sz="6" w:space="0" w:color="000000"/>
              <w:left w:val="single" w:sz="6" w:space="0" w:color="000000"/>
              <w:bottom w:val="single" w:sz="6" w:space="0" w:color="000000"/>
              <w:right w:val="single" w:sz="6" w:space="0" w:color="000000"/>
            </w:tcBorders>
          </w:tcPr>
          <w:p w14:paraId="00000195" w14:textId="77777777" w:rsidR="00CE523B" w:rsidRDefault="006625C5">
            <w:pPr>
              <w:numPr>
                <w:ilvl w:val="0"/>
                <w:numId w:val="23"/>
              </w:numPr>
              <w:pBdr>
                <w:top w:val="nil"/>
                <w:left w:val="nil"/>
                <w:bottom w:val="nil"/>
                <w:right w:val="nil"/>
                <w:between w:val="nil"/>
              </w:pBdr>
              <w:spacing w:after="0" w:line="240" w:lineRule="auto"/>
              <w:jc w:val="both"/>
              <w:rPr>
                <w:color w:val="000000"/>
                <w:sz w:val="18"/>
                <w:szCs w:val="18"/>
              </w:rPr>
            </w:pPr>
            <w:r>
              <w:rPr>
                <w:color w:val="000000"/>
                <w:sz w:val="18"/>
                <w:szCs w:val="18"/>
              </w:rPr>
              <w:t>The proponent must confirm that the proponent is not engaged in any activity that would put it, if selected for this assignment, in a conflict of interest with UN Women.</w:t>
            </w:r>
          </w:p>
        </w:tc>
        <w:tc>
          <w:tcPr>
            <w:tcW w:w="1890" w:type="dxa"/>
            <w:tcBorders>
              <w:top w:val="single" w:sz="6" w:space="0" w:color="000000"/>
              <w:left w:val="single" w:sz="6" w:space="0" w:color="000000"/>
              <w:bottom w:val="single" w:sz="6" w:space="0" w:color="000000"/>
              <w:right w:val="single" w:sz="6" w:space="0" w:color="000000"/>
            </w:tcBorders>
          </w:tcPr>
          <w:p w14:paraId="00000196" w14:textId="77777777" w:rsidR="00CE523B" w:rsidRDefault="006625C5">
            <w:pPr>
              <w:spacing w:after="0" w:line="240" w:lineRule="auto"/>
              <w:rPr>
                <w:sz w:val="18"/>
                <w:szCs w:val="18"/>
              </w:rPr>
            </w:pPr>
            <w:r>
              <w:rPr>
                <w:sz w:val="18"/>
                <w:szCs w:val="18"/>
              </w:rPr>
              <w:t>Confirm</w:t>
            </w:r>
          </w:p>
          <w:p w14:paraId="00000197" w14:textId="77777777" w:rsidR="00CE523B" w:rsidRDefault="006625C5">
            <w:pPr>
              <w:spacing w:after="0" w:line="240" w:lineRule="auto"/>
              <w:rPr>
                <w:sz w:val="18"/>
                <w:szCs w:val="18"/>
              </w:rPr>
            </w:pPr>
            <w:r>
              <w:rPr>
                <w:sz w:val="18"/>
                <w:szCs w:val="18"/>
              </w:rPr>
              <w:t>Yes/No</w:t>
            </w:r>
          </w:p>
        </w:tc>
      </w:tr>
      <w:tr w:rsidR="00CE523B" w14:paraId="39A4A5AA" w14:textId="77777777">
        <w:tc>
          <w:tcPr>
            <w:tcW w:w="6922" w:type="dxa"/>
            <w:tcBorders>
              <w:top w:val="single" w:sz="6" w:space="0" w:color="000000"/>
              <w:left w:val="single" w:sz="6" w:space="0" w:color="000000"/>
              <w:bottom w:val="single" w:sz="6" w:space="0" w:color="000000"/>
              <w:right w:val="single" w:sz="6" w:space="0" w:color="000000"/>
            </w:tcBorders>
          </w:tcPr>
          <w:p w14:paraId="00000198" w14:textId="77777777" w:rsidR="00CE523B" w:rsidRDefault="006625C5">
            <w:pPr>
              <w:numPr>
                <w:ilvl w:val="0"/>
                <w:numId w:val="23"/>
              </w:numPr>
              <w:pBdr>
                <w:top w:val="nil"/>
                <w:left w:val="nil"/>
                <w:bottom w:val="nil"/>
                <w:right w:val="nil"/>
                <w:between w:val="nil"/>
              </w:pBdr>
              <w:spacing w:after="0" w:line="240" w:lineRule="auto"/>
              <w:jc w:val="both"/>
              <w:rPr>
                <w:color w:val="000000"/>
                <w:sz w:val="18"/>
                <w:szCs w:val="18"/>
              </w:rPr>
            </w:pPr>
            <w:r>
              <w:rPr>
                <w:color w:val="000000"/>
                <w:sz w:val="18"/>
                <w:szCs w:val="18"/>
              </w:rPr>
              <w:t xml:space="preserve">The proponent must confirm that the proponent, its sub-partners or sub-contractors have not been associated, or involved in any way, directly or indirectly, with the preparation of the design, terms of references and/or other documents used as a part of this CFP. </w:t>
            </w:r>
          </w:p>
        </w:tc>
        <w:tc>
          <w:tcPr>
            <w:tcW w:w="1890" w:type="dxa"/>
            <w:tcBorders>
              <w:top w:val="single" w:sz="6" w:space="0" w:color="000000"/>
              <w:left w:val="single" w:sz="6" w:space="0" w:color="000000"/>
              <w:bottom w:val="single" w:sz="6" w:space="0" w:color="000000"/>
              <w:right w:val="single" w:sz="6" w:space="0" w:color="000000"/>
            </w:tcBorders>
          </w:tcPr>
          <w:p w14:paraId="00000199" w14:textId="77777777" w:rsidR="00CE523B" w:rsidRDefault="006625C5">
            <w:pPr>
              <w:spacing w:after="0" w:line="240" w:lineRule="auto"/>
              <w:rPr>
                <w:sz w:val="18"/>
                <w:szCs w:val="18"/>
              </w:rPr>
            </w:pPr>
            <w:r>
              <w:rPr>
                <w:sz w:val="18"/>
                <w:szCs w:val="18"/>
              </w:rPr>
              <w:t>Confirm</w:t>
            </w:r>
          </w:p>
          <w:p w14:paraId="0000019A" w14:textId="77777777" w:rsidR="00CE523B" w:rsidRDefault="006625C5">
            <w:pPr>
              <w:spacing w:after="0" w:line="240" w:lineRule="auto"/>
              <w:rPr>
                <w:sz w:val="18"/>
                <w:szCs w:val="18"/>
              </w:rPr>
            </w:pPr>
            <w:r>
              <w:rPr>
                <w:sz w:val="18"/>
                <w:szCs w:val="18"/>
              </w:rPr>
              <w:t>Yes/No</w:t>
            </w:r>
          </w:p>
        </w:tc>
      </w:tr>
      <w:tr w:rsidR="00CE523B" w14:paraId="7C7445F1" w14:textId="77777777">
        <w:trPr>
          <w:trHeight w:val="1407"/>
        </w:trPr>
        <w:tc>
          <w:tcPr>
            <w:tcW w:w="6922" w:type="dxa"/>
            <w:tcBorders>
              <w:top w:val="single" w:sz="6" w:space="0" w:color="000000"/>
              <w:left w:val="single" w:sz="6" w:space="0" w:color="000000"/>
              <w:bottom w:val="single" w:sz="6" w:space="0" w:color="000000"/>
              <w:right w:val="single" w:sz="6" w:space="0" w:color="000000"/>
            </w:tcBorders>
          </w:tcPr>
          <w:p w14:paraId="0000019B" w14:textId="77777777" w:rsidR="00CE523B" w:rsidRDefault="006625C5">
            <w:pPr>
              <w:numPr>
                <w:ilvl w:val="0"/>
                <w:numId w:val="23"/>
              </w:numPr>
              <w:pBdr>
                <w:top w:val="nil"/>
                <w:left w:val="nil"/>
                <w:bottom w:val="nil"/>
                <w:right w:val="nil"/>
                <w:between w:val="nil"/>
              </w:pBdr>
              <w:spacing w:after="0" w:line="240" w:lineRule="auto"/>
              <w:jc w:val="both"/>
              <w:rPr>
                <w:color w:val="000000"/>
                <w:sz w:val="18"/>
                <w:szCs w:val="18"/>
              </w:rPr>
            </w:pPr>
            <w:r>
              <w:rPr>
                <w:color w:val="000000"/>
                <w:sz w:val="18"/>
                <w:szCs w:val="18"/>
              </w:rPr>
              <w:lastRenderedPageBreak/>
              <w:t xml:space="preserve">UN Women policy restricts organizations from participating in a CFP or receiving UN Women contracts if a UN Women personnel or their immediate family are an owner, officer, partner or board member or in which the personnel or their immediate family has a financial interest in the organization. The proponent must confirm that no UN Women personnel or their immediate family are an owner, officer, partner or board member or have a financial interest in either the proponent, or its sub-partners or its sub-contractors. </w:t>
            </w:r>
          </w:p>
        </w:tc>
        <w:tc>
          <w:tcPr>
            <w:tcW w:w="1890" w:type="dxa"/>
            <w:tcBorders>
              <w:top w:val="single" w:sz="6" w:space="0" w:color="000000"/>
              <w:left w:val="single" w:sz="6" w:space="0" w:color="000000"/>
              <w:bottom w:val="single" w:sz="6" w:space="0" w:color="000000"/>
              <w:right w:val="single" w:sz="6" w:space="0" w:color="000000"/>
            </w:tcBorders>
          </w:tcPr>
          <w:p w14:paraId="0000019C" w14:textId="77777777" w:rsidR="00CE523B" w:rsidRDefault="006625C5">
            <w:pPr>
              <w:spacing w:after="0" w:line="240" w:lineRule="auto"/>
              <w:rPr>
                <w:sz w:val="18"/>
                <w:szCs w:val="18"/>
              </w:rPr>
            </w:pPr>
            <w:r>
              <w:rPr>
                <w:sz w:val="18"/>
                <w:szCs w:val="18"/>
              </w:rPr>
              <w:t>Confirm</w:t>
            </w:r>
          </w:p>
          <w:p w14:paraId="0000019D" w14:textId="77777777" w:rsidR="00CE523B" w:rsidRDefault="006625C5">
            <w:pPr>
              <w:spacing w:after="0" w:line="240" w:lineRule="auto"/>
              <w:rPr>
                <w:sz w:val="18"/>
                <w:szCs w:val="18"/>
              </w:rPr>
            </w:pPr>
            <w:r>
              <w:rPr>
                <w:sz w:val="18"/>
                <w:szCs w:val="18"/>
              </w:rPr>
              <w:t>Yes/No</w:t>
            </w:r>
          </w:p>
        </w:tc>
      </w:tr>
    </w:tbl>
    <w:p w14:paraId="0000019E" w14:textId="77777777" w:rsidR="00CE523B" w:rsidRDefault="00CE523B">
      <w:pPr>
        <w:spacing w:after="0" w:line="240" w:lineRule="auto"/>
        <w:ind w:left="720"/>
        <w:rPr>
          <w:sz w:val="18"/>
          <w:szCs w:val="18"/>
        </w:rPr>
      </w:pPr>
    </w:p>
    <w:p w14:paraId="0000019F" w14:textId="77777777" w:rsidR="00CE523B" w:rsidRDefault="00CE523B">
      <w:pPr>
        <w:spacing w:after="0" w:line="240" w:lineRule="auto"/>
        <w:jc w:val="both"/>
        <w:rPr>
          <w:sz w:val="18"/>
          <w:szCs w:val="18"/>
        </w:rPr>
      </w:pPr>
    </w:p>
    <w:p w14:paraId="000001A0" w14:textId="77777777" w:rsidR="00CE523B" w:rsidRDefault="00CE523B">
      <w:pPr>
        <w:spacing w:after="0" w:line="240" w:lineRule="auto"/>
        <w:jc w:val="both"/>
        <w:rPr>
          <w:sz w:val="18"/>
          <w:szCs w:val="18"/>
        </w:rPr>
      </w:pPr>
    </w:p>
    <w:p w14:paraId="000001A1" w14:textId="77777777" w:rsidR="00CE523B" w:rsidRDefault="00CE523B">
      <w:pPr>
        <w:spacing w:after="0" w:line="240" w:lineRule="auto"/>
        <w:jc w:val="both"/>
        <w:rPr>
          <w:sz w:val="18"/>
          <w:szCs w:val="18"/>
        </w:rPr>
      </w:pPr>
    </w:p>
    <w:p w14:paraId="000001A2" w14:textId="77777777" w:rsidR="00CE523B" w:rsidRDefault="00CE523B">
      <w:pPr>
        <w:spacing w:after="0" w:line="240" w:lineRule="auto"/>
        <w:jc w:val="both"/>
        <w:rPr>
          <w:sz w:val="18"/>
          <w:szCs w:val="18"/>
        </w:rPr>
      </w:pPr>
    </w:p>
    <w:p w14:paraId="000001A3" w14:textId="77777777" w:rsidR="00CE523B" w:rsidRDefault="00CE523B">
      <w:pPr>
        <w:spacing w:after="0" w:line="240" w:lineRule="auto"/>
        <w:jc w:val="both"/>
        <w:rPr>
          <w:sz w:val="18"/>
          <w:szCs w:val="18"/>
        </w:rPr>
      </w:pPr>
    </w:p>
    <w:p w14:paraId="000001A4" w14:textId="77777777" w:rsidR="00CE523B" w:rsidRDefault="00CE523B">
      <w:pPr>
        <w:spacing w:after="0" w:line="240" w:lineRule="auto"/>
        <w:jc w:val="both"/>
        <w:rPr>
          <w:sz w:val="18"/>
          <w:szCs w:val="18"/>
        </w:rPr>
      </w:pPr>
    </w:p>
    <w:p w14:paraId="000001A5" w14:textId="77777777" w:rsidR="00CE523B" w:rsidRDefault="00CE523B">
      <w:pPr>
        <w:spacing w:after="0" w:line="240" w:lineRule="auto"/>
        <w:jc w:val="both"/>
        <w:rPr>
          <w:sz w:val="18"/>
          <w:szCs w:val="18"/>
        </w:rPr>
      </w:pPr>
    </w:p>
    <w:p w14:paraId="000001A6" w14:textId="77777777" w:rsidR="00CE523B" w:rsidRDefault="00CE523B">
      <w:pPr>
        <w:spacing w:after="0" w:line="240" w:lineRule="auto"/>
        <w:jc w:val="both"/>
        <w:rPr>
          <w:sz w:val="18"/>
          <w:szCs w:val="18"/>
        </w:rPr>
      </w:pPr>
    </w:p>
    <w:p w14:paraId="000001A7" w14:textId="77777777" w:rsidR="00CE523B" w:rsidRDefault="006625C5">
      <w:pPr>
        <w:spacing w:after="0" w:line="240" w:lineRule="auto"/>
        <w:jc w:val="both"/>
        <w:rPr>
          <w:sz w:val="18"/>
          <w:szCs w:val="18"/>
        </w:rPr>
      </w:pPr>
      <w:r>
        <w:rPr>
          <w:sz w:val="18"/>
          <w:szCs w:val="18"/>
        </w:rPr>
        <w:t>I, (Name) ______________________________ certify that I am (Position) _____________________ of (Name of Organization) ____________________________________; that by signing this proposal for and on behalf of (Name of Organization) ___________________________, I am certifying that all information contained herein is accurate and truthful and that the signing of this proposal is within the scope of my powers.</w:t>
      </w:r>
    </w:p>
    <w:p w14:paraId="000001A8" w14:textId="77777777" w:rsidR="00CE523B" w:rsidRDefault="00CE523B">
      <w:pPr>
        <w:spacing w:after="0" w:line="240" w:lineRule="auto"/>
        <w:jc w:val="both"/>
        <w:rPr>
          <w:sz w:val="18"/>
          <w:szCs w:val="18"/>
        </w:rPr>
      </w:pPr>
    </w:p>
    <w:p w14:paraId="000001A9" w14:textId="77777777" w:rsidR="00CE523B" w:rsidRDefault="006625C5">
      <w:pPr>
        <w:spacing w:after="0" w:line="240" w:lineRule="auto"/>
        <w:jc w:val="both"/>
        <w:rPr>
          <w:sz w:val="18"/>
          <w:szCs w:val="18"/>
        </w:rPr>
      </w:pPr>
      <w:r>
        <w:rPr>
          <w:sz w:val="18"/>
          <w:szCs w:val="18"/>
        </w:rPr>
        <w:t>I, by signing this proposal, commit to be bound by this Technical Proposal for carrying out the range of services as specified in the CFP package</w:t>
      </w:r>
      <w:r>
        <w:t xml:space="preserve"> </w:t>
      </w:r>
      <w:r>
        <w:rPr>
          <w:sz w:val="18"/>
          <w:szCs w:val="18"/>
        </w:rPr>
        <w:t>and respecting the terms and conditions stated in the UN Women template Partner Agreement.</w:t>
      </w:r>
    </w:p>
    <w:p w14:paraId="000001AA" w14:textId="77777777" w:rsidR="00CE523B" w:rsidRDefault="00CE523B">
      <w:pPr>
        <w:spacing w:after="0" w:line="240" w:lineRule="auto"/>
        <w:rPr>
          <w:sz w:val="18"/>
          <w:szCs w:val="18"/>
        </w:rPr>
      </w:pPr>
    </w:p>
    <w:p w14:paraId="000001AB" w14:textId="77777777" w:rsidR="00CE523B" w:rsidRDefault="00CE523B">
      <w:pPr>
        <w:spacing w:after="0" w:line="240" w:lineRule="auto"/>
        <w:rPr>
          <w:sz w:val="18"/>
          <w:szCs w:val="18"/>
        </w:rPr>
      </w:pPr>
    </w:p>
    <w:p w14:paraId="000001AC" w14:textId="77777777" w:rsidR="00CE523B" w:rsidRDefault="006625C5">
      <w:pPr>
        <w:spacing w:after="0" w:line="240" w:lineRule="auto"/>
        <w:rPr>
          <w:sz w:val="18"/>
          <w:szCs w:val="18"/>
        </w:rPr>
      </w:pPr>
      <w:r>
        <w:rPr>
          <w:sz w:val="18"/>
          <w:szCs w:val="18"/>
        </w:rPr>
        <w:t>_____________________________________</w:t>
      </w:r>
      <w:r>
        <w:rPr>
          <w:sz w:val="18"/>
          <w:szCs w:val="18"/>
        </w:rPr>
        <w:tab/>
      </w:r>
      <w:r>
        <w:rPr>
          <w:sz w:val="18"/>
          <w:szCs w:val="18"/>
        </w:rPr>
        <w:tab/>
      </w:r>
      <w:r>
        <w:rPr>
          <w:sz w:val="18"/>
          <w:szCs w:val="18"/>
        </w:rPr>
        <w:tab/>
        <w:t>(Seal)</w:t>
      </w:r>
    </w:p>
    <w:p w14:paraId="000001AD" w14:textId="77777777" w:rsidR="00CE523B" w:rsidRDefault="006625C5">
      <w:pPr>
        <w:spacing w:after="0" w:line="240" w:lineRule="auto"/>
        <w:rPr>
          <w:sz w:val="18"/>
          <w:szCs w:val="18"/>
        </w:rPr>
      </w:pPr>
      <w:r>
        <w:rPr>
          <w:sz w:val="18"/>
          <w:szCs w:val="18"/>
        </w:rPr>
        <w:t>(Signature)</w:t>
      </w:r>
    </w:p>
    <w:p w14:paraId="000001AE" w14:textId="77777777" w:rsidR="00CE523B" w:rsidRDefault="00CE523B">
      <w:pPr>
        <w:spacing w:after="0" w:line="240" w:lineRule="auto"/>
        <w:rPr>
          <w:sz w:val="18"/>
          <w:szCs w:val="18"/>
        </w:rPr>
      </w:pPr>
    </w:p>
    <w:p w14:paraId="000001AF" w14:textId="77777777" w:rsidR="00CE523B" w:rsidRDefault="006625C5">
      <w:pPr>
        <w:spacing w:after="0" w:line="240" w:lineRule="auto"/>
        <w:rPr>
          <w:sz w:val="18"/>
          <w:szCs w:val="18"/>
        </w:rPr>
      </w:pPr>
      <w:r>
        <w:rPr>
          <w:sz w:val="18"/>
          <w:szCs w:val="18"/>
        </w:rPr>
        <w:t>(Printed Name and Title)</w:t>
      </w:r>
    </w:p>
    <w:p w14:paraId="000001B0" w14:textId="77777777" w:rsidR="00CE523B" w:rsidRDefault="006625C5">
      <w:pPr>
        <w:spacing w:after="0" w:line="240" w:lineRule="auto"/>
        <w:rPr>
          <w:sz w:val="18"/>
          <w:szCs w:val="18"/>
        </w:rPr>
      </w:pPr>
      <w:r>
        <w:rPr>
          <w:sz w:val="18"/>
          <w:szCs w:val="18"/>
        </w:rPr>
        <w:t>(Date)</w:t>
      </w:r>
    </w:p>
    <w:p w14:paraId="000001B1" w14:textId="77777777" w:rsidR="00CE523B" w:rsidRDefault="00CE523B">
      <w:pPr>
        <w:spacing w:after="0" w:line="240" w:lineRule="auto"/>
        <w:rPr>
          <w:sz w:val="18"/>
          <w:szCs w:val="18"/>
        </w:rPr>
      </w:pPr>
    </w:p>
    <w:p w14:paraId="000001B2" w14:textId="77777777" w:rsidR="00CE523B" w:rsidRDefault="006625C5">
      <w:pPr>
        <w:spacing w:after="0" w:line="240" w:lineRule="auto"/>
        <w:rPr>
          <w:sz w:val="18"/>
          <w:szCs w:val="18"/>
        </w:rPr>
      </w:pPr>
      <w:r>
        <w:rPr>
          <w:sz w:val="18"/>
          <w:szCs w:val="18"/>
        </w:rPr>
        <w:t>Provide the name and contact information for the primary contact from your organization for this CFP:</w:t>
      </w:r>
    </w:p>
    <w:p w14:paraId="000001B3" w14:textId="77777777" w:rsidR="00CE523B" w:rsidRDefault="00CE523B">
      <w:pPr>
        <w:spacing w:after="0" w:line="240" w:lineRule="auto"/>
        <w:rPr>
          <w:sz w:val="18"/>
          <w:szCs w:val="18"/>
        </w:rPr>
      </w:pPr>
    </w:p>
    <w:tbl>
      <w:tblPr>
        <w:tblStyle w:val="a8"/>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3"/>
        <w:gridCol w:w="6727"/>
      </w:tblGrid>
      <w:tr w:rsidR="00CE523B" w14:paraId="13AC30EE" w14:textId="77777777">
        <w:trPr>
          <w:trHeight w:val="260"/>
        </w:trPr>
        <w:tc>
          <w:tcPr>
            <w:tcW w:w="2273" w:type="dxa"/>
          </w:tcPr>
          <w:p w14:paraId="000001B4" w14:textId="77777777" w:rsidR="00CE523B" w:rsidRDefault="006625C5">
            <w:pPr>
              <w:rPr>
                <w:sz w:val="18"/>
                <w:szCs w:val="18"/>
              </w:rPr>
            </w:pPr>
            <w:r>
              <w:rPr>
                <w:sz w:val="18"/>
                <w:szCs w:val="18"/>
              </w:rPr>
              <w:t>Name:</w:t>
            </w:r>
          </w:p>
        </w:tc>
        <w:tc>
          <w:tcPr>
            <w:tcW w:w="6727" w:type="dxa"/>
            <w:tcBorders>
              <w:bottom w:val="single" w:sz="4" w:space="0" w:color="000000"/>
            </w:tcBorders>
          </w:tcPr>
          <w:p w14:paraId="000001B5" w14:textId="77777777" w:rsidR="00CE523B" w:rsidRDefault="00CE523B">
            <w:pPr>
              <w:rPr>
                <w:sz w:val="18"/>
                <w:szCs w:val="18"/>
              </w:rPr>
            </w:pPr>
          </w:p>
        </w:tc>
      </w:tr>
      <w:tr w:rsidR="00CE523B" w14:paraId="4FDDD009" w14:textId="77777777">
        <w:trPr>
          <w:trHeight w:val="260"/>
        </w:trPr>
        <w:tc>
          <w:tcPr>
            <w:tcW w:w="2273" w:type="dxa"/>
          </w:tcPr>
          <w:p w14:paraId="000001B6" w14:textId="77777777" w:rsidR="00CE523B" w:rsidRDefault="006625C5">
            <w:pPr>
              <w:rPr>
                <w:sz w:val="18"/>
                <w:szCs w:val="18"/>
              </w:rPr>
            </w:pPr>
            <w:r>
              <w:rPr>
                <w:sz w:val="18"/>
                <w:szCs w:val="18"/>
              </w:rPr>
              <w:t>Title:</w:t>
            </w:r>
          </w:p>
        </w:tc>
        <w:tc>
          <w:tcPr>
            <w:tcW w:w="6727" w:type="dxa"/>
            <w:tcBorders>
              <w:top w:val="single" w:sz="4" w:space="0" w:color="000000"/>
              <w:bottom w:val="single" w:sz="4" w:space="0" w:color="000000"/>
            </w:tcBorders>
          </w:tcPr>
          <w:p w14:paraId="000001B7" w14:textId="77777777" w:rsidR="00CE523B" w:rsidRDefault="00CE523B">
            <w:pPr>
              <w:rPr>
                <w:sz w:val="18"/>
                <w:szCs w:val="18"/>
              </w:rPr>
            </w:pPr>
          </w:p>
        </w:tc>
      </w:tr>
      <w:tr w:rsidR="00CE523B" w14:paraId="0B82BE3E" w14:textId="77777777">
        <w:trPr>
          <w:trHeight w:val="260"/>
        </w:trPr>
        <w:tc>
          <w:tcPr>
            <w:tcW w:w="2273" w:type="dxa"/>
          </w:tcPr>
          <w:p w14:paraId="000001B8" w14:textId="77777777" w:rsidR="00CE523B" w:rsidRDefault="006625C5">
            <w:pPr>
              <w:rPr>
                <w:sz w:val="18"/>
                <w:szCs w:val="18"/>
              </w:rPr>
            </w:pPr>
            <w:r>
              <w:rPr>
                <w:sz w:val="18"/>
                <w:szCs w:val="18"/>
              </w:rPr>
              <w:t>Address:</w:t>
            </w:r>
          </w:p>
        </w:tc>
        <w:tc>
          <w:tcPr>
            <w:tcW w:w="6727" w:type="dxa"/>
            <w:tcBorders>
              <w:top w:val="single" w:sz="4" w:space="0" w:color="000000"/>
              <w:bottom w:val="single" w:sz="4" w:space="0" w:color="000000"/>
            </w:tcBorders>
          </w:tcPr>
          <w:p w14:paraId="000001B9" w14:textId="77777777" w:rsidR="00CE523B" w:rsidRDefault="00CE523B">
            <w:pPr>
              <w:rPr>
                <w:sz w:val="18"/>
                <w:szCs w:val="18"/>
              </w:rPr>
            </w:pPr>
          </w:p>
        </w:tc>
      </w:tr>
      <w:tr w:rsidR="00CE523B" w14:paraId="31C90340" w14:textId="77777777">
        <w:trPr>
          <w:trHeight w:val="260"/>
        </w:trPr>
        <w:tc>
          <w:tcPr>
            <w:tcW w:w="2273" w:type="dxa"/>
          </w:tcPr>
          <w:p w14:paraId="000001BA" w14:textId="77777777" w:rsidR="00CE523B" w:rsidRDefault="006625C5">
            <w:pPr>
              <w:rPr>
                <w:sz w:val="18"/>
                <w:szCs w:val="18"/>
              </w:rPr>
            </w:pPr>
            <w:r>
              <w:rPr>
                <w:sz w:val="18"/>
                <w:szCs w:val="18"/>
              </w:rPr>
              <w:t>Telephone Number</w:t>
            </w:r>
          </w:p>
        </w:tc>
        <w:tc>
          <w:tcPr>
            <w:tcW w:w="6727" w:type="dxa"/>
            <w:tcBorders>
              <w:top w:val="single" w:sz="4" w:space="0" w:color="000000"/>
              <w:bottom w:val="single" w:sz="4" w:space="0" w:color="000000"/>
            </w:tcBorders>
          </w:tcPr>
          <w:p w14:paraId="000001BB" w14:textId="77777777" w:rsidR="00CE523B" w:rsidRDefault="00CE523B">
            <w:pPr>
              <w:rPr>
                <w:sz w:val="18"/>
                <w:szCs w:val="18"/>
              </w:rPr>
            </w:pPr>
          </w:p>
        </w:tc>
      </w:tr>
      <w:tr w:rsidR="00CE523B" w14:paraId="078E86F8" w14:textId="77777777">
        <w:trPr>
          <w:trHeight w:val="260"/>
        </w:trPr>
        <w:tc>
          <w:tcPr>
            <w:tcW w:w="2273" w:type="dxa"/>
          </w:tcPr>
          <w:p w14:paraId="000001BC" w14:textId="77777777" w:rsidR="00CE523B" w:rsidRDefault="006625C5">
            <w:pPr>
              <w:rPr>
                <w:sz w:val="18"/>
                <w:szCs w:val="18"/>
              </w:rPr>
            </w:pPr>
            <w:r>
              <w:rPr>
                <w:sz w:val="18"/>
                <w:szCs w:val="18"/>
              </w:rPr>
              <w:t>Fax Number:</w:t>
            </w:r>
          </w:p>
        </w:tc>
        <w:tc>
          <w:tcPr>
            <w:tcW w:w="6727" w:type="dxa"/>
            <w:tcBorders>
              <w:top w:val="single" w:sz="4" w:space="0" w:color="000000"/>
              <w:bottom w:val="single" w:sz="4" w:space="0" w:color="000000"/>
            </w:tcBorders>
          </w:tcPr>
          <w:p w14:paraId="000001BD" w14:textId="77777777" w:rsidR="00CE523B" w:rsidRDefault="00CE523B">
            <w:pPr>
              <w:rPr>
                <w:sz w:val="18"/>
                <w:szCs w:val="18"/>
              </w:rPr>
            </w:pPr>
          </w:p>
        </w:tc>
      </w:tr>
      <w:tr w:rsidR="00CE523B" w14:paraId="01DC8DF9" w14:textId="77777777">
        <w:trPr>
          <w:trHeight w:val="260"/>
        </w:trPr>
        <w:tc>
          <w:tcPr>
            <w:tcW w:w="2273" w:type="dxa"/>
          </w:tcPr>
          <w:p w14:paraId="000001BE" w14:textId="77777777" w:rsidR="00CE523B" w:rsidRDefault="006625C5">
            <w:pPr>
              <w:rPr>
                <w:i/>
                <w:sz w:val="18"/>
                <w:szCs w:val="18"/>
              </w:rPr>
            </w:pPr>
            <w:r>
              <w:rPr>
                <w:sz w:val="18"/>
                <w:szCs w:val="18"/>
              </w:rPr>
              <w:t>Email Address:</w:t>
            </w:r>
          </w:p>
        </w:tc>
        <w:tc>
          <w:tcPr>
            <w:tcW w:w="6727" w:type="dxa"/>
            <w:tcBorders>
              <w:top w:val="single" w:sz="4" w:space="0" w:color="000000"/>
              <w:bottom w:val="single" w:sz="4" w:space="0" w:color="000000"/>
            </w:tcBorders>
          </w:tcPr>
          <w:p w14:paraId="000001BF" w14:textId="77777777" w:rsidR="00CE523B" w:rsidRDefault="00CE523B">
            <w:pPr>
              <w:rPr>
                <w:sz w:val="18"/>
                <w:szCs w:val="18"/>
              </w:rPr>
            </w:pPr>
          </w:p>
        </w:tc>
      </w:tr>
    </w:tbl>
    <w:p w14:paraId="000001C0" w14:textId="77777777" w:rsidR="00CE523B" w:rsidRDefault="00CE523B">
      <w:pPr>
        <w:tabs>
          <w:tab w:val="center" w:pos="4320"/>
          <w:tab w:val="right" w:pos="8640"/>
        </w:tabs>
        <w:spacing w:after="0" w:line="240" w:lineRule="auto"/>
        <w:rPr>
          <w:b/>
          <w:sz w:val="18"/>
          <w:szCs w:val="18"/>
        </w:rPr>
      </w:pPr>
    </w:p>
    <w:p w14:paraId="000001C1" w14:textId="77777777" w:rsidR="00CE523B" w:rsidRDefault="006625C5">
      <w:pPr>
        <w:spacing w:after="0" w:line="240" w:lineRule="auto"/>
        <w:jc w:val="both"/>
        <w:rPr>
          <w:b/>
          <w:sz w:val="18"/>
          <w:szCs w:val="18"/>
        </w:rPr>
      </w:pPr>
      <w:r>
        <w:rPr>
          <w:b/>
          <w:color w:val="002060"/>
          <w:sz w:val="18"/>
          <w:szCs w:val="18"/>
        </w:rPr>
        <w:t>Technical Proposal Submission Form</w:t>
      </w:r>
    </w:p>
    <w:p w14:paraId="000001C2" w14:textId="77777777" w:rsidR="00CE523B" w:rsidRDefault="006625C5">
      <w:pPr>
        <w:spacing w:after="0" w:line="240" w:lineRule="auto"/>
        <w:jc w:val="both"/>
        <w:rPr>
          <w:sz w:val="18"/>
          <w:szCs w:val="18"/>
        </w:rPr>
      </w:pPr>
      <w:r>
        <w:rPr>
          <w:sz w:val="18"/>
          <w:szCs w:val="18"/>
        </w:rPr>
        <w:t>The proponent’s proposal must be organized to follow the format of this CFP. Each proponent must respond to every stated request or requirement and indicate that proponent confirms acceptance of and understands UN Women stated requirements. The proponent should identify any substantive assumption made in preparing its proposal. Any item not specifically addressed in the proponent’s proposal will be deemed as accepted by the proponent. The terms “proponent” refers to those organizations that submit a proposal pursuant to this CFP.</w:t>
      </w:r>
    </w:p>
    <w:p w14:paraId="000001C3" w14:textId="77777777" w:rsidR="00CE523B" w:rsidRDefault="00CE523B">
      <w:pPr>
        <w:spacing w:after="0" w:line="240" w:lineRule="auto"/>
        <w:jc w:val="both"/>
        <w:rPr>
          <w:sz w:val="18"/>
          <w:szCs w:val="18"/>
        </w:rPr>
      </w:pPr>
    </w:p>
    <w:p w14:paraId="000001C4" w14:textId="77777777" w:rsidR="00CE523B" w:rsidRDefault="006625C5">
      <w:pPr>
        <w:spacing w:after="0" w:line="240" w:lineRule="auto"/>
        <w:jc w:val="both"/>
        <w:rPr>
          <w:sz w:val="18"/>
          <w:szCs w:val="18"/>
        </w:rPr>
      </w:pPr>
      <w:r>
        <w:rPr>
          <w:sz w:val="18"/>
          <w:szCs w:val="18"/>
        </w:rPr>
        <w:t xml:space="preserve">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the same will be viewed as non-responsive. Where a statement of non-compliance is provided, the proponent must indicate its reasons and explain its proposed alternative, if applicable, and the advantages and disadvantages to UN Women of such proposal. </w:t>
      </w:r>
    </w:p>
    <w:p w14:paraId="000001C5" w14:textId="77777777" w:rsidR="00CE523B" w:rsidRDefault="00CE523B">
      <w:pPr>
        <w:spacing w:after="0" w:line="240" w:lineRule="auto"/>
        <w:jc w:val="both"/>
        <w:rPr>
          <w:sz w:val="18"/>
          <w:szCs w:val="18"/>
        </w:rPr>
      </w:pPr>
    </w:p>
    <w:p w14:paraId="000001C6" w14:textId="77777777" w:rsidR="00CE523B" w:rsidRDefault="006625C5">
      <w:pPr>
        <w:spacing w:after="0" w:line="240" w:lineRule="auto"/>
        <w:jc w:val="both"/>
        <w:rPr>
          <w:sz w:val="18"/>
          <w:szCs w:val="18"/>
        </w:rPr>
      </w:pPr>
      <w:r>
        <w:rPr>
          <w:sz w:val="18"/>
          <w:szCs w:val="18"/>
        </w:rPr>
        <w:t>The development of the Technical Proposal must be guided by the evaluation criteria presented below and provide a description of the technical approach, relevance and technical capacity and governance and management arrangements for the intervention.</w:t>
      </w:r>
    </w:p>
    <w:p w14:paraId="000001C7" w14:textId="77777777" w:rsidR="00CE523B" w:rsidRDefault="00CE523B">
      <w:pPr>
        <w:spacing w:after="0" w:line="240" w:lineRule="auto"/>
        <w:ind w:right="-180"/>
        <w:jc w:val="both"/>
        <w:rPr>
          <w:b/>
          <w:sz w:val="18"/>
          <w:szCs w:val="18"/>
        </w:rPr>
      </w:pPr>
    </w:p>
    <w:tbl>
      <w:tblPr>
        <w:tblStyle w:val="a9"/>
        <w:tblW w:w="9098" w:type="dxa"/>
        <w:tblLayout w:type="fixed"/>
        <w:tblLook w:val="0400" w:firstRow="0" w:lastRow="0" w:firstColumn="0" w:lastColumn="0" w:noHBand="0" w:noVBand="1"/>
      </w:tblPr>
      <w:tblGrid>
        <w:gridCol w:w="746"/>
        <w:gridCol w:w="684"/>
        <w:gridCol w:w="6570"/>
        <w:gridCol w:w="1098"/>
      </w:tblGrid>
      <w:tr w:rsidR="00CE523B" w14:paraId="053F2D94" w14:textId="77777777">
        <w:trPr>
          <w:trHeight w:val="475"/>
        </w:trPr>
        <w:tc>
          <w:tcPr>
            <w:tcW w:w="746"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tcPr>
          <w:p w14:paraId="000001C8" w14:textId="77777777" w:rsidR="00CE523B" w:rsidRDefault="006625C5">
            <w:pPr>
              <w:spacing w:after="0" w:line="240" w:lineRule="auto"/>
              <w:jc w:val="both"/>
              <w:rPr>
                <w:b/>
                <w:sz w:val="18"/>
                <w:szCs w:val="18"/>
              </w:rPr>
            </w:pPr>
            <w:r>
              <w:rPr>
                <w:b/>
                <w:sz w:val="18"/>
                <w:szCs w:val="18"/>
              </w:rPr>
              <w:lastRenderedPageBreak/>
              <w:t>Section</w:t>
            </w:r>
          </w:p>
        </w:tc>
        <w:tc>
          <w:tcPr>
            <w:tcW w:w="684" w:type="dxa"/>
            <w:tcBorders>
              <w:top w:val="single" w:sz="8" w:space="0" w:color="BFBFBF"/>
              <w:left w:val="nil"/>
              <w:bottom w:val="single" w:sz="8" w:space="0" w:color="BFBFBF"/>
              <w:right w:val="single" w:sz="8" w:space="0" w:color="BFBFBF"/>
            </w:tcBorders>
            <w:tcMar>
              <w:top w:w="0" w:type="dxa"/>
              <w:left w:w="108" w:type="dxa"/>
              <w:bottom w:w="0" w:type="dxa"/>
              <w:right w:w="108" w:type="dxa"/>
            </w:tcMar>
          </w:tcPr>
          <w:p w14:paraId="000001C9" w14:textId="77777777" w:rsidR="00CE523B" w:rsidRDefault="006625C5">
            <w:pPr>
              <w:spacing w:after="0" w:line="240" w:lineRule="auto"/>
              <w:jc w:val="both"/>
              <w:rPr>
                <w:b/>
                <w:sz w:val="18"/>
                <w:szCs w:val="18"/>
              </w:rPr>
            </w:pPr>
            <w:r>
              <w:rPr>
                <w:b/>
                <w:sz w:val="18"/>
                <w:szCs w:val="18"/>
              </w:rPr>
              <w:t>Points</w:t>
            </w:r>
          </w:p>
        </w:tc>
        <w:tc>
          <w:tcPr>
            <w:tcW w:w="6570" w:type="dxa"/>
            <w:tcBorders>
              <w:top w:val="single" w:sz="8" w:space="0" w:color="BFBFBF"/>
              <w:left w:val="nil"/>
              <w:bottom w:val="single" w:sz="8" w:space="0" w:color="BFBFBF"/>
              <w:right w:val="single" w:sz="8" w:space="0" w:color="BFBFBF"/>
            </w:tcBorders>
            <w:tcMar>
              <w:top w:w="0" w:type="dxa"/>
              <w:left w:w="108" w:type="dxa"/>
              <w:bottom w:w="0" w:type="dxa"/>
              <w:right w:w="108" w:type="dxa"/>
            </w:tcMar>
          </w:tcPr>
          <w:p w14:paraId="000001CA" w14:textId="77777777" w:rsidR="00CE523B" w:rsidRDefault="006625C5">
            <w:pPr>
              <w:spacing w:after="0" w:line="240" w:lineRule="auto"/>
              <w:jc w:val="both"/>
              <w:rPr>
                <w:b/>
                <w:sz w:val="18"/>
                <w:szCs w:val="18"/>
              </w:rPr>
            </w:pPr>
            <w:r>
              <w:rPr>
                <w:b/>
                <w:sz w:val="18"/>
                <w:szCs w:val="18"/>
              </w:rPr>
              <w:t>Criteria</w:t>
            </w:r>
          </w:p>
        </w:tc>
        <w:tc>
          <w:tcPr>
            <w:tcW w:w="1098" w:type="dxa"/>
            <w:tcBorders>
              <w:top w:val="single" w:sz="8" w:space="0" w:color="BFBFBF"/>
              <w:left w:val="nil"/>
              <w:bottom w:val="single" w:sz="8" w:space="0" w:color="BFBFBF"/>
              <w:right w:val="single" w:sz="8" w:space="0" w:color="BFBFBF"/>
            </w:tcBorders>
            <w:tcMar>
              <w:top w:w="0" w:type="dxa"/>
              <w:left w:w="108" w:type="dxa"/>
              <w:bottom w:w="0" w:type="dxa"/>
              <w:right w:w="108" w:type="dxa"/>
            </w:tcMar>
          </w:tcPr>
          <w:p w14:paraId="000001CB" w14:textId="77777777" w:rsidR="00CE523B" w:rsidRDefault="006625C5">
            <w:pPr>
              <w:spacing w:after="0" w:line="240" w:lineRule="auto"/>
              <w:jc w:val="both"/>
              <w:rPr>
                <w:b/>
                <w:sz w:val="18"/>
                <w:szCs w:val="18"/>
              </w:rPr>
            </w:pPr>
            <w:r>
              <w:rPr>
                <w:b/>
                <w:sz w:val="18"/>
                <w:szCs w:val="18"/>
              </w:rPr>
              <w:t>Proponent’s Response</w:t>
            </w:r>
          </w:p>
        </w:tc>
      </w:tr>
      <w:tr w:rsidR="00CE523B" w14:paraId="63C42902" w14:textId="77777777">
        <w:trPr>
          <w:trHeight w:val="295"/>
        </w:trPr>
        <w:tc>
          <w:tcPr>
            <w:tcW w:w="746"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00001CC" w14:textId="77777777" w:rsidR="00CE523B" w:rsidRDefault="006625C5">
            <w:pPr>
              <w:spacing w:after="0" w:line="240" w:lineRule="auto"/>
              <w:jc w:val="both"/>
              <w:rPr>
                <w:sz w:val="18"/>
                <w:szCs w:val="18"/>
              </w:rPr>
            </w:pPr>
            <w:r>
              <w:rPr>
                <w:sz w:val="18"/>
                <w:szCs w:val="18"/>
              </w:rPr>
              <w:t>1</w:t>
            </w:r>
          </w:p>
        </w:tc>
        <w:tc>
          <w:tcPr>
            <w:tcW w:w="684" w:type="dxa"/>
            <w:tcBorders>
              <w:top w:val="nil"/>
              <w:left w:val="nil"/>
              <w:bottom w:val="single" w:sz="8" w:space="0" w:color="BFBFBF"/>
              <w:right w:val="single" w:sz="8" w:space="0" w:color="BFBFBF"/>
            </w:tcBorders>
            <w:tcMar>
              <w:top w:w="0" w:type="dxa"/>
              <w:left w:w="108" w:type="dxa"/>
              <w:bottom w:w="0" w:type="dxa"/>
              <w:right w:w="108" w:type="dxa"/>
            </w:tcMar>
          </w:tcPr>
          <w:p w14:paraId="000001CD" w14:textId="77777777" w:rsidR="00CE523B" w:rsidRDefault="006625C5">
            <w:pPr>
              <w:spacing w:after="0" w:line="240" w:lineRule="auto"/>
              <w:jc w:val="both"/>
              <w:rPr>
                <w:sz w:val="18"/>
                <w:szCs w:val="18"/>
              </w:rPr>
            </w:pPr>
            <w:r>
              <w:rPr>
                <w:sz w:val="18"/>
                <w:szCs w:val="18"/>
              </w:rPr>
              <w:t>15</w:t>
            </w:r>
          </w:p>
        </w:tc>
        <w:tc>
          <w:tcPr>
            <w:tcW w:w="6570" w:type="dxa"/>
            <w:tcBorders>
              <w:top w:val="nil"/>
              <w:left w:val="nil"/>
              <w:bottom w:val="single" w:sz="8" w:space="0" w:color="BFBFBF"/>
              <w:right w:val="single" w:sz="8" w:space="0" w:color="BFBFBF"/>
            </w:tcBorders>
            <w:tcMar>
              <w:top w:w="0" w:type="dxa"/>
              <w:left w:w="108" w:type="dxa"/>
              <w:bottom w:w="0" w:type="dxa"/>
              <w:right w:w="108" w:type="dxa"/>
            </w:tcMar>
          </w:tcPr>
          <w:p w14:paraId="000001CE" w14:textId="77777777" w:rsidR="00CE523B" w:rsidRDefault="006625C5">
            <w:pPr>
              <w:spacing w:after="0" w:line="240" w:lineRule="auto"/>
              <w:jc w:val="both"/>
              <w:rPr>
                <w:sz w:val="18"/>
                <w:szCs w:val="18"/>
              </w:rPr>
            </w:pPr>
            <w:r>
              <w:rPr>
                <w:sz w:val="18"/>
                <w:szCs w:val="18"/>
              </w:rPr>
              <w:t>The proposal is compliant with the CFP requirement.</w:t>
            </w:r>
          </w:p>
        </w:tc>
        <w:tc>
          <w:tcPr>
            <w:tcW w:w="1098" w:type="dxa"/>
            <w:tcBorders>
              <w:top w:val="nil"/>
              <w:left w:val="nil"/>
              <w:bottom w:val="single" w:sz="8" w:space="0" w:color="BFBFBF"/>
              <w:right w:val="single" w:sz="8" w:space="0" w:color="BFBFBF"/>
            </w:tcBorders>
            <w:tcMar>
              <w:top w:w="0" w:type="dxa"/>
              <w:left w:w="108" w:type="dxa"/>
              <w:bottom w:w="0" w:type="dxa"/>
              <w:right w:w="108" w:type="dxa"/>
            </w:tcMar>
          </w:tcPr>
          <w:p w14:paraId="000001CF" w14:textId="77777777" w:rsidR="00CE523B" w:rsidRDefault="00CE523B">
            <w:pPr>
              <w:spacing w:after="0" w:line="240" w:lineRule="auto"/>
              <w:rPr>
                <w:sz w:val="18"/>
                <w:szCs w:val="18"/>
                <w:highlight w:val="lightGray"/>
              </w:rPr>
            </w:pPr>
          </w:p>
        </w:tc>
      </w:tr>
      <w:tr w:rsidR="00CE523B" w14:paraId="776622EE" w14:textId="77777777">
        <w:trPr>
          <w:trHeight w:val="610"/>
        </w:trPr>
        <w:tc>
          <w:tcPr>
            <w:tcW w:w="746"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00001D0" w14:textId="77777777" w:rsidR="00CE523B" w:rsidRDefault="006625C5">
            <w:pPr>
              <w:spacing w:after="0" w:line="240" w:lineRule="auto"/>
              <w:jc w:val="both"/>
              <w:rPr>
                <w:sz w:val="18"/>
                <w:szCs w:val="18"/>
              </w:rPr>
            </w:pPr>
            <w:r>
              <w:rPr>
                <w:sz w:val="18"/>
                <w:szCs w:val="18"/>
              </w:rPr>
              <w:t>2</w:t>
            </w:r>
          </w:p>
        </w:tc>
        <w:tc>
          <w:tcPr>
            <w:tcW w:w="684" w:type="dxa"/>
            <w:tcBorders>
              <w:top w:val="nil"/>
              <w:left w:val="nil"/>
              <w:bottom w:val="single" w:sz="8" w:space="0" w:color="BFBFBF"/>
              <w:right w:val="single" w:sz="8" w:space="0" w:color="BFBFBF"/>
            </w:tcBorders>
            <w:tcMar>
              <w:top w:w="0" w:type="dxa"/>
              <w:left w:w="108" w:type="dxa"/>
              <w:bottom w:w="0" w:type="dxa"/>
              <w:right w:w="108" w:type="dxa"/>
            </w:tcMar>
          </w:tcPr>
          <w:p w14:paraId="000001D1" w14:textId="77777777" w:rsidR="00CE523B" w:rsidRDefault="006625C5">
            <w:pPr>
              <w:spacing w:after="0" w:line="240" w:lineRule="auto"/>
              <w:jc w:val="both"/>
              <w:rPr>
                <w:sz w:val="18"/>
                <w:szCs w:val="18"/>
              </w:rPr>
            </w:pPr>
            <w:r>
              <w:rPr>
                <w:sz w:val="18"/>
                <w:szCs w:val="18"/>
              </w:rPr>
              <w:t>20</w:t>
            </w:r>
          </w:p>
        </w:tc>
        <w:tc>
          <w:tcPr>
            <w:tcW w:w="6570" w:type="dxa"/>
            <w:tcBorders>
              <w:top w:val="nil"/>
              <w:left w:val="nil"/>
              <w:bottom w:val="single" w:sz="8" w:space="0" w:color="BFBFBF"/>
              <w:right w:val="single" w:sz="8" w:space="0" w:color="BFBFBF"/>
            </w:tcBorders>
            <w:tcMar>
              <w:top w:w="0" w:type="dxa"/>
              <w:left w:w="108" w:type="dxa"/>
              <w:bottom w:w="0" w:type="dxa"/>
              <w:right w:w="108" w:type="dxa"/>
            </w:tcMar>
          </w:tcPr>
          <w:p w14:paraId="000001D2" w14:textId="77777777" w:rsidR="00CE523B" w:rsidRDefault="006625C5">
            <w:pPr>
              <w:spacing w:after="0" w:line="240" w:lineRule="auto"/>
              <w:jc w:val="both"/>
              <w:rPr>
                <w:sz w:val="18"/>
                <w:szCs w:val="18"/>
              </w:rPr>
            </w:pPr>
            <w:r>
              <w:rPr>
                <w:sz w:val="18"/>
                <w:szCs w:val="18"/>
              </w:rPr>
              <w:t>The organization’s mandate is relevant to the work to be undertaken in the UN Women Terms of Reference and in this regard, the key elements to cover include:</w:t>
            </w:r>
          </w:p>
          <w:p w14:paraId="000001D3" w14:textId="77777777" w:rsidR="00CE523B" w:rsidRDefault="006625C5">
            <w:pPr>
              <w:numPr>
                <w:ilvl w:val="0"/>
                <w:numId w:val="31"/>
              </w:numPr>
              <w:spacing w:after="0" w:line="240" w:lineRule="auto"/>
              <w:jc w:val="both"/>
              <w:rPr>
                <w:sz w:val="18"/>
                <w:szCs w:val="18"/>
              </w:rPr>
            </w:pPr>
            <w:r>
              <w:rPr>
                <w:sz w:val="18"/>
                <w:szCs w:val="18"/>
              </w:rPr>
              <w:t>the nature of the proponent;</w:t>
            </w:r>
          </w:p>
          <w:p w14:paraId="000001D4" w14:textId="77777777" w:rsidR="00CE523B" w:rsidRDefault="006625C5">
            <w:pPr>
              <w:numPr>
                <w:ilvl w:val="0"/>
                <w:numId w:val="31"/>
              </w:numPr>
              <w:spacing w:after="0" w:line="240" w:lineRule="auto"/>
              <w:jc w:val="both"/>
              <w:rPr>
                <w:sz w:val="18"/>
                <w:szCs w:val="18"/>
              </w:rPr>
            </w:pPr>
            <w:r>
              <w:rPr>
                <w:sz w:val="18"/>
                <w:szCs w:val="18"/>
              </w:rPr>
              <w:t>the overall mission and purpose of the organization;</w:t>
            </w:r>
          </w:p>
          <w:p w14:paraId="000001D5" w14:textId="77777777" w:rsidR="00CE523B" w:rsidRDefault="006625C5">
            <w:pPr>
              <w:numPr>
                <w:ilvl w:val="0"/>
                <w:numId w:val="31"/>
              </w:numPr>
              <w:spacing w:after="0" w:line="240" w:lineRule="auto"/>
              <w:jc w:val="both"/>
              <w:rPr>
                <w:sz w:val="18"/>
                <w:szCs w:val="18"/>
              </w:rPr>
            </w:pPr>
            <w:r>
              <w:rPr>
                <w:sz w:val="18"/>
                <w:szCs w:val="18"/>
              </w:rPr>
              <w:t>the core programs/service and target population; and</w:t>
            </w:r>
          </w:p>
          <w:p w14:paraId="000001D6" w14:textId="77777777" w:rsidR="00CE523B" w:rsidRDefault="006625C5">
            <w:pPr>
              <w:numPr>
                <w:ilvl w:val="0"/>
                <w:numId w:val="31"/>
              </w:numPr>
              <w:spacing w:after="0" w:line="240" w:lineRule="auto"/>
              <w:jc w:val="both"/>
              <w:rPr>
                <w:sz w:val="18"/>
                <w:szCs w:val="18"/>
              </w:rPr>
            </w:pPr>
            <w:r>
              <w:rPr>
                <w:sz w:val="18"/>
                <w:szCs w:val="18"/>
              </w:rPr>
              <w:t>the organizational experience and proven track record/credibility on gender and development, results-based management (RBM) and its application to key processes (e.g., planning, programming, monitoring, reporting and evaluation), and other areas of expertise relevant to the services required, relevant experience in partnerships with UN Women, other UN agencies, governments, NGOs, and other development actors.</w:t>
            </w:r>
          </w:p>
        </w:tc>
        <w:tc>
          <w:tcPr>
            <w:tcW w:w="1098" w:type="dxa"/>
            <w:tcBorders>
              <w:top w:val="nil"/>
              <w:left w:val="nil"/>
              <w:bottom w:val="single" w:sz="8" w:space="0" w:color="BFBFBF"/>
              <w:right w:val="single" w:sz="8" w:space="0" w:color="BFBFBF"/>
            </w:tcBorders>
            <w:tcMar>
              <w:top w:w="0" w:type="dxa"/>
              <w:left w:w="108" w:type="dxa"/>
              <w:bottom w:w="0" w:type="dxa"/>
              <w:right w:w="108" w:type="dxa"/>
            </w:tcMar>
          </w:tcPr>
          <w:p w14:paraId="000001D7" w14:textId="77777777" w:rsidR="00CE523B" w:rsidRDefault="00CE523B">
            <w:pPr>
              <w:spacing w:after="0" w:line="240" w:lineRule="auto"/>
              <w:rPr>
                <w:sz w:val="18"/>
                <w:szCs w:val="18"/>
                <w:highlight w:val="lightGray"/>
              </w:rPr>
            </w:pPr>
          </w:p>
        </w:tc>
      </w:tr>
      <w:tr w:rsidR="00CE523B" w14:paraId="245706FD" w14:textId="77777777">
        <w:trPr>
          <w:trHeight w:val="1089"/>
        </w:trPr>
        <w:tc>
          <w:tcPr>
            <w:tcW w:w="746"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00001D8" w14:textId="77777777" w:rsidR="00CE523B" w:rsidRDefault="006625C5">
            <w:pPr>
              <w:spacing w:after="0" w:line="240" w:lineRule="auto"/>
              <w:jc w:val="both"/>
              <w:rPr>
                <w:sz w:val="18"/>
                <w:szCs w:val="18"/>
              </w:rPr>
            </w:pPr>
            <w:r>
              <w:rPr>
                <w:sz w:val="18"/>
                <w:szCs w:val="18"/>
              </w:rPr>
              <w:t>3</w:t>
            </w:r>
          </w:p>
        </w:tc>
        <w:tc>
          <w:tcPr>
            <w:tcW w:w="684" w:type="dxa"/>
            <w:tcBorders>
              <w:top w:val="nil"/>
              <w:left w:val="nil"/>
              <w:bottom w:val="single" w:sz="8" w:space="0" w:color="BFBFBF"/>
              <w:right w:val="single" w:sz="8" w:space="0" w:color="BFBFBF"/>
            </w:tcBorders>
            <w:tcMar>
              <w:top w:w="0" w:type="dxa"/>
              <w:left w:w="108" w:type="dxa"/>
              <w:bottom w:w="0" w:type="dxa"/>
              <w:right w:w="108" w:type="dxa"/>
            </w:tcMar>
          </w:tcPr>
          <w:p w14:paraId="000001D9" w14:textId="77777777" w:rsidR="00CE523B" w:rsidRDefault="006625C5">
            <w:pPr>
              <w:spacing w:after="0" w:line="240" w:lineRule="auto"/>
              <w:jc w:val="both"/>
              <w:rPr>
                <w:sz w:val="18"/>
                <w:szCs w:val="18"/>
              </w:rPr>
            </w:pPr>
            <w:r>
              <w:rPr>
                <w:sz w:val="18"/>
                <w:szCs w:val="18"/>
              </w:rPr>
              <w:t>35</w:t>
            </w:r>
          </w:p>
        </w:tc>
        <w:tc>
          <w:tcPr>
            <w:tcW w:w="6570" w:type="dxa"/>
            <w:tcBorders>
              <w:top w:val="nil"/>
              <w:left w:val="nil"/>
              <w:bottom w:val="single" w:sz="8" w:space="0" w:color="BFBFBF"/>
              <w:right w:val="single" w:sz="8" w:space="0" w:color="BFBFBF"/>
            </w:tcBorders>
            <w:tcMar>
              <w:top w:w="0" w:type="dxa"/>
              <w:left w:w="108" w:type="dxa"/>
              <w:bottom w:w="0" w:type="dxa"/>
              <w:right w:w="108" w:type="dxa"/>
            </w:tcMar>
          </w:tcPr>
          <w:p w14:paraId="000001DA" w14:textId="77777777" w:rsidR="00CE523B" w:rsidRDefault="006625C5">
            <w:pPr>
              <w:spacing w:after="0" w:line="240" w:lineRule="auto"/>
              <w:jc w:val="both"/>
              <w:rPr>
                <w:sz w:val="18"/>
                <w:szCs w:val="18"/>
              </w:rPr>
            </w:pPr>
            <w:r>
              <w:rPr>
                <w:sz w:val="18"/>
                <w:szCs w:val="18"/>
              </w:rPr>
              <w:t>The proposal demonstrates a sound understanding of the requirements of the UN Women Terms of Reference and indicates that the organization has the prerequisite capacity to undertake the work successfully:</w:t>
            </w:r>
          </w:p>
          <w:p w14:paraId="000001DB" w14:textId="77777777" w:rsidR="00CE523B" w:rsidRDefault="006625C5">
            <w:pPr>
              <w:numPr>
                <w:ilvl w:val="0"/>
                <w:numId w:val="6"/>
              </w:numPr>
              <w:spacing w:after="0" w:line="240" w:lineRule="auto"/>
              <w:jc w:val="both"/>
              <w:rPr>
                <w:sz w:val="18"/>
                <w:szCs w:val="18"/>
              </w:rPr>
            </w:pPr>
            <w:r>
              <w:rPr>
                <w:sz w:val="18"/>
                <w:szCs w:val="18"/>
              </w:rPr>
              <w:t>the organization’s approach (how does the organization deliver its projects/programs/services);</w:t>
            </w:r>
          </w:p>
          <w:p w14:paraId="000001DC" w14:textId="77777777" w:rsidR="00CE523B" w:rsidRDefault="006625C5">
            <w:pPr>
              <w:numPr>
                <w:ilvl w:val="0"/>
                <w:numId w:val="6"/>
              </w:numPr>
              <w:spacing w:after="0" w:line="240" w:lineRule="auto"/>
              <w:jc w:val="both"/>
              <w:rPr>
                <w:sz w:val="18"/>
                <w:szCs w:val="18"/>
              </w:rPr>
            </w:pPr>
            <w:r>
              <w:rPr>
                <w:sz w:val="18"/>
                <w:szCs w:val="18"/>
              </w:rPr>
              <w:t>an understanding of the UN Women Terms of Reference, problem statement or challenges to be addressed given the context in the UN Women Terms of Reference, the specific results expected, the description of the technical approach and activities;</w:t>
            </w:r>
          </w:p>
          <w:p w14:paraId="000001DD" w14:textId="77777777" w:rsidR="00CE523B" w:rsidRDefault="006625C5">
            <w:pPr>
              <w:numPr>
                <w:ilvl w:val="0"/>
                <w:numId w:val="6"/>
              </w:numPr>
              <w:spacing w:after="0" w:line="240" w:lineRule="auto"/>
              <w:jc w:val="both"/>
              <w:rPr>
                <w:sz w:val="18"/>
                <w:szCs w:val="18"/>
              </w:rPr>
            </w:pPr>
            <w:r>
              <w:rPr>
                <w:sz w:val="18"/>
                <w:szCs w:val="18"/>
              </w:rPr>
              <w:t>an overview of the organization’s capacity relevant to the proposed engagement, management arrangements required for services including monitoring and reporting, and if needed, evaluation;</w:t>
            </w:r>
          </w:p>
          <w:p w14:paraId="000001DE" w14:textId="77777777" w:rsidR="00CE523B" w:rsidRDefault="006625C5">
            <w:pPr>
              <w:numPr>
                <w:ilvl w:val="0"/>
                <w:numId w:val="6"/>
              </w:numPr>
              <w:spacing w:after="0" w:line="240" w:lineRule="auto"/>
              <w:jc w:val="both"/>
              <w:rPr>
                <w:sz w:val="18"/>
                <w:szCs w:val="18"/>
              </w:rPr>
            </w:pPr>
            <w:r>
              <w:rPr>
                <w:sz w:val="18"/>
                <w:szCs w:val="18"/>
              </w:rPr>
              <w:t>the overall governance/management structure of the organization, including gender elements;</w:t>
            </w:r>
          </w:p>
          <w:p w14:paraId="000001DF" w14:textId="77777777" w:rsidR="00CE523B" w:rsidRDefault="006625C5">
            <w:pPr>
              <w:numPr>
                <w:ilvl w:val="0"/>
                <w:numId w:val="6"/>
              </w:numPr>
              <w:spacing w:after="0" w:line="240" w:lineRule="auto"/>
              <w:jc w:val="both"/>
              <w:rPr>
                <w:sz w:val="18"/>
                <w:szCs w:val="18"/>
              </w:rPr>
            </w:pPr>
            <w:r>
              <w:rPr>
                <w:sz w:val="18"/>
                <w:szCs w:val="18"/>
              </w:rPr>
              <w:t>the proposed staffing (number and expertise) for the services to be delivered;</w:t>
            </w:r>
          </w:p>
          <w:p w14:paraId="000001E0" w14:textId="77777777" w:rsidR="00CE523B" w:rsidRDefault="006625C5">
            <w:pPr>
              <w:numPr>
                <w:ilvl w:val="0"/>
                <w:numId w:val="6"/>
              </w:numPr>
              <w:spacing w:after="0" w:line="240" w:lineRule="auto"/>
              <w:jc w:val="both"/>
              <w:rPr>
                <w:sz w:val="18"/>
                <w:szCs w:val="18"/>
              </w:rPr>
            </w:pPr>
            <w:r>
              <w:rPr>
                <w:color w:val="000000"/>
                <w:sz w:val="18"/>
                <w:szCs w:val="18"/>
              </w:rPr>
              <w:t xml:space="preserve">details of any proposed </w:t>
            </w:r>
            <w:r>
              <w:rPr>
                <w:sz w:val="18"/>
                <w:szCs w:val="18"/>
              </w:rPr>
              <w:t>sub-contracting, including name of sub-contractor, and description of services to be performed. Indicate if further layers are sub-contractors are going to be used;</w:t>
            </w:r>
          </w:p>
          <w:p w14:paraId="000001E1" w14:textId="77777777" w:rsidR="00CE523B" w:rsidRDefault="006625C5">
            <w:pPr>
              <w:numPr>
                <w:ilvl w:val="0"/>
                <w:numId w:val="6"/>
              </w:numPr>
              <w:spacing w:after="0" w:line="240" w:lineRule="auto"/>
              <w:jc w:val="both"/>
              <w:rPr>
                <w:sz w:val="18"/>
                <w:szCs w:val="18"/>
              </w:rPr>
            </w:pPr>
            <w:r>
              <w:rPr>
                <w:sz w:val="18"/>
                <w:szCs w:val="18"/>
              </w:rPr>
              <w:t xml:space="preserve">details of any proposed sub-partnering, including name of sub-partner and description of the activities/work to be performed. Indicate if further layers of sub-partners are going to be used; </w:t>
            </w:r>
          </w:p>
          <w:p w14:paraId="000001E2" w14:textId="77777777" w:rsidR="00CE523B" w:rsidRDefault="006625C5">
            <w:pPr>
              <w:numPr>
                <w:ilvl w:val="0"/>
                <w:numId w:val="6"/>
              </w:numPr>
              <w:pBdr>
                <w:top w:val="nil"/>
                <w:left w:val="nil"/>
                <w:bottom w:val="nil"/>
                <w:right w:val="nil"/>
                <w:between w:val="nil"/>
              </w:pBdr>
              <w:spacing w:after="0" w:line="240" w:lineRule="auto"/>
              <w:jc w:val="both"/>
              <w:rPr>
                <w:color w:val="000000"/>
                <w:sz w:val="18"/>
                <w:szCs w:val="18"/>
              </w:rPr>
            </w:pPr>
            <w:r>
              <w:rPr>
                <w:color w:val="000000"/>
                <w:sz w:val="18"/>
                <w:szCs w:val="18"/>
              </w:rPr>
              <w:t>details of the following relating to prevention of SEA:</w:t>
            </w:r>
          </w:p>
          <w:p w14:paraId="000001E3" w14:textId="77777777" w:rsidR="00CE523B" w:rsidRDefault="006625C5">
            <w:pPr>
              <w:numPr>
                <w:ilvl w:val="0"/>
                <w:numId w:val="21"/>
              </w:numPr>
              <w:pBdr>
                <w:top w:val="nil"/>
                <w:left w:val="nil"/>
                <w:bottom w:val="nil"/>
                <w:right w:val="nil"/>
                <w:between w:val="nil"/>
              </w:pBdr>
              <w:spacing w:after="0" w:line="240" w:lineRule="auto"/>
              <w:jc w:val="both"/>
              <w:rPr>
                <w:color w:val="000000"/>
                <w:sz w:val="18"/>
                <w:szCs w:val="18"/>
              </w:rPr>
            </w:pPr>
            <w:r>
              <w:rPr>
                <w:color w:val="000000"/>
                <w:sz w:val="18"/>
                <w:szCs w:val="18"/>
              </w:rPr>
              <w:t>describe what measures are in place to prevent SEA;</w:t>
            </w:r>
          </w:p>
          <w:p w14:paraId="000001E4" w14:textId="77777777" w:rsidR="00CE523B" w:rsidRDefault="006625C5">
            <w:pPr>
              <w:numPr>
                <w:ilvl w:val="0"/>
                <w:numId w:val="21"/>
              </w:numPr>
              <w:pBdr>
                <w:top w:val="nil"/>
                <w:left w:val="nil"/>
                <w:bottom w:val="nil"/>
                <w:right w:val="nil"/>
                <w:between w:val="nil"/>
              </w:pBdr>
              <w:spacing w:after="0" w:line="240" w:lineRule="auto"/>
              <w:jc w:val="both"/>
              <w:rPr>
                <w:color w:val="000000"/>
                <w:sz w:val="18"/>
                <w:szCs w:val="18"/>
              </w:rPr>
            </w:pPr>
            <w:r>
              <w:rPr>
                <w:color w:val="000000"/>
                <w:sz w:val="18"/>
                <w:szCs w:val="18"/>
              </w:rPr>
              <w:t>describe reporting and monitoring mechanisms and procedures;</w:t>
            </w:r>
          </w:p>
          <w:p w14:paraId="000001E5" w14:textId="77777777" w:rsidR="00CE523B" w:rsidRDefault="006625C5">
            <w:pPr>
              <w:numPr>
                <w:ilvl w:val="0"/>
                <w:numId w:val="21"/>
              </w:numPr>
              <w:pBdr>
                <w:top w:val="nil"/>
                <w:left w:val="nil"/>
                <w:bottom w:val="nil"/>
                <w:right w:val="nil"/>
                <w:between w:val="nil"/>
              </w:pBdr>
              <w:spacing w:after="0" w:line="240" w:lineRule="auto"/>
              <w:jc w:val="both"/>
              <w:rPr>
                <w:color w:val="000000"/>
                <w:sz w:val="18"/>
                <w:szCs w:val="18"/>
              </w:rPr>
            </w:pPr>
            <w:r>
              <w:rPr>
                <w:color w:val="000000"/>
                <w:sz w:val="18"/>
                <w:szCs w:val="18"/>
              </w:rPr>
              <w:t>describe what capacity exists to investigate SEA allegations;</w:t>
            </w:r>
          </w:p>
          <w:p w14:paraId="000001E6" w14:textId="77777777" w:rsidR="00CE523B" w:rsidRDefault="006625C5">
            <w:pPr>
              <w:numPr>
                <w:ilvl w:val="0"/>
                <w:numId w:val="21"/>
              </w:numPr>
              <w:pBdr>
                <w:top w:val="nil"/>
                <w:left w:val="nil"/>
                <w:bottom w:val="nil"/>
                <w:right w:val="nil"/>
                <w:between w:val="nil"/>
              </w:pBdr>
              <w:spacing w:after="0" w:line="240" w:lineRule="auto"/>
              <w:jc w:val="both"/>
              <w:rPr>
                <w:color w:val="000000"/>
                <w:sz w:val="18"/>
                <w:szCs w:val="18"/>
              </w:rPr>
            </w:pPr>
            <w:r>
              <w:rPr>
                <w:color w:val="000000"/>
                <w:sz w:val="18"/>
                <w:szCs w:val="18"/>
              </w:rPr>
              <w:t>describe past allegations of SEA, if any, and how they were handled, including the outcome;</w:t>
            </w:r>
          </w:p>
          <w:p w14:paraId="000001E7" w14:textId="77777777" w:rsidR="00CE523B" w:rsidRDefault="006625C5">
            <w:pPr>
              <w:numPr>
                <w:ilvl w:val="0"/>
                <w:numId w:val="21"/>
              </w:numPr>
              <w:pBdr>
                <w:top w:val="nil"/>
                <w:left w:val="nil"/>
                <w:bottom w:val="nil"/>
                <w:right w:val="nil"/>
                <w:between w:val="nil"/>
              </w:pBdr>
              <w:spacing w:after="0" w:line="240" w:lineRule="auto"/>
              <w:jc w:val="both"/>
              <w:rPr>
                <w:color w:val="000000"/>
                <w:sz w:val="18"/>
                <w:szCs w:val="18"/>
              </w:rPr>
            </w:pPr>
            <w:r>
              <w:rPr>
                <w:color w:val="000000"/>
                <w:sz w:val="18"/>
                <w:szCs w:val="18"/>
              </w:rPr>
              <w:t>describe what SEA training the people (employees or otherwise) who will perform the services have completed; and</w:t>
            </w:r>
          </w:p>
          <w:p w14:paraId="000001E8" w14:textId="77777777" w:rsidR="00CE523B" w:rsidRDefault="006625C5">
            <w:pPr>
              <w:numPr>
                <w:ilvl w:val="0"/>
                <w:numId w:val="21"/>
              </w:numPr>
              <w:pBdr>
                <w:top w:val="nil"/>
                <w:left w:val="nil"/>
                <w:bottom w:val="nil"/>
                <w:right w:val="nil"/>
                <w:between w:val="nil"/>
              </w:pBdr>
              <w:spacing w:after="0" w:line="240" w:lineRule="auto"/>
              <w:jc w:val="both"/>
              <w:rPr>
                <w:color w:val="000000"/>
                <w:sz w:val="18"/>
                <w:szCs w:val="18"/>
              </w:rPr>
            </w:pPr>
            <w:r>
              <w:rPr>
                <w:color w:val="000000"/>
                <w:sz w:val="18"/>
                <w:szCs w:val="18"/>
              </w:rPr>
              <w:t>describe what reference and background checks have been done for employees and associated personnel;</w:t>
            </w:r>
          </w:p>
          <w:p w14:paraId="000001E9" w14:textId="77777777" w:rsidR="00CE523B" w:rsidRDefault="006625C5">
            <w:pPr>
              <w:numPr>
                <w:ilvl w:val="0"/>
                <w:numId w:val="6"/>
              </w:numPr>
              <w:pBdr>
                <w:top w:val="nil"/>
                <w:left w:val="nil"/>
                <w:bottom w:val="nil"/>
                <w:right w:val="nil"/>
                <w:between w:val="nil"/>
              </w:pBdr>
              <w:spacing w:after="0" w:line="240" w:lineRule="auto"/>
              <w:jc w:val="both"/>
              <w:rPr>
                <w:color w:val="000000"/>
                <w:sz w:val="18"/>
                <w:szCs w:val="18"/>
              </w:rPr>
            </w:pPr>
            <w:r>
              <w:rPr>
                <w:color w:val="000000"/>
                <w:sz w:val="18"/>
                <w:szCs w:val="18"/>
              </w:rPr>
              <w:t>details relating to grant-making work, if applicable:</w:t>
            </w:r>
          </w:p>
          <w:p w14:paraId="000001EA" w14:textId="77777777" w:rsidR="00CE523B" w:rsidRDefault="006625C5">
            <w:pPr>
              <w:numPr>
                <w:ilvl w:val="1"/>
                <w:numId w:val="6"/>
              </w:numPr>
              <w:pBdr>
                <w:top w:val="nil"/>
                <w:left w:val="nil"/>
                <w:bottom w:val="nil"/>
                <w:right w:val="nil"/>
                <w:between w:val="nil"/>
              </w:pBdr>
              <w:spacing w:after="0" w:line="240" w:lineRule="auto"/>
              <w:ind w:left="700"/>
              <w:jc w:val="both"/>
              <w:rPr>
                <w:color w:val="000000"/>
                <w:sz w:val="18"/>
                <w:szCs w:val="18"/>
              </w:rPr>
            </w:pPr>
            <w:r>
              <w:rPr>
                <w:color w:val="000000"/>
                <w:sz w:val="18"/>
                <w:szCs w:val="18"/>
              </w:rPr>
              <w:t>describe the proponent’s institutional capacity to manage grants, including appropriate grant award management, system/framework for undertaking grant proposal evaluation, due diligence and, appropriate governance and risk management (including composition</w:t>
            </w:r>
            <w:r>
              <w:rPr>
                <w:color w:val="262626"/>
                <w:sz w:val="18"/>
                <w:szCs w:val="18"/>
              </w:rPr>
              <w:t xml:space="preserve"> </w:t>
            </w:r>
            <w:r>
              <w:rPr>
                <w:color w:val="000000"/>
                <w:sz w:val="18"/>
                <w:szCs w:val="18"/>
              </w:rPr>
              <w:t xml:space="preserve">and terms of reference of the independent designated steering committee or grant selection committee); </w:t>
            </w:r>
          </w:p>
          <w:p w14:paraId="000001EB" w14:textId="77777777" w:rsidR="00CE523B" w:rsidRDefault="006625C5">
            <w:pPr>
              <w:numPr>
                <w:ilvl w:val="1"/>
                <w:numId w:val="6"/>
              </w:numPr>
              <w:pBdr>
                <w:top w:val="nil"/>
                <w:left w:val="nil"/>
                <w:bottom w:val="nil"/>
                <w:right w:val="nil"/>
                <w:between w:val="nil"/>
              </w:pBdr>
              <w:spacing w:after="0" w:line="240" w:lineRule="auto"/>
              <w:ind w:left="700"/>
              <w:jc w:val="both"/>
              <w:rPr>
                <w:color w:val="000000"/>
                <w:sz w:val="18"/>
                <w:szCs w:val="18"/>
              </w:rPr>
            </w:pPr>
            <w:r>
              <w:rPr>
                <w:color w:val="000000"/>
                <w:sz w:val="18"/>
                <w:szCs w:val="18"/>
              </w:rPr>
              <w:t>describe the proponent’s relevant history in managing resources through grant awards;</w:t>
            </w:r>
          </w:p>
          <w:p w14:paraId="000001EC" w14:textId="77777777" w:rsidR="00CE523B" w:rsidRDefault="006625C5">
            <w:pPr>
              <w:numPr>
                <w:ilvl w:val="1"/>
                <w:numId w:val="6"/>
              </w:numPr>
              <w:pBdr>
                <w:top w:val="nil"/>
                <w:left w:val="nil"/>
                <w:bottom w:val="nil"/>
                <w:right w:val="nil"/>
                <w:between w:val="nil"/>
              </w:pBdr>
              <w:spacing w:after="0" w:line="240" w:lineRule="auto"/>
              <w:ind w:left="700"/>
              <w:jc w:val="both"/>
              <w:rPr>
                <w:color w:val="000000"/>
                <w:sz w:val="18"/>
                <w:szCs w:val="18"/>
              </w:rPr>
            </w:pPr>
            <w:r>
              <w:rPr>
                <w:color w:val="000000"/>
                <w:sz w:val="18"/>
                <w:szCs w:val="18"/>
              </w:rPr>
              <w:t>describe the proponent’s grant portfolio;</w:t>
            </w:r>
          </w:p>
          <w:p w14:paraId="000001ED" w14:textId="77777777" w:rsidR="00CE523B" w:rsidRDefault="006625C5">
            <w:pPr>
              <w:numPr>
                <w:ilvl w:val="1"/>
                <w:numId w:val="6"/>
              </w:numPr>
              <w:pBdr>
                <w:top w:val="nil"/>
                <w:left w:val="nil"/>
                <w:bottom w:val="nil"/>
                <w:right w:val="nil"/>
                <w:between w:val="nil"/>
              </w:pBdr>
              <w:spacing w:after="0" w:line="240" w:lineRule="auto"/>
              <w:ind w:left="700"/>
              <w:jc w:val="both"/>
              <w:rPr>
                <w:color w:val="000000"/>
                <w:sz w:val="18"/>
                <w:szCs w:val="18"/>
              </w:rPr>
            </w:pPr>
            <w:r>
              <w:rPr>
                <w:color w:val="000000"/>
                <w:sz w:val="18"/>
                <w:szCs w:val="18"/>
              </w:rPr>
              <w:t>describe relevant history in working with small organizations including experience in providing technical assistance;</w:t>
            </w:r>
          </w:p>
          <w:p w14:paraId="000001EE" w14:textId="77777777" w:rsidR="00CE523B" w:rsidRDefault="006625C5">
            <w:pPr>
              <w:numPr>
                <w:ilvl w:val="1"/>
                <w:numId w:val="6"/>
              </w:numPr>
              <w:pBdr>
                <w:top w:val="nil"/>
                <w:left w:val="nil"/>
                <w:bottom w:val="nil"/>
                <w:right w:val="nil"/>
                <w:between w:val="nil"/>
              </w:pBdr>
              <w:spacing w:after="0" w:line="240" w:lineRule="auto"/>
              <w:ind w:left="700"/>
              <w:jc w:val="both"/>
              <w:rPr>
                <w:color w:val="000000"/>
                <w:sz w:val="18"/>
                <w:szCs w:val="18"/>
              </w:rPr>
            </w:pPr>
            <w:r>
              <w:rPr>
                <w:color w:val="000000"/>
                <w:sz w:val="18"/>
                <w:szCs w:val="18"/>
              </w:rPr>
              <w:t>describe the proponent’s programmatic capacity, including monitoring and evaluation capacity; and</w:t>
            </w:r>
          </w:p>
          <w:p w14:paraId="000001EF" w14:textId="77777777" w:rsidR="00CE523B" w:rsidRDefault="006625C5">
            <w:pPr>
              <w:numPr>
                <w:ilvl w:val="1"/>
                <w:numId w:val="6"/>
              </w:numPr>
              <w:pBdr>
                <w:top w:val="nil"/>
                <w:left w:val="nil"/>
                <w:bottom w:val="nil"/>
                <w:right w:val="nil"/>
                <w:between w:val="nil"/>
              </w:pBdr>
              <w:spacing w:after="0" w:line="240" w:lineRule="auto"/>
              <w:ind w:left="700"/>
              <w:jc w:val="both"/>
              <w:rPr>
                <w:color w:val="000000"/>
                <w:sz w:val="18"/>
                <w:szCs w:val="18"/>
              </w:rPr>
            </w:pPr>
            <w:r>
              <w:rPr>
                <w:color w:val="000000"/>
                <w:sz w:val="18"/>
                <w:szCs w:val="18"/>
              </w:rPr>
              <w:t xml:space="preserve">describe the proponent’s capacity to assess and manage risks. </w:t>
            </w:r>
          </w:p>
        </w:tc>
        <w:tc>
          <w:tcPr>
            <w:tcW w:w="1098" w:type="dxa"/>
            <w:tcBorders>
              <w:top w:val="nil"/>
              <w:left w:val="nil"/>
              <w:bottom w:val="single" w:sz="8" w:space="0" w:color="BFBFBF"/>
              <w:right w:val="single" w:sz="8" w:space="0" w:color="BFBFBF"/>
            </w:tcBorders>
            <w:tcMar>
              <w:top w:w="0" w:type="dxa"/>
              <w:left w:w="108" w:type="dxa"/>
              <w:bottom w:w="0" w:type="dxa"/>
              <w:right w:w="108" w:type="dxa"/>
            </w:tcMar>
          </w:tcPr>
          <w:p w14:paraId="000001F0" w14:textId="77777777" w:rsidR="00CE523B" w:rsidRDefault="00CE523B">
            <w:pPr>
              <w:spacing w:after="0" w:line="240" w:lineRule="auto"/>
              <w:rPr>
                <w:sz w:val="18"/>
                <w:szCs w:val="18"/>
              </w:rPr>
            </w:pPr>
          </w:p>
        </w:tc>
      </w:tr>
      <w:tr w:rsidR="00CE523B" w14:paraId="39B3DB92" w14:textId="77777777">
        <w:trPr>
          <w:trHeight w:val="242"/>
        </w:trPr>
        <w:tc>
          <w:tcPr>
            <w:tcW w:w="746"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00001F1" w14:textId="77777777" w:rsidR="00CE523B" w:rsidRDefault="00CE523B">
            <w:pPr>
              <w:spacing w:after="0" w:line="240" w:lineRule="auto"/>
              <w:ind w:left="1418"/>
              <w:rPr>
                <w:sz w:val="18"/>
                <w:szCs w:val="18"/>
                <w:highlight w:val="lightGray"/>
              </w:rPr>
            </w:pPr>
          </w:p>
        </w:tc>
        <w:tc>
          <w:tcPr>
            <w:tcW w:w="684" w:type="dxa"/>
            <w:tcBorders>
              <w:top w:val="nil"/>
              <w:left w:val="nil"/>
              <w:bottom w:val="single" w:sz="8" w:space="0" w:color="BFBFBF"/>
              <w:right w:val="single" w:sz="8" w:space="0" w:color="BFBFBF"/>
            </w:tcBorders>
            <w:tcMar>
              <w:top w:w="0" w:type="dxa"/>
              <w:left w:w="108" w:type="dxa"/>
              <w:bottom w:w="0" w:type="dxa"/>
              <w:right w:w="108" w:type="dxa"/>
            </w:tcMar>
          </w:tcPr>
          <w:p w14:paraId="000001F2" w14:textId="77777777" w:rsidR="00CE523B" w:rsidRDefault="00CE523B">
            <w:pPr>
              <w:spacing w:after="0" w:line="240" w:lineRule="auto"/>
              <w:ind w:left="1418"/>
              <w:rPr>
                <w:sz w:val="18"/>
                <w:szCs w:val="18"/>
                <w:highlight w:val="lightGray"/>
              </w:rPr>
            </w:pPr>
          </w:p>
        </w:tc>
        <w:tc>
          <w:tcPr>
            <w:tcW w:w="6570" w:type="dxa"/>
            <w:tcBorders>
              <w:top w:val="nil"/>
              <w:left w:val="nil"/>
              <w:bottom w:val="single" w:sz="8" w:space="0" w:color="BFBFBF"/>
              <w:right w:val="single" w:sz="8" w:space="0" w:color="BFBFBF"/>
            </w:tcBorders>
            <w:tcMar>
              <w:top w:w="0" w:type="dxa"/>
              <w:left w:w="108" w:type="dxa"/>
              <w:bottom w:w="0" w:type="dxa"/>
              <w:right w:w="108" w:type="dxa"/>
            </w:tcMar>
          </w:tcPr>
          <w:p w14:paraId="000001F3" w14:textId="77777777" w:rsidR="00CE523B" w:rsidRDefault="006625C5">
            <w:pPr>
              <w:spacing w:after="0" w:line="240" w:lineRule="auto"/>
              <w:jc w:val="both"/>
              <w:rPr>
                <w:sz w:val="18"/>
                <w:szCs w:val="18"/>
                <w:highlight w:val="lightGray"/>
              </w:rPr>
            </w:pPr>
            <w:r>
              <w:rPr>
                <w:sz w:val="18"/>
                <w:szCs w:val="18"/>
              </w:rPr>
              <w:t>Provide a minimum of two relevant references of similar successful project.</w:t>
            </w:r>
          </w:p>
        </w:tc>
        <w:tc>
          <w:tcPr>
            <w:tcW w:w="1098" w:type="dxa"/>
            <w:tcBorders>
              <w:top w:val="nil"/>
              <w:left w:val="nil"/>
              <w:bottom w:val="single" w:sz="8" w:space="0" w:color="BFBFBF"/>
              <w:right w:val="single" w:sz="8" w:space="0" w:color="BFBFBF"/>
            </w:tcBorders>
            <w:tcMar>
              <w:top w:w="0" w:type="dxa"/>
              <w:left w:w="108" w:type="dxa"/>
              <w:bottom w:w="0" w:type="dxa"/>
              <w:right w:w="108" w:type="dxa"/>
            </w:tcMar>
          </w:tcPr>
          <w:p w14:paraId="000001F4" w14:textId="77777777" w:rsidR="00CE523B" w:rsidRDefault="00CE523B">
            <w:pPr>
              <w:spacing w:after="0" w:line="240" w:lineRule="auto"/>
              <w:rPr>
                <w:sz w:val="18"/>
                <w:szCs w:val="18"/>
              </w:rPr>
            </w:pPr>
          </w:p>
        </w:tc>
      </w:tr>
      <w:tr w:rsidR="00CE523B" w14:paraId="43FB4AB4" w14:textId="77777777">
        <w:trPr>
          <w:trHeight w:val="250"/>
        </w:trPr>
        <w:tc>
          <w:tcPr>
            <w:tcW w:w="746"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00001F5" w14:textId="77777777" w:rsidR="00CE523B" w:rsidRDefault="00CE523B">
            <w:pPr>
              <w:spacing w:after="0" w:line="240" w:lineRule="auto"/>
              <w:ind w:left="1418"/>
              <w:rPr>
                <w:sz w:val="18"/>
                <w:szCs w:val="18"/>
                <w:highlight w:val="lightGray"/>
              </w:rPr>
            </w:pPr>
          </w:p>
        </w:tc>
        <w:tc>
          <w:tcPr>
            <w:tcW w:w="684" w:type="dxa"/>
            <w:tcBorders>
              <w:top w:val="nil"/>
              <w:left w:val="nil"/>
              <w:bottom w:val="single" w:sz="8" w:space="0" w:color="BFBFBF"/>
              <w:right w:val="single" w:sz="8" w:space="0" w:color="BFBFBF"/>
            </w:tcBorders>
            <w:tcMar>
              <w:top w:w="0" w:type="dxa"/>
              <w:left w:w="108" w:type="dxa"/>
              <w:bottom w:w="0" w:type="dxa"/>
              <w:right w:w="108" w:type="dxa"/>
            </w:tcMar>
          </w:tcPr>
          <w:p w14:paraId="000001F6" w14:textId="77777777" w:rsidR="00CE523B" w:rsidRDefault="006625C5">
            <w:pPr>
              <w:spacing w:after="0" w:line="240" w:lineRule="auto"/>
              <w:ind w:left="1418" w:hanging="1442"/>
              <w:rPr>
                <w:sz w:val="18"/>
                <w:szCs w:val="18"/>
              </w:rPr>
            </w:pPr>
            <w:r>
              <w:rPr>
                <w:sz w:val="18"/>
                <w:szCs w:val="18"/>
              </w:rPr>
              <w:t>70</w:t>
            </w:r>
          </w:p>
        </w:tc>
        <w:tc>
          <w:tcPr>
            <w:tcW w:w="6570" w:type="dxa"/>
            <w:tcBorders>
              <w:top w:val="nil"/>
              <w:left w:val="nil"/>
              <w:bottom w:val="single" w:sz="8" w:space="0" w:color="BFBFBF"/>
              <w:right w:val="single" w:sz="8" w:space="0" w:color="BFBFBF"/>
            </w:tcBorders>
            <w:tcMar>
              <w:top w:w="0" w:type="dxa"/>
              <w:left w:w="108" w:type="dxa"/>
              <w:bottom w:w="0" w:type="dxa"/>
              <w:right w:w="108" w:type="dxa"/>
            </w:tcMar>
          </w:tcPr>
          <w:p w14:paraId="000001F7" w14:textId="77777777" w:rsidR="00CE523B" w:rsidRDefault="006625C5">
            <w:pPr>
              <w:spacing w:after="0" w:line="240" w:lineRule="auto"/>
              <w:ind w:left="1418" w:hanging="1442"/>
              <w:jc w:val="both"/>
              <w:rPr>
                <w:sz w:val="18"/>
                <w:szCs w:val="18"/>
              </w:rPr>
            </w:pPr>
            <w:r>
              <w:rPr>
                <w:sz w:val="18"/>
                <w:szCs w:val="18"/>
              </w:rPr>
              <w:t>TOTAL</w:t>
            </w:r>
          </w:p>
        </w:tc>
        <w:tc>
          <w:tcPr>
            <w:tcW w:w="1098" w:type="dxa"/>
            <w:tcBorders>
              <w:top w:val="nil"/>
              <w:left w:val="nil"/>
              <w:bottom w:val="single" w:sz="8" w:space="0" w:color="BFBFBF"/>
              <w:right w:val="single" w:sz="8" w:space="0" w:color="BFBFBF"/>
            </w:tcBorders>
            <w:tcMar>
              <w:top w:w="0" w:type="dxa"/>
              <w:left w:w="108" w:type="dxa"/>
              <w:bottom w:w="0" w:type="dxa"/>
              <w:right w:w="108" w:type="dxa"/>
            </w:tcMar>
          </w:tcPr>
          <w:p w14:paraId="000001F8" w14:textId="77777777" w:rsidR="00CE523B" w:rsidRDefault="00CE523B">
            <w:pPr>
              <w:spacing w:after="0" w:line="240" w:lineRule="auto"/>
              <w:rPr>
                <w:sz w:val="18"/>
                <w:szCs w:val="18"/>
                <w:highlight w:val="yellow"/>
              </w:rPr>
            </w:pPr>
          </w:p>
        </w:tc>
      </w:tr>
    </w:tbl>
    <w:p w14:paraId="000001FB" w14:textId="77777777" w:rsidR="00CE523B" w:rsidRDefault="006625C5">
      <w:pPr>
        <w:tabs>
          <w:tab w:val="center" w:pos="4320"/>
          <w:tab w:val="right" w:pos="8640"/>
        </w:tabs>
        <w:spacing w:after="0" w:line="240" w:lineRule="auto"/>
        <w:jc w:val="center"/>
        <w:rPr>
          <w:b/>
          <w:color w:val="002060"/>
          <w:sz w:val="18"/>
          <w:szCs w:val="18"/>
        </w:rPr>
      </w:pPr>
      <w:r>
        <w:rPr>
          <w:b/>
          <w:color w:val="002060"/>
          <w:sz w:val="18"/>
          <w:szCs w:val="18"/>
        </w:rPr>
        <w:lastRenderedPageBreak/>
        <w:t>Annex A-3</w:t>
      </w:r>
    </w:p>
    <w:p w14:paraId="000001FC" w14:textId="77777777" w:rsidR="00CE523B" w:rsidRDefault="006625C5">
      <w:pPr>
        <w:tabs>
          <w:tab w:val="center" w:pos="4320"/>
          <w:tab w:val="right" w:pos="8640"/>
        </w:tabs>
        <w:spacing w:after="0" w:line="240" w:lineRule="auto"/>
        <w:jc w:val="center"/>
        <w:rPr>
          <w:b/>
          <w:color w:val="002060"/>
          <w:sz w:val="18"/>
          <w:szCs w:val="18"/>
          <w:u w:val="single"/>
        </w:rPr>
      </w:pPr>
      <w:r>
        <w:rPr>
          <w:b/>
          <w:color w:val="002060"/>
          <w:sz w:val="18"/>
          <w:szCs w:val="18"/>
          <w:u w:val="single"/>
        </w:rPr>
        <w:t>Financial Proposal Submission Form</w:t>
      </w:r>
      <w:r>
        <w:rPr>
          <w:b/>
          <w:color w:val="002060"/>
          <w:sz w:val="18"/>
          <w:szCs w:val="18"/>
          <w:u w:val="single"/>
          <w:vertAlign w:val="superscript"/>
        </w:rPr>
        <w:footnoteReference w:id="3"/>
      </w:r>
    </w:p>
    <w:p w14:paraId="000001FD" w14:textId="77777777" w:rsidR="00CE523B" w:rsidRDefault="00CE523B">
      <w:pPr>
        <w:tabs>
          <w:tab w:val="center" w:pos="4320"/>
          <w:tab w:val="right" w:pos="8640"/>
        </w:tabs>
        <w:spacing w:after="0" w:line="240" w:lineRule="auto"/>
        <w:jc w:val="center"/>
        <w:rPr>
          <w:b/>
          <w:sz w:val="18"/>
          <w:szCs w:val="18"/>
        </w:rPr>
      </w:pPr>
    </w:p>
    <w:p w14:paraId="000001FE" w14:textId="77777777" w:rsidR="00CE523B" w:rsidRDefault="006625C5">
      <w:pPr>
        <w:tabs>
          <w:tab w:val="center" w:pos="4320"/>
          <w:tab w:val="right" w:pos="8640"/>
        </w:tabs>
        <w:spacing w:after="0" w:line="240" w:lineRule="auto"/>
        <w:rPr>
          <w:b/>
          <w:sz w:val="18"/>
          <w:szCs w:val="18"/>
        </w:rPr>
      </w:pPr>
      <w:r>
        <w:rPr>
          <w:b/>
          <w:sz w:val="18"/>
          <w:szCs w:val="18"/>
        </w:rPr>
        <w:t>Call For Proposals</w:t>
      </w:r>
    </w:p>
    <w:p w14:paraId="000001FF" w14:textId="77777777" w:rsidR="00CE523B" w:rsidRDefault="006625C5">
      <w:pPr>
        <w:tabs>
          <w:tab w:val="center" w:pos="4320"/>
          <w:tab w:val="right" w:pos="8640"/>
        </w:tabs>
        <w:spacing w:after="0" w:line="240" w:lineRule="auto"/>
        <w:rPr>
          <w:b/>
          <w:sz w:val="18"/>
          <w:szCs w:val="18"/>
        </w:rPr>
      </w:pPr>
      <w:r>
        <w:rPr>
          <w:b/>
          <w:sz w:val="18"/>
          <w:szCs w:val="18"/>
        </w:rPr>
        <w:t>Description of Services</w:t>
      </w:r>
    </w:p>
    <w:p w14:paraId="00000200" w14:textId="77777777" w:rsidR="00CE523B" w:rsidRDefault="006625C5">
      <w:pPr>
        <w:tabs>
          <w:tab w:val="center" w:pos="4320"/>
          <w:tab w:val="right" w:pos="8640"/>
        </w:tabs>
        <w:spacing w:after="0" w:line="240" w:lineRule="auto"/>
        <w:rPr>
          <w:b/>
          <w:sz w:val="18"/>
          <w:szCs w:val="18"/>
        </w:rPr>
      </w:pPr>
      <w:r>
        <w:rPr>
          <w:b/>
          <w:sz w:val="18"/>
          <w:szCs w:val="18"/>
        </w:rPr>
        <w:t xml:space="preserve">CFP No. </w:t>
      </w:r>
    </w:p>
    <w:p w14:paraId="00000201" w14:textId="77777777" w:rsidR="00CE523B" w:rsidRDefault="00CE523B">
      <w:pPr>
        <w:tabs>
          <w:tab w:val="left" w:pos="-1440"/>
          <w:tab w:val="center" w:pos="4680"/>
          <w:tab w:val="left" w:pos="7200"/>
          <w:tab w:val="right" w:pos="9360"/>
        </w:tabs>
        <w:spacing w:after="0" w:line="240" w:lineRule="auto"/>
        <w:rPr>
          <w:sz w:val="18"/>
          <w:szCs w:val="18"/>
        </w:rPr>
      </w:pPr>
    </w:p>
    <w:p w14:paraId="00000202" w14:textId="77777777" w:rsidR="00CE523B" w:rsidRDefault="006625C5">
      <w:pPr>
        <w:numPr>
          <w:ilvl w:val="0"/>
          <w:numId w:val="2"/>
        </w:numPr>
        <w:tabs>
          <w:tab w:val="left" w:pos="-1440"/>
          <w:tab w:val="left" w:pos="426"/>
        </w:tabs>
        <w:spacing w:after="0" w:line="240" w:lineRule="auto"/>
        <w:ind w:left="450" w:hanging="450"/>
        <w:jc w:val="both"/>
        <w:rPr>
          <w:sz w:val="18"/>
          <w:szCs w:val="18"/>
        </w:rPr>
      </w:pPr>
      <w:r>
        <w:rPr>
          <w:sz w:val="18"/>
          <w:szCs w:val="18"/>
        </w:rPr>
        <w:t>This Financial Proposal Submission Form must be completed in its entirety.</w:t>
      </w:r>
    </w:p>
    <w:p w14:paraId="00000203" w14:textId="77777777" w:rsidR="00CE523B" w:rsidRDefault="006625C5">
      <w:pPr>
        <w:numPr>
          <w:ilvl w:val="0"/>
          <w:numId w:val="2"/>
        </w:numPr>
        <w:tabs>
          <w:tab w:val="left" w:pos="-1440"/>
          <w:tab w:val="left" w:pos="426"/>
        </w:tabs>
        <w:spacing w:after="0" w:line="240" w:lineRule="auto"/>
        <w:ind w:left="450" w:hanging="450"/>
        <w:jc w:val="both"/>
        <w:rPr>
          <w:sz w:val="18"/>
          <w:szCs w:val="18"/>
        </w:rPr>
      </w:pPr>
      <w:r>
        <w:rPr>
          <w:sz w:val="18"/>
          <w:szCs w:val="18"/>
        </w:rPr>
        <w:t>Financial proposals must be submitted in: (currency)</w:t>
      </w:r>
    </w:p>
    <w:p w14:paraId="00000204" w14:textId="77777777" w:rsidR="00CE523B" w:rsidRDefault="00CE523B">
      <w:pPr>
        <w:tabs>
          <w:tab w:val="left" w:pos="-1440"/>
          <w:tab w:val="left" w:pos="426"/>
          <w:tab w:val="left" w:pos="851"/>
        </w:tabs>
        <w:spacing w:after="0" w:line="240" w:lineRule="auto"/>
        <w:ind w:left="284"/>
        <w:jc w:val="both"/>
        <w:rPr>
          <w:sz w:val="18"/>
          <w:szCs w:val="18"/>
        </w:rPr>
      </w:pPr>
    </w:p>
    <w:p w14:paraId="00000205" w14:textId="77777777" w:rsidR="00CE523B" w:rsidRDefault="006625C5">
      <w:pPr>
        <w:tabs>
          <w:tab w:val="left" w:pos="-1440"/>
          <w:tab w:val="left" w:pos="426"/>
          <w:tab w:val="left" w:pos="851"/>
        </w:tabs>
        <w:spacing w:after="0" w:line="240" w:lineRule="auto"/>
        <w:jc w:val="both"/>
        <w:rPr>
          <w:b/>
          <w:sz w:val="18"/>
          <w:szCs w:val="18"/>
        </w:rPr>
      </w:pPr>
      <w:r>
        <w:rPr>
          <w:b/>
          <w:sz w:val="18"/>
          <w:szCs w:val="18"/>
        </w:rPr>
        <w:t xml:space="preserve">The entire price proposal must be placed in a separate email/attachment </w:t>
      </w:r>
    </w:p>
    <w:p w14:paraId="00000206" w14:textId="77777777" w:rsidR="00CE523B" w:rsidRDefault="00CE523B">
      <w:pPr>
        <w:tabs>
          <w:tab w:val="left" w:pos="-1440"/>
          <w:tab w:val="left" w:pos="426"/>
          <w:tab w:val="left" w:pos="851"/>
        </w:tabs>
        <w:spacing w:after="0" w:line="240" w:lineRule="auto"/>
        <w:jc w:val="both"/>
        <w:rPr>
          <w:b/>
          <w:sz w:val="18"/>
          <w:szCs w:val="18"/>
        </w:rPr>
      </w:pPr>
    </w:p>
    <w:p w14:paraId="00000207" w14:textId="77777777" w:rsidR="00CE523B" w:rsidRDefault="006625C5">
      <w:pPr>
        <w:tabs>
          <w:tab w:val="left" w:pos="-1440"/>
          <w:tab w:val="left" w:pos="851"/>
        </w:tabs>
        <w:spacing w:after="0" w:line="240" w:lineRule="auto"/>
        <w:ind w:left="284" w:hanging="284"/>
        <w:jc w:val="both"/>
        <w:rPr>
          <w:sz w:val="18"/>
          <w:szCs w:val="18"/>
        </w:rPr>
      </w:pPr>
      <w:r>
        <w:rPr>
          <w:sz w:val="18"/>
          <w:szCs w:val="18"/>
        </w:rPr>
        <w:t>When submitting by email, the email subject line should read:</w:t>
      </w:r>
    </w:p>
    <w:p w14:paraId="00000208" w14:textId="77777777" w:rsidR="00CE523B" w:rsidRDefault="00CE523B">
      <w:pPr>
        <w:tabs>
          <w:tab w:val="left" w:pos="-1440"/>
          <w:tab w:val="left" w:pos="851"/>
        </w:tabs>
        <w:spacing w:after="0" w:line="240" w:lineRule="auto"/>
        <w:ind w:left="284" w:hanging="284"/>
        <w:jc w:val="both"/>
        <w:rPr>
          <w:b/>
          <w:sz w:val="18"/>
          <w:szCs w:val="18"/>
        </w:rPr>
      </w:pPr>
    </w:p>
    <w:p w14:paraId="00000209" w14:textId="77777777" w:rsidR="00CE523B" w:rsidRDefault="006625C5">
      <w:pPr>
        <w:tabs>
          <w:tab w:val="left" w:pos="-1440"/>
          <w:tab w:val="left" w:pos="851"/>
        </w:tabs>
        <w:spacing w:after="0" w:line="240" w:lineRule="auto"/>
        <w:ind w:left="284" w:hanging="284"/>
        <w:jc w:val="both"/>
        <w:rPr>
          <w:b/>
          <w:sz w:val="18"/>
          <w:szCs w:val="18"/>
        </w:rPr>
      </w:pPr>
      <w:r>
        <w:rPr>
          <w:b/>
          <w:sz w:val="18"/>
          <w:szCs w:val="18"/>
        </w:rPr>
        <w:t>CFP No (_____________________) – (Name of proponent) - Financial proposal</w:t>
      </w:r>
    </w:p>
    <w:p w14:paraId="0000020A" w14:textId="77777777" w:rsidR="00CE523B" w:rsidRDefault="00CE523B">
      <w:pPr>
        <w:tabs>
          <w:tab w:val="left" w:pos="-1440"/>
          <w:tab w:val="left" w:pos="851"/>
        </w:tabs>
        <w:spacing w:after="0" w:line="240" w:lineRule="auto"/>
        <w:ind w:left="284" w:hanging="284"/>
        <w:jc w:val="both"/>
        <w:rPr>
          <w:sz w:val="18"/>
          <w:szCs w:val="18"/>
        </w:rPr>
      </w:pPr>
    </w:p>
    <w:p w14:paraId="0000020B" w14:textId="77777777" w:rsidR="00CE523B" w:rsidRDefault="006625C5">
      <w:pPr>
        <w:numPr>
          <w:ilvl w:val="0"/>
          <w:numId w:val="2"/>
        </w:numPr>
        <w:tabs>
          <w:tab w:val="left" w:pos="-1440"/>
          <w:tab w:val="left" w:pos="851"/>
        </w:tabs>
        <w:spacing w:after="0" w:line="240" w:lineRule="auto"/>
        <w:ind w:left="540" w:hanging="540"/>
        <w:jc w:val="both"/>
        <w:rPr>
          <w:sz w:val="18"/>
          <w:szCs w:val="18"/>
        </w:rPr>
      </w:pPr>
      <w:r>
        <w:rPr>
          <w:sz w:val="18"/>
          <w:szCs w:val="18"/>
        </w:rPr>
        <w:t>The completed Financial Proposal Submission Form constitutes the proponent’s financial proposal and fully responds to Call For Proposals. I commit my proposal to be bound by this Financial Proposal for carrying out the range of services as specified in the CFP package.</w:t>
      </w:r>
    </w:p>
    <w:p w14:paraId="0000020C" w14:textId="77777777" w:rsidR="00CE523B" w:rsidRDefault="006625C5">
      <w:pPr>
        <w:spacing w:after="0" w:line="240" w:lineRule="auto"/>
        <w:jc w:val="both"/>
        <w:rPr>
          <w:sz w:val="18"/>
          <w:szCs w:val="18"/>
        </w:rPr>
      </w:pPr>
      <w:r>
        <w:rPr>
          <w:sz w:val="18"/>
          <w:szCs w:val="18"/>
        </w:rPr>
        <w:tab/>
      </w:r>
      <w:r>
        <w:rPr>
          <w:sz w:val="18"/>
          <w:szCs w:val="18"/>
        </w:rPr>
        <w:tab/>
      </w:r>
      <w:r>
        <w:rPr>
          <w:sz w:val="18"/>
          <w:szCs w:val="18"/>
        </w:rPr>
        <w:tab/>
      </w:r>
    </w:p>
    <w:p w14:paraId="0000020D" w14:textId="77777777" w:rsidR="00CE523B" w:rsidRDefault="006625C5">
      <w:pPr>
        <w:spacing w:after="0" w:line="240" w:lineRule="auto"/>
        <w:jc w:val="both"/>
        <w:rPr>
          <w:sz w:val="18"/>
          <w:szCs w:val="18"/>
        </w:rPr>
      </w:pPr>
      <w:r>
        <w:rPr>
          <w:sz w:val="18"/>
          <w:szCs w:val="18"/>
        </w:rPr>
        <w:t>In compliance with this CFP, the undersigned proposes to furnish all labour, materials and equipment to provide goods and services as stipulated in the CFP. This shall be done at the price set in this schedule and in accordance with the terms in this CFP.</w:t>
      </w:r>
    </w:p>
    <w:p w14:paraId="0000020E" w14:textId="77777777" w:rsidR="00CE523B" w:rsidRDefault="00CE523B">
      <w:pPr>
        <w:tabs>
          <w:tab w:val="left" w:pos="-1440"/>
          <w:tab w:val="left" w:pos="720"/>
          <w:tab w:val="left" w:pos="1440"/>
        </w:tabs>
        <w:spacing w:after="0" w:line="240" w:lineRule="auto"/>
        <w:jc w:val="both"/>
        <w:rPr>
          <w:sz w:val="18"/>
          <w:szCs w:val="18"/>
        </w:rPr>
      </w:pPr>
    </w:p>
    <w:tbl>
      <w:tblPr>
        <w:tblStyle w:val="aa"/>
        <w:tblW w:w="8640" w:type="dxa"/>
        <w:jc w:val="center"/>
        <w:tblBorders>
          <w:top w:val="nil"/>
          <w:left w:val="nil"/>
          <w:bottom w:val="nil"/>
          <w:right w:val="nil"/>
          <w:insideH w:val="nil"/>
          <w:insideV w:val="nil"/>
        </w:tblBorders>
        <w:tblLayout w:type="fixed"/>
        <w:tblLook w:val="0400" w:firstRow="0" w:lastRow="0" w:firstColumn="0" w:lastColumn="0" w:noHBand="0" w:noVBand="1"/>
      </w:tblPr>
      <w:tblGrid>
        <w:gridCol w:w="4198"/>
        <w:gridCol w:w="517"/>
        <w:gridCol w:w="3925"/>
      </w:tblGrid>
      <w:tr w:rsidR="00CE523B" w14:paraId="7C923854" w14:textId="77777777">
        <w:trPr>
          <w:jc w:val="center"/>
        </w:trPr>
        <w:tc>
          <w:tcPr>
            <w:tcW w:w="4198" w:type="dxa"/>
            <w:tcBorders>
              <w:bottom w:val="single" w:sz="4" w:space="0" w:color="000000"/>
            </w:tcBorders>
          </w:tcPr>
          <w:p w14:paraId="0000020F" w14:textId="77777777" w:rsidR="00CE523B" w:rsidRDefault="00CE523B">
            <w:pPr>
              <w:jc w:val="center"/>
              <w:rPr>
                <w:i/>
                <w:sz w:val="18"/>
                <w:szCs w:val="18"/>
              </w:rPr>
            </w:pPr>
          </w:p>
        </w:tc>
        <w:tc>
          <w:tcPr>
            <w:tcW w:w="517" w:type="dxa"/>
          </w:tcPr>
          <w:p w14:paraId="00000210" w14:textId="77777777" w:rsidR="00CE523B" w:rsidRDefault="00CE523B">
            <w:pPr>
              <w:jc w:val="center"/>
              <w:rPr>
                <w:i/>
                <w:sz w:val="18"/>
                <w:szCs w:val="18"/>
              </w:rPr>
            </w:pPr>
          </w:p>
        </w:tc>
        <w:tc>
          <w:tcPr>
            <w:tcW w:w="3925" w:type="dxa"/>
            <w:tcBorders>
              <w:bottom w:val="single" w:sz="4" w:space="0" w:color="000000"/>
            </w:tcBorders>
          </w:tcPr>
          <w:p w14:paraId="00000211" w14:textId="77777777" w:rsidR="00CE523B" w:rsidRDefault="00CE523B">
            <w:pPr>
              <w:jc w:val="center"/>
              <w:rPr>
                <w:i/>
                <w:sz w:val="18"/>
                <w:szCs w:val="18"/>
              </w:rPr>
            </w:pPr>
          </w:p>
        </w:tc>
      </w:tr>
      <w:tr w:rsidR="00CE523B" w14:paraId="1087E73A" w14:textId="77777777">
        <w:trPr>
          <w:jc w:val="center"/>
        </w:trPr>
        <w:tc>
          <w:tcPr>
            <w:tcW w:w="4198" w:type="dxa"/>
            <w:tcBorders>
              <w:top w:val="single" w:sz="4" w:space="0" w:color="000000"/>
              <w:bottom w:val="single" w:sz="4" w:space="0" w:color="000000"/>
            </w:tcBorders>
          </w:tcPr>
          <w:p w14:paraId="00000212" w14:textId="77777777" w:rsidR="00CE523B" w:rsidRDefault="006625C5">
            <w:pPr>
              <w:jc w:val="center"/>
              <w:rPr>
                <w:sz w:val="18"/>
                <w:szCs w:val="18"/>
              </w:rPr>
            </w:pPr>
            <w:r>
              <w:rPr>
                <w:sz w:val="18"/>
                <w:szCs w:val="18"/>
              </w:rPr>
              <w:t>(Signature)</w:t>
            </w:r>
          </w:p>
        </w:tc>
        <w:tc>
          <w:tcPr>
            <w:tcW w:w="517" w:type="dxa"/>
          </w:tcPr>
          <w:p w14:paraId="00000213" w14:textId="77777777" w:rsidR="00CE523B" w:rsidRDefault="00CE523B">
            <w:pPr>
              <w:jc w:val="center"/>
              <w:rPr>
                <w:sz w:val="18"/>
                <w:szCs w:val="18"/>
              </w:rPr>
            </w:pPr>
          </w:p>
        </w:tc>
        <w:tc>
          <w:tcPr>
            <w:tcW w:w="3925" w:type="dxa"/>
            <w:tcBorders>
              <w:top w:val="single" w:sz="4" w:space="0" w:color="000000"/>
            </w:tcBorders>
          </w:tcPr>
          <w:p w14:paraId="00000214" w14:textId="77777777" w:rsidR="00CE523B" w:rsidRDefault="006625C5">
            <w:pPr>
              <w:jc w:val="center"/>
              <w:rPr>
                <w:sz w:val="18"/>
                <w:szCs w:val="18"/>
              </w:rPr>
            </w:pPr>
            <w:r>
              <w:rPr>
                <w:sz w:val="18"/>
                <w:szCs w:val="18"/>
              </w:rPr>
              <w:t>(Name)</w:t>
            </w:r>
          </w:p>
        </w:tc>
      </w:tr>
      <w:tr w:rsidR="00CE523B" w14:paraId="48BE6786" w14:textId="77777777">
        <w:trPr>
          <w:jc w:val="center"/>
        </w:trPr>
        <w:tc>
          <w:tcPr>
            <w:tcW w:w="4198" w:type="dxa"/>
            <w:tcBorders>
              <w:top w:val="single" w:sz="4" w:space="0" w:color="000000"/>
              <w:bottom w:val="single" w:sz="4" w:space="0" w:color="000000"/>
            </w:tcBorders>
          </w:tcPr>
          <w:p w14:paraId="00000215" w14:textId="77777777" w:rsidR="00CE523B" w:rsidRDefault="006625C5">
            <w:pPr>
              <w:tabs>
                <w:tab w:val="left" w:pos="-1440"/>
              </w:tabs>
              <w:jc w:val="center"/>
              <w:rPr>
                <w:sz w:val="18"/>
                <w:szCs w:val="18"/>
              </w:rPr>
            </w:pPr>
            <w:r>
              <w:rPr>
                <w:sz w:val="18"/>
                <w:szCs w:val="18"/>
              </w:rPr>
              <w:t>(Name of proponent)</w:t>
            </w:r>
          </w:p>
        </w:tc>
        <w:tc>
          <w:tcPr>
            <w:tcW w:w="517" w:type="dxa"/>
          </w:tcPr>
          <w:p w14:paraId="00000216" w14:textId="77777777" w:rsidR="00CE523B" w:rsidRDefault="00CE523B">
            <w:pPr>
              <w:jc w:val="center"/>
              <w:rPr>
                <w:sz w:val="18"/>
                <w:szCs w:val="18"/>
              </w:rPr>
            </w:pPr>
          </w:p>
        </w:tc>
        <w:tc>
          <w:tcPr>
            <w:tcW w:w="3925" w:type="dxa"/>
            <w:tcBorders>
              <w:bottom w:val="single" w:sz="4" w:space="0" w:color="000000"/>
            </w:tcBorders>
          </w:tcPr>
          <w:p w14:paraId="00000217" w14:textId="77777777" w:rsidR="00CE523B" w:rsidRDefault="00CE523B">
            <w:pPr>
              <w:jc w:val="center"/>
              <w:rPr>
                <w:sz w:val="18"/>
                <w:szCs w:val="18"/>
              </w:rPr>
            </w:pPr>
          </w:p>
        </w:tc>
      </w:tr>
      <w:tr w:rsidR="00CE523B" w14:paraId="4B965626" w14:textId="77777777">
        <w:trPr>
          <w:jc w:val="center"/>
        </w:trPr>
        <w:tc>
          <w:tcPr>
            <w:tcW w:w="4198" w:type="dxa"/>
            <w:tcBorders>
              <w:top w:val="single" w:sz="4" w:space="0" w:color="000000"/>
              <w:bottom w:val="single" w:sz="4" w:space="0" w:color="000000"/>
            </w:tcBorders>
          </w:tcPr>
          <w:p w14:paraId="00000218" w14:textId="77777777" w:rsidR="00CE523B" w:rsidRDefault="006625C5">
            <w:pPr>
              <w:jc w:val="center"/>
              <w:rPr>
                <w:sz w:val="18"/>
                <w:szCs w:val="18"/>
              </w:rPr>
            </w:pPr>
            <w:r>
              <w:rPr>
                <w:sz w:val="18"/>
                <w:szCs w:val="18"/>
              </w:rPr>
              <w:t xml:space="preserve">(Date) </w:t>
            </w:r>
          </w:p>
        </w:tc>
        <w:tc>
          <w:tcPr>
            <w:tcW w:w="517" w:type="dxa"/>
          </w:tcPr>
          <w:p w14:paraId="00000219" w14:textId="77777777" w:rsidR="00CE523B" w:rsidRDefault="00CE523B">
            <w:pPr>
              <w:jc w:val="center"/>
              <w:rPr>
                <w:sz w:val="18"/>
                <w:szCs w:val="18"/>
              </w:rPr>
            </w:pPr>
          </w:p>
        </w:tc>
        <w:tc>
          <w:tcPr>
            <w:tcW w:w="3925" w:type="dxa"/>
            <w:tcBorders>
              <w:top w:val="single" w:sz="4" w:space="0" w:color="000000"/>
              <w:bottom w:val="single" w:sz="4" w:space="0" w:color="000000"/>
            </w:tcBorders>
          </w:tcPr>
          <w:p w14:paraId="0000021A" w14:textId="77777777" w:rsidR="00CE523B" w:rsidRDefault="006625C5">
            <w:pPr>
              <w:jc w:val="center"/>
              <w:rPr>
                <w:sz w:val="18"/>
                <w:szCs w:val="18"/>
              </w:rPr>
            </w:pPr>
            <w:r>
              <w:rPr>
                <w:sz w:val="18"/>
                <w:szCs w:val="18"/>
              </w:rPr>
              <w:t>(Address)</w:t>
            </w:r>
          </w:p>
        </w:tc>
      </w:tr>
      <w:tr w:rsidR="00CE523B" w14:paraId="6173BACE" w14:textId="77777777">
        <w:trPr>
          <w:trHeight w:val="58"/>
          <w:jc w:val="center"/>
        </w:trPr>
        <w:tc>
          <w:tcPr>
            <w:tcW w:w="4198" w:type="dxa"/>
            <w:tcBorders>
              <w:top w:val="single" w:sz="4" w:space="0" w:color="000000"/>
              <w:bottom w:val="single" w:sz="4" w:space="0" w:color="000000"/>
            </w:tcBorders>
          </w:tcPr>
          <w:p w14:paraId="0000021B" w14:textId="77777777" w:rsidR="00CE523B" w:rsidRDefault="006625C5">
            <w:pPr>
              <w:jc w:val="center"/>
              <w:rPr>
                <w:sz w:val="18"/>
                <w:szCs w:val="18"/>
              </w:rPr>
            </w:pPr>
            <w:r>
              <w:rPr>
                <w:sz w:val="18"/>
                <w:szCs w:val="18"/>
              </w:rPr>
              <w:t>(Telephone No.)</w:t>
            </w:r>
          </w:p>
        </w:tc>
        <w:tc>
          <w:tcPr>
            <w:tcW w:w="517" w:type="dxa"/>
          </w:tcPr>
          <w:p w14:paraId="0000021C" w14:textId="77777777" w:rsidR="00CE523B" w:rsidRDefault="00CE523B">
            <w:pPr>
              <w:jc w:val="center"/>
              <w:rPr>
                <w:sz w:val="18"/>
                <w:szCs w:val="18"/>
              </w:rPr>
            </w:pPr>
          </w:p>
        </w:tc>
        <w:tc>
          <w:tcPr>
            <w:tcW w:w="3925" w:type="dxa"/>
            <w:tcBorders>
              <w:top w:val="single" w:sz="4" w:space="0" w:color="000000"/>
            </w:tcBorders>
          </w:tcPr>
          <w:p w14:paraId="0000021D" w14:textId="77777777" w:rsidR="00CE523B" w:rsidRDefault="00CE523B">
            <w:pPr>
              <w:jc w:val="center"/>
              <w:rPr>
                <w:sz w:val="18"/>
                <w:szCs w:val="18"/>
              </w:rPr>
            </w:pPr>
          </w:p>
        </w:tc>
      </w:tr>
      <w:tr w:rsidR="00CE523B" w14:paraId="2FD26A39" w14:textId="77777777">
        <w:trPr>
          <w:trHeight w:val="98"/>
          <w:jc w:val="center"/>
        </w:trPr>
        <w:tc>
          <w:tcPr>
            <w:tcW w:w="4198" w:type="dxa"/>
            <w:tcBorders>
              <w:top w:val="single" w:sz="4" w:space="0" w:color="000000"/>
            </w:tcBorders>
          </w:tcPr>
          <w:p w14:paraId="0000021E" w14:textId="77777777" w:rsidR="00CE523B" w:rsidRDefault="006625C5">
            <w:pPr>
              <w:jc w:val="center"/>
              <w:rPr>
                <w:sz w:val="18"/>
                <w:szCs w:val="18"/>
              </w:rPr>
            </w:pPr>
            <w:r>
              <w:rPr>
                <w:sz w:val="18"/>
                <w:szCs w:val="18"/>
              </w:rPr>
              <w:t>(Email address)</w:t>
            </w:r>
          </w:p>
        </w:tc>
        <w:tc>
          <w:tcPr>
            <w:tcW w:w="517" w:type="dxa"/>
          </w:tcPr>
          <w:p w14:paraId="0000021F" w14:textId="77777777" w:rsidR="00CE523B" w:rsidRDefault="00CE523B">
            <w:pPr>
              <w:jc w:val="center"/>
              <w:rPr>
                <w:sz w:val="18"/>
                <w:szCs w:val="18"/>
              </w:rPr>
            </w:pPr>
          </w:p>
        </w:tc>
        <w:tc>
          <w:tcPr>
            <w:tcW w:w="3925" w:type="dxa"/>
          </w:tcPr>
          <w:p w14:paraId="00000220" w14:textId="77777777" w:rsidR="00CE523B" w:rsidRDefault="00CE523B">
            <w:pPr>
              <w:jc w:val="center"/>
              <w:rPr>
                <w:sz w:val="18"/>
                <w:szCs w:val="18"/>
              </w:rPr>
            </w:pPr>
          </w:p>
        </w:tc>
      </w:tr>
    </w:tbl>
    <w:p w14:paraId="00000221" w14:textId="77777777" w:rsidR="00CE523B" w:rsidRDefault="00CE523B">
      <w:pPr>
        <w:tabs>
          <w:tab w:val="left" w:pos="8055"/>
        </w:tabs>
        <w:spacing w:after="0" w:line="240" w:lineRule="auto"/>
        <w:rPr>
          <w:b/>
          <w:sz w:val="18"/>
          <w:szCs w:val="18"/>
        </w:rPr>
      </w:pPr>
    </w:p>
    <w:p w14:paraId="00000222" w14:textId="77777777" w:rsidR="00CE523B" w:rsidRDefault="006625C5">
      <w:pPr>
        <w:spacing w:after="0" w:line="240" w:lineRule="auto"/>
        <w:rPr>
          <w:b/>
          <w:sz w:val="18"/>
          <w:szCs w:val="18"/>
        </w:rPr>
      </w:pPr>
      <w:r>
        <w:br w:type="page"/>
      </w:r>
    </w:p>
    <w:p w14:paraId="00000223" w14:textId="77777777" w:rsidR="00CE523B" w:rsidRDefault="00CE523B">
      <w:pPr>
        <w:tabs>
          <w:tab w:val="left" w:pos="8055"/>
        </w:tabs>
        <w:spacing w:after="0" w:line="240" w:lineRule="auto"/>
        <w:rPr>
          <w:b/>
          <w:sz w:val="18"/>
          <w:szCs w:val="18"/>
        </w:rPr>
      </w:pPr>
    </w:p>
    <w:p w14:paraId="00000224" w14:textId="77777777" w:rsidR="00CE523B" w:rsidRDefault="006625C5">
      <w:pPr>
        <w:tabs>
          <w:tab w:val="center" w:pos="4320"/>
          <w:tab w:val="right" w:pos="8640"/>
        </w:tabs>
        <w:spacing w:after="0" w:line="240" w:lineRule="auto"/>
        <w:jc w:val="center"/>
        <w:rPr>
          <w:b/>
          <w:color w:val="002060"/>
          <w:sz w:val="18"/>
          <w:szCs w:val="18"/>
        </w:rPr>
      </w:pPr>
      <w:r>
        <w:rPr>
          <w:b/>
          <w:color w:val="002060"/>
          <w:sz w:val="18"/>
          <w:szCs w:val="18"/>
        </w:rPr>
        <w:t>Annex A-4</w:t>
      </w:r>
    </w:p>
    <w:p w14:paraId="00000225" w14:textId="77777777" w:rsidR="00CE523B" w:rsidRDefault="006625C5">
      <w:pPr>
        <w:tabs>
          <w:tab w:val="left" w:pos="-1440"/>
          <w:tab w:val="left" w:pos="7200"/>
        </w:tabs>
        <w:spacing w:after="0" w:line="240" w:lineRule="auto"/>
        <w:ind w:right="40"/>
        <w:jc w:val="center"/>
        <w:rPr>
          <w:b/>
          <w:color w:val="002060"/>
          <w:sz w:val="18"/>
          <w:szCs w:val="18"/>
          <w:u w:val="single"/>
        </w:rPr>
      </w:pPr>
      <w:r>
        <w:rPr>
          <w:b/>
          <w:color w:val="002060"/>
          <w:sz w:val="18"/>
          <w:szCs w:val="18"/>
          <w:u w:val="single"/>
        </w:rPr>
        <w:t>Format of Resume for Proposed Personnel</w:t>
      </w:r>
    </w:p>
    <w:p w14:paraId="00000226" w14:textId="77777777" w:rsidR="00CE523B" w:rsidRDefault="00CE523B">
      <w:pPr>
        <w:tabs>
          <w:tab w:val="center" w:pos="4320"/>
          <w:tab w:val="right" w:pos="8640"/>
        </w:tabs>
        <w:spacing w:after="0" w:line="240" w:lineRule="auto"/>
        <w:jc w:val="center"/>
        <w:rPr>
          <w:b/>
          <w:sz w:val="18"/>
          <w:szCs w:val="18"/>
        </w:rPr>
      </w:pPr>
    </w:p>
    <w:p w14:paraId="00000227" w14:textId="77777777" w:rsidR="00CE523B" w:rsidRDefault="00CE523B">
      <w:pPr>
        <w:tabs>
          <w:tab w:val="center" w:pos="4320"/>
          <w:tab w:val="right" w:pos="8640"/>
        </w:tabs>
        <w:spacing w:after="0" w:line="240" w:lineRule="auto"/>
        <w:rPr>
          <w:b/>
          <w:sz w:val="18"/>
          <w:szCs w:val="18"/>
        </w:rPr>
      </w:pPr>
    </w:p>
    <w:p w14:paraId="00000228" w14:textId="77777777" w:rsidR="00CE523B" w:rsidRDefault="006625C5">
      <w:pPr>
        <w:tabs>
          <w:tab w:val="center" w:pos="4320"/>
          <w:tab w:val="right" w:pos="8640"/>
        </w:tabs>
        <w:spacing w:after="0" w:line="240" w:lineRule="auto"/>
        <w:rPr>
          <w:b/>
          <w:sz w:val="18"/>
          <w:szCs w:val="18"/>
        </w:rPr>
      </w:pPr>
      <w:r>
        <w:rPr>
          <w:b/>
          <w:sz w:val="18"/>
          <w:szCs w:val="18"/>
        </w:rPr>
        <w:t>Call For Proposals</w:t>
      </w:r>
    </w:p>
    <w:p w14:paraId="00000229" w14:textId="77777777" w:rsidR="00CE523B" w:rsidRDefault="006625C5">
      <w:pPr>
        <w:tabs>
          <w:tab w:val="center" w:pos="4320"/>
          <w:tab w:val="right" w:pos="8640"/>
        </w:tabs>
        <w:spacing w:after="0" w:line="240" w:lineRule="auto"/>
        <w:rPr>
          <w:b/>
          <w:sz w:val="18"/>
          <w:szCs w:val="18"/>
        </w:rPr>
      </w:pPr>
      <w:r>
        <w:rPr>
          <w:b/>
          <w:sz w:val="18"/>
          <w:szCs w:val="18"/>
        </w:rPr>
        <w:t xml:space="preserve">Description of Services </w:t>
      </w:r>
    </w:p>
    <w:p w14:paraId="0000022A" w14:textId="77777777" w:rsidR="00CE523B" w:rsidRDefault="006625C5">
      <w:pPr>
        <w:tabs>
          <w:tab w:val="left" w:pos="-1440"/>
          <w:tab w:val="left" w:pos="7200"/>
        </w:tabs>
        <w:spacing w:after="0" w:line="240" w:lineRule="auto"/>
        <w:ind w:right="634"/>
        <w:rPr>
          <w:b/>
          <w:color w:val="000000"/>
          <w:sz w:val="18"/>
          <w:szCs w:val="18"/>
        </w:rPr>
      </w:pPr>
      <w:r>
        <w:rPr>
          <w:b/>
          <w:sz w:val="18"/>
          <w:szCs w:val="18"/>
        </w:rPr>
        <w:t>CFP No.</w:t>
      </w:r>
    </w:p>
    <w:p w14:paraId="0000022B" w14:textId="77777777" w:rsidR="00CE523B" w:rsidRDefault="00CE523B">
      <w:pPr>
        <w:tabs>
          <w:tab w:val="left" w:pos="-1440"/>
          <w:tab w:val="left" w:pos="7200"/>
        </w:tabs>
        <w:spacing w:after="0" w:line="240" w:lineRule="auto"/>
        <w:ind w:left="630" w:right="634"/>
        <w:rPr>
          <w:b/>
          <w:color w:val="000000"/>
          <w:sz w:val="18"/>
          <w:szCs w:val="18"/>
        </w:rPr>
      </w:pPr>
    </w:p>
    <w:p w14:paraId="0000022C" w14:textId="77777777" w:rsidR="00CE523B" w:rsidRDefault="006625C5">
      <w:pPr>
        <w:tabs>
          <w:tab w:val="left" w:pos="-1440"/>
          <w:tab w:val="left" w:pos="1440"/>
          <w:tab w:val="left" w:pos="7200"/>
        </w:tabs>
        <w:spacing w:after="0" w:line="240" w:lineRule="auto"/>
        <w:ind w:right="634"/>
        <w:rPr>
          <w:color w:val="000000"/>
          <w:sz w:val="18"/>
          <w:szCs w:val="18"/>
        </w:rPr>
      </w:pPr>
      <w:r>
        <w:rPr>
          <w:color w:val="000000"/>
          <w:sz w:val="18"/>
          <w:szCs w:val="18"/>
        </w:rPr>
        <w:t xml:space="preserve">Name of personnel: </w:t>
      </w:r>
      <w:r>
        <w:rPr>
          <w:color w:val="000000"/>
          <w:sz w:val="18"/>
          <w:szCs w:val="18"/>
        </w:rPr>
        <w:tab/>
        <w:t>__________________________________________________________</w:t>
      </w:r>
    </w:p>
    <w:p w14:paraId="0000022D" w14:textId="77777777" w:rsidR="00CE523B" w:rsidRDefault="00CE523B">
      <w:pPr>
        <w:tabs>
          <w:tab w:val="left" w:pos="-1440"/>
          <w:tab w:val="left" w:pos="1440"/>
          <w:tab w:val="left" w:pos="7200"/>
        </w:tabs>
        <w:spacing w:after="0" w:line="240" w:lineRule="auto"/>
        <w:ind w:right="634"/>
        <w:rPr>
          <w:b/>
          <w:color w:val="000000"/>
          <w:sz w:val="18"/>
          <w:szCs w:val="18"/>
        </w:rPr>
      </w:pPr>
    </w:p>
    <w:p w14:paraId="0000022E" w14:textId="77777777" w:rsidR="00CE523B" w:rsidRDefault="006625C5">
      <w:pPr>
        <w:tabs>
          <w:tab w:val="left" w:pos="-1440"/>
          <w:tab w:val="left" w:pos="1440"/>
          <w:tab w:val="left" w:pos="1890"/>
          <w:tab w:val="left" w:pos="7200"/>
        </w:tabs>
        <w:spacing w:after="0" w:line="240" w:lineRule="auto"/>
        <w:ind w:right="634"/>
        <w:rPr>
          <w:color w:val="000000"/>
          <w:sz w:val="18"/>
          <w:szCs w:val="18"/>
        </w:rPr>
      </w:pPr>
      <w:r>
        <w:rPr>
          <w:color w:val="000000"/>
          <w:sz w:val="18"/>
          <w:szCs w:val="18"/>
        </w:rPr>
        <w:t>Title:</w:t>
      </w:r>
      <w:r>
        <w:rPr>
          <w:color w:val="000000"/>
          <w:sz w:val="18"/>
          <w:szCs w:val="18"/>
        </w:rPr>
        <w:tab/>
        <w:t>__________________________________________________________</w:t>
      </w:r>
    </w:p>
    <w:p w14:paraId="0000022F" w14:textId="77777777" w:rsidR="00CE523B" w:rsidRDefault="00CE523B">
      <w:pPr>
        <w:tabs>
          <w:tab w:val="left" w:pos="-1440"/>
          <w:tab w:val="left" w:pos="7200"/>
        </w:tabs>
        <w:spacing w:after="0" w:line="240" w:lineRule="auto"/>
        <w:ind w:right="634"/>
        <w:rPr>
          <w:color w:val="000000"/>
          <w:sz w:val="18"/>
          <w:szCs w:val="18"/>
        </w:rPr>
      </w:pPr>
    </w:p>
    <w:p w14:paraId="00000230" w14:textId="77777777" w:rsidR="00CE523B" w:rsidRDefault="006625C5">
      <w:pPr>
        <w:tabs>
          <w:tab w:val="left" w:pos="-1440"/>
          <w:tab w:val="left" w:pos="1440"/>
          <w:tab w:val="left" w:pos="4680"/>
          <w:tab w:val="left" w:pos="7200"/>
        </w:tabs>
        <w:spacing w:after="0" w:line="240" w:lineRule="auto"/>
        <w:ind w:right="634"/>
        <w:rPr>
          <w:color w:val="000000"/>
          <w:sz w:val="18"/>
          <w:szCs w:val="18"/>
        </w:rPr>
      </w:pPr>
      <w:r>
        <w:rPr>
          <w:color w:val="000000"/>
          <w:sz w:val="18"/>
          <w:szCs w:val="18"/>
        </w:rPr>
        <w:t>Years with CSO:</w:t>
      </w:r>
      <w:r>
        <w:rPr>
          <w:color w:val="000000"/>
          <w:sz w:val="18"/>
          <w:szCs w:val="18"/>
        </w:rPr>
        <w:tab/>
        <w:t xml:space="preserve"> _____________________ Nationality:</w:t>
      </w:r>
      <w:r>
        <w:rPr>
          <w:color w:val="000000"/>
          <w:sz w:val="18"/>
          <w:szCs w:val="18"/>
        </w:rPr>
        <w:tab/>
        <w:t xml:space="preserve"> ____________________</w:t>
      </w:r>
    </w:p>
    <w:p w14:paraId="00000231" w14:textId="77777777" w:rsidR="00CE523B" w:rsidRDefault="00CE523B">
      <w:pPr>
        <w:tabs>
          <w:tab w:val="left" w:pos="-1440"/>
          <w:tab w:val="left" w:pos="7200"/>
        </w:tabs>
        <w:spacing w:after="0" w:line="240" w:lineRule="auto"/>
        <w:ind w:right="634"/>
        <w:rPr>
          <w:color w:val="000000"/>
          <w:sz w:val="18"/>
          <w:szCs w:val="18"/>
        </w:rPr>
      </w:pPr>
    </w:p>
    <w:p w14:paraId="00000232" w14:textId="77777777" w:rsidR="00CE523B" w:rsidRDefault="00CE523B">
      <w:pPr>
        <w:tabs>
          <w:tab w:val="left" w:pos="-1440"/>
          <w:tab w:val="left" w:pos="7200"/>
        </w:tabs>
        <w:spacing w:after="0" w:line="240" w:lineRule="auto"/>
        <w:ind w:right="634"/>
        <w:rPr>
          <w:color w:val="000000"/>
          <w:sz w:val="18"/>
          <w:szCs w:val="18"/>
        </w:rPr>
      </w:pPr>
    </w:p>
    <w:p w14:paraId="00000233" w14:textId="77777777" w:rsidR="00CE523B" w:rsidRDefault="006625C5">
      <w:pPr>
        <w:tabs>
          <w:tab w:val="left" w:pos="-1440"/>
          <w:tab w:val="left" w:pos="7200"/>
        </w:tabs>
        <w:spacing w:after="0" w:line="240" w:lineRule="auto"/>
        <w:ind w:right="634"/>
        <w:jc w:val="both"/>
        <w:rPr>
          <w:color w:val="000000"/>
          <w:sz w:val="18"/>
          <w:szCs w:val="18"/>
        </w:rPr>
      </w:pPr>
      <w:r>
        <w:rPr>
          <w:b/>
          <w:color w:val="000000"/>
          <w:sz w:val="18"/>
          <w:szCs w:val="18"/>
        </w:rPr>
        <w:t>Education/Qualifications</w:t>
      </w:r>
      <w:r>
        <w:rPr>
          <w:color w:val="000000"/>
          <w:sz w:val="18"/>
          <w:szCs w:val="18"/>
        </w:rPr>
        <w:t xml:space="preserve">: </w:t>
      </w:r>
    </w:p>
    <w:p w14:paraId="00000234" w14:textId="77777777" w:rsidR="00CE523B" w:rsidRDefault="00CE523B">
      <w:pPr>
        <w:tabs>
          <w:tab w:val="left" w:pos="-1440"/>
          <w:tab w:val="left" w:pos="7200"/>
        </w:tabs>
        <w:spacing w:after="0" w:line="240" w:lineRule="auto"/>
        <w:ind w:right="634"/>
        <w:jc w:val="both"/>
        <w:rPr>
          <w:color w:val="000000"/>
          <w:sz w:val="18"/>
          <w:szCs w:val="18"/>
        </w:rPr>
      </w:pPr>
    </w:p>
    <w:p w14:paraId="00000235" w14:textId="77777777" w:rsidR="00CE523B" w:rsidRDefault="006625C5">
      <w:pPr>
        <w:tabs>
          <w:tab w:val="left" w:pos="-1440"/>
          <w:tab w:val="left" w:pos="7200"/>
        </w:tabs>
        <w:spacing w:after="0" w:line="240" w:lineRule="auto"/>
        <w:ind w:right="634"/>
        <w:jc w:val="both"/>
        <w:rPr>
          <w:i/>
          <w:color w:val="000000"/>
          <w:sz w:val="18"/>
          <w:szCs w:val="18"/>
        </w:rPr>
      </w:pPr>
      <w:r>
        <w:rPr>
          <w:i/>
          <w:color w:val="000000"/>
          <w:sz w:val="18"/>
          <w:szCs w:val="18"/>
        </w:rPr>
        <w:t>Summarize college/university and other specialized education of personnel, giving names of schools, dates attended, and degrees-professional qualifications obtained.</w:t>
      </w:r>
    </w:p>
    <w:p w14:paraId="00000236" w14:textId="77777777" w:rsidR="00CE523B" w:rsidRDefault="00CE523B">
      <w:pPr>
        <w:tabs>
          <w:tab w:val="left" w:pos="-1440"/>
          <w:tab w:val="left" w:pos="7200"/>
        </w:tabs>
        <w:spacing w:after="0" w:line="240" w:lineRule="auto"/>
        <w:ind w:right="634"/>
        <w:jc w:val="both"/>
        <w:rPr>
          <w:color w:val="000000"/>
          <w:sz w:val="18"/>
          <w:szCs w:val="18"/>
        </w:rPr>
      </w:pPr>
    </w:p>
    <w:p w14:paraId="00000237" w14:textId="77777777" w:rsidR="00CE523B" w:rsidRDefault="006625C5">
      <w:pPr>
        <w:tabs>
          <w:tab w:val="left" w:pos="-1440"/>
          <w:tab w:val="left" w:pos="7200"/>
        </w:tabs>
        <w:spacing w:after="0" w:line="240" w:lineRule="auto"/>
        <w:ind w:right="634"/>
        <w:jc w:val="both"/>
        <w:rPr>
          <w:b/>
          <w:color w:val="000000"/>
          <w:sz w:val="18"/>
          <w:szCs w:val="18"/>
        </w:rPr>
      </w:pPr>
      <w:r>
        <w:rPr>
          <w:b/>
          <w:color w:val="000000"/>
          <w:sz w:val="18"/>
          <w:szCs w:val="18"/>
        </w:rPr>
        <w:t>Employment Record/Experience:</w:t>
      </w:r>
    </w:p>
    <w:p w14:paraId="00000238" w14:textId="77777777" w:rsidR="00CE523B" w:rsidRDefault="00CE523B">
      <w:pPr>
        <w:tabs>
          <w:tab w:val="left" w:pos="-1440"/>
          <w:tab w:val="left" w:pos="7200"/>
        </w:tabs>
        <w:spacing w:after="0" w:line="240" w:lineRule="auto"/>
        <w:ind w:right="634"/>
        <w:jc w:val="both"/>
        <w:rPr>
          <w:color w:val="000000"/>
          <w:sz w:val="18"/>
          <w:szCs w:val="18"/>
        </w:rPr>
      </w:pPr>
    </w:p>
    <w:p w14:paraId="00000239" w14:textId="77777777" w:rsidR="00CE523B" w:rsidRDefault="006625C5">
      <w:pPr>
        <w:tabs>
          <w:tab w:val="left" w:pos="-1440"/>
          <w:tab w:val="left" w:pos="7200"/>
        </w:tabs>
        <w:spacing w:after="0" w:line="240" w:lineRule="auto"/>
        <w:ind w:right="634"/>
        <w:jc w:val="both"/>
        <w:rPr>
          <w:i/>
          <w:color w:val="000000"/>
          <w:sz w:val="18"/>
          <w:szCs w:val="18"/>
        </w:rPr>
      </w:pPr>
      <w:r>
        <w:rPr>
          <w:i/>
          <w:color w:val="000000"/>
          <w:sz w:val="18"/>
          <w:szCs w:val="18"/>
        </w:rPr>
        <w:t xml:space="preserve">Starting with present position, list in reverse order, every employment held: </w:t>
      </w:r>
    </w:p>
    <w:p w14:paraId="0000023A" w14:textId="77777777" w:rsidR="00CE523B" w:rsidRDefault="006625C5">
      <w:pPr>
        <w:numPr>
          <w:ilvl w:val="0"/>
          <w:numId w:val="24"/>
        </w:numPr>
        <w:pBdr>
          <w:top w:val="nil"/>
          <w:left w:val="nil"/>
          <w:bottom w:val="nil"/>
          <w:right w:val="nil"/>
          <w:between w:val="nil"/>
        </w:pBdr>
        <w:tabs>
          <w:tab w:val="left" w:pos="-1440"/>
          <w:tab w:val="left" w:pos="7200"/>
        </w:tabs>
        <w:spacing w:after="0" w:line="240" w:lineRule="auto"/>
        <w:ind w:left="270" w:right="634" w:hanging="270"/>
        <w:jc w:val="both"/>
        <w:rPr>
          <w:i/>
          <w:color w:val="000000"/>
          <w:sz w:val="18"/>
          <w:szCs w:val="18"/>
        </w:rPr>
      </w:pPr>
      <w:r>
        <w:rPr>
          <w:i/>
          <w:color w:val="000000"/>
          <w:sz w:val="18"/>
          <w:szCs w:val="18"/>
        </w:rPr>
        <w:t xml:space="preserve">For </w:t>
      </w:r>
      <w:r>
        <w:rPr>
          <w:i/>
          <w:color w:val="000000"/>
          <w:sz w:val="18"/>
          <w:szCs w:val="18"/>
          <w:u w:val="single"/>
        </w:rPr>
        <w:t>all</w:t>
      </w:r>
      <w:r>
        <w:rPr>
          <w:i/>
          <w:color w:val="000000"/>
          <w:sz w:val="18"/>
          <w:szCs w:val="18"/>
        </w:rPr>
        <w:t xml:space="preserve"> positions held by personnel since graduation: List each position and provide dates, names of employing organization, title of position held and location of employment. </w:t>
      </w:r>
    </w:p>
    <w:p w14:paraId="0000023B" w14:textId="77777777" w:rsidR="00CE523B" w:rsidRDefault="006625C5">
      <w:pPr>
        <w:numPr>
          <w:ilvl w:val="0"/>
          <w:numId w:val="24"/>
        </w:numPr>
        <w:pBdr>
          <w:top w:val="nil"/>
          <w:left w:val="nil"/>
          <w:bottom w:val="nil"/>
          <w:right w:val="nil"/>
          <w:between w:val="nil"/>
        </w:pBdr>
        <w:tabs>
          <w:tab w:val="left" w:pos="-1440"/>
          <w:tab w:val="left" w:pos="7200"/>
        </w:tabs>
        <w:spacing w:after="0" w:line="240" w:lineRule="auto"/>
        <w:ind w:left="270" w:right="634" w:hanging="270"/>
        <w:jc w:val="both"/>
        <w:rPr>
          <w:i/>
          <w:color w:val="000000"/>
          <w:sz w:val="18"/>
          <w:szCs w:val="18"/>
        </w:rPr>
      </w:pPr>
      <w:r>
        <w:rPr>
          <w:i/>
          <w:color w:val="000000"/>
          <w:sz w:val="18"/>
          <w:szCs w:val="18"/>
        </w:rPr>
        <w:t xml:space="preserve">For experience in </w:t>
      </w:r>
      <w:r>
        <w:rPr>
          <w:i/>
          <w:color w:val="000000"/>
          <w:sz w:val="18"/>
          <w:szCs w:val="18"/>
          <w:u w:val="single"/>
        </w:rPr>
        <w:t>last five years</w:t>
      </w:r>
      <w:r>
        <w:rPr>
          <w:i/>
          <w:color w:val="000000"/>
          <w:sz w:val="18"/>
          <w:szCs w:val="18"/>
        </w:rPr>
        <w:t>: Detail the type of activities performed, degree of responsibilities, location of assignments and any other information or professional experience considered pertinent for this assignment.</w:t>
      </w:r>
    </w:p>
    <w:p w14:paraId="0000023C" w14:textId="77777777" w:rsidR="00CE523B" w:rsidRDefault="00CE523B">
      <w:pPr>
        <w:tabs>
          <w:tab w:val="left" w:pos="-1440"/>
          <w:tab w:val="left" w:pos="7200"/>
        </w:tabs>
        <w:spacing w:after="0" w:line="240" w:lineRule="auto"/>
        <w:ind w:right="634"/>
        <w:jc w:val="both"/>
        <w:rPr>
          <w:color w:val="000000"/>
          <w:sz w:val="18"/>
          <w:szCs w:val="18"/>
        </w:rPr>
      </w:pPr>
    </w:p>
    <w:p w14:paraId="0000023D" w14:textId="77777777" w:rsidR="00CE523B" w:rsidRDefault="006625C5">
      <w:pPr>
        <w:tabs>
          <w:tab w:val="left" w:pos="-1440"/>
          <w:tab w:val="left" w:pos="6300"/>
          <w:tab w:val="left" w:pos="7200"/>
        </w:tabs>
        <w:spacing w:after="0" w:line="240" w:lineRule="auto"/>
        <w:ind w:right="634"/>
        <w:jc w:val="both"/>
        <w:rPr>
          <w:b/>
          <w:color w:val="000000"/>
          <w:sz w:val="18"/>
          <w:szCs w:val="18"/>
        </w:rPr>
      </w:pPr>
      <w:r>
        <w:rPr>
          <w:b/>
          <w:color w:val="000000"/>
          <w:sz w:val="18"/>
          <w:szCs w:val="18"/>
        </w:rPr>
        <w:t>References:</w:t>
      </w:r>
    </w:p>
    <w:p w14:paraId="0000023E" w14:textId="77777777" w:rsidR="00CE523B" w:rsidRDefault="00CE523B">
      <w:pPr>
        <w:tabs>
          <w:tab w:val="left" w:pos="-1440"/>
          <w:tab w:val="left" w:pos="6300"/>
          <w:tab w:val="left" w:pos="7200"/>
        </w:tabs>
        <w:spacing w:after="0" w:line="240" w:lineRule="auto"/>
        <w:ind w:right="634"/>
        <w:jc w:val="both"/>
        <w:rPr>
          <w:color w:val="000000"/>
          <w:sz w:val="18"/>
          <w:szCs w:val="18"/>
        </w:rPr>
      </w:pPr>
    </w:p>
    <w:p w14:paraId="0000023F" w14:textId="77777777" w:rsidR="00CE523B" w:rsidRDefault="006625C5">
      <w:pPr>
        <w:tabs>
          <w:tab w:val="left" w:pos="-1440"/>
          <w:tab w:val="left" w:pos="6300"/>
          <w:tab w:val="left" w:pos="7200"/>
        </w:tabs>
        <w:spacing w:after="0" w:line="240" w:lineRule="auto"/>
        <w:ind w:right="634"/>
        <w:jc w:val="both"/>
        <w:rPr>
          <w:i/>
          <w:color w:val="000000"/>
          <w:sz w:val="18"/>
          <w:szCs w:val="18"/>
        </w:rPr>
      </w:pPr>
      <w:r>
        <w:rPr>
          <w:i/>
          <w:color w:val="000000"/>
          <w:sz w:val="18"/>
          <w:szCs w:val="18"/>
        </w:rPr>
        <w:t>Provide names and addresses for two (2) references.</w:t>
      </w:r>
    </w:p>
    <w:p w14:paraId="00000240" w14:textId="77777777" w:rsidR="00CE523B" w:rsidRDefault="006625C5">
      <w:pPr>
        <w:spacing w:after="0" w:line="240" w:lineRule="auto"/>
        <w:rPr>
          <w:b/>
          <w:sz w:val="18"/>
          <w:szCs w:val="18"/>
        </w:rPr>
      </w:pPr>
      <w:r>
        <w:br w:type="page"/>
      </w:r>
    </w:p>
    <w:p w14:paraId="00000241" w14:textId="77777777" w:rsidR="00CE523B" w:rsidRDefault="006625C5">
      <w:pPr>
        <w:tabs>
          <w:tab w:val="center" w:pos="4320"/>
          <w:tab w:val="right" w:pos="8640"/>
        </w:tabs>
        <w:spacing w:after="0" w:line="240" w:lineRule="auto"/>
        <w:jc w:val="center"/>
        <w:rPr>
          <w:b/>
          <w:color w:val="002060"/>
          <w:sz w:val="18"/>
          <w:szCs w:val="18"/>
        </w:rPr>
      </w:pPr>
      <w:r>
        <w:rPr>
          <w:b/>
          <w:color w:val="002060"/>
          <w:sz w:val="18"/>
          <w:szCs w:val="18"/>
        </w:rPr>
        <w:lastRenderedPageBreak/>
        <w:t>Annex A-5</w:t>
      </w:r>
    </w:p>
    <w:p w14:paraId="00000242" w14:textId="77777777" w:rsidR="00CE523B" w:rsidRDefault="006625C5">
      <w:pPr>
        <w:spacing w:after="0" w:line="240" w:lineRule="auto"/>
        <w:jc w:val="center"/>
        <w:rPr>
          <w:b/>
          <w:color w:val="002060"/>
          <w:sz w:val="18"/>
          <w:szCs w:val="18"/>
          <w:u w:val="single"/>
        </w:rPr>
      </w:pPr>
      <w:r>
        <w:rPr>
          <w:b/>
          <w:color w:val="002060"/>
          <w:sz w:val="18"/>
          <w:szCs w:val="18"/>
          <w:u w:val="single"/>
        </w:rPr>
        <w:t xml:space="preserve">Capacity Assessment Minimum Documents </w:t>
      </w:r>
    </w:p>
    <w:p w14:paraId="00000243" w14:textId="77777777" w:rsidR="00CE523B" w:rsidRDefault="006625C5">
      <w:pPr>
        <w:spacing w:after="0" w:line="240" w:lineRule="auto"/>
        <w:jc w:val="center"/>
        <w:rPr>
          <w:b/>
          <w:color w:val="002060"/>
          <w:sz w:val="18"/>
          <w:szCs w:val="18"/>
        </w:rPr>
      </w:pPr>
      <w:r>
        <w:rPr>
          <w:b/>
          <w:color w:val="002060"/>
          <w:sz w:val="18"/>
          <w:szCs w:val="18"/>
        </w:rPr>
        <w:t>[To be submitted by proponents and assessed by the reviewer]</w:t>
      </w:r>
    </w:p>
    <w:p w14:paraId="00000244" w14:textId="77777777" w:rsidR="00CE523B" w:rsidRDefault="00CE523B">
      <w:pPr>
        <w:spacing w:after="0" w:line="240" w:lineRule="auto"/>
        <w:jc w:val="center"/>
        <w:rPr>
          <w:b/>
          <w:sz w:val="18"/>
          <w:szCs w:val="18"/>
          <w:u w:val="single"/>
        </w:rPr>
      </w:pPr>
    </w:p>
    <w:p w14:paraId="00000245" w14:textId="77777777" w:rsidR="00CE523B" w:rsidRDefault="006625C5">
      <w:pPr>
        <w:tabs>
          <w:tab w:val="center" w:pos="4320"/>
          <w:tab w:val="right" w:pos="8640"/>
        </w:tabs>
        <w:spacing w:after="0" w:line="240" w:lineRule="auto"/>
        <w:rPr>
          <w:b/>
          <w:sz w:val="18"/>
          <w:szCs w:val="18"/>
        </w:rPr>
      </w:pPr>
      <w:r>
        <w:rPr>
          <w:b/>
          <w:sz w:val="18"/>
          <w:szCs w:val="18"/>
        </w:rPr>
        <w:t>Call For Proposals</w:t>
      </w:r>
    </w:p>
    <w:p w14:paraId="00000246" w14:textId="77777777" w:rsidR="00CE523B" w:rsidRDefault="006625C5">
      <w:pPr>
        <w:tabs>
          <w:tab w:val="center" w:pos="4320"/>
          <w:tab w:val="right" w:pos="8640"/>
        </w:tabs>
        <w:spacing w:after="0" w:line="240" w:lineRule="auto"/>
        <w:rPr>
          <w:b/>
          <w:sz w:val="18"/>
          <w:szCs w:val="18"/>
        </w:rPr>
      </w:pPr>
      <w:r>
        <w:rPr>
          <w:b/>
          <w:sz w:val="18"/>
          <w:szCs w:val="18"/>
        </w:rPr>
        <w:t>Description of Services</w:t>
      </w:r>
    </w:p>
    <w:p w14:paraId="00000247" w14:textId="77777777" w:rsidR="00CE523B" w:rsidRDefault="006625C5">
      <w:pPr>
        <w:spacing w:after="0" w:line="240" w:lineRule="auto"/>
        <w:rPr>
          <w:b/>
          <w:sz w:val="18"/>
          <w:szCs w:val="18"/>
        </w:rPr>
      </w:pPr>
      <w:r>
        <w:rPr>
          <w:b/>
          <w:sz w:val="18"/>
          <w:szCs w:val="18"/>
        </w:rPr>
        <w:t>CFP No.</w:t>
      </w:r>
    </w:p>
    <w:p w14:paraId="00000248" w14:textId="77777777" w:rsidR="00CE523B" w:rsidRDefault="00CE523B">
      <w:pPr>
        <w:spacing w:after="0" w:line="240" w:lineRule="auto"/>
        <w:rPr>
          <w:b/>
          <w:color w:val="002060"/>
          <w:sz w:val="18"/>
          <w:szCs w:val="18"/>
        </w:rPr>
      </w:pPr>
    </w:p>
    <w:tbl>
      <w:tblPr>
        <w:tblStyle w:val="ab"/>
        <w:tblW w:w="8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2797"/>
      </w:tblGrid>
      <w:tr w:rsidR="00CE523B" w14:paraId="3641CA13" w14:textId="77777777">
        <w:trPr>
          <w:jc w:val="center"/>
        </w:trPr>
        <w:tc>
          <w:tcPr>
            <w:tcW w:w="6115" w:type="dxa"/>
          </w:tcPr>
          <w:p w14:paraId="00000249" w14:textId="77777777" w:rsidR="00CE523B" w:rsidRDefault="006625C5">
            <w:pPr>
              <w:rPr>
                <w:b/>
                <w:sz w:val="18"/>
                <w:szCs w:val="18"/>
              </w:rPr>
            </w:pPr>
            <w:r>
              <w:rPr>
                <w:b/>
                <w:sz w:val="18"/>
                <w:szCs w:val="18"/>
              </w:rPr>
              <w:t>Document</w:t>
            </w:r>
          </w:p>
        </w:tc>
        <w:tc>
          <w:tcPr>
            <w:tcW w:w="2797" w:type="dxa"/>
          </w:tcPr>
          <w:p w14:paraId="0000024A" w14:textId="77777777" w:rsidR="00CE523B" w:rsidRDefault="006625C5">
            <w:pPr>
              <w:jc w:val="center"/>
              <w:rPr>
                <w:b/>
                <w:sz w:val="18"/>
                <w:szCs w:val="18"/>
              </w:rPr>
            </w:pPr>
            <w:r>
              <w:rPr>
                <w:b/>
                <w:sz w:val="18"/>
                <w:szCs w:val="18"/>
              </w:rPr>
              <w:t>Mandatory / Optional</w:t>
            </w:r>
          </w:p>
        </w:tc>
      </w:tr>
      <w:tr w:rsidR="00CE523B" w14:paraId="14F20BAE" w14:textId="77777777">
        <w:trPr>
          <w:jc w:val="center"/>
        </w:trPr>
        <w:tc>
          <w:tcPr>
            <w:tcW w:w="8912" w:type="dxa"/>
            <w:gridSpan w:val="2"/>
          </w:tcPr>
          <w:p w14:paraId="0000024B" w14:textId="77777777" w:rsidR="00CE523B" w:rsidRDefault="006625C5">
            <w:pPr>
              <w:jc w:val="center"/>
              <w:rPr>
                <w:sz w:val="18"/>
                <w:szCs w:val="18"/>
              </w:rPr>
            </w:pPr>
            <w:r>
              <w:rPr>
                <w:b/>
                <w:color w:val="002060"/>
                <w:sz w:val="18"/>
                <w:szCs w:val="18"/>
              </w:rPr>
              <w:t>Governance, Management and Technical</w:t>
            </w:r>
          </w:p>
        </w:tc>
      </w:tr>
      <w:tr w:rsidR="00CE523B" w14:paraId="24B6BE58" w14:textId="77777777">
        <w:trPr>
          <w:jc w:val="center"/>
        </w:trPr>
        <w:tc>
          <w:tcPr>
            <w:tcW w:w="6115" w:type="dxa"/>
          </w:tcPr>
          <w:p w14:paraId="0000024D" w14:textId="77777777" w:rsidR="00CE523B" w:rsidRDefault="006625C5">
            <w:pPr>
              <w:jc w:val="both"/>
              <w:rPr>
                <w:b/>
                <w:sz w:val="18"/>
                <w:szCs w:val="18"/>
              </w:rPr>
            </w:pPr>
            <w:r>
              <w:rPr>
                <w:sz w:val="18"/>
                <w:szCs w:val="18"/>
              </w:rPr>
              <w:t>Organization’s legal registration documentation</w:t>
            </w:r>
          </w:p>
        </w:tc>
        <w:tc>
          <w:tcPr>
            <w:tcW w:w="2797" w:type="dxa"/>
          </w:tcPr>
          <w:p w14:paraId="0000024E" w14:textId="77777777" w:rsidR="00CE523B" w:rsidRDefault="006625C5">
            <w:pPr>
              <w:jc w:val="center"/>
              <w:rPr>
                <w:b/>
                <w:sz w:val="18"/>
                <w:szCs w:val="18"/>
              </w:rPr>
            </w:pPr>
            <w:r>
              <w:rPr>
                <w:sz w:val="18"/>
                <w:szCs w:val="18"/>
              </w:rPr>
              <w:t>Mandatory</w:t>
            </w:r>
          </w:p>
        </w:tc>
      </w:tr>
      <w:tr w:rsidR="00CE523B" w14:paraId="11B10F49" w14:textId="77777777">
        <w:trPr>
          <w:jc w:val="center"/>
        </w:trPr>
        <w:tc>
          <w:tcPr>
            <w:tcW w:w="6115" w:type="dxa"/>
          </w:tcPr>
          <w:p w14:paraId="0000024F" w14:textId="77777777" w:rsidR="00CE523B" w:rsidRDefault="006625C5">
            <w:pPr>
              <w:jc w:val="both"/>
              <w:rPr>
                <w:b/>
                <w:sz w:val="18"/>
                <w:szCs w:val="18"/>
              </w:rPr>
            </w:pPr>
            <w:r>
              <w:rPr>
                <w:sz w:val="18"/>
                <w:szCs w:val="18"/>
              </w:rPr>
              <w:t>Rules of governance of the organization</w:t>
            </w:r>
          </w:p>
        </w:tc>
        <w:tc>
          <w:tcPr>
            <w:tcW w:w="2797" w:type="dxa"/>
          </w:tcPr>
          <w:p w14:paraId="00000250" w14:textId="77777777" w:rsidR="00CE523B" w:rsidRDefault="006625C5">
            <w:pPr>
              <w:jc w:val="center"/>
              <w:rPr>
                <w:b/>
                <w:sz w:val="18"/>
                <w:szCs w:val="18"/>
              </w:rPr>
            </w:pPr>
            <w:r>
              <w:rPr>
                <w:sz w:val="18"/>
                <w:szCs w:val="18"/>
              </w:rPr>
              <w:t>Mandatory</w:t>
            </w:r>
          </w:p>
        </w:tc>
      </w:tr>
      <w:tr w:rsidR="00CE523B" w14:paraId="50A42AC7" w14:textId="77777777">
        <w:trPr>
          <w:jc w:val="center"/>
        </w:trPr>
        <w:tc>
          <w:tcPr>
            <w:tcW w:w="6115" w:type="dxa"/>
          </w:tcPr>
          <w:p w14:paraId="00000251" w14:textId="77777777" w:rsidR="00CE523B" w:rsidRDefault="006625C5">
            <w:pPr>
              <w:jc w:val="both"/>
              <w:rPr>
                <w:sz w:val="18"/>
                <w:szCs w:val="18"/>
              </w:rPr>
            </w:pPr>
            <w:r>
              <w:rPr>
                <w:sz w:val="18"/>
                <w:szCs w:val="18"/>
              </w:rPr>
              <w:t>Organigram of the organization</w:t>
            </w:r>
          </w:p>
        </w:tc>
        <w:tc>
          <w:tcPr>
            <w:tcW w:w="2797" w:type="dxa"/>
          </w:tcPr>
          <w:p w14:paraId="00000252" w14:textId="77777777" w:rsidR="00CE523B" w:rsidRDefault="006625C5">
            <w:pPr>
              <w:jc w:val="center"/>
              <w:rPr>
                <w:sz w:val="18"/>
                <w:szCs w:val="18"/>
              </w:rPr>
            </w:pPr>
            <w:r>
              <w:rPr>
                <w:sz w:val="18"/>
                <w:szCs w:val="18"/>
              </w:rPr>
              <w:t>Mandatory</w:t>
            </w:r>
          </w:p>
        </w:tc>
      </w:tr>
      <w:tr w:rsidR="00CE523B" w14:paraId="4509E42B" w14:textId="77777777">
        <w:trPr>
          <w:trHeight w:val="188"/>
          <w:jc w:val="center"/>
        </w:trPr>
        <w:tc>
          <w:tcPr>
            <w:tcW w:w="6115" w:type="dxa"/>
          </w:tcPr>
          <w:p w14:paraId="00000253" w14:textId="77777777" w:rsidR="00CE523B" w:rsidRDefault="006625C5">
            <w:pPr>
              <w:jc w:val="both"/>
              <w:rPr>
                <w:sz w:val="18"/>
                <w:szCs w:val="18"/>
              </w:rPr>
            </w:pPr>
            <w:r>
              <w:rPr>
                <w:sz w:val="18"/>
                <w:szCs w:val="18"/>
              </w:rPr>
              <w:t>List of key management at organization</w:t>
            </w:r>
          </w:p>
        </w:tc>
        <w:tc>
          <w:tcPr>
            <w:tcW w:w="2797" w:type="dxa"/>
          </w:tcPr>
          <w:p w14:paraId="00000254" w14:textId="77777777" w:rsidR="00CE523B" w:rsidRDefault="006625C5">
            <w:pPr>
              <w:jc w:val="center"/>
              <w:rPr>
                <w:sz w:val="18"/>
                <w:szCs w:val="18"/>
              </w:rPr>
            </w:pPr>
            <w:r>
              <w:rPr>
                <w:sz w:val="18"/>
                <w:szCs w:val="18"/>
              </w:rPr>
              <w:t>Mandatory</w:t>
            </w:r>
          </w:p>
        </w:tc>
      </w:tr>
      <w:tr w:rsidR="00CE523B" w14:paraId="2783113A" w14:textId="77777777">
        <w:trPr>
          <w:jc w:val="center"/>
        </w:trPr>
        <w:tc>
          <w:tcPr>
            <w:tcW w:w="6115" w:type="dxa"/>
          </w:tcPr>
          <w:p w14:paraId="00000255" w14:textId="77777777" w:rsidR="00CE523B" w:rsidRDefault="006625C5">
            <w:pPr>
              <w:jc w:val="both"/>
              <w:rPr>
                <w:sz w:val="18"/>
                <w:szCs w:val="18"/>
              </w:rPr>
            </w:pPr>
            <w:r>
              <w:rPr>
                <w:sz w:val="18"/>
                <w:szCs w:val="18"/>
              </w:rPr>
              <w:t>CVs of key personnel of organization who are proposed for the engagement with UN Women</w:t>
            </w:r>
          </w:p>
        </w:tc>
        <w:tc>
          <w:tcPr>
            <w:tcW w:w="2797" w:type="dxa"/>
          </w:tcPr>
          <w:p w14:paraId="00000256" w14:textId="77777777" w:rsidR="00CE523B" w:rsidRDefault="006625C5">
            <w:pPr>
              <w:jc w:val="center"/>
              <w:rPr>
                <w:sz w:val="18"/>
                <w:szCs w:val="18"/>
              </w:rPr>
            </w:pPr>
            <w:r>
              <w:rPr>
                <w:sz w:val="18"/>
                <w:szCs w:val="18"/>
              </w:rPr>
              <w:t>Mandatory</w:t>
            </w:r>
          </w:p>
        </w:tc>
      </w:tr>
      <w:tr w:rsidR="00CE523B" w14:paraId="6A389C1C" w14:textId="77777777">
        <w:trPr>
          <w:jc w:val="center"/>
        </w:trPr>
        <w:tc>
          <w:tcPr>
            <w:tcW w:w="6115" w:type="dxa"/>
          </w:tcPr>
          <w:p w14:paraId="00000257" w14:textId="77777777" w:rsidR="00CE523B" w:rsidRDefault="006625C5">
            <w:pPr>
              <w:jc w:val="both"/>
              <w:rPr>
                <w:sz w:val="18"/>
                <w:szCs w:val="18"/>
              </w:rPr>
            </w:pPr>
            <w:r>
              <w:rPr>
                <w:sz w:val="18"/>
                <w:szCs w:val="18"/>
              </w:rPr>
              <w:t>Details of organization’s anti-fraud policy framework</w:t>
            </w:r>
            <w:r>
              <w:rPr>
                <w:color w:val="000000"/>
                <w:sz w:val="18"/>
                <w:szCs w:val="18"/>
              </w:rPr>
              <w:t xml:space="preserve"> </w:t>
            </w:r>
          </w:p>
        </w:tc>
        <w:tc>
          <w:tcPr>
            <w:tcW w:w="2797" w:type="dxa"/>
          </w:tcPr>
          <w:p w14:paraId="00000258" w14:textId="77777777" w:rsidR="00CE523B" w:rsidRDefault="006625C5">
            <w:pPr>
              <w:jc w:val="center"/>
              <w:rPr>
                <w:sz w:val="18"/>
                <w:szCs w:val="18"/>
              </w:rPr>
            </w:pPr>
            <w:r>
              <w:rPr>
                <w:sz w:val="18"/>
                <w:szCs w:val="18"/>
              </w:rPr>
              <w:t>Mandatory</w:t>
            </w:r>
          </w:p>
        </w:tc>
      </w:tr>
      <w:tr w:rsidR="00CE523B" w14:paraId="18C9C74D" w14:textId="77777777">
        <w:trPr>
          <w:jc w:val="center"/>
        </w:trPr>
        <w:tc>
          <w:tcPr>
            <w:tcW w:w="6115" w:type="dxa"/>
          </w:tcPr>
          <w:p w14:paraId="00000259" w14:textId="77777777" w:rsidR="00CE523B" w:rsidRDefault="006625C5">
            <w:pPr>
              <w:jc w:val="both"/>
              <w:rPr>
                <w:color w:val="000000"/>
                <w:sz w:val="18"/>
                <w:szCs w:val="18"/>
              </w:rPr>
            </w:pPr>
            <w:r>
              <w:rPr>
                <w:color w:val="000000"/>
                <w:sz w:val="18"/>
                <w:szCs w:val="18"/>
              </w:rPr>
              <w:t>Details of organization’s PSEA policy framework</w:t>
            </w:r>
          </w:p>
        </w:tc>
        <w:tc>
          <w:tcPr>
            <w:tcW w:w="2797" w:type="dxa"/>
          </w:tcPr>
          <w:p w14:paraId="0000025A" w14:textId="77777777" w:rsidR="00CE523B" w:rsidRDefault="006625C5">
            <w:pPr>
              <w:jc w:val="center"/>
              <w:rPr>
                <w:sz w:val="18"/>
                <w:szCs w:val="18"/>
              </w:rPr>
            </w:pPr>
            <w:r>
              <w:rPr>
                <w:sz w:val="18"/>
                <w:szCs w:val="18"/>
              </w:rPr>
              <w:t>Optional</w:t>
            </w:r>
          </w:p>
        </w:tc>
      </w:tr>
      <w:tr w:rsidR="00CE523B" w14:paraId="0FEF8262" w14:textId="77777777">
        <w:trPr>
          <w:jc w:val="center"/>
        </w:trPr>
        <w:tc>
          <w:tcPr>
            <w:tcW w:w="6115" w:type="dxa"/>
          </w:tcPr>
          <w:p w14:paraId="0000025B" w14:textId="77777777" w:rsidR="00CE523B" w:rsidRDefault="006625C5">
            <w:pPr>
              <w:jc w:val="both"/>
              <w:rPr>
                <w:sz w:val="18"/>
                <w:szCs w:val="18"/>
              </w:rPr>
            </w:pPr>
            <w:r>
              <w:rPr>
                <w:sz w:val="18"/>
                <w:szCs w:val="18"/>
              </w:rPr>
              <w:t xml:space="preserve">Documentation evidencing training offered by organization to its employees and associated personnel on prevention and response to SEA </w:t>
            </w:r>
          </w:p>
        </w:tc>
        <w:tc>
          <w:tcPr>
            <w:tcW w:w="2797" w:type="dxa"/>
          </w:tcPr>
          <w:p w14:paraId="0000025C" w14:textId="77777777" w:rsidR="00CE523B" w:rsidRDefault="006625C5">
            <w:pPr>
              <w:jc w:val="center"/>
              <w:rPr>
                <w:sz w:val="18"/>
                <w:szCs w:val="18"/>
              </w:rPr>
            </w:pPr>
            <w:r>
              <w:rPr>
                <w:sz w:val="18"/>
                <w:szCs w:val="18"/>
              </w:rPr>
              <w:t>Mandatory</w:t>
            </w:r>
          </w:p>
        </w:tc>
      </w:tr>
      <w:tr w:rsidR="00CE523B" w14:paraId="72699FEC" w14:textId="77777777">
        <w:trPr>
          <w:trHeight w:val="590"/>
          <w:jc w:val="center"/>
        </w:trPr>
        <w:tc>
          <w:tcPr>
            <w:tcW w:w="6115" w:type="dxa"/>
          </w:tcPr>
          <w:p w14:paraId="0000025D" w14:textId="77777777" w:rsidR="00CE523B" w:rsidRDefault="006625C5">
            <w:pPr>
              <w:jc w:val="both"/>
              <w:rPr>
                <w:color w:val="000000"/>
                <w:sz w:val="18"/>
                <w:szCs w:val="18"/>
              </w:rPr>
            </w:pPr>
            <w:r>
              <w:rPr>
                <w:color w:val="000000"/>
                <w:sz w:val="18"/>
                <w:szCs w:val="18"/>
              </w:rPr>
              <w:t>Organization’s policy and procedure documents in respect to grant-making (if grant-making activities are included in the UN Women Terms of Reference of the CFP</w:t>
            </w:r>
          </w:p>
        </w:tc>
        <w:tc>
          <w:tcPr>
            <w:tcW w:w="2797" w:type="dxa"/>
          </w:tcPr>
          <w:p w14:paraId="0000025E" w14:textId="77777777" w:rsidR="00CE523B" w:rsidRDefault="006625C5">
            <w:pPr>
              <w:jc w:val="center"/>
              <w:rPr>
                <w:sz w:val="18"/>
                <w:szCs w:val="18"/>
              </w:rPr>
            </w:pPr>
            <w:r>
              <w:rPr>
                <w:color w:val="000000"/>
                <w:sz w:val="18"/>
                <w:szCs w:val="18"/>
              </w:rPr>
              <w:t xml:space="preserve">Mandatory </w:t>
            </w:r>
          </w:p>
        </w:tc>
      </w:tr>
      <w:tr w:rsidR="00CE523B" w14:paraId="59291506" w14:textId="77777777">
        <w:trPr>
          <w:jc w:val="center"/>
        </w:trPr>
        <w:tc>
          <w:tcPr>
            <w:tcW w:w="6115" w:type="dxa"/>
          </w:tcPr>
          <w:p w14:paraId="0000025F" w14:textId="77777777" w:rsidR="00CE523B" w:rsidRDefault="006625C5">
            <w:pPr>
              <w:jc w:val="both"/>
              <w:rPr>
                <w:color w:val="000000"/>
                <w:sz w:val="18"/>
                <w:szCs w:val="18"/>
              </w:rPr>
            </w:pPr>
            <w:r>
              <w:rPr>
                <w:color w:val="000000"/>
                <w:sz w:val="18"/>
                <w:szCs w:val="18"/>
              </w:rPr>
              <w:t>Organization’s policy and procedure for selecting partners (if sub-partnering is included in the proposal)</w:t>
            </w:r>
          </w:p>
        </w:tc>
        <w:tc>
          <w:tcPr>
            <w:tcW w:w="2797" w:type="dxa"/>
          </w:tcPr>
          <w:p w14:paraId="00000260" w14:textId="77777777" w:rsidR="00CE523B" w:rsidRDefault="006625C5">
            <w:pPr>
              <w:jc w:val="center"/>
              <w:rPr>
                <w:color w:val="000000"/>
                <w:sz w:val="18"/>
                <w:szCs w:val="18"/>
              </w:rPr>
            </w:pPr>
            <w:r>
              <w:rPr>
                <w:color w:val="000000"/>
                <w:sz w:val="18"/>
                <w:szCs w:val="18"/>
              </w:rPr>
              <w:t xml:space="preserve">Mandatory </w:t>
            </w:r>
          </w:p>
        </w:tc>
      </w:tr>
      <w:tr w:rsidR="00CE523B" w14:paraId="18185D6D" w14:textId="77777777">
        <w:trPr>
          <w:jc w:val="center"/>
        </w:trPr>
        <w:tc>
          <w:tcPr>
            <w:tcW w:w="8912" w:type="dxa"/>
            <w:gridSpan w:val="2"/>
          </w:tcPr>
          <w:p w14:paraId="00000261" w14:textId="77777777" w:rsidR="00CE523B" w:rsidRDefault="006625C5">
            <w:pPr>
              <w:jc w:val="center"/>
              <w:rPr>
                <w:color w:val="000000"/>
                <w:sz w:val="18"/>
                <w:szCs w:val="18"/>
              </w:rPr>
            </w:pPr>
            <w:r>
              <w:rPr>
                <w:b/>
                <w:color w:val="002060"/>
                <w:sz w:val="18"/>
                <w:szCs w:val="18"/>
              </w:rPr>
              <w:t>Administration and Finance</w:t>
            </w:r>
          </w:p>
        </w:tc>
      </w:tr>
      <w:tr w:rsidR="00CE523B" w14:paraId="79C4D4B1" w14:textId="77777777">
        <w:trPr>
          <w:jc w:val="center"/>
        </w:trPr>
        <w:tc>
          <w:tcPr>
            <w:tcW w:w="6115" w:type="dxa"/>
          </w:tcPr>
          <w:p w14:paraId="00000263" w14:textId="77777777" w:rsidR="00CE523B" w:rsidRDefault="006625C5">
            <w:pPr>
              <w:jc w:val="both"/>
              <w:rPr>
                <w:b/>
                <w:color w:val="002060"/>
                <w:sz w:val="18"/>
                <w:szCs w:val="18"/>
              </w:rPr>
            </w:pPr>
            <w:r>
              <w:rPr>
                <w:sz w:val="18"/>
                <w:szCs w:val="18"/>
              </w:rPr>
              <w:t>Administrative and financial rules of the organization</w:t>
            </w:r>
          </w:p>
        </w:tc>
        <w:tc>
          <w:tcPr>
            <w:tcW w:w="2797" w:type="dxa"/>
          </w:tcPr>
          <w:p w14:paraId="00000264" w14:textId="77777777" w:rsidR="00CE523B" w:rsidRDefault="006625C5">
            <w:pPr>
              <w:jc w:val="center"/>
              <w:rPr>
                <w:color w:val="000000"/>
                <w:sz w:val="18"/>
                <w:szCs w:val="18"/>
              </w:rPr>
            </w:pPr>
            <w:r>
              <w:rPr>
                <w:sz w:val="18"/>
                <w:szCs w:val="18"/>
              </w:rPr>
              <w:t>Mandatory</w:t>
            </w:r>
          </w:p>
        </w:tc>
      </w:tr>
      <w:tr w:rsidR="00CE523B" w14:paraId="0F20900D" w14:textId="77777777">
        <w:trPr>
          <w:jc w:val="center"/>
        </w:trPr>
        <w:tc>
          <w:tcPr>
            <w:tcW w:w="6115" w:type="dxa"/>
          </w:tcPr>
          <w:p w14:paraId="00000265" w14:textId="77777777" w:rsidR="00CE523B" w:rsidRDefault="006625C5">
            <w:pPr>
              <w:jc w:val="both"/>
              <w:rPr>
                <w:sz w:val="18"/>
                <w:szCs w:val="18"/>
              </w:rPr>
            </w:pPr>
            <w:r>
              <w:rPr>
                <w:sz w:val="18"/>
                <w:szCs w:val="18"/>
              </w:rPr>
              <w:t>Details of organization’s internal control framework (which shall be consistent with UN Women’s anti-fraud policy)</w:t>
            </w:r>
          </w:p>
        </w:tc>
        <w:tc>
          <w:tcPr>
            <w:tcW w:w="2797" w:type="dxa"/>
          </w:tcPr>
          <w:p w14:paraId="00000266" w14:textId="77777777" w:rsidR="00CE523B" w:rsidRDefault="006625C5">
            <w:pPr>
              <w:jc w:val="center"/>
              <w:rPr>
                <w:sz w:val="18"/>
                <w:szCs w:val="18"/>
              </w:rPr>
            </w:pPr>
            <w:r>
              <w:rPr>
                <w:sz w:val="18"/>
                <w:szCs w:val="18"/>
              </w:rPr>
              <w:t>Mandatory</w:t>
            </w:r>
          </w:p>
        </w:tc>
      </w:tr>
      <w:tr w:rsidR="00CE523B" w14:paraId="6F42FF0A" w14:textId="77777777">
        <w:trPr>
          <w:jc w:val="center"/>
        </w:trPr>
        <w:tc>
          <w:tcPr>
            <w:tcW w:w="6115" w:type="dxa"/>
          </w:tcPr>
          <w:p w14:paraId="00000267" w14:textId="77777777" w:rsidR="00CE523B" w:rsidRDefault="006625C5">
            <w:pPr>
              <w:jc w:val="both"/>
              <w:rPr>
                <w:sz w:val="18"/>
                <w:szCs w:val="18"/>
              </w:rPr>
            </w:pPr>
            <w:r>
              <w:rPr>
                <w:sz w:val="18"/>
                <w:szCs w:val="18"/>
              </w:rPr>
              <w:t>Audited statements of the organization during last 3 years</w:t>
            </w:r>
          </w:p>
        </w:tc>
        <w:tc>
          <w:tcPr>
            <w:tcW w:w="2797" w:type="dxa"/>
          </w:tcPr>
          <w:p w14:paraId="00000268" w14:textId="77777777" w:rsidR="00CE523B" w:rsidRDefault="006625C5">
            <w:pPr>
              <w:jc w:val="center"/>
              <w:rPr>
                <w:sz w:val="18"/>
                <w:szCs w:val="18"/>
              </w:rPr>
            </w:pPr>
            <w:r>
              <w:rPr>
                <w:sz w:val="18"/>
                <w:szCs w:val="18"/>
              </w:rPr>
              <w:t>Mandatory</w:t>
            </w:r>
          </w:p>
        </w:tc>
      </w:tr>
      <w:tr w:rsidR="00CE523B" w14:paraId="783F04F0" w14:textId="77777777">
        <w:trPr>
          <w:jc w:val="center"/>
        </w:trPr>
        <w:tc>
          <w:tcPr>
            <w:tcW w:w="6115" w:type="dxa"/>
          </w:tcPr>
          <w:p w14:paraId="00000269" w14:textId="77777777" w:rsidR="00CE523B" w:rsidRDefault="006625C5">
            <w:pPr>
              <w:jc w:val="both"/>
              <w:rPr>
                <w:sz w:val="18"/>
                <w:szCs w:val="18"/>
              </w:rPr>
            </w:pPr>
            <w:r>
              <w:rPr>
                <w:sz w:val="18"/>
                <w:szCs w:val="18"/>
              </w:rPr>
              <w:t>List of banks with which organizational bank accounts are held</w:t>
            </w:r>
          </w:p>
        </w:tc>
        <w:tc>
          <w:tcPr>
            <w:tcW w:w="2797" w:type="dxa"/>
          </w:tcPr>
          <w:p w14:paraId="0000026A" w14:textId="77777777" w:rsidR="00CE523B" w:rsidRDefault="006625C5">
            <w:pPr>
              <w:jc w:val="center"/>
              <w:rPr>
                <w:sz w:val="18"/>
                <w:szCs w:val="18"/>
              </w:rPr>
            </w:pPr>
            <w:r>
              <w:rPr>
                <w:sz w:val="18"/>
                <w:szCs w:val="18"/>
              </w:rPr>
              <w:t>Mandatory</w:t>
            </w:r>
          </w:p>
        </w:tc>
      </w:tr>
      <w:tr w:rsidR="00CE523B" w14:paraId="24AD5104" w14:textId="77777777">
        <w:trPr>
          <w:jc w:val="center"/>
        </w:trPr>
        <w:tc>
          <w:tcPr>
            <w:tcW w:w="6115" w:type="dxa"/>
          </w:tcPr>
          <w:p w14:paraId="0000026B" w14:textId="77777777" w:rsidR="00CE523B" w:rsidRDefault="006625C5">
            <w:pPr>
              <w:jc w:val="both"/>
              <w:rPr>
                <w:sz w:val="18"/>
                <w:szCs w:val="18"/>
              </w:rPr>
            </w:pPr>
            <w:r>
              <w:rPr>
                <w:sz w:val="18"/>
                <w:szCs w:val="18"/>
              </w:rPr>
              <w:t>Name of external auditors of organization</w:t>
            </w:r>
          </w:p>
        </w:tc>
        <w:tc>
          <w:tcPr>
            <w:tcW w:w="2797" w:type="dxa"/>
          </w:tcPr>
          <w:p w14:paraId="0000026C" w14:textId="77777777" w:rsidR="00CE523B" w:rsidRDefault="006625C5">
            <w:pPr>
              <w:jc w:val="center"/>
              <w:rPr>
                <w:sz w:val="18"/>
                <w:szCs w:val="18"/>
              </w:rPr>
            </w:pPr>
            <w:r>
              <w:rPr>
                <w:sz w:val="18"/>
                <w:szCs w:val="18"/>
              </w:rPr>
              <w:t>Optional</w:t>
            </w:r>
          </w:p>
        </w:tc>
      </w:tr>
      <w:tr w:rsidR="00CE523B" w14:paraId="2809DA99" w14:textId="77777777">
        <w:trPr>
          <w:jc w:val="center"/>
        </w:trPr>
        <w:tc>
          <w:tcPr>
            <w:tcW w:w="8912" w:type="dxa"/>
            <w:gridSpan w:val="2"/>
          </w:tcPr>
          <w:p w14:paraId="0000026D" w14:textId="77777777" w:rsidR="00CE523B" w:rsidRDefault="006625C5">
            <w:pPr>
              <w:jc w:val="center"/>
              <w:rPr>
                <w:sz w:val="18"/>
                <w:szCs w:val="18"/>
              </w:rPr>
            </w:pPr>
            <w:r>
              <w:rPr>
                <w:b/>
                <w:sz w:val="18"/>
                <w:szCs w:val="18"/>
              </w:rPr>
              <w:t>Procurement</w:t>
            </w:r>
          </w:p>
        </w:tc>
      </w:tr>
      <w:tr w:rsidR="00CE523B" w14:paraId="1D13F8C0" w14:textId="77777777">
        <w:trPr>
          <w:jc w:val="center"/>
        </w:trPr>
        <w:tc>
          <w:tcPr>
            <w:tcW w:w="6115" w:type="dxa"/>
          </w:tcPr>
          <w:p w14:paraId="0000026F" w14:textId="77777777" w:rsidR="00CE523B" w:rsidRDefault="006625C5">
            <w:pPr>
              <w:jc w:val="both"/>
              <w:rPr>
                <w:b/>
                <w:sz w:val="18"/>
                <w:szCs w:val="18"/>
              </w:rPr>
            </w:pPr>
            <w:r>
              <w:rPr>
                <w:color w:val="000000"/>
                <w:sz w:val="18"/>
                <w:szCs w:val="18"/>
              </w:rPr>
              <w:t>Organization’s procurement policy/manual</w:t>
            </w:r>
          </w:p>
        </w:tc>
        <w:tc>
          <w:tcPr>
            <w:tcW w:w="2797" w:type="dxa"/>
          </w:tcPr>
          <w:p w14:paraId="00000270" w14:textId="77777777" w:rsidR="00CE523B" w:rsidRDefault="006625C5">
            <w:pPr>
              <w:jc w:val="center"/>
              <w:rPr>
                <w:sz w:val="18"/>
                <w:szCs w:val="18"/>
              </w:rPr>
            </w:pPr>
            <w:r>
              <w:rPr>
                <w:sz w:val="18"/>
                <w:szCs w:val="18"/>
              </w:rPr>
              <w:t>Mandatory</w:t>
            </w:r>
          </w:p>
        </w:tc>
      </w:tr>
      <w:tr w:rsidR="00CE523B" w14:paraId="223A9713" w14:textId="77777777">
        <w:trPr>
          <w:jc w:val="center"/>
        </w:trPr>
        <w:tc>
          <w:tcPr>
            <w:tcW w:w="6115" w:type="dxa"/>
          </w:tcPr>
          <w:p w14:paraId="00000271" w14:textId="77777777" w:rsidR="00CE523B" w:rsidRDefault="006625C5">
            <w:pPr>
              <w:jc w:val="both"/>
              <w:rPr>
                <w:color w:val="000000"/>
                <w:sz w:val="18"/>
                <w:szCs w:val="18"/>
              </w:rPr>
            </w:pPr>
            <w:r>
              <w:rPr>
                <w:color w:val="000000"/>
                <w:sz w:val="18"/>
                <w:szCs w:val="18"/>
              </w:rPr>
              <w:t xml:space="preserve">Templates of the solicitation documents for procurement of goods/services (e.g., request for quotation (RFQ), request for proposal (RFP) etc.) used by organization </w:t>
            </w:r>
          </w:p>
        </w:tc>
        <w:tc>
          <w:tcPr>
            <w:tcW w:w="2797" w:type="dxa"/>
          </w:tcPr>
          <w:p w14:paraId="00000272" w14:textId="77777777" w:rsidR="00CE523B" w:rsidRDefault="006625C5">
            <w:pPr>
              <w:jc w:val="center"/>
              <w:rPr>
                <w:sz w:val="18"/>
                <w:szCs w:val="18"/>
              </w:rPr>
            </w:pPr>
            <w:r>
              <w:rPr>
                <w:color w:val="000000"/>
                <w:sz w:val="18"/>
                <w:szCs w:val="18"/>
              </w:rPr>
              <w:t>Mandatory</w:t>
            </w:r>
          </w:p>
        </w:tc>
      </w:tr>
      <w:tr w:rsidR="00CE523B" w14:paraId="3CC265A8" w14:textId="77777777">
        <w:trPr>
          <w:jc w:val="center"/>
        </w:trPr>
        <w:tc>
          <w:tcPr>
            <w:tcW w:w="6115" w:type="dxa"/>
          </w:tcPr>
          <w:p w14:paraId="00000273" w14:textId="77777777" w:rsidR="00CE523B" w:rsidRDefault="006625C5">
            <w:pPr>
              <w:jc w:val="both"/>
              <w:rPr>
                <w:color w:val="000000"/>
                <w:sz w:val="18"/>
                <w:szCs w:val="18"/>
              </w:rPr>
            </w:pPr>
            <w:r>
              <w:rPr>
                <w:color w:val="000000"/>
                <w:sz w:val="18"/>
                <w:szCs w:val="18"/>
              </w:rPr>
              <w:t xml:space="preserve">List of main suppliers/vendors of organization and copies of their contract(s) including evidence of their selection processes </w:t>
            </w:r>
          </w:p>
        </w:tc>
        <w:tc>
          <w:tcPr>
            <w:tcW w:w="2797" w:type="dxa"/>
          </w:tcPr>
          <w:p w14:paraId="00000274" w14:textId="77777777" w:rsidR="00CE523B" w:rsidRDefault="006625C5">
            <w:pPr>
              <w:jc w:val="center"/>
              <w:rPr>
                <w:color w:val="000000"/>
                <w:sz w:val="18"/>
                <w:szCs w:val="18"/>
              </w:rPr>
            </w:pPr>
            <w:r>
              <w:rPr>
                <w:sz w:val="18"/>
                <w:szCs w:val="18"/>
              </w:rPr>
              <w:t>Mandatory</w:t>
            </w:r>
          </w:p>
        </w:tc>
      </w:tr>
      <w:tr w:rsidR="00CE523B" w14:paraId="08C2A8E3" w14:textId="77777777">
        <w:trPr>
          <w:jc w:val="center"/>
        </w:trPr>
        <w:tc>
          <w:tcPr>
            <w:tcW w:w="8912" w:type="dxa"/>
            <w:gridSpan w:val="2"/>
          </w:tcPr>
          <w:p w14:paraId="00000275" w14:textId="77777777" w:rsidR="00CE523B" w:rsidRDefault="006625C5">
            <w:pPr>
              <w:jc w:val="center"/>
              <w:rPr>
                <w:sz w:val="18"/>
                <w:szCs w:val="18"/>
              </w:rPr>
            </w:pPr>
            <w:r>
              <w:rPr>
                <w:b/>
                <w:color w:val="002060"/>
                <w:sz w:val="18"/>
                <w:szCs w:val="18"/>
              </w:rPr>
              <w:t>Client Relationship</w:t>
            </w:r>
          </w:p>
        </w:tc>
      </w:tr>
      <w:tr w:rsidR="00CE523B" w14:paraId="2ED5D18D" w14:textId="77777777">
        <w:trPr>
          <w:jc w:val="center"/>
        </w:trPr>
        <w:tc>
          <w:tcPr>
            <w:tcW w:w="6115" w:type="dxa"/>
          </w:tcPr>
          <w:p w14:paraId="00000277" w14:textId="77777777" w:rsidR="00CE523B" w:rsidRDefault="006625C5">
            <w:pPr>
              <w:jc w:val="both"/>
              <w:rPr>
                <w:color w:val="000000"/>
                <w:sz w:val="18"/>
                <w:szCs w:val="18"/>
              </w:rPr>
            </w:pPr>
            <w:r>
              <w:rPr>
                <w:sz w:val="18"/>
                <w:szCs w:val="18"/>
              </w:rPr>
              <w:t>List of main clients/donors of organization</w:t>
            </w:r>
          </w:p>
        </w:tc>
        <w:tc>
          <w:tcPr>
            <w:tcW w:w="2797" w:type="dxa"/>
          </w:tcPr>
          <w:p w14:paraId="00000278" w14:textId="77777777" w:rsidR="00CE523B" w:rsidRDefault="006625C5">
            <w:pPr>
              <w:jc w:val="center"/>
              <w:rPr>
                <w:sz w:val="18"/>
                <w:szCs w:val="18"/>
              </w:rPr>
            </w:pPr>
            <w:r>
              <w:rPr>
                <w:sz w:val="18"/>
                <w:szCs w:val="18"/>
              </w:rPr>
              <w:t>Mandatory</w:t>
            </w:r>
          </w:p>
        </w:tc>
      </w:tr>
      <w:tr w:rsidR="00CE523B" w14:paraId="5BD4D3D4" w14:textId="77777777">
        <w:trPr>
          <w:jc w:val="center"/>
        </w:trPr>
        <w:tc>
          <w:tcPr>
            <w:tcW w:w="6115" w:type="dxa"/>
          </w:tcPr>
          <w:p w14:paraId="00000279" w14:textId="77777777" w:rsidR="00CE523B" w:rsidRDefault="006625C5">
            <w:pPr>
              <w:jc w:val="both"/>
              <w:rPr>
                <w:sz w:val="18"/>
                <w:szCs w:val="18"/>
              </w:rPr>
            </w:pPr>
            <w:r>
              <w:rPr>
                <w:sz w:val="18"/>
                <w:szCs w:val="18"/>
              </w:rPr>
              <w:t>Two references for organization</w:t>
            </w:r>
          </w:p>
        </w:tc>
        <w:tc>
          <w:tcPr>
            <w:tcW w:w="2797" w:type="dxa"/>
          </w:tcPr>
          <w:p w14:paraId="0000027A" w14:textId="77777777" w:rsidR="00CE523B" w:rsidRDefault="006625C5">
            <w:pPr>
              <w:jc w:val="center"/>
              <w:rPr>
                <w:sz w:val="18"/>
                <w:szCs w:val="18"/>
              </w:rPr>
            </w:pPr>
            <w:r>
              <w:rPr>
                <w:sz w:val="18"/>
                <w:szCs w:val="18"/>
              </w:rPr>
              <w:t>Mandatory</w:t>
            </w:r>
          </w:p>
        </w:tc>
      </w:tr>
      <w:tr w:rsidR="00CE523B" w14:paraId="0ECF6268" w14:textId="77777777">
        <w:trPr>
          <w:jc w:val="center"/>
        </w:trPr>
        <w:tc>
          <w:tcPr>
            <w:tcW w:w="6115" w:type="dxa"/>
          </w:tcPr>
          <w:p w14:paraId="0000027B" w14:textId="77777777" w:rsidR="00CE523B" w:rsidRDefault="006625C5">
            <w:pPr>
              <w:jc w:val="both"/>
              <w:rPr>
                <w:sz w:val="18"/>
                <w:szCs w:val="18"/>
              </w:rPr>
            </w:pPr>
            <w:r>
              <w:rPr>
                <w:sz w:val="18"/>
                <w:szCs w:val="18"/>
              </w:rPr>
              <w:t>Past reports to clients/donors of organization for last 3 years</w:t>
            </w:r>
          </w:p>
        </w:tc>
        <w:tc>
          <w:tcPr>
            <w:tcW w:w="2797" w:type="dxa"/>
          </w:tcPr>
          <w:p w14:paraId="0000027C" w14:textId="77777777" w:rsidR="00CE523B" w:rsidRDefault="006625C5">
            <w:pPr>
              <w:jc w:val="center"/>
              <w:rPr>
                <w:sz w:val="18"/>
                <w:szCs w:val="18"/>
              </w:rPr>
            </w:pPr>
            <w:r>
              <w:rPr>
                <w:sz w:val="18"/>
                <w:szCs w:val="18"/>
              </w:rPr>
              <w:t>Mandatory</w:t>
            </w:r>
          </w:p>
        </w:tc>
      </w:tr>
    </w:tbl>
    <w:p w14:paraId="0000027D" w14:textId="77777777" w:rsidR="00CE523B" w:rsidRDefault="00CE523B">
      <w:pPr>
        <w:spacing w:after="0" w:line="240" w:lineRule="auto"/>
        <w:rPr>
          <w:sz w:val="18"/>
          <w:szCs w:val="18"/>
        </w:rPr>
      </w:pPr>
    </w:p>
    <w:p w14:paraId="0000027E" w14:textId="77777777" w:rsidR="00CE523B" w:rsidRDefault="00CE523B">
      <w:pPr>
        <w:spacing w:after="0" w:line="240" w:lineRule="auto"/>
        <w:rPr>
          <w:sz w:val="18"/>
          <w:szCs w:val="18"/>
        </w:rPr>
      </w:pPr>
    </w:p>
    <w:p w14:paraId="0000027F" w14:textId="77777777" w:rsidR="00CE523B" w:rsidRDefault="006625C5">
      <w:pPr>
        <w:rPr>
          <w:sz w:val="18"/>
          <w:szCs w:val="18"/>
        </w:rPr>
      </w:pPr>
      <w:r>
        <w:br w:type="page"/>
      </w:r>
    </w:p>
    <w:p w14:paraId="00000280" w14:textId="77777777" w:rsidR="00CE523B" w:rsidRDefault="006625C5">
      <w:pPr>
        <w:spacing w:after="0" w:line="240" w:lineRule="auto"/>
        <w:jc w:val="center"/>
        <w:rPr>
          <w:b/>
          <w:color w:val="002060"/>
          <w:sz w:val="18"/>
          <w:szCs w:val="18"/>
        </w:rPr>
      </w:pPr>
      <w:r>
        <w:rPr>
          <w:b/>
          <w:color w:val="002060"/>
          <w:sz w:val="18"/>
          <w:szCs w:val="18"/>
        </w:rPr>
        <w:lastRenderedPageBreak/>
        <w:t>Annex A-6</w:t>
      </w:r>
    </w:p>
    <w:p w14:paraId="00000281" w14:textId="77777777" w:rsidR="00CE523B" w:rsidRDefault="006625C5">
      <w:pPr>
        <w:spacing w:after="0" w:line="240" w:lineRule="auto"/>
        <w:jc w:val="center"/>
        <w:rPr>
          <w:b/>
          <w:color w:val="002060"/>
          <w:sz w:val="18"/>
          <w:szCs w:val="18"/>
          <w:u w:val="single"/>
        </w:rPr>
      </w:pPr>
      <w:r>
        <w:rPr>
          <w:b/>
          <w:color w:val="002060"/>
          <w:sz w:val="18"/>
          <w:szCs w:val="18"/>
          <w:u w:val="single"/>
        </w:rPr>
        <w:t>UN Women template Partner Agreement</w:t>
      </w:r>
    </w:p>
    <w:p w14:paraId="00000282" w14:textId="77777777" w:rsidR="00CE523B" w:rsidRDefault="00CE523B">
      <w:pPr>
        <w:spacing w:after="0" w:line="240" w:lineRule="auto"/>
        <w:jc w:val="center"/>
        <w:rPr>
          <w:b/>
          <w:color w:val="002060"/>
          <w:sz w:val="18"/>
          <w:szCs w:val="18"/>
          <w:u w:val="single"/>
        </w:rPr>
      </w:pPr>
    </w:p>
    <w:p w14:paraId="00000283" w14:textId="77777777" w:rsidR="00CE523B" w:rsidRDefault="00CE523B">
      <w:pPr>
        <w:spacing w:after="0" w:line="240" w:lineRule="auto"/>
        <w:jc w:val="center"/>
        <w:rPr>
          <w:b/>
          <w:color w:val="002060"/>
          <w:sz w:val="18"/>
          <w:szCs w:val="18"/>
          <w:u w:val="single"/>
        </w:rPr>
      </w:pPr>
    </w:p>
    <w:p w14:paraId="00000284" w14:textId="77777777" w:rsidR="00CE523B" w:rsidRDefault="00CE523B">
      <w:pPr>
        <w:spacing w:after="0" w:line="240" w:lineRule="auto"/>
        <w:jc w:val="center"/>
        <w:rPr>
          <w:b/>
          <w:color w:val="002060"/>
          <w:sz w:val="18"/>
          <w:szCs w:val="18"/>
          <w:u w:val="single"/>
        </w:rPr>
      </w:pPr>
    </w:p>
    <w:p w14:paraId="22FB3E68" w14:textId="6B331FFF" w:rsidR="00717487" w:rsidRPr="0087012B" w:rsidRDefault="005F7473" w:rsidP="00717487">
      <w:pPr>
        <w:pStyle w:val="Default"/>
        <w:rPr>
          <w:rFonts w:asciiTheme="minorHAnsi" w:hAnsiTheme="minorHAnsi" w:cstheme="minorHAnsi"/>
          <w:sz w:val="18"/>
          <w:szCs w:val="18"/>
          <w:lang w:val="en-PG" w:eastAsia="en-PG"/>
        </w:rPr>
      </w:pPr>
      <w:sdt>
        <w:sdtPr>
          <w:tag w:val="goog_rdk_11"/>
          <w:id w:val="-1979907413"/>
        </w:sdtPr>
        <w:sdtEndPr/>
        <w:sdtContent/>
      </w:sdt>
      <w:r w:rsidR="00717487" w:rsidRPr="00717487">
        <w:t xml:space="preserve"> </w:t>
      </w:r>
      <w:sdt>
        <w:sdtPr>
          <w:rPr>
            <w:rFonts w:asciiTheme="minorHAnsi" w:hAnsiTheme="minorHAnsi" w:cstheme="minorHAnsi"/>
            <w:sz w:val="18"/>
            <w:szCs w:val="18"/>
          </w:rPr>
          <w:tag w:val="goog_rdk_11"/>
          <w:id w:val="-844933240"/>
          <w:showingPlcHdr/>
        </w:sdtPr>
        <w:sdtEndPr/>
        <w:sdtContent>
          <w:r w:rsidR="00717487" w:rsidRPr="0087012B">
            <w:rPr>
              <w:rFonts w:asciiTheme="minorHAnsi" w:hAnsiTheme="minorHAnsi" w:cstheme="minorHAnsi"/>
              <w:sz w:val="18"/>
              <w:szCs w:val="18"/>
            </w:rPr>
            <w:t xml:space="preserve">     </w:t>
          </w:r>
        </w:sdtContent>
      </w:sdt>
      <w:r w:rsidR="00717487" w:rsidRPr="0087012B">
        <w:rPr>
          <w:rFonts w:asciiTheme="minorHAnsi" w:hAnsiTheme="minorHAnsi" w:cstheme="minorHAnsi"/>
          <w:sz w:val="18"/>
          <w:szCs w:val="18"/>
        </w:rPr>
        <w:t xml:space="preserve"> </w:t>
      </w:r>
      <w:r w:rsidR="00717487" w:rsidRPr="0087012B">
        <w:rPr>
          <w:rFonts w:asciiTheme="minorHAnsi" w:hAnsiTheme="minorHAnsi" w:cstheme="minorHAnsi"/>
          <w:sz w:val="18"/>
          <w:szCs w:val="18"/>
          <w:lang w:val="en-PG" w:eastAsia="en-PG"/>
        </w:rPr>
        <w:t xml:space="preserve">Page </w:t>
      </w:r>
      <w:r w:rsidR="00717487" w:rsidRPr="0087012B">
        <w:rPr>
          <w:rFonts w:asciiTheme="minorHAnsi" w:hAnsiTheme="minorHAnsi" w:cstheme="minorHAnsi"/>
          <w:b/>
          <w:bCs/>
          <w:sz w:val="18"/>
          <w:szCs w:val="18"/>
          <w:lang w:val="en-PG" w:eastAsia="en-PG"/>
        </w:rPr>
        <w:t xml:space="preserve">1 </w:t>
      </w:r>
      <w:r w:rsidR="00717487" w:rsidRPr="0087012B">
        <w:rPr>
          <w:rFonts w:asciiTheme="minorHAnsi" w:hAnsiTheme="minorHAnsi" w:cstheme="minorHAnsi"/>
          <w:sz w:val="18"/>
          <w:szCs w:val="18"/>
          <w:lang w:val="en-PG" w:eastAsia="en-PG"/>
        </w:rPr>
        <w:t xml:space="preserve">of </w:t>
      </w:r>
      <w:r w:rsidR="00717487" w:rsidRPr="0087012B">
        <w:rPr>
          <w:rFonts w:asciiTheme="minorHAnsi" w:hAnsiTheme="minorHAnsi" w:cstheme="minorHAnsi"/>
          <w:b/>
          <w:bCs/>
          <w:sz w:val="18"/>
          <w:szCs w:val="18"/>
          <w:lang w:val="en-PG" w:eastAsia="en-PG"/>
        </w:rPr>
        <w:t xml:space="preserve">18 </w:t>
      </w:r>
      <w:r w:rsidR="00717487" w:rsidRPr="0087012B">
        <w:rPr>
          <w:rFonts w:asciiTheme="minorHAnsi" w:hAnsiTheme="minorHAnsi" w:cstheme="minorHAnsi"/>
          <w:sz w:val="18"/>
          <w:szCs w:val="18"/>
          <w:lang w:val="en-PG" w:eastAsia="en-PG"/>
        </w:rPr>
        <w:t xml:space="preserve">Version 24 September 2021 </w:t>
      </w:r>
    </w:p>
    <w:p w14:paraId="1B95D6C1"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UN WOMEN PARTNER AGREEMENT </w:t>
      </w:r>
    </w:p>
    <w:tbl>
      <w:tblPr>
        <w:tblW w:w="5000" w:type="pct"/>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026"/>
      </w:tblGrid>
      <w:tr w:rsidR="00717487" w:rsidRPr="0087012B" w14:paraId="598BA440" w14:textId="77777777" w:rsidTr="003632B1">
        <w:trPr>
          <w:trHeight w:val="2716"/>
        </w:trPr>
        <w:tc>
          <w:tcPr>
            <w:tcW w:w="5000" w:type="pct"/>
            <w:tcBorders>
              <w:top w:val="none" w:sz="6" w:space="0" w:color="auto"/>
              <w:bottom w:val="none" w:sz="6" w:space="0" w:color="auto"/>
            </w:tcBorders>
          </w:tcPr>
          <w:p w14:paraId="5E5C5BB7" w14:textId="77777777" w:rsidR="00717487" w:rsidRPr="0087012B" w:rsidRDefault="00717487" w:rsidP="003632B1">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 Note to UN Women users: When and how to use this Partner Agreement template </w:t>
            </w:r>
          </w:p>
          <w:p w14:paraId="18375EC3" w14:textId="77777777" w:rsidR="00717487" w:rsidRPr="0087012B" w:rsidRDefault="00717487" w:rsidP="003632B1">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PLEASE NOTE THAT PARTNER AGREEMENTS MUST BE GENERATED THROUGH THE PARTNER AND GRANTS AGREEMENT MANAGEMENT SYSTEM ON OneApp. THIS TEMPLATE IS FOR TRAINING AND INFORMATION PURPOSES ONLY. </w:t>
            </w:r>
          </w:p>
          <w:p w14:paraId="1F3B2C2B" w14:textId="77777777" w:rsidR="00717487" w:rsidRPr="0087012B" w:rsidRDefault="00717487" w:rsidP="003632B1">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1. This Partner Agreement template must be used when entering into agreements for the full or partial implementation of a UN Women programme or project with an Implementing Partner (IP) or with a Responsible Party (RP). For the purposes of this Partner Agreement, both IPs and RPs are called Partners. This Partner Agreement template is not to be used in circumstances in which a Small Grant Agreement should be used. Please see the Small Grants Policy and Procedure for this purpose. </w:t>
            </w:r>
          </w:p>
          <w:p w14:paraId="3C1A327B" w14:textId="77777777" w:rsidR="00717487" w:rsidRPr="0087012B" w:rsidRDefault="00717487" w:rsidP="003632B1">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2. The Partners may be: (1) government entities; (2) non-UN inter-governmental organizations; and, (3) registered Civil Society Organizations (CSO), which means Non-State, not-for-profit, voluntary entities formed by people in the social sphere that are separate from the State and the market. CSOs represent a wide range of interests and ties. The definition of CSOs includes but is not limited to community-based organizations (CBOs), non-governmental organizations (NGOs), youth-led organizations, LGBTI organizations, faith-based organizations and academic institutions but the definition of CSOs does not include business or for-profit associations. If the Partner is a UN Agency, this Partner Agreement should not be used and the UN to UN agreement template should be used instead. </w:t>
            </w:r>
          </w:p>
          <w:p w14:paraId="540F6FC0" w14:textId="77777777" w:rsidR="00717487" w:rsidRPr="0087012B" w:rsidRDefault="00717487" w:rsidP="003632B1">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3. The UN Women user must ensure that a project document, which in this context is called a Partner Project Document is attached to the agreement. The UN Women user must ensure that the Partner Project Document contains all relevant information relating to the Partner Agreement for example: (1) a detailed description of the work to be provided; (2) a detailed description of the parties’ responsibilities; (3) the expected outputs and outcomes; (4) the work plan; (5) the budget; and, (6) the installment schedule setting out schedule of proposed payments to the Partner. For IPs, the Partner Project Document is the UN Women approved Project Document that is counter-signed by the IP. For RPs, the Partner Project Document can be: (a) the Call for Proposal (CFP) together with the proposal, used to select and engage the Partner; or (b) if there is no CFP, the UN Women Terms of Reference (TOR) prepared by UN Women used to select and engage the Partner, and the proposal submitted in response to the TOR. Whatever option applies, the UN Women user must ensure that such document contains all the relevant information mentioned in (1) to (6) above. </w:t>
            </w:r>
          </w:p>
          <w:p w14:paraId="6F3EF522" w14:textId="77777777" w:rsidR="00717487" w:rsidRPr="0087012B" w:rsidRDefault="00717487" w:rsidP="003632B1">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4. The Partner Agreement consists of the following parts: (1) the agreement document; (2) ST/SGB/2003/13 “Special measures for protection from sexual exploitation and abuse” (Annex 1); (3) the UN Women General Terms and Conditions for Partner Agreements (“GTCs”) (Annex 2); (4) Donor Specific Conditions meaning any conditions under which UN Women has accepted contributions relevant to this Partner Agreement (the UN Women user should check all donor agreements, which are funding sources for the Partner Agreement, and ensure that any conditions which UN Women is required to impose on Partners are reflected in an annex to this Partner Agreement. The EC is an example of this) (Annex 3); (5) Partner Project Document (Annex 4); (6) the FACE Form (Annex 5); (7) the Progress Report Form (Annex 6); and (8) Special Terms and Conditions for Partners Performing Grant-Making Work (Annex 7). All these documents together form the Partner Agreement between the parties. The GTCs are annexed as part of this document. All other attachments can be found on the PPG Intranet site. Annex 3 is applicable in cases when donor specific conditions apply. Annex 7 is applicable when the Partner is performing Grant-Making Work. Please note that engaging a Partner to perform Grant-Making work requires that UN Women: (a) has decided to outsource the management of grants to a Partner as outlined in the Programme Formulation Policy; (b) has selected a Partner to perform Grant-Making Work as outlined in the Procedure for Selecting Programme Partners; and (c) has incorporated a description of the Grant-Making Work into the Partner Project Document. </w:t>
            </w:r>
          </w:p>
          <w:p w14:paraId="5D4F1821" w14:textId="77777777" w:rsidR="00717487" w:rsidRPr="0087012B" w:rsidRDefault="00717487" w:rsidP="003632B1">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5. Changes to the text of this template may be made solely if fully justified and with the prior written approval of the Director of the Division of Management and Administration after clearance by the Legal Office at HQ. Absolutely no changes, deletions or revisions may be made in the text of the ST/SGB/2003/13 (Annex 1) or the GTCs (Annex 2). </w:t>
            </w:r>
          </w:p>
          <w:p w14:paraId="3E5D90B7" w14:textId="77777777" w:rsidR="00717487" w:rsidRPr="0087012B" w:rsidRDefault="00717487" w:rsidP="003632B1">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6. Two original copies are signed. One copy is retained by the UN Women office entering into the Partner Agreement and one by the Partner. </w:t>
            </w:r>
          </w:p>
          <w:p w14:paraId="26859772" w14:textId="77777777" w:rsidR="00717487" w:rsidRPr="0087012B" w:rsidRDefault="00717487" w:rsidP="003632B1">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7. The signed Partner Agreement and all the annexes must be uploaded onto the Partner and Grants Agreement Management System platform (OneApp) on the UN Women Intranet. </w:t>
            </w:r>
          </w:p>
          <w:p w14:paraId="6E0FB785" w14:textId="77777777" w:rsidR="00717487" w:rsidRPr="0087012B" w:rsidRDefault="00717487" w:rsidP="003632B1">
            <w:pPr>
              <w:pStyle w:val="Default"/>
              <w:rPr>
                <w:rFonts w:asciiTheme="minorHAnsi" w:hAnsiTheme="minorHAnsi" w:cstheme="minorHAnsi"/>
                <w:sz w:val="18"/>
                <w:szCs w:val="18"/>
                <w:lang w:val="en-PG" w:eastAsia="en-PG"/>
              </w:rPr>
            </w:pPr>
            <w:r w:rsidRPr="0087012B">
              <w:rPr>
                <w:rFonts w:asciiTheme="minorHAnsi" w:hAnsiTheme="minorHAnsi" w:cstheme="minorHAnsi"/>
                <w:sz w:val="18"/>
                <w:szCs w:val="18"/>
                <w:lang w:val="en-PG"/>
              </w:rPr>
              <w:t xml:space="preserve">8. After the Partner Agreement has been signed, any amendments (please note that the ST/SGB/2003/13 and the GTCs cannot be amended) must be made in writing in accordance with Article 19.0 of the GTCs. Please number each amendment to keep </w:t>
            </w:r>
            <w:r w:rsidRPr="0087012B">
              <w:rPr>
                <w:rFonts w:asciiTheme="minorHAnsi" w:hAnsiTheme="minorHAnsi" w:cstheme="minorHAnsi"/>
                <w:sz w:val="18"/>
                <w:szCs w:val="18"/>
              </w:rPr>
              <w:t xml:space="preserve">track of how many amendments have been made and describe clearly the change to the agreement. Please note that amendments </w:t>
            </w:r>
            <w:r w:rsidRPr="0087012B">
              <w:rPr>
                <w:rFonts w:asciiTheme="minorHAnsi" w:hAnsiTheme="minorHAnsi" w:cstheme="minorHAnsi"/>
                <w:sz w:val="18"/>
                <w:szCs w:val="18"/>
                <w:lang w:val="en-PG" w:eastAsia="en-PG"/>
              </w:rPr>
              <w:t xml:space="preserve">cannot be made retroactively after the Partner Agreement has ended. In those cases, a new agreement will have to be concluded. </w:t>
            </w:r>
          </w:p>
          <w:p w14:paraId="6347EE3E" w14:textId="5C97366D" w:rsidR="00717487" w:rsidRPr="0087012B" w:rsidRDefault="00717487" w:rsidP="00844D6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Please remember amendments are generated through the Partner and Grants Agreement Management System and signed amendments must be</w:t>
            </w:r>
            <w:r w:rsidRPr="0087012B">
              <w:rPr>
                <w:rFonts w:asciiTheme="minorHAnsi" w:hAnsiTheme="minorHAnsi" w:cstheme="minorHAnsi"/>
                <w:color w:val="000000"/>
                <w:sz w:val="18"/>
                <w:szCs w:val="18"/>
                <w:lang w:val="en-US"/>
              </w:rPr>
              <w:t xml:space="preserve"> </w:t>
            </w:r>
            <w:r w:rsidRPr="0087012B">
              <w:rPr>
                <w:rFonts w:asciiTheme="minorHAnsi" w:hAnsiTheme="minorHAnsi" w:cstheme="minorHAnsi"/>
                <w:color w:val="000000"/>
                <w:sz w:val="18"/>
                <w:szCs w:val="18"/>
                <w:lang w:val="en-PG"/>
              </w:rPr>
              <w:t>uploaded</w:t>
            </w:r>
            <w:r w:rsidRPr="0087012B">
              <w:rPr>
                <w:rFonts w:asciiTheme="minorHAnsi" w:hAnsiTheme="minorHAnsi" w:cstheme="minorHAnsi"/>
                <w:color w:val="000000"/>
                <w:sz w:val="18"/>
                <w:szCs w:val="18"/>
                <w:lang w:val="en-US"/>
              </w:rPr>
              <w:t xml:space="preserve"> </w:t>
            </w:r>
            <w:r w:rsidRPr="0087012B">
              <w:rPr>
                <w:rFonts w:asciiTheme="minorHAnsi" w:hAnsiTheme="minorHAnsi" w:cstheme="minorHAnsi"/>
                <w:color w:val="000000"/>
                <w:sz w:val="18"/>
                <w:szCs w:val="18"/>
                <w:lang w:val="en-PG"/>
              </w:rPr>
              <w:t>to the System</w:t>
            </w:r>
            <w:r w:rsidRPr="0087012B">
              <w:rPr>
                <w:rFonts w:asciiTheme="minorHAnsi" w:hAnsiTheme="minorHAnsi" w:cstheme="minorHAnsi"/>
                <w:color w:val="000000"/>
                <w:sz w:val="18"/>
                <w:szCs w:val="18"/>
                <w:lang w:val="en-US"/>
              </w:rPr>
              <w:t xml:space="preserve"> </w:t>
            </w:r>
            <w:r w:rsidRPr="0087012B">
              <w:rPr>
                <w:rFonts w:asciiTheme="minorHAnsi" w:hAnsiTheme="minorHAnsi" w:cstheme="minorHAnsi"/>
                <w:color w:val="000000"/>
                <w:sz w:val="18"/>
                <w:szCs w:val="18"/>
                <w:lang w:val="en-PG"/>
              </w:rPr>
              <w:t>when they are signed.</w:t>
            </w:r>
          </w:p>
        </w:tc>
      </w:tr>
    </w:tbl>
    <w:p w14:paraId="5D292262"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lastRenderedPageBreak/>
        <w:t xml:space="preserve">UN WOMEN PARTNER AGREEMENT </w:t>
      </w:r>
    </w:p>
    <w:p w14:paraId="0E190277"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PARTNER AGREEMENT </w:t>
      </w:r>
    </w:p>
    <w:p w14:paraId="7080422E"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This Partner Agreement (the “Agreement”) is between the United Nations Entity for Gender Equality and the Empowerment of Women, a subsidiary organ of the United Nations, established by the General Assembly of the United Nations, with Headquarters at 220 East 42nd Street New York, NY 10017 (“UN Women”) and [Full name and address of partner and legal registration number], (the “Partner”). </w:t>
      </w:r>
    </w:p>
    <w:p w14:paraId="0377CC56"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UN Women and the Partner hereinafter collectively referred to as the Parties and individually also as a Party. </w:t>
      </w:r>
    </w:p>
    <w:p w14:paraId="25E6A8D4"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UN Women has been entrusted by its donors with certain resources that can be allocated for the implementation of its programmes and UN Women is accountable to its donors and its Executive Board for the proper management of these resources. </w:t>
      </w:r>
    </w:p>
    <w:p w14:paraId="1CE79F97"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UN Women is willing to make resources available to engage the Partner to contribute to the implementation of UN Women’s programmes by performing the Work and achieving the Results. </w:t>
      </w:r>
    </w:p>
    <w:p w14:paraId="7CE21DC6"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The Parties therefore agree as follows: </w:t>
      </w:r>
    </w:p>
    <w:p w14:paraId="099D1E6F"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ARTICLE I </w:t>
      </w:r>
    </w:p>
    <w:p w14:paraId="6BA53235"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DEFINITIONS </w:t>
      </w:r>
    </w:p>
    <w:p w14:paraId="3B8409B3"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In this Agreement: </w:t>
      </w:r>
    </w:p>
    <w:p w14:paraId="5374E7FA"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“Direct Costs” </w:t>
      </w:r>
      <w:r w:rsidRPr="0087012B">
        <w:rPr>
          <w:rFonts w:asciiTheme="minorHAnsi" w:hAnsiTheme="minorHAnsi" w:cstheme="minorHAnsi"/>
          <w:color w:val="000000"/>
          <w:sz w:val="18"/>
          <w:szCs w:val="18"/>
          <w:lang w:val="en-PG"/>
        </w:rPr>
        <w:t xml:space="preserve">mean costs that can easily be connected and traced to the implementation of the Work. For example, if an employee or consultant is hired to work on the implementation of the Work, either exclusively or for an assigned number of hours, their labor on the implementation of the Work is a direct cost. </w:t>
      </w:r>
    </w:p>
    <w:p w14:paraId="46F43464"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“Donor Specific Conditions” </w:t>
      </w:r>
      <w:r w:rsidRPr="0087012B">
        <w:rPr>
          <w:rFonts w:asciiTheme="minorHAnsi" w:hAnsiTheme="minorHAnsi" w:cstheme="minorHAnsi"/>
          <w:color w:val="000000"/>
          <w:sz w:val="18"/>
          <w:szCs w:val="18"/>
          <w:lang w:val="en-PG"/>
        </w:rPr>
        <w:t xml:space="preserve">mean the conditions requested by a donor when making a contribution for the Work to UN Women, which are required to be imposed on the Partner, and accepted by UN Women. </w:t>
      </w:r>
    </w:p>
    <w:p w14:paraId="218AC09D"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“FACE Form” </w:t>
      </w:r>
      <w:r w:rsidRPr="0087012B">
        <w:rPr>
          <w:rFonts w:asciiTheme="minorHAnsi" w:hAnsiTheme="minorHAnsi" w:cstheme="minorHAnsi"/>
          <w:color w:val="000000"/>
          <w:sz w:val="18"/>
          <w:szCs w:val="18"/>
          <w:lang w:val="en-PG"/>
        </w:rPr>
        <w:t xml:space="preserve">means the Funding Authorization and Certificate of Expenditure Form attached to this Agreement. The FACE Form is used for (i) requests for cash advances, direct payments or reimbursements and (ii) financial reporting by the Partner. </w:t>
      </w:r>
    </w:p>
    <w:p w14:paraId="630C0A2B"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“Fraud” </w:t>
      </w:r>
      <w:r w:rsidRPr="0087012B">
        <w:rPr>
          <w:rFonts w:asciiTheme="minorHAnsi" w:hAnsiTheme="minorHAnsi" w:cstheme="minorHAnsi"/>
          <w:color w:val="000000"/>
          <w:sz w:val="18"/>
          <w:szCs w:val="18"/>
          <w:lang w:val="en-PG"/>
        </w:rPr>
        <w:t xml:space="preserve">is any act or omission whereby an individual or entity knowingly misrepresents or conceals a material fact (i) in order to obtain an undue benefit or advantage for himself, herself, itself, or a third party, and/or (ii) in such a way as to cause an individual or entity to act, or fail to act, to his, her or its detriment. </w:t>
      </w:r>
    </w:p>
    <w:p w14:paraId="5FEF0A3B" w14:textId="77777777" w:rsidR="00717487" w:rsidRPr="0087012B" w:rsidRDefault="00717487" w:rsidP="00717487">
      <w:pPr>
        <w:pageBreakBefore/>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lastRenderedPageBreak/>
        <w:t xml:space="preserve">Page </w:t>
      </w:r>
      <w:r w:rsidRPr="0087012B">
        <w:rPr>
          <w:rFonts w:asciiTheme="minorHAnsi" w:hAnsiTheme="minorHAnsi" w:cstheme="minorHAnsi"/>
          <w:b/>
          <w:bCs/>
          <w:color w:val="000000"/>
          <w:sz w:val="18"/>
          <w:szCs w:val="18"/>
          <w:lang w:val="en-PG"/>
        </w:rPr>
        <w:t xml:space="preserve">4 </w:t>
      </w:r>
      <w:r w:rsidRPr="0087012B">
        <w:rPr>
          <w:rFonts w:asciiTheme="minorHAnsi" w:hAnsiTheme="minorHAnsi" w:cstheme="minorHAnsi"/>
          <w:color w:val="000000"/>
          <w:sz w:val="18"/>
          <w:szCs w:val="18"/>
          <w:lang w:val="en-PG"/>
        </w:rPr>
        <w:t xml:space="preserve">of </w:t>
      </w:r>
      <w:r w:rsidRPr="0087012B">
        <w:rPr>
          <w:rFonts w:asciiTheme="minorHAnsi" w:hAnsiTheme="minorHAnsi" w:cstheme="minorHAnsi"/>
          <w:b/>
          <w:bCs/>
          <w:color w:val="000000"/>
          <w:sz w:val="18"/>
          <w:szCs w:val="18"/>
          <w:lang w:val="en-PG"/>
        </w:rPr>
        <w:t xml:space="preserve">18 </w:t>
      </w:r>
      <w:r w:rsidRPr="0087012B">
        <w:rPr>
          <w:rFonts w:asciiTheme="minorHAnsi" w:hAnsiTheme="minorHAnsi" w:cstheme="minorHAnsi"/>
          <w:color w:val="000000"/>
          <w:sz w:val="18"/>
          <w:szCs w:val="18"/>
          <w:lang w:val="en-PG"/>
        </w:rPr>
        <w:t xml:space="preserve">Version 24 September 2021 </w:t>
      </w:r>
    </w:p>
    <w:p w14:paraId="706867E0"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UN WOMEN PARTNER AGREEMENT </w:t>
      </w:r>
    </w:p>
    <w:p w14:paraId="7065F289"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“Grant-Making Work” </w:t>
      </w:r>
      <w:r w:rsidRPr="0087012B">
        <w:rPr>
          <w:rFonts w:asciiTheme="minorHAnsi" w:hAnsiTheme="minorHAnsi" w:cstheme="minorHAnsi"/>
          <w:color w:val="000000"/>
          <w:sz w:val="18"/>
          <w:szCs w:val="18"/>
          <w:lang w:val="en-PG"/>
        </w:rPr>
        <w:t xml:space="preserve">means such work and activities relating to the management of grants outsourced to the Partner as described in the Partner Project Document. Grant-Making Work may be one component of a broader project, or the sole purpose of the project. Grant-Making Work may also include project design, project management and grant administration, monitoring and evaluation. </w:t>
      </w:r>
    </w:p>
    <w:p w14:paraId="12165CD8"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“Partner Authorized Official” </w:t>
      </w:r>
      <w:r w:rsidRPr="0087012B">
        <w:rPr>
          <w:rFonts w:asciiTheme="minorHAnsi" w:hAnsiTheme="minorHAnsi" w:cstheme="minorHAnsi"/>
          <w:color w:val="000000"/>
          <w:sz w:val="18"/>
          <w:szCs w:val="18"/>
          <w:lang w:val="en-PG"/>
        </w:rPr>
        <w:t xml:space="preserve">means the person or persons appointed by the Partner to be its focal point for this Agreement with the authority to and ability to respond to all questions from UN Women and authorized to sign the FACE Forms and Progress Report Forms and other funding authorization forms. In addition, the Partner Authorized Official is authorized to sign the written statement set forth in Article V, section 5 (c). </w:t>
      </w:r>
    </w:p>
    <w:p w14:paraId="7EF493AC"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“Partner Project Document” </w:t>
      </w:r>
      <w:r w:rsidRPr="0087012B">
        <w:rPr>
          <w:rFonts w:asciiTheme="minorHAnsi" w:hAnsiTheme="minorHAnsi" w:cstheme="minorHAnsi"/>
          <w:color w:val="000000"/>
          <w:sz w:val="18"/>
          <w:szCs w:val="18"/>
          <w:lang w:val="en-PG"/>
        </w:rPr>
        <w:t xml:space="preserve">means the document describing in detail the Work, the Parties’ responsibilities, the expected Results including the work plan, the budget and the installment schedule. The Partner Project Document is the basis for requesting, committing and disbursing funds to carry out the Work and for monitoring and reporting. </w:t>
      </w:r>
    </w:p>
    <w:p w14:paraId="07D21916"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“Progress Report Form” </w:t>
      </w:r>
      <w:r w:rsidRPr="0087012B">
        <w:rPr>
          <w:rFonts w:asciiTheme="minorHAnsi" w:hAnsiTheme="minorHAnsi" w:cstheme="minorHAnsi"/>
          <w:color w:val="000000"/>
          <w:sz w:val="18"/>
          <w:szCs w:val="18"/>
          <w:lang w:val="en-PG"/>
        </w:rPr>
        <w:t xml:space="preserve">means UN Women’s standard form for progress reports attached to this Agreement. </w:t>
      </w:r>
    </w:p>
    <w:p w14:paraId="22190E2D"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“Property” </w:t>
      </w:r>
      <w:r w:rsidRPr="0087012B">
        <w:rPr>
          <w:rFonts w:asciiTheme="minorHAnsi" w:hAnsiTheme="minorHAnsi" w:cstheme="minorHAnsi"/>
          <w:color w:val="000000"/>
          <w:sz w:val="18"/>
          <w:szCs w:val="18"/>
          <w:lang w:val="en-PG"/>
        </w:rPr>
        <w:t xml:space="preserve">means equipment, supplies, non-expendable materials and other property either provided by UN Women to the Partner for the purposes of this Agreement or purchased by the Partner with the funding provided by UN Women under this Agreement. </w:t>
      </w:r>
    </w:p>
    <w:p w14:paraId="36419C21"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“Results” </w:t>
      </w:r>
      <w:r w:rsidRPr="0087012B">
        <w:rPr>
          <w:rFonts w:asciiTheme="minorHAnsi" w:hAnsiTheme="minorHAnsi" w:cstheme="minorHAnsi"/>
          <w:color w:val="000000"/>
          <w:sz w:val="18"/>
          <w:szCs w:val="18"/>
          <w:lang w:val="en-PG"/>
        </w:rPr>
        <w:t xml:space="preserve">mean the outcomes and outputs described in the Partner Project Document. </w:t>
      </w:r>
    </w:p>
    <w:p w14:paraId="0E0F7848"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“Sexual Abuse” </w:t>
      </w:r>
      <w:r w:rsidRPr="0087012B">
        <w:rPr>
          <w:rFonts w:asciiTheme="minorHAnsi" w:hAnsiTheme="minorHAnsi" w:cstheme="minorHAnsi"/>
          <w:color w:val="000000"/>
          <w:sz w:val="18"/>
          <w:szCs w:val="18"/>
          <w:lang w:val="en-PG"/>
        </w:rPr>
        <w:t xml:space="preserve">has the same meaning as set forth in ST/SGB/2003/13, in which it is defined as follows: “the actual or threatened physical intrusion of a sexual nature, whether by force or unequal or coercive condition.” </w:t>
      </w:r>
    </w:p>
    <w:p w14:paraId="028610EA"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“Sexual Exploitation” </w:t>
      </w:r>
      <w:r w:rsidRPr="0087012B">
        <w:rPr>
          <w:rFonts w:asciiTheme="minorHAnsi" w:hAnsiTheme="minorHAnsi" w:cstheme="minorHAnsi"/>
          <w:color w:val="000000"/>
          <w:sz w:val="18"/>
          <w:szCs w:val="18"/>
          <w:lang w:val="en-PG"/>
        </w:rPr>
        <w:t xml:space="preserve">has the same meaning as set forth in the “Special measures for protection from sexual exploitation and sexual abuse” (“ST/SGB/2003/13”), in which it is defined as follows: “any actual or attempted abuse of a position of vulnerability, differential power, or trust, for sexual purposes, including, but not limited to, profiting monetarily, socially or politically from sexual exploitation of another.” </w:t>
      </w:r>
    </w:p>
    <w:p w14:paraId="6C43A1AB"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“Support Costs” </w:t>
      </w:r>
      <w:r w:rsidRPr="0087012B">
        <w:rPr>
          <w:rFonts w:asciiTheme="minorHAnsi" w:hAnsiTheme="minorHAnsi" w:cstheme="minorHAnsi"/>
          <w:color w:val="000000"/>
          <w:sz w:val="18"/>
          <w:szCs w:val="18"/>
          <w:lang w:val="en-PG"/>
        </w:rPr>
        <w:t xml:space="preserve">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799E13F5"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“Support Cost Rate” </w:t>
      </w:r>
      <w:r w:rsidRPr="0087012B">
        <w:rPr>
          <w:rFonts w:asciiTheme="minorHAnsi" w:hAnsiTheme="minorHAnsi" w:cstheme="minorHAnsi"/>
          <w:color w:val="000000"/>
          <w:sz w:val="18"/>
          <w:szCs w:val="18"/>
          <w:lang w:val="en-PG"/>
        </w:rPr>
        <w:t xml:space="preserve">means the flat rate at which the Partner will be reimbursed by UN Women for its Support Costs, as set forth in the Partner Project Document and not exceeding a rate of 8% or the rate set forth in the Donor Specific Conditions, if that is lower. The flat rate is calculated on the eligible Direct Costs. </w:t>
      </w:r>
    </w:p>
    <w:p w14:paraId="40709211" w14:textId="77777777" w:rsidR="00717487" w:rsidRPr="0087012B" w:rsidRDefault="00717487" w:rsidP="00717487">
      <w:pPr>
        <w:pageBreakBefore/>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lastRenderedPageBreak/>
        <w:t xml:space="preserve">Page </w:t>
      </w:r>
      <w:r w:rsidRPr="0087012B">
        <w:rPr>
          <w:rFonts w:asciiTheme="minorHAnsi" w:hAnsiTheme="minorHAnsi" w:cstheme="minorHAnsi"/>
          <w:b/>
          <w:bCs/>
          <w:color w:val="000000"/>
          <w:sz w:val="18"/>
          <w:szCs w:val="18"/>
          <w:lang w:val="en-PG"/>
        </w:rPr>
        <w:t xml:space="preserve">5 </w:t>
      </w:r>
      <w:r w:rsidRPr="0087012B">
        <w:rPr>
          <w:rFonts w:asciiTheme="minorHAnsi" w:hAnsiTheme="minorHAnsi" w:cstheme="minorHAnsi"/>
          <w:color w:val="000000"/>
          <w:sz w:val="18"/>
          <w:szCs w:val="18"/>
          <w:lang w:val="en-PG"/>
        </w:rPr>
        <w:t xml:space="preserve">of </w:t>
      </w:r>
      <w:r w:rsidRPr="0087012B">
        <w:rPr>
          <w:rFonts w:asciiTheme="minorHAnsi" w:hAnsiTheme="minorHAnsi" w:cstheme="minorHAnsi"/>
          <w:b/>
          <w:bCs/>
          <w:color w:val="000000"/>
          <w:sz w:val="18"/>
          <w:szCs w:val="18"/>
          <w:lang w:val="en-PG"/>
        </w:rPr>
        <w:t xml:space="preserve">18 </w:t>
      </w:r>
      <w:r w:rsidRPr="0087012B">
        <w:rPr>
          <w:rFonts w:asciiTheme="minorHAnsi" w:hAnsiTheme="minorHAnsi" w:cstheme="minorHAnsi"/>
          <w:color w:val="000000"/>
          <w:sz w:val="18"/>
          <w:szCs w:val="18"/>
          <w:lang w:val="en-PG"/>
        </w:rPr>
        <w:t xml:space="preserve">Version 24 September 2021 </w:t>
      </w:r>
    </w:p>
    <w:p w14:paraId="39A07DF4"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UN WOMEN PARTNER AGREEMENT </w:t>
      </w:r>
    </w:p>
    <w:p w14:paraId="5D0CC312"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“Work” </w:t>
      </w:r>
      <w:r w:rsidRPr="0087012B">
        <w:rPr>
          <w:rFonts w:asciiTheme="minorHAnsi" w:hAnsiTheme="minorHAnsi" w:cstheme="minorHAnsi"/>
          <w:color w:val="000000"/>
          <w:sz w:val="18"/>
          <w:szCs w:val="18"/>
          <w:lang w:val="en-PG"/>
        </w:rPr>
        <w:t xml:space="preserve">means the activities, work and services to be performed by the Partner as set forth in this Agreement including Grant-Making Work. </w:t>
      </w:r>
    </w:p>
    <w:p w14:paraId="4DA463AD"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ARTICLE II </w:t>
      </w:r>
    </w:p>
    <w:p w14:paraId="3690D165"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AGREEMENT DOCUMENTS </w:t>
      </w:r>
    </w:p>
    <w:p w14:paraId="6CBDD898"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1. This Agreement consists of the following documents: </w:t>
      </w:r>
    </w:p>
    <w:p w14:paraId="4A2B354E"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76A8D55D"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(a) This agreement document; </w:t>
      </w:r>
    </w:p>
    <w:p w14:paraId="460E3D6E"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2B578D7D"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(b) ST/SGB/2003/13 "Special measures for protection from sexual exploitation and sexual abuse" (Annex 1); </w:t>
      </w:r>
    </w:p>
    <w:p w14:paraId="58DBB6CC"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00008768"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(c) The General Terms and Conditions for Partner Agreements (Annex 2); </w:t>
      </w:r>
    </w:p>
    <w:p w14:paraId="2F574559"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420C3363"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(d) Donor Specific Conditions, as applicable (Annex 3); </w:t>
      </w:r>
    </w:p>
    <w:p w14:paraId="691C2C3D"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78DA00BD"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(e) The Partner Project Document (Annex 4)</w:t>
      </w:r>
      <w:r w:rsidRPr="0087012B">
        <w:rPr>
          <w:rFonts w:asciiTheme="minorHAnsi" w:hAnsiTheme="minorHAnsi" w:cstheme="minorHAnsi"/>
          <w:b/>
          <w:bCs/>
          <w:color w:val="000000"/>
          <w:sz w:val="18"/>
          <w:szCs w:val="18"/>
          <w:lang w:val="en-PG"/>
        </w:rPr>
        <w:t xml:space="preserve">; </w:t>
      </w:r>
    </w:p>
    <w:p w14:paraId="5E5B5808"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714D1108"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(f) The Face Form (Annex 5); </w:t>
      </w:r>
    </w:p>
    <w:p w14:paraId="34934FDA"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126B200F"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(g) The Progress Report Form (Annex 6); </w:t>
      </w:r>
    </w:p>
    <w:p w14:paraId="32B9AC54"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1814D3EE"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(h) Special Terms and Conditions for Partners Performing Grant-Making Work, as applicable (Annex 7). </w:t>
      </w:r>
    </w:p>
    <w:p w14:paraId="72131AE3"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61FB76F7"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2. The documents listed under section 1 above, form an integral part of this Agreement. All parts of the Agreement are intended to be complementary and what is set forth in any one document is as binding as if set forth in each document. In the event of any conflict, discrepancy, error or omission among any parts of the Agreement, either Party shall immediately notify the other Party. The Parties shall in good faith consult and decide how to remedy such conflict, discrepancy, error or omission including if necessary, making the required amendment to this Agreement. </w:t>
      </w:r>
    </w:p>
    <w:p w14:paraId="070FCF5B"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04927F93"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3. If the Partner is a government entity, this Agreement supplements the relevant provisions of any host country agreement entered into between the Government and UN Women. If there is no such agreement then the Standard Basic Assistance Agreement entered into between the Government and the United Nations Development Programme (UNDP), or any other applicable host country agreement between the Government and UNDP, shall apply </w:t>
      </w:r>
      <w:r w:rsidRPr="0087012B">
        <w:rPr>
          <w:rFonts w:asciiTheme="minorHAnsi" w:hAnsiTheme="minorHAnsi" w:cstheme="minorHAnsi"/>
          <w:i/>
          <w:iCs/>
          <w:color w:val="000000"/>
          <w:sz w:val="18"/>
          <w:szCs w:val="18"/>
          <w:lang w:val="en-PG"/>
        </w:rPr>
        <w:t xml:space="preserve">mutatis mutandis </w:t>
      </w:r>
      <w:r w:rsidRPr="0087012B">
        <w:rPr>
          <w:rFonts w:asciiTheme="minorHAnsi" w:hAnsiTheme="minorHAnsi" w:cstheme="minorHAnsi"/>
          <w:color w:val="000000"/>
          <w:sz w:val="18"/>
          <w:szCs w:val="18"/>
          <w:lang w:val="en-PG"/>
        </w:rPr>
        <w:t xml:space="preserve">between UN Women and the Partner for the purposes of this Agreement. </w:t>
      </w:r>
    </w:p>
    <w:p w14:paraId="0334CFA5"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1C0EAAFC" w14:textId="77777777" w:rsidR="00717487" w:rsidRPr="0087012B" w:rsidRDefault="00717487" w:rsidP="00717487">
      <w:pPr>
        <w:pageBreakBefore/>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lastRenderedPageBreak/>
        <w:t xml:space="preserve">Page </w:t>
      </w:r>
      <w:r w:rsidRPr="0087012B">
        <w:rPr>
          <w:rFonts w:asciiTheme="minorHAnsi" w:hAnsiTheme="minorHAnsi" w:cstheme="minorHAnsi"/>
          <w:b/>
          <w:bCs/>
          <w:color w:val="000000"/>
          <w:sz w:val="18"/>
          <w:szCs w:val="18"/>
          <w:lang w:val="en-PG"/>
        </w:rPr>
        <w:t xml:space="preserve">6 </w:t>
      </w:r>
      <w:r w:rsidRPr="0087012B">
        <w:rPr>
          <w:rFonts w:asciiTheme="minorHAnsi" w:hAnsiTheme="minorHAnsi" w:cstheme="minorHAnsi"/>
          <w:color w:val="000000"/>
          <w:sz w:val="18"/>
          <w:szCs w:val="18"/>
          <w:lang w:val="en-PG"/>
        </w:rPr>
        <w:t xml:space="preserve">of </w:t>
      </w:r>
      <w:r w:rsidRPr="0087012B">
        <w:rPr>
          <w:rFonts w:asciiTheme="minorHAnsi" w:hAnsiTheme="minorHAnsi" w:cstheme="minorHAnsi"/>
          <w:b/>
          <w:bCs/>
          <w:color w:val="000000"/>
          <w:sz w:val="18"/>
          <w:szCs w:val="18"/>
          <w:lang w:val="en-PG"/>
        </w:rPr>
        <w:t xml:space="preserve">18 </w:t>
      </w:r>
      <w:r w:rsidRPr="0087012B">
        <w:rPr>
          <w:rFonts w:asciiTheme="minorHAnsi" w:hAnsiTheme="minorHAnsi" w:cstheme="minorHAnsi"/>
          <w:color w:val="000000"/>
          <w:sz w:val="18"/>
          <w:szCs w:val="18"/>
          <w:lang w:val="en-PG"/>
        </w:rPr>
        <w:t xml:space="preserve">Version 24 September 2021 </w:t>
      </w:r>
    </w:p>
    <w:p w14:paraId="79C2484F"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UN WOMEN PARTNER AGREEMENT </w:t>
      </w:r>
    </w:p>
    <w:p w14:paraId="2D5CE979"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ARTICLE III </w:t>
      </w:r>
    </w:p>
    <w:p w14:paraId="60759AA6"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GENERAL RESPONSIBILITIES OF THE PARTNER </w:t>
      </w:r>
    </w:p>
    <w:p w14:paraId="1ABACE63"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1. The Partner shall perform the Work and achieve the Results. </w:t>
      </w:r>
    </w:p>
    <w:p w14:paraId="0B8C7E04"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27CB0EF6"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2. The Partner shall use the funds and the Property provided by UN Women under this Agreement exclusively for performing the Work as set forth in this Agreement. </w:t>
      </w:r>
    </w:p>
    <w:p w14:paraId="3409ACFD"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723E3388"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3. The Partner shall not accept funding from any other source than UN Women for performing the Work without UN Women’s prior written approval. The Partner shall inform UN Women in writing of the name of the source and the details of such funding. </w:t>
      </w:r>
    </w:p>
    <w:p w14:paraId="574BEF80"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172FEE86"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4. The Partner shall not use the funds provided under this Agreement to award grants unless specifically stated in the Partner Project Document. The Partner acknowledges and agrees that Annex 7 will be applicable to any Grant-Making Work funded by UN Women funds. </w:t>
      </w:r>
    </w:p>
    <w:p w14:paraId="24DE492C"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7EA9E330"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5. The Partner’s responsibilities include: </w:t>
      </w:r>
    </w:p>
    <w:p w14:paraId="567DB035"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2EDDC030"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(a) Commencing the Work in accordance with the timeline but not before both Parties have signed the Agreement; </w:t>
      </w:r>
    </w:p>
    <w:p w14:paraId="0C22D09A"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2EA94B49"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(b) Making its designated contributions of technical assistance, services, equipment, non-expendable materials and other property towards the Work; </w:t>
      </w:r>
    </w:p>
    <w:p w14:paraId="2FB9F0DC"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0B59EA63"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(c) Completing its responsibilities with diligence and efficiency, and in conformity with the requirements set out in the Partner Project Document (including in connection with the workplan and budget); </w:t>
      </w:r>
    </w:p>
    <w:p w14:paraId="13818FDD"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6C78D817"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(d) Providing the reports required under this Agreement in a timely manner and satisfactory to UN Women, and furnishing any other information relating to the Work and the use of any funds and Property that UN Women may reasonably ask for; </w:t>
      </w:r>
    </w:p>
    <w:p w14:paraId="7306DD25"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695EB8C5"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(e) Exercising a high standard of care when handling and administering the funds and Property provided to it by UN Women; </w:t>
      </w:r>
    </w:p>
    <w:p w14:paraId="71E33FCB"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361353F8"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(f) Appointing a Partner Authorized Official to act as the focal point for the Partner with the authority to and ability to respond to all questions from UN Women and sign the FACE Forms, Progress Report Forms and other funding authorization forms or requests required by UN Women on behalf of the Partner. In addition, the Partner Authorized Official/s is authorized to sign the written statement set forth in Article V, section 5 (c). </w:t>
      </w:r>
    </w:p>
    <w:p w14:paraId="1E892970"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0F076716" w14:textId="77777777" w:rsidR="00717487" w:rsidRPr="0087012B" w:rsidRDefault="00717487" w:rsidP="00717487">
      <w:pPr>
        <w:pageBreakBefore/>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lastRenderedPageBreak/>
        <w:t xml:space="preserve">Page </w:t>
      </w:r>
      <w:r w:rsidRPr="0087012B">
        <w:rPr>
          <w:rFonts w:asciiTheme="minorHAnsi" w:hAnsiTheme="minorHAnsi" w:cstheme="minorHAnsi"/>
          <w:b/>
          <w:bCs/>
          <w:color w:val="000000"/>
          <w:sz w:val="18"/>
          <w:szCs w:val="18"/>
          <w:lang w:val="en-PG"/>
        </w:rPr>
        <w:t xml:space="preserve">7 </w:t>
      </w:r>
      <w:r w:rsidRPr="0087012B">
        <w:rPr>
          <w:rFonts w:asciiTheme="minorHAnsi" w:hAnsiTheme="minorHAnsi" w:cstheme="minorHAnsi"/>
          <w:color w:val="000000"/>
          <w:sz w:val="18"/>
          <w:szCs w:val="18"/>
          <w:lang w:val="en-PG"/>
        </w:rPr>
        <w:t xml:space="preserve">of </w:t>
      </w:r>
      <w:r w:rsidRPr="0087012B">
        <w:rPr>
          <w:rFonts w:asciiTheme="minorHAnsi" w:hAnsiTheme="minorHAnsi" w:cstheme="minorHAnsi"/>
          <w:b/>
          <w:bCs/>
          <w:color w:val="000000"/>
          <w:sz w:val="18"/>
          <w:szCs w:val="18"/>
          <w:lang w:val="en-PG"/>
        </w:rPr>
        <w:t xml:space="preserve">18 </w:t>
      </w:r>
      <w:r w:rsidRPr="0087012B">
        <w:rPr>
          <w:rFonts w:asciiTheme="minorHAnsi" w:hAnsiTheme="minorHAnsi" w:cstheme="minorHAnsi"/>
          <w:color w:val="000000"/>
          <w:sz w:val="18"/>
          <w:szCs w:val="18"/>
          <w:lang w:val="en-PG"/>
        </w:rPr>
        <w:t xml:space="preserve">Version 24 September 2021 </w:t>
      </w:r>
    </w:p>
    <w:p w14:paraId="2A0A6FB7"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UN WOMEN PARTNER AGREEMENT </w:t>
      </w:r>
    </w:p>
    <w:p w14:paraId="6D6C8636"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Full name of Partner Authorized Official: </w:t>
      </w:r>
    </w:p>
    <w:p w14:paraId="7765B170"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Name: [enter name] </w:t>
      </w:r>
    </w:p>
    <w:p w14:paraId="1354FE37"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Title: [enter title] </w:t>
      </w:r>
    </w:p>
    <w:p w14:paraId="3EA94671"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Sample signature: [____________________________ ] </w:t>
      </w:r>
    </w:p>
    <w:p w14:paraId="7F003B4F"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Name: [enter name] </w:t>
      </w:r>
    </w:p>
    <w:p w14:paraId="46F032DF"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Title: [enter title] </w:t>
      </w:r>
    </w:p>
    <w:p w14:paraId="07DC6184"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Sample signature: [____________________________ ] </w:t>
      </w:r>
    </w:p>
    <w:p w14:paraId="2C95C9E3"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It is understood, for the avoidance of doubt, that any removals from or amendments to the (list of) Partner Authorized Official</w:t>
      </w:r>
      <w:r w:rsidRPr="0087012B">
        <w:rPr>
          <w:rFonts w:asciiTheme="minorHAnsi" w:hAnsiTheme="minorHAnsi" w:cstheme="minorHAnsi"/>
          <w:b/>
          <w:bCs/>
          <w:color w:val="000000"/>
          <w:sz w:val="18"/>
          <w:szCs w:val="18"/>
          <w:lang w:val="en-PG"/>
        </w:rPr>
        <w:t>/</w:t>
      </w:r>
      <w:r w:rsidRPr="0087012B">
        <w:rPr>
          <w:rFonts w:asciiTheme="minorHAnsi" w:hAnsiTheme="minorHAnsi" w:cstheme="minorHAnsi"/>
          <w:color w:val="000000"/>
          <w:sz w:val="18"/>
          <w:szCs w:val="18"/>
          <w:lang w:val="en-PG"/>
        </w:rPr>
        <w:t xml:space="preserve">s identified above shall require a written amendment to this Agreement in accordance with Article 19.0 of the General Terms and Conditions for Partner Agreements. </w:t>
      </w:r>
    </w:p>
    <w:p w14:paraId="096EE781"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(g) In relation to Sexual Exploitation and Sexual Abuse: </w:t>
      </w:r>
    </w:p>
    <w:p w14:paraId="7EB3F1C3"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584EC4FE"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i. Undertaking that the Partner accepts the standards of conduct set out in section 3 of ST/SGB/2003/13 including, </w:t>
      </w:r>
      <w:r w:rsidRPr="0087012B">
        <w:rPr>
          <w:rFonts w:asciiTheme="minorHAnsi" w:hAnsiTheme="minorHAnsi" w:cstheme="minorHAnsi"/>
          <w:i/>
          <w:iCs/>
          <w:color w:val="000000"/>
          <w:sz w:val="18"/>
          <w:szCs w:val="18"/>
          <w:lang w:val="en-PG"/>
        </w:rPr>
        <w:t>inter alia</w:t>
      </w:r>
      <w:r w:rsidRPr="0087012B">
        <w:rPr>
          <w:rFonts w:asciiTheme="minorHAnsi" w:hAnsiTheme="minorHAnsi" w:cstheme="minorHAnsi"/>
          <w:color w:val="000000"/>
          <w:sz w:val="18"/>
          <w:szCs w:val="18"/>
          <w:lang w:val="en-PG"/>
        </w:rPr>
        <w:t xml:space="preserve">: </w:t>
      </w:r>
    </w:p>
    <w:p w14:paraId="60E8278D"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45423FE9"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1. Acknowledging that Sexual Exploitation and Sexual Abuse are strictly prohibited. The Partner, any of its employees, personnel, sub-contractors and others engaged to perform the Work shall not engage in Sexual Exploitation or Sexual Abuse. </w:t>
      </w:r>
    </w:p>
    <w:p w14:paraId="199AB8DF"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5FB2F3B7"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2. Acknowledging the following specific standards: </w:t>
      </w:r>
    </w:p>
    <w:p w14:paraId="6F3C8FDD"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01681011"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a. Sexual activity with any person less than eighteen years of age (“child”), regardless of any laws relating to the age of majority or to consent, shall constitute the Sexual Exploitation and Sexual Abuse of such person. Mistaken belief in the age of a child shall not constitute a defense under this Agreement. </w:t>
      </w:r>
    </w:p>
    <w:p w14:paraId="103D1C8B"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b. The exchange or promise of exchange of any money, employment, goods, services, or other thing of value, for sex, including sexual favors or sexual activities, shall constitute Sexual Exploitation and Sexual Abuse. </w:t>
      </w:r>
    </w:p>
    <w:p w14:paraId="137CB51A"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c. Sexual relationships between Partner’s employees, personnel, sub-contractors and others engaged to perform the Work and beneficiaries of assistance, since they are based on inherently unequal power dynamics, undermine the credibility and integrity of the work of UN Women and are strongly discouraged. </w:t>
      </w:r>
    </w:p>
    <w:p w14:paraId="323C52B1"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4F3D20E3" w14:textId="77777777" w:rsidR="00717487" w:rsidRPr="0087012B" w:rsidRDefault="00717487" w:rsidP="00717487">
      <w:pPr>
        <w:pageBreakBefore/>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lastRenderedPageBreak/>
        <w:t xml:space="preserve">Page </w:t>
      </w:r>
      <w:r w:rsidRPr="0087012B">
        <w:rPr>
          <w:rFonts w:asciiTheme="minorHAnsi" w:hAnsiTheme="minorHAnsi" w:cstheme="minorHAnsi"/>
          <w:b/>
          <w:bCs/>
          <w:color w:val="000000"/>
          <w:sz w:val="18"/>
          <w:szCs w:val="18"/>
          <w:lang w:val="en-PG"/>
        </w:rPr>
        <w:t xml:space="preserve">8 </w:t>
      </w:r>
      <w:r w:rsidRPr="0087012B">
        <w:rPr>
          <w:rFonts w:asciiTheme="minorHAnsi" w:hAnsiTheme="minorHAnsi" w:cstheme="minorHAnsi"/>
          <w:color w:val="000000"/>
          <w:sz w:val="18"/>
          <w:szCs w:val="18"/>
          <w:lang w:val="en-PG"/>
        </w:rPr>
        <w:t xml:space="preserve">of </w:t>
      </w:r>
      <w:r w:rsidRPr="0087012B">
        <w:rPr>
          <w:rFonts w:asciiTheme="minorHAnsi" w:hAnsiTheme="minorHAnsi" w:cstheme="minorHAnsi"/>
          <w:b/>
          <w:bCs/>
          <w:color w:val="000000"/>
          <w:sz w:val="18"/>
          <w:szCs w:val="18"/>
          <w:lang w:val="en-PG"/>
        </w:rPr>
        <w:t xml:space="preserve">18 </w:t>
      </w:r>
      <w:r w:rsidRPr="0087012B">
        <w:rPr>
          <w:rFonts w:asciiTheme="minorHAnsi" w:hAnsiTheme="minorHAnsi" w:cstheme="minorHAnsi"/>
          <w:color w:val="000000"/>
          <w:sz w:val="18"/>
          <w:szCs w:val="18"/>
          <w:lang w:val="en-PG"/>
        </w:rPr>
        <w:t xml:space="preserve">Version 24 September 2021 </w:t>
      </w:r>
    </w:p>
    <w:p w14:paraId="772378B8"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UN WOMEN PARTNER AGREEMENT </w:t>
      </w:r>
    </w:p>
    <w:p w14:paraId="26DB21AF"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ii. The Partner must take all appropriate measures to prevent Sexual Exploitation and Sexual Abuse by anyone including any of its employees, personnel, sub-contractors and others engaged to perform the Work. </w:t>
      </w:r>
    </w:p>
    <w:p w14:paraId="3FA7ED59"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284940B5"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iii. Acknowledging that UN Women will apply a policy of “zero tolerance” with regard to Sexual Exploitation and Sexual Abuse including in respect to the Partner, its employees, agents or any other persons engaged by Partner to perform any services under this Agreement. </w:t>
      </w:r>
    </w:p>
    <w:p w14:paraId="1D441D46"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5923BEC6"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iv. Reporting to UN Women and investigating any allegation of Sexual Exploitation and Sexual Abuse as such allegations arise in the context of the Work as set forth in 14.3 of the General Terms and Conditions. </w:t>
      </w:r>
    </w:p>
    <w:p w14:paraId="4B5AA28C"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6F1AAEEC"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v. Ensuring that its employees, personnel, sub-contractors and others engaged to perform the Work have undertaken training on prevention and response to Sexual Exploitation and Sexual Abuse, including information on the definition and prohibition of Sexual Exploitation and Sexual Abuse, the requirements for prompt reporting of Sexual Exploitation and Sexual Abuse allegations to the Partner and referral of victims to immediate assistance. Training options include the UN Sexual Exploitation and Sexual Abuse online training that is available for all implementing partners at: https://agora.unicef.org/course/info.php?id=7380. </w:t>
      </w:r>
    </w:p>
    <w:p w14:paraId="6DB57A4F"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66221C29"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(h) In relation to Fraud: </w:t>
      </w:r>
    </w:p>
    <w:p w14:paraId="459F4DA6"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0B72C3B5"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i. Reviewing and taking note of the UN Women Anti-Fraud Policy (or such other URL as UN Women may from time to time decide). </w:t>
      </w:r>
    </w:p>
    <w:p w14:paraId="4CCAA788"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1589EFC4"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ii. Having a written fraud prevention and fraud awareness policy in place, which at a minimum shall provide a system to prevent, detect, report, address and follow-up on fraud, corruption and other wrongdoing. </w:t>
      </w:r>
    </w:p>
    <w:p w14:paraId="67BFE022"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47065F74"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iii. Reporting to UN Women any allegation of fraud as such allegations arise in the context of the Work as set forth in 14.3 c of the General Terms and Conditions; </w:t>
      </w:r>
    </w:p>
    <w:p w14:paraId="5A88BC95"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4AB778FE"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iv. Acknowledging that any fraud may lead to the imposition by UN Women of sanctions (including censure or ineligibility/debarment) with regard to future transactions with UN Women, at UN Women’s sole discretion and without prejudice to any other right or remedy available to UN Women. </w:t>
      </w:r>
    </w:p>
    <w:p w14:paraId="7BA99272"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33640804"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(i) Opening a separate bank account for the funds, if requested by UN Women. </w:t>
      </w:r>
    </w:p>
    <w:p w14:paraId="1F944ACF"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1706BA5F"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ARTICLE IV </w:t>
      </w:r>
    </w:p>
    <w:p w14:paraId="782899D0"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GENERAL RESPONSIBILITIES OF UN WOMEN </w:t>
      </w:r>
    </w:p>
    <w:p w14:paraId="47571A10" w14:textId="77777777" w:rsidR="0087012B" w:rsidRDefault="00717487" w:rsidP="0087012B">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1. UN Women shall contribute to the Work as set forth in this Agreement, including by: </w:t>
      </w:r>
    </w:p>
    <w:p w14:paraId="6D4B468F" w14:textId="77777777" w:rsidR="0087012B" w:rsidRDefault="0087012B" w:rsidP="0087012B">
      <w:pPr>
        <w:autoSpaceDE w:val="0"/>
        <w:autoSpaceDN w:val="0"/>
        <w:adjustRightInd w:val="0"/>
        <w:spacing w:after="0" w:line="240" w:lineRule="auto"/>
        <w:rPr>
          <w:rFonts w:asciiTheme="minorHAnsi" w:hAnsiTheme="minorHAnsi" w:cstheme="minorHAnsi"/>
          <w:color w:val="000000"/>
          <w:sz w:val="18"/>
          <w:szCs w:val="18"/>
          <w:lang w:val="en-PG"/>
        </w:rPr>
      </w:pPr>
    </w:p>
    <w:p w14:paraId="6CD80E05" w14:textId="738FC37B" w:rsidR="00717487" w:rsidRPr="0087012B" w:rsidRDefault="00717487" w:rsidP="0087012B">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Page </w:t>
      </w:r>
      <w:r w:rsidRPr="0087012B">
        <w:rPr>
          <w:rFonts w:asciiTheme="minorHAnsi" w:hAnsiTheme="minorHAnsi" w:cstheme="minorHAnsi"/>
          <w:b/>
          <w:bCs/>
          <w:color w:val="000000"/>
          <w:sz w:val="18"/>
          <w:szCs w:val="18"/>
          <w:lang w:val="en-PG"/>
        </w:rPr>
        <w:t xml:space="preserve">9 </w:t>
      </w:r>
      <w:r w:rsidRPr="0087012B">
        <w:rPr>
          <w:rFonts w:asciiTheme="minorHAnsi" w:hAnsiTheme="minorHAnsi" w:cstheme="minorHAnsi"/>
          <w:color w:val="000000"/>
          <w:sz w:val="18"/>
          <w:szCs w:val="18"/>
          <w:lang w:val="en-PG"/>
        </w:rPr>
        <w:t xml:space="preserve">of </w:t>
      </w:r>
      <w:r w:rsidRPr="0087012B">
        <w:rPr>
          <w:rFonts w:asciiTheme="minorHAnsi" w:hAnsiTheme="minorHAnsi" w:cstheme="minorHAnsi"/>
          <w:b/>
          <w:bCs/>
          <w:color w:val="000000"/>
          <w:sz w:val="18"/>
          <w:szCs w:val="18"/>
          <w:lang w:val="en-PG"/>
        </w:rPr>
        <w:t xml:space="preserve">18 </w:t>
      </w:r>
      <w:r w:rsidRPr="0087012B">
        <w:rPr>
          <w:rFonts w:asciiTheme="minorHAnsi" w:hAnsiTheme="minorHAnsi" w:cstheme="minorHAnsi"/>
          <w:color w:val="000000"/>
          <w:sz w:val="18"/>
          <w:szCs w:val="18"/>
          <w:lang w:val="en-PG"/>
        </w:rPr>
        <w:t xml:space="preserve">Version 24 September 2021 </w:t>
      </w:r>
    </w:p>
    <w:p w14:paraId="379EC0BD"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UN WOMEN PARTNER AGREEMENT </w:t>
      </w:r>
    </w:p>
    <w:p w14:paraId="6054F44A"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(a) Commencing and completing the responsibilities allocated to it in this Agreement in a timely manner, provided that all necessary reports and other documents are available, and UN Women is satisfied with the same; </w:t>
      </w:r>
    </w:p>
    <w:p w14:paraId="362CAEB9"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6B37C200"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(b) Making transfers of funds in accordance with the provisions of this Agreement; </w:t>
      </w:r>
    </w:p>
    <w:p w14:paraId="551A6F30"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72286192"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(c) Making Property available in accordance with the provisions of this Agreement; </w:t>
      </w:r>
    </w:p>
    <w:p w14:paraId="123415C7"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733430F5"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(d) Undertaking and completing monitoring, evaluation and oversight of the Work; </w:t>
      </w:r>
    </w:p>
    <w:p w14:paraId="344713A7"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25C9AFD5"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(e) Liaising on an ongoing basis, as needed, with the relevant Government (as applicable), other members of the United Nations Country Team, donors, and other stakeholders; </w:t>
      </w:r>
    </w:p>
    <w:p w14:paraId="456B40C4"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3EA0767F"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(f) Providing training, if stated in the Partner Project Document, overall guidance, oversight, technical assistance and leadership, as appropriate, for the Work, and making itself available for consultations as reasonably requested; and, </w:t>
      </w:r>
    </w:p>
    <w:p w14:paraId="2CEEB111"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5C0BA53A"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(g) Reimbursing the Partner for its Support Costs at the Support Cost Rate. The Partner acknowledges and agrees that the Partner is not entitled to any reimbursement for Support Costs exceeding, or any indirect costs in addition to, the agreed Support Cost Rate. </w:t>
      </w:r>
    </w:p>
    <w:p w14:paraId="45CE89EC"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1F8DF322"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ARTICLE V </w:t>
      </w:r>
    </w:p>
    <w:p w14:paraId="23B5355F"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lastRenderedPageBreak/>
        <w:t xml:space="preserve">FUND REQUESTS </w:t>
      </w:r>
    </w:p>
    <w:p w14:paraId="79CD4511"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1. UN Women shall provide the Partner with funds for the Work, subject to the availability of funds and the terms of this Agreement. UN Women’s funding to the Partner shall not exceed the total amount of [fill currency and total amount] as set forth in the Partner Project Document. UN Women shall provide such funding to the Partner utilizing, at its discretion, any of the following three fund transfer modalities: </w:t>
      </w:r>
    </w:p>
    <w:p w14:paraId="52DF88EC"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6494A75D"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(a) Cash advance by UN Women to the Partner; </w:t>
      </w:r>
    </w:p>
    <w:p w14:paraId="35E58EA0"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429D62EC"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(b) Reimbursement by UN Women to the Partner; and, </w:t>
      </w:r>
    </w:p>
    <w:p w14:paraId="2AE8C690"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3F163916"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(c) Direct payment by UN Women on the Partner’s behalf to the Partner’s vendor or supplier. </w:t>
      </w:r>
    </w:p>
    <w:p w14:paraId="5298D25D"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43B78E1B" w14:textId="77777777" w:rsidR="0087012B" w:rsidRDefault="00717487" w:rsidP="0087012B">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2. The fund transfers shall be made in installments as set forth in the Partner Project Document or more frequently if the criteria set forth in this Agreement have been satisfied. Each fund transfer shall be made utilizing the fund transfer modality decided solely by UN Women. The fund transfers shall be made in the currency used in the country where the Work is taking place. </w:t>
      </w:r>
    </w:p>
    <w:p w14:paraId="118C3461" w14:textId="77777777" w:rsidR="0087012B" w:rsidRDefault="0087012B" w:rsidP="0087012B">
      <w:pPr>
        <w:autoSpaceDE w:val="0"/>
        <w:autoSpaceDN w:val="0"/>
        <w:adjustRightInd w:val="0"/>
        <w:spacing w:after="0" w:line="240" w:lineRule="auto"/>
        <w:rPr>
          <w:rFonts w:asciiTheme="minorHAnsi" w:hAnsiTheme="minorHAnsi" w:cstheme="minorHAnsi"/>
          <w:color w:val="000000"/>
          <w:sz w:val="18"/>
          <w:szCs w:val="18"/>
          <w:lang w:val="en-PG"/>
        </w:rPr>
      </w:pPr>
    </w:p>
    <w:p w14:paraId="42FF82D9" w14:textId="73D37068" w:rsidR="00717487" w:rsidRPr="0087012B" w:rsidRDefault="00717487" w:rsidP="0087012B">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Page </w:t>
      </w:r>
      <w:r w:rsidRPr="0087012B">
        <w:rPr>
          <w:rFonts w:asciiTheme="minorHAnsi" w:hAnsiTheme="minorHAnsi" w:cstheme="minorHAnsi"/>
          <w:b/>
          <w:bCs/>
          <w:color w:val="000000"/>
          <w:sz w:val="18"/>
          <w:szCs w:val="18"/>
          <w:lang w:val="en-PG"/>
        </w:rPr>
        <w:t xml:space="preserve">10 </w:t>
      </w:r>
      <w:r w:rsidRPr="0087012B">
        <w:rPr>
          <w:rFonts w:asciiTheme="minorHAnsi" w:hAnsiTheme="minorHAnsi" w:cstheme="minorHAnsi"/>
          <w:color w:val="000000"/>
          <w:sz w:val="18"/>
          <w:szCs w:val="18"/>
          <w:lang w:val="en-PG"/>
        </w:rPr>
        <w:t xml:space="preserve">of </w:t>
      </w:r>
      <w:r w:rsidRPr="0087012B">
        <w:rPr>
          <w:rFonts w:asciiTheme="minorHAnsi" w:hAnsiTheme="minorHAnsi" w:cstheme="minorHAnsi"/>
          <w:b/>
          <w:bCs/>
          <w:color w:val="000000"/>
          <w:sz w:val="18"/>
          <w:szCs w:val="18"/>
          <w:lang w:val="en-PG"/>
        </w:rPr>
        <w:t xml:space="preserve">18 </w:t>
      </w:r>
      <w:r w:rsidRPr="0087012B">
        <w:rPr>
          <w:rFonts w:asciiTheme="minorHAnsi" w:hAnsiTheme="minorHAnsi" w:cstheme="minorHAnsi"/>
          <w:color w:val="000000"/>
          <w:sz w:val="18"/>
          <w:szCs w:val="18"/>
          <w:lang w:val="en-PG"/>
        </w:rPr>
        <w:t xml:space="preserve">Version 24 September 2021 </w:t>
      </w:r>
    </w:p>
    <w:p w14:paraId="5F4B98E5"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UN WOMEN PARTNER AGREEMENT </w:t>
      </w:r>
    </w:p>
    <w:p w14:paraId="72356FC4"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Terms and conditions applicable to all fund transfer modalities </w:t>
      </w:r>
    </w:p>
    <w:p w14:paraId="070DA599"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3. Any request for a fund transfer by the Partner shall fulfill the following criteria to the satisfaction of UN Women, failing which UN Women may decide not to honor the request in whole or in part: </w:t>
      </w:r>
    </w:p>
    <w:p w14:paraId="31968792"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76DBAD39"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(a) The Partner may submit funding requests, using the FACE Form, every three months during the term of the Agreement or more frequently provided that the Work relevant for those months has been completed and the corresponding funds expended, and the relevant criteria in the Agreement are satisfied. </w:t>
      </w:r>
    </w:p>
    <w:p w14:paraId="649164F5"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38DAF195"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(b) The FACE Form shall be signed by a Partner Authorized Officer. </w:t>
      </w:r>
    </w:p>
    <w:p w14:paraId="4272AE28"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449003E1"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(c) The request for fund transfer shall be accompanied by the financial and progress reporting as provided in Article VIII. </w:t>
      </w:r>
    </w:p>
    <w:p w14:paraId="63F1B64A"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4AEB0FC5"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(d) The amount and purpose of the request shall be consistent with the provisions of this Agreement. </w:t>
      </w:r>
    </w:p>
    <w:p w14:paraId="36C8DF12"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53227B99"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(e) The request shall be reasonable and justified under principles of sound financial management, in particular the principles of value for money and cost-effectiveness. </w:t>
      </w:r>
    </w:p>
    <w:p w14:paraId="6CEC700D"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459389E6"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(f) Prior fund transfers shall have been reported on to UN Women’s satisfaction in accordance with Article VIII. </w:t>
      </w:r>
    </w:p>
    <w:p w14:paraId="481E1B0A"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46002A58"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(g) At least 80% or more of the expenditure relating to the immediately preceding fund transfer and 100% of the expenditure relating to all previous fund transfers, if any, have been reported to the satisfaction of UN Women. If the fund transfer request is made more frequently than every three months, all Work relevant for those months has been completed and all corresponding funds expended. </w:t>
      </w:r>
    </w:p>
    <w:p w14:paraId="0F655866"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3DFD0025"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(h) There shall be no other grounds for believing the expenditure is in contravention of this Agreement, including the Partner Project Document. </w:t>
      </w:r>
    </w:p>
    <w:p w14:paraId="2DFB6309"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201310B6"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Specific procedures for each fund transfer modality </w:t>
      </w:r>
    </w:p>
    <w:p w14:paraId="1674D1B0"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4. Requests for cash advances: </w:t>
      </w:r>
    </w:p>
    <w:p w14:paraId="1A9D0FED"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1678B969"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(a) The Partner may submit funding requests for cash advances, using the FACE Form, every three months during the term of the Agreement except as set forth in sections (b) and (c) below. </w:t>
      </w:r>
    </w:p>
    <w:p w14:paraId="306DC178"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7DA3E7A4"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(b) The Partner may submit the first funding request for a cash advance as soon as both Parties have signed this Agreement. </w:t>
      </w:r>
    </w:p>
    <w:p w14:paraId="13FA709F"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09BF48ED" w14:textId="77777777" w:rsidR="00717487" w:rsidRPr="0087012B" w:rsidRDefault="00717487" w:rsidP="00717487">
      <w:pPr>
        <w:pageBreakBefore/>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lastRenderedPageBreak/>
        <w:t xml:space="preserve">Page </w:t>
      </w:r>
      <w:r w:rsidRPr="0087012B">
        <w:rPr>
          <w:rFonts w:asciiTheme="minorHAnsi" w:hAnsiTheme="minorHAnsi" w:cstheme="minorHAnsi"/>
          <w:b/>
          <w:bCs/>
          <w:color w:val="000000"/>
          <w:sz w:val="18"/>
          <w:szCs w:val="18"/>
          <w:lang w:val="en-PG"/>
        </w:rPr>
        <w:t xml:space="preserve">11 </w:t>
      </w:r>
      <w:r w:rsidRPr="0087012B">
        <w:rPr>
          <w:rFonts w:asciiTheme="minorHAnsi" w:hAnsiTheme="minorHAnsi" w:cstheme="minorHAnsi"/>
          <w:color w:val="000000"/>
          <w:sz w:val="18"/>
          <w:szCs w:val="18"/>
          <w:lang w:val="en-PG"/>
        </w:rPr>
        <w:t xml:space="preserve">of </w:t>
      </w:r>
      <w:r w:rsidRPr="0087012B">
        <w:rPr>
          <w:rFonts w:asciiTheme="minorHAnsi" w:hAnsiTheme="minorHAnsi" w:cstheme="minorHAnsi"/>
          <w:b/>
          <w:bCs/>
          <w:color w:val="000000"/>
          <w:sz w:val="18"/>
          <w:szCs w:val="18"/>
          <w:lang w:val="en-PG"/>
        </w:rPr>
        <w:t xml:space="preserve">18 </w:t>
      </w:r>
      <w:r w:rsidRPr="0087012B">
        <w:rPr>
          <w:rFonts w:asciiTheme="minorHAnsi" w:hAnsiTheme="minorHAnsi" w:cstheme="minorHAnsi"/>
          <w:color w:val="000000"/>
          <w:sz w:val="18"/>
          <w:szCs w:val="18"/>
          <w:lang w:val="en-PG"/>
        </w:rPr>
        <w:t xml:space="preserve">Version 24 September 2021 </w:t>
      </w:r>
    </w:p>
    <w:p w14:paraId="0A5D5251"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UN WOMEN PARTNER AGREEMENT </w:t>
      </w:r>
    </w:p>
    <w:p w14:paraId="392B92F7"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(c) The Partner may submit requests more frequently than every three months in accordance with section 3 above. </w:t>
      </w:r>
    </w:p>
    <w:p w14:paraId="57B1E7A5"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5F107D94"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5. Requests for direct payment transfers: </w:t>
      </w:r>
    </w:p>
    <w:p w14:paraId="16AE9266"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423321A8"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(a) The Partner may submit to UN Women a written request for direct payment to the Partner’s vendor or supplier. </w:t>
      </w:r>
    </w:p>
    <w:p w14:paraId="3E9EF243"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72C0D213"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(b) The request for direct payment must be submitted no later than the three-month period following receipt of the goods or services. </w:t>
      </w:r>
    </w:p>
    <w:p w14:paraId="6A4805A8"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680DE774"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(c) The request for direct payment shall in all cases include the vendor or supplier’s banking information, the original invoice or invoices issued by the vendor or supplier to the Partner, the purchase order, the quotation and a written statement by the Partner Authorized Officer certifying that the vendor or supplier delivered the goods and/or performed the services satisfactorily and in accordance with the terms of the contract between the Partner and the vendor or supplier. </w:t>
      </w:r>
    </w:p>
    <w:p w14:paraId="78753CC8"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44A9B739"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6. Requests for reimbursements: </w:t>
      </w:r>
    </w:p>
    <w:p w14:paraId="3DE6D535"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5B8E2160"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(a) Any expenditure by the Partner from its own resources in respect of which the Partner intends to request a reimbursement under this Agreement, shall be subject to prior funding authorization by UN Women. To obtain funding authorization of the Partner’s expenditures that will be subject to reimbursement, the Partner shall submit to UN Women a funding authorization request for reimbursement in a form and format as decided by UN Women. This funding authorization request may not exceed the relevant amount set forth in the Partner Project Document and shall be duly signed by a Partner Authorized Officer. If the funding authorization request for reimbursement is in proper form and complete and all the requirements in this Agreement are met, UN Women will determine the amount to be authorized for funding and will authorize that amount by written reply to the Partner. </w:t>
      </w:r>
    </w:p>
    <w:p w14:paraId="76A358E2"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7395BD5A"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(b) Subject to prior authorization under section 6 (a) above, the Partner may submit to UN Women a written request for a reimbursement further to section 3 above. The request for reimbursement shall be submitted in connection with satisfactory financial and proper progress reporting (see Article VIII). </w:t>
      </w:r>
    </w:p>
    <w:p w14:paraId="528E0B39"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2E516858"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Other provisions relevant for fund transfers </w:t>
      </w:r>
    </w:p>
    <w:p w14:paraId="041CBB42"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7. Revision of budget by Partner: </w:t>
      </w:r>
    </w:p>
    <w:p w14:paraId="5D488ACC"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3C3DD9DF" w14:textId="77777777" w:rsidR="0087012B" w:rsidRDefault="00717487" w:rsidP="0087012B">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The Partner may, without UN Women’s approval but with prior written notice to UN Women, revise the budget by re-allocating funds either within an activity or between activities identified by account codes on the FACE Form, as long as the re-allocation is not (i) exceeding twenty percent (20%) of the total budgeted amount; (ii) negatively </w:t>
      </w:r>
    </w:p>
    <w:p w14:paraId="3706644A" w14:textId="77777777" w:rsidR="0087012B" w:rsidRDefault="0087012B" w:rsidP="0087012B">
      <w:pPr>
        <w:autoSpaceDE w:val="0"/>
        <w:autoSpaceDN w:val="0"/>
        <w:adjustRightInd w:val="0"/>
        <w:spacing w:after="0" w:line="240" w:lineRule="auto"/>
        <w:rPr>
          <w:rFonts w:asciiTheme="minorHAnsi" w:hAnsiTheme="minorHAnsi" w:cstheme="minorHAnsi"/>
          <w:color w:val="000000"/>
          <w:sz w:val="18"/>
          <w:szCs w:val="18"/>
          <w:lang w:val="en-PG"/>
        </w:rPr>
      </w:pPr>
    </w:p>
    <w:p w14:paraId="2F89BF9D" w14:textId="2BDC21B8" w:rsidR="00717487" w:rsidRPr="0087012B" w:rsidRDefault="00717487" w:rsidP="0087012B">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Page </w:t>
      </w:r>
      <w:r w:rsidRPr="0087012B">
        <w:rPr>
          <w:rFonts w:asciiTheme="minorHAnsi" w:hAnsiTheme="minorHAnsi" w:cstheme="minorHAnsi"/>
          <w:b/>
          <w:bCs/>
          <w:color w:val="000000"/>
          <w:sz w:val="18"/>
          <w:szCs w:val="18"/>
          <w:lang w:val="en-PG"/>
        </w:rPr>
        <w:t xml:space="preserve">12 </w:t>
      </w:r>
      <w:r w:rsidRPr="0087012B">
        <w:rPr>
          <w:rFonts w:asciiTheme="minorHAnsi" w:hAnsiTheme="minorHAnsi" w:cstheme="minorHAnsi"/>
          <w:color w:val="000000"/>
          <w:sz w:val="18"/>
          <w:szCs w:val="18"/>
          <w:lang w:val="en-PG"/>
        </w:rPr>
        <w:t xml:space="preserve">of </w:t>
      </w:r>
      <w:r w:rsidRPr="0087012B">
        <w:rPr>
          <w:rFonts w:asciiTheme="minorHAnsi" w:hAnsiTheme="minorHAnsi" w:cstheme="minorHAnsi"/>
          <w:b/>
          <w:bCs/>
          <w:color w:val="000000"/>
          <w:sz w:val="18"/>
          <w:szCs w:val="18"/>
          <w:lang w:val="en-PG"/>
        </w:rPr>
        <w:t xml:space="preserve">18 </w:t>
      </w:r>
      <w:r w:rsidRPr="0087012B">
        <w:rPr>
          <w:rFonts w:asciiTheme="minorHAnsi" w:hAnsiTheme="minorHAnsi" w:cstheme="minorHAnsi"/>
          <w:color w:val="000000"/>
          <w:sz w:val="18"/>
          <w:szCs w:val="18"/>
          <w:lang w:val="en-PG"/>
        </w:rPr>
        <w:t xml:space="preserve">Version 24 September 2021 </w:t>
      </w:r>
    </w:p>
    <w:p w14:paraId="5288A7A0"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UN WOMEN PARTNER AGREEMENT </w:t>
      </w:r>
    </w:p>
    <w:p w14:paraId="5F938ACD"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impacting the Results; or, (iii) increasing the total budgeted amount. Any other revisions of the budget require an amendment to this Agreement. </w:t>
      </w:r>
    </w:p>
    <w:p w14:paraId="3A40C6F8"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8. Payment of fund transfers by UN Women: </w:t>
      </w:r>
    </w:p>
    <w:p w14:paraId="621DF288"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31EE2E76"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(a) If each request for fund transfer is received in a timely fashion and is in proper form and complete and all the requirements in this Agreement have been met, UN Women will determine the amount to be transferred and will transfer that amount to the Partner, or if the direct payment modality is used, on behalf of the Partner, within reasonable time. </w:t>
      </w:r>
    </w:p>
    <w:p w14:paraId="197943A7"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5C252EE4"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(b) UN Women may decide to adjust the amount of any fund transfer where it has reason to do so, including: </w:t>
      </w:r>
    </w:p>
    <w:p w14:paraId="1984B6C6"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13648A85"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i. To take into consideration the general progress made to the Work to date; </w:t>
      </w:r>
    </w:p>
    <w:p w14:paraId="1322D9D3"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ii. To take into consideration any unspent or unsatisfactorily reported balance remaining with the Partner from any previous fund transfer or any amounts paid by UN Women as direct payment, reimbursement or otherwise, lost by the Partner or used by the Partner other than in accordance with this Agreement, including any amounts shown by audits, site/field visits, spot checks or investigations to have been so paid, lost or used; </w:t>
      </w:r>
    </w:p>
    <w:p w14:paraId="3B0B2E66"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iii. To take into consideration any expenditure that is ineligible in accordance with this Agreement; </w:t>
      </w:r>
    </w:p>
    <w:p w14:paraId="36FFC21E"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iv. To take into consideration interest or income earned by the Partner from a previous fund transfer; and, </w:t>
      </w:r>
    </w:p>
    <w:p w14:paraId="0CC6C22F"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v. To withhold up to 10% of the total budgeted amount for the Work for risk management purposes. </w:t>
      </w:r>
    </w:p>
    <w:p w14:paraId="40142AEA"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60BF226E"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(c) UN Women is only required to transfer to or (where the direct payment modality is used) on behalf of the Partner, the amount UN Women determines is due under the terms of this Agreement. UN Women shall not be liable to the Partner or </w:t>
      </w:r>
      <w:r w:rsidRPr="0087012B">
        <w:rPr>
          <w:rFonts w:asciiTheme="minorHAnsi" w:hAnsiTheme="minorHAnsi" w:cstheme="minorHAnsi"/>
          <w:color w:val="000000"/>
          <w:sz w:val="18"/>
          <w:szCs w:val="18"/>
          <w:lang w:val="en-PG"/>
        </w:rPr>
        <w:lastRenderedPageBreak/>
        <w:t xml:space="preserve">any third party, including the Partner’s vendor or supplier, for any amounts that UN Women determines are not owing under this Agreement. </w:t>
      </w:r>
    </w:p>
    <w:p w14:paraId="1F98C47C"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42B67973"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(d) The fund transfers other than direct payments shall be made by UN Women to the following bank account: </w:t>
      </w:r>
    </w:p>
    <w:p w14:paraId="6D5E17A7"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4DBE4A91"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Bank name: [ ] </w:t>
      </w:r>
    </w:p>
    <w:p w14:paraId="183F81E8"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Bank address: [ ] </w:t>
      </w:r>
    </w:p>
    <w:p w14:paraId="576763F7"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Account title: [ ] </w:t>
      </w:r>
    </w:p>
    <w:p w14:paraId="06A6F227" w14:textId="7F667F36" w:rsid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Account No.: [ ]</w:t>
      </w:r>
    </w:p>
    <w:p w14:paraId="1A2B3760" w14:textId="06F821FD" w:rsidR="0087012B" w:rsidRDefault="0087012B" w:rsidP="00717487">
      <w:pPr>
        <w:autoSpaceDE w:val="0"/>
        <w:autoSpaceDN w:val="0"/>
        <w:adjustRightInd w:val="0"/>
        <w:spacing w:after="0" w:line="240" w:lineRule="auto"/>
        <w:rPr>
          <w:rFonts w:asciiTheme="minorHAnsi" w:hAnsiTheme="minorHAnsi" w:cstheme="minorHAnsi"/>
          <w:color w:val="000000"/>
          <w:sz w:val="18"/>
          <w:szCs w:val="18"/>
          <w:lang w:val="en-PG"/>
        </w:rPr>
      </w:pPr>
    </w:p>
    <w:p w14:paraId="381D4B00" w14:textId="77777777" w:rsidR="00717487" w:rsidRPr="0087012B" w:rsidRDefault="00717487" w:rsidP="00717487">
      <w:pPr>
        <w:pageBreakBefore/>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lastRenderedPageBreak/>
        <w:t xml:space="preserve">Page </w:t>
      </w:r>
      <w:r w:rsidRPr="0087012B">
        <w:rPr>
          <w:rFonts w:asciiTheme="minorHAnsi" w:hAnsiTheme="minorHAnsi" w:cstheme="minorHAnsi"/>
          <w:b/>
          <w:bCs/>
          <w:color w:val="000000"/>
          <w:sz w:val="18"/>
          <w:szCs w:val="18"/>
          <w:lang w:val="en-PG"/>
        </w:rPr>
        <w:t xml:space="preserve">13 </w:t>
      </w:r>
      <w:r w:rsidRPr="0087012B">
        <w:rPr>
          <w:rFonts w:asciiTheme="minorHAnsi" w:hAnsiTheme="minorHAnsi" w:cstheme="minorHAnsi"/>
          <w:color w:val="000000"/>
          <w:sz w:val="18"/>
          <w:szCs w:val="18"/>
          <w:lang w:val="en-PG"/>
        </w:rPr>
        <w:t xml:space="preserve">of </w:t>
      </w:r>
      <w:r w:rsidRPr="0087012B">
        <w:rPr>
          <w:rFonts w:asciiTheme="minorHAnsi" w:hAnsiTheme="minorHAnsi" w:cstheme="minorHAnsi"/>
          <w:b/>
          <w:bCs/>
          <w:color w:val="000000"/>
          <w:sz w:val="18"/>
          <w:szCs w:val="18"/>
          <w:lang w:val="en-PG"/>
        </w:rPr>
        <w:t xml:space="preserve">18 </w:t>
      </w:r>
      <w:r w:rsidRPr="0087012B">
        <w:rPr>
          <w:rFonts w:asciiTheme="minorHAnsi" w:hAnsiTheme="minorHAnsi" w:cstheme="minorHAnsi"/>
          <w:color w:val="000000"/>
          <w:sz w:val="18"/>
          <w:szCs w:val="18"/>
          <w:lang w:val="en-PG"/>
        </w:rPr>
        <w:t xml:space="preserve">Version 24 September 2021 </w:t>
      </w:r>
    </w:p>
    <w:p w14:paraId="56D30C8D"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UN WOMEN PARTNER AGREEMENT </w:t>
      </w:r>
    </w:p>
    <w:p w14:paraId="799556FC"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Bank contact person: [ ] </w:t>
      </w:r>
    </w:p>
    <w:p w14:paraId="7136F29C"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ARTICLE VI </w:t>
      </w:r>
    </w:p>
    <w:p w14:paraId="64064E9E"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ADMINISTRATION OF FUNDS AND PROPERTY </w:t>
      </w:r>
    </w:p>
    <w:p w14:paraId="6102FEA7"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Administration of funds </w:t>
      </w:r>
    </w:p>
    <w:p w14:paraId="4AF04527"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1. The Partner shall administer the funds and carry out the Work under its own financial regulations, rules and procedures to the extent that they are determined to be appropriate by UN Women. Where UN Women determines that the Partner’s financial regulations, rules, policies and procedures are not appropriate, UN Women shall give written notice the Partner. In such cases, UN Women may decide, </w:t>
      </w:r>
      <w:r w:rsidRPr="0087012B">
        <w:rPr>
          <w:rFonts w:asciiTheme="minorHAnsi" w:hAnsiTheme="minorHAnsi" w:cstheme="minorHAnsi"/>
          <w:i/>
          <w:iCs/>
          <w:color w:val="000000"/>
          <w:sz w:val="18"/>
          <w:szCs w:val="18"/>
          <w:lang w:val="en-PG"/>
        </w:rPr>
        <w:t>inter alia</w:t>
      </w:r>
      <w:r w:rsidRPr="0087012B">
        <w:rPr>
          <w:rFonts w:asciiTheme="minorHAnsi" w:hAnsiTheme="minorHAnsi" w:cstheme="minorHAnsi"/>
          <w:color w:val="000000"/>
          <w:sz w:val="18"/>
          <w:szCs w:val="18"/>
          <w:lang w:val="en-PG"/>
        </w:rPr>
        <w:t xml:space="preserve">, to implement the Work or any parts thereof, including procurement activities, directly or transfer the implementation thereof to another partner. </w:t>
      </w:r>
    </w:p>
    <w:p w14:paraId="7E99C600"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6C4DF039"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2. Where the Partner buys goods or services from the funds, the Partner shall do so giving due consideration to the following principles: </w:t>
      </w:r>
    </w:p>
    <w:p w14:paraId="0505AF39"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461FE291"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(a) Best value for money; </w:t>
      </w:r>
    </w:p>
    <w:p w14:paraId="5043ABBE"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4F207469"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(b) Fairness, integrity and transparency; and, </w:t>
      </w:r>
    </w:p>
    <w:p w14:paraId="2B1EB890"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549B2CAD"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(c) Competition. </w:t>
      </w:r>
    </w:p>
    <w:p w14:paraId="600DC3CF"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0B1DC9AC"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Administration of Property </w:t>
      </w:r>
    </w:p>
    <w:p w14:paraId="10CE8D6D"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3. UN Women shall remain the owner of the Property. </w:t>
      </w:r>
    </w:p>
    <w:p w14:paraId="5F143C14"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2651AEEC"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4. UN Women may during the term of this Agreement decide that Property shall be reassigned towards the implementation of another UN Women programme or project, which may be implemented by the Partner or by another partner. In the latter case, the Partner shall, upon written instructions by UN Women, transfer the Property to the other partner, as directed. Article IX sets forth the obligations when the Work is completed, or the Agreement ends. </w:t>
      </w:r>
    </w:p>
    <w:p w14:paraId="26B05D8A"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57014DC0"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5. The Partner shall be responsible for the care, security, maintenance and physical inventory of the Property. </w:t>
      </w:r>
    </w:p>
    <w:p w14:paraId="681097B0"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5F982C14"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6. The Partner, unless self-insured, shall maintain insurance for the Property. Upon request, the Partner shall produce documentary evidence of such insurance including self-insurance. </w:t>
      </w:r>
    </w:p>
    <w:p w14:paraId="6BDFDFBE"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06976C1F"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7. The Partner shall place UN Women markings on the Property in consultation with UN Women. </w:t>
      </w:r>
    </w:p>
    <w:p w14:paraId="7A1B8A8B"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0D9EF9EC" w14:textId="77777777" w:rsidR="00717487" w:rsidRPr="0087012B" w:rsidRDefault="00717487" w:rsidP="00717487">
      <w:pPr>
        <w:pageBreakBefore/>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lastRenderedPageBreak/>
        <w:t xml:space="preserve">Page </w:t>
      </w:r>
      <w:r w:rsidRPr="0087012B">
        <w:rPr>
          <w:rFonts w:asciiTheme="minorHAnsi" w:hAnsiTheme="minorHAnsi" w:cstheme="minorHAnsi"/>
          <w:b/>
          <w:bCs/>
          <w:color w:val="000000"/>
          <w:sz w:val="18"/>
          <w:szCs w:val="18"/>
          <w:lang w:val="en-PG"/>
        </w:rPr>
        <w:t xml:space="preserve">14 </w:t>
      </w:r>
      <w:r w:rsidRPr="0087012B">
        <w:rPr>
          <w:rFonts w:asciiTheme="minorHAnsi" w:hAnsiTheme="minorHAnsi" w:cstheme="minorHAnsi"/>
          <w:color w:val="000000"/>
          <w:sz w:val="18"/>
          <w:szCs w:val="18"/>
          <w:lang w:val="en-PG"/>
        </w:rPr>
        <w:t xml:space="preserve">of </w:t>
      </w:r>
      <w:r w:rsidRPr="0087012B">
        <w:rPr>
          <w:rFonts w:asciiTheme="minorHAnsi" w:hAnsiTheme="minorHAnsi" w:cstheme="minorHAnsi"/>
          <w:b/>
          <w:bCs/>
          <w:color w:val="000000"/>
          <w:sz w:val="18"/>
          <w:szCs w:val="18"/>
          <w:lang w:val="en-PG"/>
        </w:rPr>
        <w:t xml:space="preserve">18 </w:t>
      </w:r>
      <w:r w:rsidRPr="0087012B">
        <w:rPr>
          <w:rFonts w:asciiTheme="minorHAnsi" w:hAnsiTheme="minorHAnsi" w:cstheme="minorHAnsi"/>
          <w:color w:val="000000"/>
          <w:sz w:val="18"/>
          <w:szCs w:val="18"/>
          <w:lang w:val="en-PG"/>
        </w:rPr>
        <w:t xml:space="preserve">Version 24 September 2021 </w:t>
      </w:r>
    </w:p>
    <w:p w14:paraId="26E69D4A"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UN WOMEN PARTNER AGREEMENT </w:t>
      </w:r>
    </w:p>
    <w:p w14:paraId="782CEF74" w14:textId="77777777" w:rsidR="00717487" w:rsidRPr="0087012B" w:rsidRDefault="00717487" w:rsidP="00717487">
      <w:pPr>
        <w:autoSpaceDE w:val="0"/>
        <w:autoSpaceDN w:val="0"/>
        <w:adjustRightInd w:val="0"/>
        <w:spacing w:after="198"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8. In cases of damage, theft or other losses of the Property, the Partner shall provide UN Women with a comprehensive report, including a police report, where appropriate, and any other evidence giving full details of the events leading to the loss of the Property. </w:t>
      </w:r>
    </w:p>
    <w:p w14:paraId="6EEB3198"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9. UN Women shall assist the Partner in clearing the Property through customs at places of entry into the country where the Work is taking place. </w:t>
      </w:r>
    </w:p>
    <w:p w14:paraId="4FDA892E"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0DCD9862"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10. Detailed inventories shall be taken of the Property by the Partner at the end of every year, or if the Agreement is for less than a calendar year, at the end of the Agreement. </w:t>
      </w:r>
    </w:p>
    <w:p w14:paraId="235BA5F2"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0DF9ED30"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ARTICLE VII </w:t>
      </w:r>
    </w:p>
    <w:p w14:paraId="480D0DB9"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RECORD KEEPING/ACCOUNTING SYSTEM </w:t>
      </w:r>
    </w:p>
    <w:p w14:paraId="37D45065"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1. The Partner shall establish and maintain, for a period of seven (7) years after this Agreement ends the books and records set forth in this Article in a reasonable accounting system that enables UN Women to readily identify how the funds received under this Agreement have been used, including detailed inventories of the Property, expenditures, costs of goods and services, supporting documentation, all fund transfers received by the Partner and any unspent funds. </w:t>
      </w:r>
    </w:p>
    <w:p w14:paraId="671CF287"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5C911BF4"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2. The Partner’s books and records shall clearly show which transactions recorded in its accounting system represent the expenditures reported for each line on the FACE Form. </w:t>
      </w:r>
    </w:p>
    <w:p w14:paraId="45EA4398"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473003E5"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3. The books and records shall in addition to what is referred to under section 1 of this Article, include, but not be limited to, accounting records, written policies and procedures; sub-contractor or sub-partner files (including proposals of successful and unsuccessful bidders, bid recaps, etc.); all paid vouchers including those for out‐of‐pocket expenses; other reimbursement supported by invoices; purchase orders; suppliers’ invoices; contracts (including employment contracts); delivery notes; leases; airline tickets; gasoline coupons; ledgers; cancelled checks; deposit slips; bank statements; journals; original estimates; estimating work sheets; contract amendments and change order files; backcharge logs; insurance documents; payroll documents; timesheets; memoranda; correspondence and HR records for personnel hired to assist with the Work; and any other relevant supporting documentation. </w:t>
      </w:r>
    </w:p>
    <w:p w14:paraId="181254B1"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1247BE61"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4. The Partner acknowledges and agrees that a written statement by the Partner that money has been spent is insufficient and cannot replace the original documentation to support expenditures. </w:t>
      </w:r>
    </w:p>
    <w:p w14:paraId="655F4BEE"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13F0C840"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5. If any necessary and supporting documentation or detailed inventory of Property is not properly maintained and available for review, or was lost or prematurely destroyed, UN Women may stop any further payment under the Agreement and demand refund of such amounts as set forth in Article 14.1 f of the General Terms and Conditions for Partner Agreements. </w:t>
      </w:r>
    </w:p>
    <w:p w14:paraId="173EEA1D"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63A80A1D" w14:textId="77777777" w:rsidR="00717487" w:rsidRPr="0087012B" w:rsidRDefault="00717487" w:rsidP="00717487">
      <w:pPr>
        <w:pageBreakBefore/>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lastRenderedPageBreak/>
        <w:t xml:space="preserve">Page </w:t>
      </w:r>
      <w:r w:rsidRPr="0087012B">
        <w:rPr>
          <w:rFonts w:asciiTheme="minorHAnsi" w:hAnsiTheme="minorHAnsi" w:cstheme="minorHAnsi"/>
          <w:b/>
          <w:bCs/>
          <w:color w:val="000000"/>
          <w:sz w:val="18"/>
          <w:szCs w:val="18"/>
          <w:lang w:val="en-PG"/>
        </w:rPr>
        <w:t xml:space="preserve">15 </w:t>
      </w:r>
      <w:r w:rsidRPr="0087012B">
        <w:rPr>
          <w:rFonts w:asciiTheme="minorHAnsi" w:hAnsiTheme="minorHAnsi" w:cstheme="minorHAnsi"/>
          <w:color w:val="000000"/>
          <w:sz w:val="18"/>
          <w:szCs w:val="18"/>
          <w:lang w:val="en-PG"/>
        </w:rPr>
        <w:t xml:space="preserve">of </w:t>
      </w:r>
      <w:r w:rsidRPr="0087012B">
        <w:rPr>
          <w:rFonts w:asciiTheme="minorHAnsi" w:hAnsiTheme="minorHAnsi" w:cstheme="minorHAnsi"/>
          <w:b/>
          <w:bCs/>
          <w:color w:val="000000"/>
          <w:sz w:val="18"/>
          <w:szCs w:val="18"/>
          <w:lang w:val="en-PG"/>
        </w:rPr>
        <w:t xml:space="preserve">18 </w:t>
      </w:r>
      <w:r w:rsidRPr="0087012B">
        <w:rPr>
          <w:rFonts w:asciiTheme="minorHAnsi" w:hAnsiTheme="minorHAnsi" w:cstheme="minorHAnsi"/>
          <w:color w:val="000000"/>
          <w:sz w:val="18"/>
          <w:szCs w:val="18"/>
          <w:lang w:val="en-PG"/>
        </w:rPr>
        <w:t xml:space="preserve">Version 24 September 2021 </w:t>
      </w:r>
    </w:p>
    <w:p w14:paraId="4098E17D"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UN WOMEN PARTNER AGREEMENT </w:t>
      </w:r>
    </w:p>
    <w:p w14:paraId="440F41EA"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6. The Partner acknowledges and agrees that UN Women has the right to conduct audits, site/field visits, spot checks and investigations in accordance with Article 14 of the General Terms and Conditions for Partner Agreements. </w:t>
      </w:r>
    </w:p>
    <w:p w14:paraId="18608F1E"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4B5F34F5"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ARTICLE VIII </w:t>
      </w:r>
    </w:p>
    <w:p w14:paraId="1E7F8AA6"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REPORTING REQUIREMENTS </w:t>
      </w:r>
    </w:p>
    <w:p w14:paraId="1DF6CE82"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Financial reporting </w:t>
      </w:r>
    </w:p>
    <w:p w14:paraId="205D20A7"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1. The Partner shall submit to UN Women the reports detailed below signed by the Partner Authorized Official. Such reports shall be in English. When UN Women has reviewed the reports, UN Women will determine to what extent it will approve the expenditure and further process fund transfers. UN Women’s approval of the expenditure at this stage of the process does not preclude UN Women from claiming a refund of the same amount if it is later shown, including by an audit, site/field visit, spot check or investigation, that the initially approved expenditure was not in accordance with this Agreement or relates to misuse of funds including fraud or other wrongdoing. </w:t>
      </w:r>
    </w:p>
    <w:p w14:paraId="2FBA6ED3"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1E3A6B6C"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2. All financial reporting to UN Women shall be performed by the Partner in the currency in which the fund transfer was made. </w:t>
      </w:r>
    </w:p>
    <w:p w14:paraId="4237CEBF"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72035E49"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3. The Partner shall, using the FACE Form, submit financial reports no later than 20 calendar days after the end of every three-month period starting three months after UN Women disbursed the first fund transfer, or every time the Partner is requesting fund transfers, if the requests are made more frequently than every three-month period. </w:t>
      </w:r>
    </w:p>
    <w:p w14:paraId="0644FBC0"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1F7AB783"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The FACE Form: </w:t>
      </w:r>
    </w:p>
    <w:p w14:paraId="41DEF05C"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(a) Shall include only eligible expenditures in the form of Direct Costs that are identifiable and verifiable. Direct Costs are identifiable when the expenditures are recorded in the Partner’s accounting system and the accounting system shows which transactions represent the Direct Costs reported for each line on the FACE Form. The Direct Cost is verifiable when the expenditures can be confirmed by supporting documentation as set forth in Article VII; </w:t>
      </w:r>
    </w:p>
    <w:p w14:paraId="20B7D61C"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479DBE19"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(b) Shall include only expenditures that have been paid by the Partner. The financial report has been designed to reflect transactions on a cash basis. For this reason, unliquidated obligations or commitments should not be reported to UN Women, i.e., the reports should be prepared on a "cash basis", not on an accrual basis, and thus will include only expenses paid by the Partner and not commitments. Any cash disbursement to sub-partners, sub-contractors or vendors can be reported as expenses in the financial report only after the sub-contractor, sub-partner or vendor complete the activities for which these funds have been transferred; </w:t>
      </w:r>
    </w:p>
    <w:p w14:paraId="09929B54"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585D9B9D"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(c) Shall not include any expenditures that are ineligible for fund transfer, as stipulated in section 5 below; </w:t>
      </w:r>
    </w:p>
    <w:p w14:paraId="1A27B56C"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0067AC7B" w14:textId="77777777" w:rsidR="00717487" w:rsidRPr="0087012B" w:rsidRDefault="00717487" w:rsidP="00717487">
      <w:pPr>
        <w:pageBreakBefore/>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lastRenderedPageBreak/>
        <w:t xml:space="preserve">Page </w:t>
      </w:r>
      <w:r w:rsidRPr="0087012B">
        <w:rPr>
          <w:rFonts w:asciiTheme="minorHAnsi" w:hAnsiTheme="minorHAnsi" w:cstheme="minorHAnsi"/>
          <w:b/>
          <w:bCs/>
          <w:color w:val="000000"/>
          <w:sz w:val="18"/>
          <w:szCs w:val="18"/>
          <w:lang w:val="en-PG"/>
        </w:rPr>
        <w:t xml:space="preserve">16 </w:t>
      </w:r>
      <w:r w:rsidRPr="0087012B">
        <w:rPr>
          <w:rFonts w:asciiTheme="minorHAnsi" w:hAnsiTheme="minorHAnsi" w:cstheme="minorHAnsi"/>
          <w:color w:val="000000"/>
          <w:sz w:val="18"/>
          <w:szCs w:val="18"/>
          <w:lang w:val="en-PG"/>
        </w:rPr>
        <w:t xml:space="preserve">of </w:t>
      </w:r>
      <w:r w:rsidRPr="0087012B">
        <w:rPr>
          <w:rFonts w:asciiTheme="minorHAnsi" w:hAnsiTheme="minorHAnsi" w:cstheme="minorHAnsi"/>
          <w:b/>
          <w:bCs/>
          <w:color w:val="000000"/>
          <w:sz w:val="18"/>
          <w:szCs w:val="18"/>
          <w:lang w:val="en-PG"/>
        </w:rPr>
        <w:t xml:space="preserve">18 </w:t>
      </w:r>
      <w:r w:rsidRPr="0087012B">
        <w:rPr>
          <w:rFonts w:asciiTheme="minorHAnsi" w:hAnsiTheme="minorHAnsi" w:cstheme="minorHAnsi"/>
          <w:color w:val="000000"/>
          <w:sz w:val="18"/>
          <w:szCs w:val="18"/>
          <w:lang w:val="en-PG"/>
        </w:rPr>
        <w:t xml:space="preserve">Version 24 September 2021 </w:t>
      </w:r>
    </w:p>
    <w:p w14:paraId="24509FA9"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UN WOMEN PARTNER AGREEMENT </w:t>
      </w:r>
    </w:p>
    <w:p w14:paraId="4409D9FB"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(d) Shall include the balance of any unspent funds remaining from any previous fund transfers; </w:t>
      </w:r>
    </w:p>
    <w:p w14:paraId="48FC5444"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133985A1"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(e) Shall include any refunds or adjustments received by the Partner against any previous fund transfers; </w:t>
      </w:r>
    </w:p>
    <w:p w14:paraId="20C82B8F"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3A3BDE06"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(f) Shall include interest earned on any unspent balance remaining from any previous fund transfers; </w:t>
      </w:r>
    </w:p>
    <w:p w14:paraId="25C15430"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04C77E46"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(g) Shall include any income earned when performing the Work; and, </w:t>
      </w:r>
    </w:p>
    <w:p w14:paraId="7443E5D2"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6BD49170"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(h) Shall include the Support Costs. </w:t>
      </w:r>
    </w:p>
    <w:p w14:paraId="54DC621C"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25AC9FB8"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4. The Partner shall submit an Excel sheet listing all documents supporting the liquidation of expenditure in the FACE Form and at a minimum specifying the name of the vendor or supplier, the date and a description of the goods or service and provide any original supporting documentation to UN Women immediately upon written request by UN Women. </w:t>
      </w:r>
    </w:p>
    <w:p w14:paraId="6A781D9F"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1D155D6B"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5. The following are non-exhaustive examples of ineligible expenditures and, therefore, shall not be included in the FACE Form and UN Women shall be entitled to reject any such ineligible expenditure: </w:t>
      </w:r>
    </w:p>
    <w:p w14:paraId="57AD80A0"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362C6127"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(a) Expenditures not made for the Work, or not necessary for the Partner to perform the Work as set forth in this Agreement; </w:t>
      </w:r>
    </w:p>
    <w:p w14:paraId="5F97E5A4"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6151A190"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(b) Expenditures for value-added tax unless the Partner can demonstrate to the satisfaction of UN Women that it is unable to recover the value-added tax; </w:t>
      </w:r>
    </w:p>
    <w:p w14:paraId="13AFFB1D"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61414D4B"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(c) Expenditures paid or reimbursed to the Partner by another donor or entity; </w:t>
      </w:r>
    </w:p>
    <w:p w14:paraId="213F1435"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0BF7068E"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(d) Expenditures in relation to which the Partner has received an in-kind contribution from another donor or entity; </w:t>
      </w:r>
    </w:p>
    <w:p w14:paraId="1EC32C23"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4080F72F"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(e) Any expenditure for indirect costs in excess of the Support Cost Rate; </w:t>
      </w:r>
    </w:p>
    <w:p w14:paraId="2E978FF4"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077A613B"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(f) Expenditures that are not verifiable by supporting documentation as provided in Article VII of this Agreement; </w:t>
      </w:r>
    </w:p>
    <w:p w14:paraId="7CF0C2E3"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3B716FFB"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(g) Salaries for Partner’s employees, if the Partner is not a government, exceeding the rates payable by UN Women for comparable functions performed by locally recruited staff members at the relevant duty station; </w:t>
      </w:r>
    </w:p>
    <w:p w14:paraId="09E1D138"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37240D70"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(h) Salaries for Partner’s employees, if the Partner is a government, exceeding the established salary or pay scale rates of the Partner for comparable functions, and in </w:t>
      </w:r>
    </w:p>
    <w:p w14:paraId="7D244F16"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74FAF12E" w14:textId="77777777" w:rsidR="00717487" w:rsidRPr="0087012B" w:rsidRDefault="00717487" w:rsidP="00717487">
      <w:pPr>
        <w:pageBreakBefore/>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lastRenderedPageBreak/>
        <w:t xml:space="preserve">Page </w:t>
      </w:r>
      <w:r w:rsidRPr="0087012B">
        <w:rPr>
          <w:rFonts w:asciiTheme="minorHAnsi" w:hAnsiTheme="minorHAnsi" w:cstheme="minorHAnsi"/>
          <w:b/>
          <w:bCs/>
          <w:color w:val="000000"/>
          <w:sz w:val="18"/>
          <w:szCs w:val="18"/>
          <w:lang w:val="en-PG"/>
        </w:rPr>
        <w:t xml:space="preserve">17 </w:t>
      </w:r>
      <w:r w:rsidRPr="0087012B">
        <w:rPr>
          <w:rFonts w:asciiTheme="minorHAnsi" w:hAnsiTheme="minorHAnsi" w:cstheme="minorHAnsi"/>
          <w:color w:val="000000"/>
          <w:sz w:val="18"/>
          <w:szCs w:val="18"/>
          <w:lang w:val="en-PG"/>
        </w:rPr>
        <w:t xml:space="preserve">of </w:t>
      </w:r>
      <w:r w:rsidRPr="0087012B">
        <w:rPr>
          <w:rFonts w:asciiTheme="minorHAnsi" w:hAnsiTheme="minorHAnsi" w:cstheme="minorHAnsi"/>
          <w:b/>
          <w:bCs/>
          <w:color w:val="000000"/>
          <w:sz w:val="18"/>
          <w:szCs w:val="18"/>
          <w:lang w:val="en-PG"/>
        </w:rPr>
        <w:t xml:space="preserve">18 </w:t>
      </w:r>
      <w:r w:rsidRPr="0087012B">
        <w:rPr>
          <w:rFonts w:asciiTheme="minorHAnsi" w:hAnsiTheme="minorHAnsi" w:cstheme="minorHAnsi"/>
          <w:color w:val="000000"/>
          <w:sz w:val="18"/>
          <w:szCs w:val="18"/>
          <w:lang w:val="en-PG"/>
        </w:rPr>
        <w:t xml:space="preserve">Version 24 September 2021 </w:t>
      </w:r>
    </w:p>
    <w:p w14:paraId="5A036B05"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UN WOMEN PARTNER AGREEMENT </w:t>
      </w:r>
    </w:p>
    <w:p w14:paraId="502D7BA7"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no case exceeding the rates payable by UN Women for comparable functions performed by locally recruited staff members at the relevant duty station; </w:t>
      </w:r>
    </w:p>
    <w:p w14:paraId="7BED9187"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63F4DC68"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(i) Expenditures in respect of fees for individual consultants retained by the Partner exceeding the rates payable by UN Women for comparable services rendered by individual consultants; </w:t>
      </w:r>
    </w:p>
    <w:p w14:paraId="43B85F11"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1323EE7D"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(j) Expenditures for travel, daily subsistence and related allowances for the Partner’s employees or consultants exceeding the rates payable by UN Women to its staff members or consultants, as applicable; </w:t>
      </w:r>
    </w:p>
    <w:p w14:paraId="6480E6AF"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401EA708" w14:textId="77777777" w:rsidR="00717487" w:rsidRPr="0087012B" w:rsidRDefault="00717487" w:rsidP="00717487">
      <w:pPr>
        <w:autoSpaceDE w:val="0"/>
        <w:autoSpaceDN w:val="0"/>
        <w:adjustRightInd w:val="0"/>
        <w:spacing w:after="198"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(k) Expenditures that have been incurred but have not actually been paid (see section 3 (b) above); </w:t>
      </w:r>
    </w:p>
    <w:p w14:paraId="72FAC77A" w14:textId="77777777" w:rsidR="00717487" w:rsidRPr="0087012B" w:rsidRDefault="00717487" w:rsidP="00717487">
      <w:pPr>
        <w:autoSpaceDE w:val="0"/>
        <w:autoSpaceDN w:val="0"/>
        <w:adjustRightInd w:val="0"/>
        <w:spacing w:after="198"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(l) Expenditures that merely represent financial transfers between administrative units or locations of the Partner; </w:t>
      </w:r>
    </w:p>
    <w:p w14:paraId="19C390E7"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(m) Expenditures that relate to obligations that were entered into before the commencement or after the end date of this Agreement; or, </w:t>
      </w:r>
    </w:p>
    <w:p w14:paraId="7E9AB1E0"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0FA6D4EA"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(n) Debt and debt service charges. </w:t>
      </w:r>
    </w:p>
    <w:p w14:paraId="0E42D646"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3522F6EC"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Progress Reporting </w:t>
      </w:r>
    </w:p>
    <w:p w14:paraId="19679E1E"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6. The Partner shall, using the Progress Report Form, submit narrative progress reports no later than 20 calendar days after the end of every three-month period starting three months after UN Women disbursed the first fund transfer, or every time the Partner is requesting fund transfers, if the requests are made more frequently than every three-month period. </w:t>
      </w:r>
    </w:p>
    <w:p w14:paraId="3729AB55"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549EABD4"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7. The Partner shall always submit the progress report together with the financial report and such progress reports shall be filled out appropriately and duly signed by a Partner Authorized Official. </w:t>
      </w:r>
    </w:p>
    <w:p w14:paraId="6632B696"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429378C6"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Inventory Reporting on Property </w:t>
      </w:r>
    </w:p>
    <w:p w14:paraId="2E8D2D6E"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8. A detailed inventory report of the Property shall be submitted to UN Women within 30 calendar days after each calendar year, and at the end of the Agreement. If the Agreement is for less than one calendar year, the Partner shall submit the inventory report within 60 calendar days after the end of the Agreement. </w:t>
      </w:r>
    </w:p>
    <w:p w14:paraId="7914A535"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2812D0B3"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ARTICLE IX </w:t>
      </w:r>
    </w:p>
    <w:p w14:paraId="74DD32F9"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COMPLETION OF THE WORK </w:t>
      </w:r>
    </w:p>
    <w:p w14:paraId="64F97364"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1. The Partner shall, no later than 60 calendar days after the Work has been completed or the Agreement expired or is prematurely terminated, whichever happens first: </w:t>
      </w:r>
    </w:p>
    <w:p w14:paraId="50CCA3C3"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55B340E9" w14:textId="77777777" w:rsidR="00717487" w:rsidRPr="0087012B" w:rsidRDefault="00717487" w:rsidP="00717487">
      <w:pPr>
        <w:pageBreakBefore/>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lastRenderedPageBreak/>
        <w:t xml:space="preserve">Page </w:t>
      </w:r>
      <w:r w:rsidRPr="0087012B">
        <w:rPr>
          <w:rFonts w:asciiTheme="minorHAnsi" w:hAnsiTheme="minorHAnsi" w:cstheme="minorHAnsi"/>
          <w:b/>
          <w:bCs/>
          <w:color w:val="000000"/>
          <w:sz w:val="18"/>
          <w:szCs w:val="18"/>
          <w:lang w:val="en-PG"/>
        </w:rPr>
        <w:t xml:space="preserve">18 </w:t>
      </w:r>
      <w:r w:rsidRPr="0087012B">
        <w:rPr>
          <w:rFonts w:asciiTheme="minorHAnsi" w:hAnsiTheme="minorHAnsi" w:cstheme="minorHAnsi"/>
          <w:color w:val="000000"/>
          <w:sz w:val="18"/>
          <w:szCs w:val="18"/>
          <w:lang w:val="en-PG"/>
        </w:rPr>
        <w:t xml:space="preserve">of </w:t>
      </w:r>
      <w:r w:rsidRPr="0087012B">
        <w:rPr>
          <w:rFonts w:asciiTheme="minorHAnsi" w:hAnsiTheme="minorHAnsi" w:cstheme="minorHAnsi"/>
          <w:b/>
          <w:bCs/>
          <w:color w:val="000000"/>
          <w:sz w:val="18"/>
          <w:szCs w:val="18"/>
          <w:lang w:val="en-PG"/>
        </w:rPr>
        <w:t xml:space="preserve">18 </w:t>
      </w:r>
      <w:r w:rsidRPr="0087012B">
        <w:rPr>
          <w:rFonts w:asciiTheme="minorHAnsi" w:hAnsiTheme="minorHAnsi" w:cstheme="minorHAnsi"/>
          <w:color w:val="000000"/>
          <w:sz w:val="18"/>
          <w:szCs w:val="18"/>
          <w:lang w:val="en-PG"/>
        </w:rPr>
        <w:t xml:space="preserve">Version 24 September 2021 </w:t>
      </w:r>
    </w:p>
    <w:p w14:paraId="58CE1903"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UN WOMEN PARTNER AGREEMENT </w:t>
      </w:r>
    </w:p>
    <w:p w14:paraId="75A27748"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(a) Submit to UN Women an inventory report of the Property. UN Women may decide that the Property shall be: (i) transferred for use by another partner; (ii) transferred back to UN Women; or (iii) donated to the Partner or a third party. The Partner shall deliver the Property at a reasonable time and place as instructed by UN Women in writing and shall fully cooperate with UN Women in good faith in the transfer and delivery; </w:t>
      </w:r>
    </w:p>
    <w:p w14:paraId="74C6F446"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0F9609A9"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(b) Submit to UN Women a final financial report, using the FACE Form, including a request for reimbursement of any withheld amount; and, </w:t>
      </w:r>
    </w:p>
    <w:p w14:paraId="09FD3EFC"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536611ED" w14:textId="77777777" w:rsidR="00717487" w:rsidRPr="0087012B" w:rsidRDefault="00717487" w:rsidP="00717487">
      <w:pPr>
        <w:autoSpaceDE w:val="0"/>
        <w:autoSpaceDN w:val="0"/>
        <w:adjustRightInd w:val="0"/>
        <w:spacing w:after="198"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(c) Submit to UN Women a final progress report using the Progress Report Form. </w:t>
      </w:r>
    </w:p>
    <w:p w14:paraId="0DCA9CC6"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2. UN Women shall when the Work has been completed or the Agreement expired or is prematurely terminated, whichever happens first, make a final liquidation of the funding provided under this Agreement. If UN Women’s final liquidation shows that the Partner has received more funds than the Partner is entitled to in accordance with this Agreement, the Partner shall repay such balance within 30 calendar days of receiving a request for repayment. UN Women shall, when making such final liquidation of the funding, consider items, including any unspent funds, interest or income earned, ineligible expenditure or funds used for expenditure not supported by documentation. </w:t>
      </w:r>
    </w:p>
    <w:p w14:paraId="30ED0C15"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p>
    <w:p w14:paraId="10F5454B"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ARTICLE X </w:t>
      </w:r>
    </w:p>
    <w:p w14:paraId="2C70028C"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b/>
          <w:bCs/>
          <w:color w:val="000000"/>
          <w:sz w:val="18"/>
          <w:szCs w:val="18"/>
          <w:lang w:val="en-PG"/>
        </w:rPr>
        <w:t xml:space="preserve">TERM OF AGREEMENT </w:t>
      </w:r>
    </w:p>
    <w:p w14:paraId="601E8674" w14:textId="77777777" w:rsidR="00717487" w:rsidRPr="0087012B" w:rsidRDefault="00717487" w:rsidP="00717487">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This Agreement shall enter into force on the date it is signed by both Parties. It shall expire automatically on [fill in the date the Work shall be completed according to the timeline] unless terminated earlier in accordance with the terms of this Agreement.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50"/>
        <w:gridCol w:w="4550"/>
      </w:tblGrid>
      <w:tr w:rsidR="00717487" w:rsidRPr="0087012B" w14:paraId="2D0066CB" w14:textId="77777777" w:rsidTr="003632B1">
        <w:trPr>
          <w:trHeight w:val="161"/>
        </w:trPr>
        <w:tc>
          <w:tcPr>
            <w:tcW w:w="4550" w:type="dxa"/>
            <w:tcBorders>
              <w:top w:val="none" w:sz="6" w:space="0" w:color="auto"/>
              <w:bottom w:val="none" w:sz="6" w:space="0" w:color="auto"/>
              <w:right w:val="none" w:sz="6" w:space="0" w:color="auto"/>
            </w:tcBorders>
          </w:tcPr>
          <w:p w14:paraId="0E1908EE" w14:textId="77777777" w:rsidR="00717487" w:rsidRPr="0087012B" w:rsidRDefault="00717487" w:rsidP="003632B1">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IN WITNESS, WHEREOF, the undersigned, duly authorized by the respective Parties, have signed this Agreement. For the Partner: </w:t>
            </w:r>
          </w:p>
        </w:tc>
        <w:tc>
          <w:tcPr>
            <w:tcW w:w="4550" w:type="dxa"/>
            <w:tcBorders>
              <w:top w:val="none" w:sz="6" w:space="0" w:color="auto"/>
              <w:left w:val="none" w:sz="6" w:space="0" w:color="auto"/>
              <w:bottom w:val="none" w:sz="6" w:space="0" w:color="auto"/>
            </w:tcBorders>
          </w:tcPr>
          <w:p w14:paraId="71783E71" w14:textId="77777777" w:rsidR="00717487" w:rsidRPr="0087012B" w:rsidRDefault="00717487" w:rsidP="003632B1">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For UN Women: </w:t>
            </w:r>
          </w:p>
        </w:tc>
      </w:tr>
      <w:tr w:rsidR="00717487" w:rsidRPr="0087012B" w14:paraId="2361AA85" w14:textId="77777777" w:rsidTr="003632B1">
        <w:trPr>
          <w:trHeight w:val="161"/>
        </w:trPr>
        <w:tc>
          <w:tcPr>
            <w:tcW w:w="4550" w:type="dxa"/>
            <w:tcBorders>
              <w:top w:val="none" w:sz="6" w:space="0" w:color="auto"/>
              <w:bottom w:val="none" w:sz="6" w:space="0" w:color="auto"/>
              <w:right w:val="none" w:sz="6" w:space="0" w:color="auto"/>
            </w:tcBorders>
          </w:tcPr>
          <w:p w14:paraId="03744966" w14:textId="77777777" w:rsidR="00717487" w:rsidRPr="0087012B" w:rsidRDefault="00717487" w:rsidP="003632B1">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Name: [ ] </w:t>
            </w:r>
          </w:p>
        </w:tc>
        <w:tc>
          <w:tcPr>
            <w:tcW w:w="4550" w:type="dxa"/>
            <w:tcBorders>
              <w:top w:val="none" w:sz="6" w:space="0" w:color="auto"/>
              <w:left w:val="none" w:sz="6" w:space="0" w:color="auto"/>
              <w:bottom w:val="none" w:sz="6" w:space="0" w:color="auto"/>
            </w:tcBorders>
          </w:tcPr>
          <w:p w14:paraId="1F3084C1" w14:textId="77777777" w:rsidR="00717487" w:rsidRPr="0087012B" w:rsidRDefault="00717487" w:rsidP="003632B1">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Name: [ ] </w:t>
            </w:r>
          </w:p>
        </w:tc>
      </w:tr>
      <w:tr w:rsidR="00717487" w:rsidRPr="0087012B" w14:paraId="6D0FF3AB" w14:textId="77777777" w:rsidTr="003632B1">
        <w:trPr>
          <w:trHeight w:val="161"/>
        </w:trPr>
        <w:tc>
          <w:tcPr>
            <w:tcW w:w="4550" w:type="dxa"/>
            <w:tcBorders>
              <w:top w:val="none" w:sz="6" w:space="0" w:color="auto"/>
              <w:bottom w:val="none" w:sz="6" w:space="0" w:color="auto"/>
              <w:right w:val="none" w:sz="6" w:space="0" w:color="auto"/>
            </w:tcBorders>
          </w:tcPr>
          <w:p w14:paraId="74D771F3" w14:textId="77777777" w:rsidR="00717487" w:rsidRPr="0087012B" w:rsidRDefault="00717487" w:rsidP="003632B1">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Title: [ ] </w:t>
            </w:r>
          </w:p>
        </w:tc>
        <w:tc>
          <w:tcPr>
            <w:tcW w:w="4550" w:type="dxa"/>
            <w:tcBorders>
              <w:top w:val="none" w:sz="6" w:space="0" w:color="auto"/>
              <w:left w:val="none" w:sz="6" w:space="0" w:color="auto"/>
              <w:bottom w:val="none" w:sz="6" w:space="0" w:color="auto"/>
            </w:tcBorders>
          </w:tcPr>
          <w:p w14:paraId="083B7BFB" w14:textId="77777777" w:rsidR="00717487" w:rsidRPr="0087012B" w:rsidRDefault="00717487" w:rsidP="003632B1">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Title: [ ] </w:t>
            </w:r>
          </w:p>
        </w:tc>
      </w:tr>
      <w:tr w:rsidR="00717487" w:rsidRPr="0087012B" w14:paraId="0BD7E134" w14:textId="77777777" w:rsidTr="003632B1">
        <w:trPr>
          <w:trHeight w:val="161"/>
        </w:trPr>
        <w:tc>
          <w:tcPr>
            <w:tcW w:w="4550" w:type="dxa"/>
            <w:tcBorders>
              <w:top w:val="none" w:sz="6" w:space="0" w:color="auto"/>
              <w:bottom w:val="none" w:sz="6" w:space="0" w:color="auto"/>
              <w:right w:val="none" w:sz="6" w:space="0" w:color="auto"/>
            </w:tcBorders>
          </w:tcPr>
          <w:p w14:paraId="1803DCC3" w14:textId="77777777" w:rsidR="00717487" w:rsidRPr="0087012B" w:rsidRDefault="00717487" w:rsidP="003632B1">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Signature: _________________________ </w:t>
            </w:r>
          </w:p>
        </w:tc>
        <w:tc>
          <w:tcPr>
            <w:tcW w:w="4550" w:type="dxa"/>
            <w:tcBorders>
              <w:top w:val="none" w:sz="6" w:space="0" w:color="auto"/>
              <w:left w:val="none" w:sz="6" w:space="0" w:color="auto"/>
              <w:bottom w:val="none" w:sz="6" w:space="0" w:color="auto"/>
            </w:tcBorders>
          </w:tcPr>
          <w:p w14:paraId="6738DF35" w14:textId="77777777" w:rsidR="00717487" w:rsidRPr="0087012B" w:rsidRDefault="00717487" w:rsidP="003632B1">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Signature: _________________________ </w:t>
            </w:r>
          </w:p>
        </w:tc>
      </w:tr>
      <w:tr w:rsidR="00717487" w:rsidRPr="0087012B" w14:paraId="7132E5C6" w14:textId="77777777" w:rsidTr="003632B1">
        <w:trPr>
          <w:trHeight w:val="161"/>
        </w:trPr>
        <w:tc>
          <w:tcPr>
            <w:tcW w:w="4550" w:type="dxa"/>
            <w:tcBorders>
              <w:top w:val="none" w:sz="6" w:space="0" w:color="auto"/>
              <w:bottom w:val="none" w:sz="6" w:space="0" w:color="auto"/>
              <w:right w:val="none" w:sz="6" w:space="0" w:color="auto"/>
            </w:tcBorders>
          </w:tcPr>
          <w:p w14:paraId="73E73F69" w14:textId="77777777" w:rsidR="00717487" w:rsidRPr="0087012B" w:rsidRDefault="00717487" w:rsidP="003632B1">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Date: [ ] </w:t>
            </w:r>
          </w:p>
        </w:tc>
        <w:tc>
          <w:tcPr>
            <w:tcW w:w="4550" w:type="dxa"/>
            <w:tcBorders>
              <w:top w:val="none" w:sz="6" w:space="0" w:color="auto"/>
              <w:left w:val="none" w:sz="6" w:space="0" w:color="auto"/>
              <w:bottom w:val="none" w:sz="6" w:space="0" w:color="auto"/>
            </w:tcBorders>
          </w:tcPr>
          <w:p w14:paraId="09788FD7" w14:textId="77777777" w:rsidR="00717487" w:rsidRPr="0087012B" w:rsidRDefault="00717487" w:rsidP="003632B1">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Date: [ ] </w:t>
            </w:r>
          </w:p>
        </w:tc>
      </w:tr>
      <w:tr w:rsidR="00717487" w:rsidRPr="0087012B" w14:paraId="7782CFB7" w14:textId="77777777" w:rsidTr="003632B1">
        <w:trPr>
          <w:trHeight w:val="161"/>
        </w:trPr>
        <w:tc>
          <w:tcPr>
            <w:tcW w:w="4550" w:type="dxa"/>
            <w:tcBorders>
              <w:top w:val="none" w:sz="6" w:space="0" w:color="auto"/>
              <w:bottom w:val="none" w:sz="6" w:space="0" w:color="auto"/>
              <w:right w:val="none" w:sz="6" w:space="0" w:color="auto"/>
            </w:tcBorders>
          </w:tcPr>
          <w:p w14:paraId="48A5BF63" w14:textId="77777777" w:rsidR="00717487" w:rsidRPr="0087012B" w:rsidRDefault="00717487" w:rsidP="003632B1">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Email: [ ] </w:t>
            </w:r>
          </w:p>
        </w:tc>
        <w:tc>
          <w:tcPr>
            <w:tcW w:w="4550" w:type="dxa"/>
            <w:tcBorders>
              <w:top w:val="none" w:sz="6" w:space="0" w:color="auto"/>
              <w:left w:val="none" w:sz="6" w:space="0" w:color="auto"/>
              <w:bottom w:val="none" w:sz="6" w:space="0" w:color="auto"/>
            </w:tcBorders>
          </w:tcPr>
          <w:p w14:paraId="19AC0685" w14:textId="77777777" w:rsidR="00717487" w:rsidRPr="0087012B" w:rsidRDefault="00717487" w:rsidP="003632B1">
            <w:pPr>
              <w:autoSpaceDE w:val="0"/>
              <w:autoSpaceDN w:val="0"/>
              <w:adjustRightInd w:val="0"/>
              <w:spacing w:after="0" w:line="240" w:lineRule="auto"/>
              <w:rPr>
                <w:rFonts w:asciiTheme="minorHAnsi" w:hAnsiTheme="minorHAnsi" w:cstheme="minorHAnsi"/>
                <w:color w:val="000000"/>
                <w:sz w:val="18"/>
                <w:szCs w:val="18"/>
                <w:lang w:val="en-PG"/>
              </w:rPr>
            </w:pPr>
            <w:r w:rsidRPr="0087012B">
              <w:rPr>
                <w:rFonts w:asciiTheme="minorHAnsi" w:hAnsiTheme="minorHAnsi" w:cstheme="minorHAnsi"/>
                <w:color w:val="000000"/>
                <w:sz w:val="18"/>
                <w:szCs w:val="18"/>
                <w:lang w:val="en-PG"/>
              </w:rPr>
              <w:t xml:space="preserve">Email: [ ] </w:t>
            </w:r>
          </w:p>
        </w:tc>
      </w:tr>
    </w:tbl>
    <w:p w14:paraId="7067908B" w14:textId="77777777" w:rsidR="00717487" w:rsidRPr="0087012B" w:rsidRDefault="00717487" w:rsidP="00717487">
      <w:pPr>
        <w:pBdr>
          <w:top w:val="nil"/>
          <w:left w:val="nil"/>
          <w:bottom w:val="nil"/>
          <w:right w:val="nil"/>
          <w:between w:val="nil"/>
        </w:pBdr>
        <w:tabs>
          <w:tab w:val="left" w:pos="-720"/>
          <w:tab w:val="left" w:pos="1440"/>
        </w:tabs>
        <w:ind w:left="360"/>
        <w:rPr>
          <w:rFonts w:asciiTheme="minorHAnsi" w:hAnsiTheme="minorHAnsi" w:cstheme="minorHAnsi"/>
          <w:b/>
          <w:color w:val="002060"/>
          <w:sz w:val="18"/>
          <w:szCs w:val="18"/>
        </w:rPr>
      </w:pPr>
    </w:p>
    <w:p w14:paraId="50212872" w14:textId="77777777" w:rsidR="00717487" w:rsidRPr="0087012B" w:rsidRDefault="00717487" w:rsidP="00717487">
      <w:pPr>
        <w:pBdr>
          <w:top w:val="nil"/>
          <w:left w:val="nil"/>
          <w:bottom w:val="nil"/>
          <w:right w:val="nil"/>
          <w:between w:val="nil"/>
        </w:pBdr>
        <w:tabs>
          <w:tab w:val="left" w:pos="-720"/>
          <w:tab w:val="left" w:pos="1440"/>
        </w:tabs>
        <w:ind w:left="360"/>
        <w:jc w:val="center"/>
        <w:rPr>
          <w:rFonts w:asciiTheme="minorHAnsi" w:hAnsiTheme="minorHAnsi" w:cstheme="minorHAnsi"/>
          <w:b/>
          <w:color w:val="002060"/>
          <w:sz w:val="18"/>
          <w:szCs w:val="18"/>
        </w:rPr>
      </w:pPr>
    </w:p>
    <w:p w14:paraId="2319724F" w14:textId="77777777" w:rsidR="00717487" w:rsidRPr="0087012B" w:rsidRDefault="00717487" w:rsidP="00717487">
      <w:pPr>
        <w:pBdr>
          <w:top w:val="nil"/>
          <w:left w:val="nil"/>
          <w:bottom w:val="nil"/>
          <w:right w:val="nil"/>
          <w:between w:val="nil"/>
        </w:pBdr>
        <w:tabs>
          <w:tab w:val="left" w:pos="-720"/>
          <w:tab w:val="left" w:pos="1440"/>
        </w:tabs>
        <w:ind w:left="360"/>
        <w:jc w:val="center"/>
        <w:rPr>
          <w:rFonts w:asciiTheme="minorHAnsi" w:hAnsiTheme="minorHAnsi" w:cstheme="minorHAnsi"/>
          <w:b/>
          <w:color w:val="002060"/>
          <w:sz w:val="18"/>
          <w:szCs w:val="18"/>
        </w:rPr>
      </w:pPr>
    </w:p>
    <w:p w14:paraId="224312D3" w14:textId="77777777" w:rsidR="00717487" w:rsidRPr="0087012B" w:rsidRDefault="00717487" w:rsidP="00717487">
      <w:pPr>
        <w:pStyle w:val="Heading1"/>
        <w:rPr>
          <w:rFonts w:asciiTheme="minorHAnsi" w:hAnsiTheme="minorHAnsi" w:cstheme="minorHAnsi"/>
          <w:sz w:val="18"/>
          <w:szCs w:val="18"/>
        </w:rPr>
      </w:pPr>
    </w:p>
    <w:p w14:paraId="0235DF21" w14:textId="77777777" w:rsidR="00717487" w:rsidRPr="0087012B" w:rsidRDefault="00717487" w:rsidP="00717487">
      <w:pPr>
        <w:rPr>
          <w:rFonts w:asciiTheme="minorHAnsi" w:hAnsiTheme="minorHAnsi" w:cstheme="minorHAnsi"/>
          <w:sz w:val="18"/>
          <w:szCs w:val="18"/>
        </w:rPr>
      </w:pPr>
      <w:r w:rsidRPr="0087012B">
        <w:rPr>
          <w:rFonts w:asciiTheme="minorHAnsi" w:hAnsiTheme="minorHAnsi" w:cstheme="minorHAnsi"/>
          <w:sz w:val="18"/>
          <w:szCs w:val="18"/>
        </w:rPr>
        <w:br w:type="page"/>
      </w:r>
    </w:p>
    <w:p w14:paraId="00000288" w14:textId="77777777" w:rsidR="00CE523B" w:rsidRPr="0087012B" w:rsidRDefault="006625C5">
      <w:pPr>
        <w:spacing w:after="0" w:line="240" w:lineRule="auto"/>
        <w:jc w:val="center"/>
        <w:rPr>
          <w:rFonts w:asciiTheme="minorHAnsi" w:hAnsiTheme="minorHAnsi" w:cstheme="minorHAnsi"/>
          <w:b/>
          <w:color w:val="002060"/>
          <w:sz w:val="18"/>
          <w:szCs w:val="18"/>
        </w:rPr>
      </w:pPr>
      <w:bookmarkStart w:id="1" w:name="_heading=h.30j0zll" w:colFirst="0" w:colLast="0"/>
      <w:bookmarkEnd w:id="1"/>
      <w:r w:rsidRPr="0087012B">
        <w:rPr>
          <w:rFonts w:asciiTheme="minorHAnsi" w:hAnsiTheme="minorHAnsi" w:cstheme="minorHAnsi"/>
          <w:b/>
          <w:color w:val="002060"/>
          <w:sz w:val="18"/>
          <w:szCs w:val="18"/>
        </w:rPr>
        <w:lastRenderedPageBreak/>
        <w:t xml:space="preserve">Annex A-7 </w:t>
      </w:r>
    </w:p>
    <w:p w14:paraId="00000289" w14:textId="77777777" w:rsidR="00CE523B" w:rsidRPr="0087012B" w:rsidRDefault="006625C5">
      <w:pPr>
        <w:spacing w:after="0" w:line="240" w:lineRule="auto"/>
        <w:jc w:val="center"/>
        <w:rPr>
          <w:rFonts w:asciiTheme="minorHAnsi" w:hAnsiTheme="minorHAnsi" w:cstheme="minorHAnsi"/>
          <w:b/>
          <w:color w:val="002060"/>
          <w:sz w:val="18"/>
          <w:szCs w:val="18"/>
          <w:u w:val="single"/>
        </w:rPr>
      </w:pPr>
      <w:r w:rsidRPr="0087012B">
        <w:rPr>
          <w:rFonts w:asciiTheme="minorHAnsi" w:hAnsiTheme="minorHAnsi" w:cstheme="minorHAnsi"/>
          <w:b/>
          <w:color w:val="002060"/>
          <w:sz w:val="18"/>
          <w:szCs w:val="18"/>
          <w:u w:val="single"/>
        </w:rPr>
        <w:t xml:space="preserve">UN Women Anti-Fraud Policy </w:t>
      </w:r>
    </w:p>
    <w:p w14:paraId="105A14DD" w14:textId="77777777" w:rsidR="00B37CFF" w:rsidRPr="0087012B" w:rsidRDefault="00B37CFF" w:rsidP="00B37CFF">
      <w:pPr>
        <w:spacing w:after="0" w:line="240" w:lineRule="auto"/>
        <w:jc w:val="center"/>
        <w:rPr>
          <w:rFonts w:asciiTheme="minorHAnsi" w:hAnsiTheme="minorHAnsi" w:cstheme="minorHAnsi"/>
          <w:b/>
          <w:color w:val="002060"/>
          <w:sz w:val="18"/>
          <w:szCs w:val="18"/>
          <w:u w:val="single"/>
        </w:rPr>
      </w:pPr>
    </w:p>
    <w:p w14:paraId="6ADF10AA" w14:textId="77777777" w:rsidR="00B37CFF" w:rsidRPr="0087012B" w:rsidRDefault="00B37CFF" w:rsidP="00B37CFF">
      <w:pPr>
        <w:spacing w:after="0"/>
        <w:rPr>
          <w:rFonts w:asciiTheme="minorHAnsi" w:hAnsiTheme="minorHAnsi" w:cstheme="minorHAns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B37CFF" w:rsidRPr="0087012B" w14:paraId="32D67991" w14:textId="77777777" w:rsidTr="003632B1">
        <w:trPr>
          <w:trHeight w:val="449"/>
        </w:trPr>
        <w:tc>
          <w:tcPr>
            <w:tcW w:w="8900" w:type="dxa"/>
            <w:gridSpan w:val="2"/>
            <w:shd w:val="clear" w:color="auto" w:fill="auto"/>
          </w:tcPr>
          <w:p w14:paraId="0A8F344F" w14:textId="77777777" w:rsidR="00B37CFF" w:rsidRPr="0087012B" w:rsidRDefault="00B37CFF" w:rsidP="003632B1">
            <w:pPr>
              <w:pStyle w:val="Title"/>
              <w:rPr>
                <w:rFonts w:asciiTheme="minorHAnsi" w:hAnsiTheme="minorHAnsi" w:cstheme="minorHAnsi"/>
                <w:w w:val="103"/>
                <w:sz w:val="18"/>
                <w:szCs w:val="18"/>
              </w:rPr>
            </w:pPr>
            <w:r w:rsidRPr="0087012B">
              <w:rPr>
                <w:rFonts w:asciiTheme="minorHAnsi" w:hAnsiTheme="minorHAnsi" w:cstheme="minorHAnsi"/>
                <w:w w:val="103"/>
                <w:sz w:val="18"/>
                <w:szCs w:val="18"/>
              </w:rPr>
              <w:t xml:space="preserve">UN Women Anti-Fraud Policy </w:t>
            </w:r>
          </w:p>
        </w:tc>
      </w:tr>
      <w:tr w:rsidR="00B37CFF" w:rsidRPr="0087012B" w14:paraId="3AD7294D" w14:textId="77777777" w:rsidTr="003632B1">
        <w:tc>
          <w:tcPr>
            <w:tcW w:w="1975" w:type="dxa"/>
            <w:shd w:val="clear" w:color="auto" w:fill="auto"/>
            <w:vAlign w:val="center"/>
          </w:tcPr>
          <w:p w14:paraId="6902725C" w14:textId="77777777" w:rsidR="00B37CFF" w:rsidRPr="0087012B" w:rsidRDefault="00B37CFF" w:rsidP="003632B1">
            <w:pPr>
              <w:spacing w:after="0"/>
              <w:rPr>
                <w:rFonts w:asciiTheme="minorHAnsi" w:hAnsiTheme="minorHAnsi" w:cstheme="minorHAnsi"/>
                <w:b/>
                <w:sz w:val="18"/>
                <w:szCs w:val="18"/>
              </w:rPr>
            </w:pPr>
            <w:r w:rsidRPr="0087012B">
              <w:rPr>
                <w:rFonts w:asciiTheme="minorHAnsi" w:hAnsiTheme="minorHAnsi" w:cstheme="minorHAnsi"/>
                <w:b/>
                <w:sz w:val="18"/>
                <w:szCs w:val="18"/>
              </w:rPr>
              <w:t>Effective Date</w:t>
            </w:r>
          </w:p>
        </w:tc>
        <w:tc>
          <w:tcPr>
            <w:tcW w:w="6925" w:type="dxa"/>
            <w:shd w:val="clear" w:color="auto" w:fill="auto"/>
            <w:vAlign w:val="center"/>
          </w:tcPr>
          <w:p w14:paraId="1DEA2697" w14:textId="77777777" w:rsidR="00B37CFF" w:rsidRPr="0087012B" w:rsidRDefault="00B37CFF" w:rsidP="003632B1">
            <w:pPr>
              <w:spacing w:before="60" w:after="60"/>
              <w:rPr>
                <w:rFonts w:asciiTheme="minorHAnsi" w:hAnsiTheme="minorHAnsi" w:cstheme="minorHAnsi"/>
                <w:b/>
                <w:sz w:val="18"/>
                <w:szCs w:val="18"/>
                <w:highlight w:val="yellow"/>
              </w:rPr>
            </w:pPr>
            <w:r w:rsidRPr="0087012B">
              <w:rPr>
                <w:rFonts w:asciiTheme="minorHAnsi" w:hAnsiTheme="minorHAnsi" w:cstheme="minorHAnsi"/>
                <w:sz w:val="18"/>
                <w:szCs w:val="18"/>
              </w:rPr>
              <w:t>20 June 2018</w:t>
            </w:r>
          </w:p>
        </w:tc>
      </w:tr>
      <w:tr w:rsidR="00B37CFF" w:rsidRPr="0087012B" w14:paraId="09FB7245" w14:textId="77777777" w:rsidTr="003632B1">
        <w:tc>
          <w:tcPr>
            <w:tcW w:w="1975" w:type="dxa"/>
            <w:shd w:val="clear" w:color="auto" w:fill="auto"/>
            <w:vAlign w:val="center"/>
          </w:tcPr>
          <w:p w14:paraId="6B583C85" w14:textId="77777777" w:rsidR="00B37CFF" w:rsidRPr="0087012B" w:rsidRDefault="00B37CFF" w:rsidP="003632B1">
            <w:pPr>
              <w:spacing w:after="0"/>
              <w:rPr>
                <w:rFonts w:asciiTheme="minorHAnsi" w:hAnsiTheme="minorHAnsi" w:cstheme="minorHAnsi"/>
                <w:b/>
                <w:sz w:val="18"/>
                <w:szCs w:val="18"/>
              </w:rPr>
            </w:pPr>
            <w:r w:rsidRPr="0087012B">
              <w:rPr>
                <w:rFonts w:asciiTheme="minorHAnsi" w:hAnsiTheme="minorHAnsi" w:cstheme="minorHAnsi"/>
                <w:b/>
                <w:sz w:val="18"/>
                <w:szCs w:val="18"/>
              </w:rPr>
              <w:t>Review Date</w:t>
            </w:r>
          </w:p>
        </w:tc>
        <w:tc>
          <w:tcPr>
            <w:tcW w:w="6925" w:type="dxa"/>
            <w:shd w:val="clear" w:color="auto" w:fill="auto"/>
            <w:vAlign w:val="center"/>
          </w:tcPr>
          <w:p w14:paraId="3316BA72" w14:textId="77777777" w:rsidR="00B37CFF" w:rsidRPr="0087012B" w:rsidRDefault="00B37CFF" w:rsidP="003632B1">
            <w:pPr>
              <w:spacing w:before="60" w:after="60"/>
              <w:rPr>
                <w:rFonts w:asciiTheme="minorHAnsi" w:hAnsiTheme="minorHAnsi" w:cstheme="minorHAnsi"/>
                <w:b/>
                <w:bCs/>
                <w:sz w:val="18"/>
                <w:szCs w:val="18"/>
              </w:rPr>
            </w:pPr>
            <w:r w:rsidRPr="0087012B">
              <w:rPr>
                <w:rFonts w:asciiTheme="minorHAnsi" w:hAnsiTheme="minorHAnsi" w:cstheme="minorHAnsi"/>
                <w:sz w:val="18"/>
                <w:szCs w:val="18"/>
              </w:rPr>
              <w:t>31 December 2022</w:t>
            </w:r>
          </w:p>
        </w:tc>
      </w:tr>
      <w:tr w:rsidR="00B37CFF" w:rsidRPr="0087012B" w14:paraId="0605E152" w14:textId="77777777" w:rsidTr="003632B1">
        <w:tc>
          <w:tcPr>
            <w:tcW w:w="1975" w:type="dxa"/>
            <w:shd w:val="clear" w:color="auto" w:fill="auto"/>
            <w:vAlign w:val="center"/>
          </w:tcPr>
          <w:p w14:paraId="0E5B8627" w14:textId="77777777" w:rsidR="00B37CFF" w:rsidRPr="0087012B" w:rsidRDefault="00B37CFF" w:rsidP="003632B1">
            <w:pPr>
              <w:spacing w:after="0"/>
              <w:rPr>
                <w:rFonts w:asciiTheme="minorHAnsi" w:hAnsiTheme="minorHAnsi" w:cstheme="minorHAnsi"/>
                <w:b/>
                <w:sz w:val="18"/>
                <w:szCs w:val="18"/>
              </w:rPr>
            </w:pPr>
            <w:r w:rsidRPr="0087012B">
              <w:rPr>
                <w:rFonts w:asciiTheme="minorHAnsi" w:hAnsiTheme="minorHAnsi" w:cstheme="minorHAnsi"/>
                <w:b/>
                <w:sz w:val="18"/>
                <w:szCs w:val="18"/>
              </w:rPr>
              <w:t>Approved by</w:t>
            </w:r>
          </w:p>
        </w:tc>
        <w:tc>
          <w:tcPr>
            <w:tcW w:w="6925" w:type="dxa"/>
            <w:shd w:val="clear" w:color="auto" w:fill="auto"/>
            <w:vAlign w:val="center"/>
          </w:tcPr>
          <w:p w14:paraId="68364BC6" w14:textId="77777777" w:rsidR="00B37CFF" w:rsidRPr="0087012B" w:rsidRDefault="00B37CFF" w:rsidP="003632B1">
            <w:pPr>
              <w:spacing w:before="60" w:after="60"/>
              <w:rPr>
                <w:rFonts w:asciiTheme="minorHAnsi" w:hAnsiTheme="minorHAnsi" w:cstheme="minorHAnsi"/>
                <w:sz w:val="18"/>
                <w:szCs w:val="18"/>
              </w:rPr>
            </w:pPr>
            <w:r w:rsidRPr="0087012B">
              <w:rPr>
                <w:rFonts w:asciiTheme="minorHAnsi" w:hAnsiTheme="minorHAnsi" w:cstheme="minorHAnsi"/>
                <w:sz w:val="18"/>
                <w:szCs w:val="18"/>
              </w:rPr>
              <w:t>Moez Doraid, Director, DMA</w:t>
            </w:r>
          </w:p>
        </w:tc>
      </w:tr>
      <w:tr w:rsidR="00B37CFF" w:rsidRPr="0087012B" w14:paraId="48F658B4" w14:textId="77777777" w:rsidTr="003632B1">
        <w:trPr>
          <w:trHeight w:val="58"/>
        </w:trPr>
        <w:tc>
          <w:tcPr>
            <w:tcW w:w="1975" w:type="dxa"/>
            <w:shd w:val="clear" w:color="auto" w:fill="auto"/>
            <w:vAlign w:val="center"/>
          </w:tcPr>
          <w:p w14:paraId="2AA1B9F7" w14:textId="77777777" w:rsidR="00B37CFF" w:rsidRPr="0087012B" w:rsidRDefault="00B37CFF" w:rsidP="003632B1">
            <w:pPr>
              <w:spacing w:after="0"/>
              <w:rPr>
                <w:rFonts w:asciiTheme="minorHAnsi" w:hAnsiTheme="minorHAnsi" w:cstheme="minorHAnsi"/>
                <w:b/>
                <w:sz w:val="18"/>
                <w:szCs w:val="18"/>
              </w:rPr>
            </w:pPr>
            <w:r w:rsidRPr="0087012B">
              <w:rPr>
                <w:rFonts w:asciiTheme="minorHAnsi" w:hAnsiTheme="minorHAnsi" w:cstheme="minorHAnsi"/>
                <w:b/>
                <w:sz w:val="18"/>
                <w:szCs w:val="18"/>
              </w:rPr>
              <w:t>Content Owner/s</w:t>
            </w:r>
          </w:p>
        </w:tc>
        <w:tc>
          <w:tcPr>
            <w:tcW w:w="6925" w:type="dxa"/>
            <w:shd w:val="clear" w:color="auto" w:fill="auto"/>
            <w:vAlign w:val="center"/>
          </w:tcPr>
          <w:p w14:paraId="196814E5" w14:textId="77777777" w:rsidR="00B37CFF" w:rsidRPr="0087012B" w:rsidRDefault="00B37CFF" w:rsidP="003632B1">
            <w:pPr>
              <w:spacing w:before="60" w:after="60"/>
              <w:rPr>
                <w:rFonts w:asciiTheme="minorHAnsi" w:hAnsiTheme="minorHAnsi" w:cstheme="minorHAnsi"/>
                <w:sz w:val="18"/>
                <w:szCs w:val="18"/>
              </w:rPr>
            </w:pPr>
            <w:r w:rsidRPr="0087012B">
              <w:rPr>
                <w:rFonts w:asciiTheme="minorHAnsi" w:hAnsiTheme="minorHAnsi" w:cstheme="minorHAnsi"/>
                <w:sz w:val="18"/>
                <w:szCs w:val="18"/>
              </w:rPr>
              <w:t xml:space="preserve">Lene Jespersen, Deputy Director, DMA </w:t>
            </w:r>
          </w:p>
        </w:tc>
      </w:tr>
    </w:tbl>
    <w:p w14:paraId="2DB5BE1E" w14:textId="77777777" w:rsidR="00B37CFF" w:rsidRPr="0087012B" w:rsidRDefault="00B37CFF" w:rsidP="00B37CFF">
      <w:pPr>
        <w:spacing w:after="0"/>
        <w:rPr>
          <w:rFonts w:asciiTheme="minorHAnsi" w:hAnsiTheme="minorHAnsi" w:cstheme="minorHAnsi"/>
          <w:b/>
          <w:sz w:val="18"/>
          <w:szCs w:val="18"/>
        </w:rPr>
      </w:pPr>
    </w:p>
    <w:p w14:paraId="304B5EBD" w14:textId="77777777" w:rsidR="00B37CFF" w:rsidRPr="0087012B" w:rsidRDefault="00B37CFF" w:rsidP="00B37CFF">
      <w:pPr>
        <w:rPr>
          <w:rFonts w:asciiTheme="minorHAnsi" w:hAnsiTheme="minorHAnsi" w:cstheme="minorHAnsi"/>
          <w:b/>
          <w:sz w:val="18"/>
          <w:szCs w:val="18"/>
        </w:rPr>
      </w:pPr>
      <w:r w:rsidRPr="0087012B">
        <w:rPr>
          <w:rFonts w:asciiTheme="minorHAnsi" w:hAnsiTheme="minorHAnsi" w:cstheme="minorHAnsi"/>
          <w:b/>
          <w:sz w:val="18"/>
          <w:szCs w:val="18"/>
        </w:rPr>
        <w:t>Table of Contents</w:t>
      </w:r>
    </w:p>
    <w:p w14:paraId="567E4A55" w14:textId="77777777" w:rsidR="00B37CFF" w:rsidRPr="0087012B" w:rsidRDefault="00B37CFF" w:rsidP="00B37CFF">
      <w:pPr>
        <w:pStyle w:val="TOC1"/>
        <w:rPr>
          <w:rFonts w:asciiTheme="minorHAnsi" w:eastAsiaTheme="minorEastAsia" w:hAnsiTheme="minorHAnsi" w:cstheme="minorHAnsi"/>
          <w:noProof/>
          <w:sz w:val="18"/>
          <w:szCs w:val="18"/>
        </w:rPr>
      </w:pPr>
      <w:r w:rsidRPr="0087012B">
        <w:rPr>
          <w:rFonts w:asciiTheme="minorHAnsi" w:hAnsiTheme="minorHAnsi" w:cstheme="minorHAnsi"/>
          <w:b/>
          <w:sz w:val="18"/>
          <w:szCs w:val="18"/>
        </w:rPr>
        <w:fldChar w:fldCharType="begin"/>
      </w:r>
      <w:r w:rsidRPr="0087012B">
        <w:rPr>
          <w:rFonts w:asciiTheme="minorHAnsi" w:hAnsiTheme="minorHAnsi" w:cstheme="minorHAnsi"/>
          <w:b/>
          <w:sz w:val="18"/>
          <w:szCs w:val="18"/>
        </w:rPr>
        <w:instrText xml:space="preserve"> TOC \o "1-1" </w:instrText>
      </w:r>
      <w:r w:rsidRPr="0087012B">
        <w:rPr>
          <w:rFonts w:asciiTheme="minorHAnsi" w:hAnsiTheme="minorHAnsi" w:cstheme="minorHAnsi"/>
          <w:b/>
          <w:sz w:val="18"/>
          <w:szCs w:val="18"/>
        </w:rPr>
        <w:fldChar w:fldCharType="separate"/>
      </w:r>
      <w:r w:rsidRPr="0087012B">
        <w:rPr>
          <w:rFonts w:asciiTheme="minorHAnsi" w:hAnsiTheme="minorHAnsi" w:cstheme="minorHAnsi"/>
          <w:noProof/>
          <w:sz w:val="18"/>
          <w:szCs w:val="18"/>
        </w:rPr>
        <w:t>1</w:t>
      </w:r>
      <w:r w:rsidRPr="0087012B">
        <w:rPr>
          <w:rFonts w:asciiTheme="minorHAnsi" w:eastAsiaTheme="minorEastAsia" w:hAnsiTheme="minorHAnsi" w:cstheme="minorHAnsi"/>
          <w:noProof/>
          <w:sz w:val="18"/>
          <w:szCs w:val="18"/>
        </w:rPr>
        <w:tab/>
      </w:r>
      <w:r w:rsidRPr="0087012B">
        <w:rPr>
          <w:rFonts w:asciiTheme="minorHAnsi" w:hAnsiTheme="minorHAnsi" w:cstheme="minorHAnsi"/>
          <w:noProof/>
          <w:sz w:val="18"/>
          <w:szCs w:val="18"/>
        </w:rPr>
        <w:t>Purpose</w:t>
      </w:r>
      <w:r w:rsidRPr="0087012B">
        <w:rPr>
          <w:rFonts w:asciiTheme="minorHAnsi" w:hAnsiTheme="minorHAnsi" w:cstheme="minorHAnsi"/>
          <w:noProof/>
          <w:sz w:val="18"/>
          <w:szCs w:val="18"/>
        </w:rPr>
        <w:tab/>
      </w:r>
      <w:r w:rsidRPr="0087012B">
        <w:rPr>
          <w:rFonts w:asciiTheme="minorHAnsi" w:hAnsiTheme="minorHAnsi" w:cstheme="minorHAnsi"/>
          <w:noProof/>
          <w:sz w:val="18"/>
          <w:szCs w:val="18"/>
        </w:rPr>
        <w:fldChar w:fldCharType="begin"/>
      </w:r>
      <w:r w:rsidRPr="0087012B">
        <w:rPr>
          <w:rFonts w:asciiTheme="minorHAnsi" w:hAnsiTheme="minorHAnsi" w:cstheme="minorHAnsi"/>
          <w:noProof/>
          <w:sz w:val="18"/>
          <w:szCs w:val="18"/>
        </w:rPr>
        <w:instrText xml:space="preserve"> PAGEREF _Toc516567170 \h </w:instrText>
      </w:r>
      <w:r w:rsidRPr="0087012B">
        <w:rPr>
          <w:rFonts w:asciiTheme="minorHAnsi" w:hAnsiTheme="minorHAnsi" w:cstheme="minorHAnsi"/>
          <w:noProof/>
          <w:sz w:val="18"/>
          <w:szCs w:val="18"/>
        </w:rPr>
      </w:r>
      <w:r w:rsidRPr="0087012B">
        <w:rPr>
          <w:rFonts w:asciiTheme="minorHAnsi" w:hAnsiTheme="minorHAnsi" w:cstheme="minorHAnsi"/>
          <w:noProof/>
          <w:sz w:val="18"/>
          <w:szCs w:val="18"/>
        </w:rPr>
        <w:fldChar w:fldCharType="separate"/>
      </w:r>
      <w:r w:rsidRPr="0087012B">
        <w:rPr>
          <w:rFonts w:asciiTheme="minorHAnsi" w:hAnsiTheme="minorHAnsi" w:cstheme="minorHAnsi"/>
          <w:noProof/>
          <w:sz w:val="18"/>
          <w:szCs w:val="18"/>
        </w:rPr>
        <w:t>1</w:t>
      </w:r>
      <w:r w:rsidRPr="0087012B">
        <w:rPr>
          <w:rFonts w:asciiTheme="minorHAnsi" w:hAnsiTheme="minorHAnsi" w:cstheme="minorHAnsi"/>
          <w:noProof/>
          <w:sz w:val="18"/>
          <w:szCs w:val="18"/>
        </w:rPr>
        <w:fldChar w:fldCharType="end"/>
      </w:r>
    </w:p>
    <w:p w14:paraId="45F67845" w14:textId="77777777" w:rsidR="00B37CFF" w:rsidRPr="0087012B" w:rsidRDefault="00B37CFF" w:rsidP="00B37CFF">
      <w:pPr>
        <w:pStyle w:val="TOC1"/>
        <w:rPr>
          <w:rFonts w:asciiTheme="minorHAnsi" w:eastAsiaTheme="minorEastAsia" w:hAnsiTheme="minorHAnsi" w:cstheme="minorHAnsi"/>
          <w:noProof/>
          <w:sz w:val="18"/>
          <w:szCs w:val="18"/>
        </w:rPr>
      </w:pPr>
      <w:r w:rsidRPr="0087012B">
        <w:rPr>
          <w:rFonts w:asciiTheme="minorHAnsi" w:hAnsiTheme="minorHAnsi" w:cstheme="minorHAnsi"/>
          <w:noProof/>
          <w:sz w:val="18"/>
          <w:szCs w:val="18"/>
        </w:rPr>
        <w:t>2</w:t>
      </w:r>
      <w:r w:rsidRPr="0087012B">
        <w:rPr>
          <w:rFonts w:asciiTheme="minorHAnsi" w:eastAsiaTheme="minorEastAsia" w:hAnsiTheme="minorHAnsi" w:cstheme="minorHAnsi"/>
          <w:noProof/>
          <w:sz w:val="18"/>
          <w:szCs w:val="18"/>
        </w:rPr>
        <w:tab/>
      </w:r>
      <w:r w:rsidRPr="0087012B">
        <w:rPr>
          <w:rFonts w:asciiTheme="minorHAnsi" w:hAnsiTheme="minorHAnsi" w:cstheme="minorHAnsi"/>
          <w:noProof/>
          <w:sz w:val="18"/>
          <w:szCs w:val="18"/>
        </w:rPr>
        <w:t>Application</w:t>
      </w:r>
      <w:r w:rsidRPr="0087012B">
        <w:rPr>
          <w:rFonts w:asciiTheme="minorHAnsi" w:hAnsiTheme="minorHAnsi" w:cstheme="minorHAnsi"/>
          <w:noProof/>
          <w:sz w:val="18"/>
          <w:szCs w:val="18"/>
        </w:rPr>
        <w:tab/>
      </w:r>
      <w:r w:rsidRPr="0087012B">
        <w:rPr>
          <w:rFonts w:asciiTheme="minorHAnsi" w:hAnsiTheme="minorHAnsi" w:cstheme="minorHAnsi"/>
          <w:noProof/>
          <w:sz w:val="18"/>
          <w:szCs w:val="18"/>
        </w:rPr>
        <w:fldChar w:fldCharType="begin"/>
      </w:r>
      <w:r w:rsidRPr="0087012B">
        <w:rPr>
          <w:rFonts w:asciiTheme="minorHAnsi" w:hAnsiTheme="minorHAnsi" w:cstheme="minorHAnsi"/>
          <w:noProof/>
          <w:sz w:val="18"/>
          <w:szCs w:val="18"/>
        </w:rPr>
        <w:instrText xml:space="preserve"> PAGEREF _Toc516567171 \h </w:instrText>
      </w:r>
      <w:r w:rsidRPr="0087012B">
        <w:rPr>
          <w:rFonts w:asciiTheme="minorHAnsi" w:hAnsiTheme="minorHAnsi" w:cstheme="minorHAnsi"/>
          <w:noProof/>
          <w:sz w:val="18"/>
          <w:szCs w:val="18"/>
        </w:rPr>
      </w:r>
      <w:r w:rsidRPr="0087012B">
        <w:rPr>
          <w:rFonts w:asciiTheme="minorHAnsi" w:hAnsiTheme="minorHAnsi" w:cstheme="minorHAnsi"/>
          <w:noProof/>
          <w:sz w:val="18"/>
          <w:szCs w:val="18"/>
        </w:rPr>
        <w:fldChar w:fldCharType="separate"/>
      </w:r>
      <w:r w:rsidRPr="0087012B">
        <w:rPr>
          <w:rFonts w:asciiTheme="minorHAnsi" w:hAnsiTheme="minorHAnsi" w:cstheme="minorHAnsi"/>
          <w:noProof/>
          <w:sz w:val="18"/>
          <w:szCs w:val="18"/>
        </w:rPr>
        <w:t>2</w:t>
      </w:r>
      <w:r w:rsidRPr="0087012B">
        <w:rPr>
          <w:rFonts w:asciiTheme="minorHAnsi" w:hAnsiTheme="minorHAnsi" w:cstheme="minorHAnsi"/>
          <w:noProof/>
          <w:sz w:val="18"/>
          <w:szCs w:val="18"/>
        </w:rPr>
        <w:fldChar w:fldCharType="end"/>
      </w:r>
    </w:p>
    <w:p w14:paraId="1B70BD4B" w14:textId="77777777" w:rsidR="00B37CFF" w:rsidRPr="0087012B" w:rsidRDefault="00B37CFF" w:rsidP="00B37CFF">
      <w:pPr>
        <w:pStyle w:val="TOC1"/>
        <w:rPr>
          <w:rFonts w:asciiTheme="minorHAnsi" w:eastAsiaTheme="minorEastAsia" w:hAnsiTheme="minorHAnsi" w:cstheme="minorHAnsi"/>
          <w:noProof/>
          <w:sz w:val="18"/>
          <w:szCs w:val="18"/>
        </w:rPr>
      </w:pPr>
      <w:r w:rsidRPr="0087012B">
        <w:rPr>
          <w:rFonts w:asciiTheme="minorHAnsi" w:hAnsiTheme="minorHAnsi" w:cstheme="minorHAnsi"/>
          <w:noProof/>
          <w:sz w:val="18"/>
          <w:szCs w:val="18"/>
        </w:rPr>
        <w:t>3</w:t>
      </w:r>
      <w:r w:rsidRPr="0087012B">
        <w:rPr>
          <w:rFonts w:asciiTheme="minorHAnsi" w:eastAsiaTheme="minorEastAsia" w:hAnsiTheme="minorHAnsi" w:cstheme="minorHAnsi"/>
          <w:noProof/>
          <w:sz w:val="18"/>
          <w:szCs w:val="18"/>
        </w:rPr>
        <w:tab/>
      </w:r>
      <w:r w:rsidRPr="0087012B">
        <w:rPr>
          <w:rFonts w:asciiTheme="minorHAnsi" w:hAnsiTheme="minorHAnsi" w:cstheme="minorHAnsi"/>
          <w:noProof/>
          <w:sz w:val="18"/>
          <w:szCs w:val="18"/>
        </w:rPr>
        <w:t>Definitions</w:t>
      </w:r>
      <w:r w:rsidRPr="0087012B">
        <w:rPr>
          <w:rFonts w:asciiTheme="minorHAnsi" w:hAnsiTheme="minorHAnsi" w:cstheme="minorHAnsi"/>
          <w:noProof/>
          <w:sz w:val="18"/>
          <w:szCs w:val="18"/>
        </w:rPr>
        <w:tab/>
      </w:r>
      <w:r w:rsidRPr="0087012B">
        <w:rPr>
          <w:rFonts w:asciiTheme="minorHAnsi" w:hAnsiTheme="minorHAnsi" w:cstheme="minorHAnsi"/>
          <w:noProof/>
          <w:sz w:val="18"/>
          <w:szCs w:val="18"/>
        </w:rPr>
        <w:fldChar w:fldCharType="begin"/>
      </w:r>
      <w:r w:rsidRPr="0087012B">
        <w:rPr>
          <w:rFonts w:asciiTheme="minorHAnsi" w:hAnsiTheme="minorHAnsi" w:cstheme="minorHAnsi"/>
          <w:noProof/>
          <w:sz w:val="18"/>
          <w:szCs w:val="18"/>
        </w:rPr>
        <w:instrText xml:space="preserve"> PAGEREF _Toc516567172 \h </w:instrText>
      </w:r>
      <w:r w:rsidRPr="0087012B">
        <w:rPr>
          <w:rFonts w:asciiTheme="minorHAnsi" w:hAnsiTheme="minorHAnsi" w:cstheme="minorHAnsi"/>
          <w:noProof/>
          <w:sz w:val="18"/>
          <w:szCs w:val="18"/>
        </w:rPr>
      </w:r>
      <w:r w:rsidRPr="0087012B">
        <w:rPr>
          <w:rFonts w:asciiTheme="minorHAnsi" w:hAnsiTheme="minorHAnsi" w:cstheme="minorHAnsi"/>
          <w:noProof/>
          <w:sz w:val="18"/>
          <w:szCs w:val="18"/>
        </w:rPr>
        <w:fldChar w:fldCharType="separate"/>
      </w:r>
      <w:r w:rsidRPr="0087012B">
        <w:rPr>
          <w:rFonts w:asciiTheme="minorHAnsi" w:hAnsiTheme="minorHAnsi" w:cstheme="minorHAnsi"/>
          <w:noProof/>
          <w:sz w:val="18"/>
          <w:szCs w:val="18"/>
        </w:rPr>
        <w:t>3</w:t>
      </w:r>
      <w:r w:rsidRPr="0087012B">
        <w:rPr>
          <w:rFonts w:asciiTheme="minorHAnsi" w:hAnsiTheme="minorHAnsi" w:cstheme="minorHAnsi"/>
          <w:noProof/>
          <w:sz w:val="18"/>
          <w:szCs w:val="18"/>
        </w:rPr>
        <w:fldChar w:fldCharType="end"/>
      </w:r>
    </w:p>
    <w:p w14:paraId="4F1AB1FF" w14:textId="77777777" w:rsidR="00B37CFF" w:rsidRPr="0087012B" w:rsidRDefault="00B37CFF" w:rsidP="00B37CFF">
      <w:pPr>
        <w:pStyle w:val="TOC1"/>
        <w:rPr>
          <w:rFonts w:asciiTheme="minorHAnsi" w:eastAsiaTheme="minorEastAsia" w:hAnsiTheme="minorHAnsi" w:cstheme="minorHAnsi"/>
          <w:noProof/>
          <w:sz w:val="18"/>
          <w:szCs w:val="18"/>
        </w:rPr>
      </w:pPr>
      <w:r w:rsidRPr="0087012B">
        <w:rPr>
          <w:rFonts w:asciiTheme="minorHAnsi" w:hAnsiTheme="minorHAnsi" w:cstheme="minorHAnsi"/>
          <w:noProof/>
          <w:sz w:val="18"/>
          <w:szCs w:val="18"/>
        </w:rPr>
        <w:t>4</w:t>
      </w:r>
      <w:r w:rsidRPr="0087012B">
        <w:rPr>
          <w:rFonts w:asciiTheme="minorHAnsi" w:eastAsiaTheme="minorEastAsia" w:hAnsiTheme="minorHAnsi" w:cstheme="minorHAnsi"/>
          <w:noProof/>
          <w:sz w:val="18"/>
          <w:szCs w:val="18"/>
        </w:rPr>
        <w:tab/>
      </w:r>
      <w:r w:rsidRPr="0087012B">
        <w:rPr>
          <w:rFonts w:asciiTheme="minorHAnsi" w:hAnsiTheme="minorHAnsi" w:cstheme="minorHAnsi"/>
          <w:noProof/>
          <w:sz w:val="18"/>
          <w:szCs w:val="18"/>
        </w:rPr>
        <w:t>Roles and Responsibilities</w:t>
      </w:r>
      <w:r w:rsidRPr="0087012B">
        <w:rPr>
          <w:rFonts w:asciiTheme="minorHAnsi" w:hAnsiTheme="minorHAnsi" w:cstheme="minorHAnsi"/>
          <w:noProof/>
          <w:sz w:val="18"/>
          <w:szCs w:val="18"/>
        </w:rPr>
        <w:tab/>
      </w:r>
      <w:r w:rsidRPr="0087012B">
        <w:rPr>
          <w:rFonts w:asciiTheme="minorHAnsi" w:hAnsiTheme="minorHAnsi" w:cstheme="minorHAnsi"/>
          <w:noProof/>
          <w:sz w:val="18"/>
          <w:szCs w:val="18"/>
        </w:rPr>
        <w:fldChar w:fldCharType="begin"/>
      </w:r>
      <w:r w:rsidRPr="0087012B">
        <w:rPr>
          <w:rFonts w:asciiTheme="minorHAnsi" w:hAnsiTheme="minorHAnsi" w:cstheme="minorHAnsi"/>
          <w:noProof/>
          <w:sz w:val="18"/>
          <w:szCs w:val="18"/>
        </w:rPr>
        <w:instrText xml:space="preserve"> PAGEREF _Toc516567173 \h </w:instrText>
      </w:r>
      <w:r w:rsidRPr="0087012B">
        <w:rPr>
          <w:rFonts w:asciiTheme="minorHAnsi" w:hAnsiTheme="minorHAnsi" w:cstheme="minorHAnsi"/>
          <w:noProof/>
          <w:sz w:val="18"/>
          <w:szCs w:val="18"/>
        </w:rPr>
      </w:r>
      <w:r w:rsidRPr="0087012B">
        <w:rPr>
          <w:rFonts w:asciiTheme="minorHAnsi" w:hAnsiTheme="minorHAnsi" w:cstheme="minorHAnsi"/>
          <w:noProof/>
          <w:sz w:val="18"/>
          <w:szCs w:val="18"/>
        </w:rPr>
        <w:fldChar w:fldCharType="separate"/>
      </w:r>
      <w:r w:rsidRPr="0087012B">
        <w:rPr>
          <w:rFonts w:asciiTheme="minorHAnsi" w:hAnsiTheme="minorHAnsi" w:cstheme="minorHAnsi"/>
          <w:noProof/>
          <w:sz w:val="18"/>
          <w:szCs w:val="18"/>
        </w:rPr>
        <w:t>3</w:t>
      </w:r>
      <w:r w:rsidRPr="0087012B">
        <w:rPr>
          <w:rFonts w:asciiTheme="minorHAnsi" w:hAnsiTheme="minorHAnsi" w:cstheme="minorHAnsi"/>
          <w:noProof/>
          <w:sz w:val="18"/>
          <w:szCs w:val="18"/>
        </w:rPr>
        <w:fldChar w:fldCharType="end"/>
      </w:r>
    </w:p>
    <w:p w14:paraId="4E2B75FA" w14:textId="77777777" w:rsidR="00B37CFF" w:rsidRPr="0087012B" w:rsidRDefault="00B37CFF" w:rsidP="00B37CFF">
      <w:pPr>
        <w:pStyle w:val="TOC1"/>
        <w:rPr>
          <w:rFonts w:asciiTheme="minorHAnsi" w:eastAsiaTheme="minorEastAsia" w:hAnsiTheme="minorHAnsi" w:cstheme="minorHAnsi"/>
          <w:noProof/>
          <w:sz w:val="18"/>
          <w:szCs w:val="18"/>
        </w:rPr>
      </w:pPr>
      <w:r w:rsidRPr="0087012B">
        <w:rPr>
          <w:rFonts w:asciiTheme="minorHAnsi" w:hAnsiTheme="minorHAnsi" w:cstheme="minorHAnsi"/>
          <w:noProof/>
          <w:sz w:val="18"/>
          <w:szCs w:val="18"/>
        </w:rPr>
        <w:t>5</w:t>
      </w:r>
      <w:r w:rsidRPr="0087012B">
        <w:rPr>
          <w:rFonts w:asciiTheme="minorHAnsi" w:eastAsiaTheme="minorEastAsia" w:hAnsiTheme="minorHAnsi" w:cstheme="minorHAnsi"/>
          <w:noProof/>
          <w:sz w:val="18"/>
          <w:szCs w:val="18"/>
        </w:rPr>
        <w:tab/>
      </w:r>
      <w:r w:rsidRPr="0087012B">
        <w:rPr>
          <w:rFonts w:asciiTheme="minorHAnsi" w:hAnsiTheme="minorHAnsi" w:cstheme="minorHAnsi"/>
          <w:noProof/>
          <w:sz w:val="18"/>
          <w:szCs w:val="18"/>
        </w:rPr>
        <w:t>Policy</w:t>
      </w:r>
      <w:r w:rsidRPr="0087012B">
        <w:rPr>
          <w:rFonts w:asciiTheme="minorHAnsi" w:hAnsiTheme="minorHAnsi" w:cstheme="minorHAnsi"/>
          <w:noProof/>
          <w:sz w:val="18"/>
          <w:szCs w:val="18"/>
        </w:rPr>
        <w:tab/>
      </w:r>
      <w:r w:rsidRPr="0087012B">
        <w:rPr>
          <w:rFonts w:asciiTheme="minorHAnsi" w:hAnsiTheme="minorHAnsi" w:cstheme="minorHAnsi"/>
          <w:noProof/>
          <w:sz w:val="18"/>
          <w:szCs w:val="18"/>
        </w:rPr>
        <w:fldChar w:fldCharType="begin"/>
      </w:r>
      <w:r w:rsidRPr="0087012B">
        <w:rPr>
          <w:rFonts w:asciiTheme="minorHAnsi" w:hAnsiTheme="minorHAnsi" w:cstheme="minorHAnsi"/>
          <w:noProof/>
          <w:sz w:val="18"/>
          <w:szCs w:val="18"/>
        </w:rPr>
        <w:instrText xml:space="preserve"> PAGEREF _Toc516567174 \h </w:instrText>
      </w:r>
      <w:r w:rsidRPr="0087012B">
        <w:rPr>
          <w:rFonts w:asciiTheme="minorHAnsi" w:hAnsiTheme="minorHAnsi" w:cstheme="minorHAnsi"/>
          <w:noProof/>
          <w:sz w:val="18"/>
          <w:szCs w:val="18"/>
        </w:rPr>
      </w:r>
      <w:r w:rsidRPr="0087012B">
        <w:rPr>
          <w:rFonts w:asciiTheme="minorHAnsi" w:hAnsiTheme="minorHAnsi" w:cstheme="minorHAnsi"/>
          <w:noProof/>
          <w:sz w:val="18"/>
          <w:szCs w:val="18"/>
        </w:rPr>
        <w:fldChar w:fldCharType="separate"/>
      </w:r>
      <w:r w:rsidRPr="0087012B">
        <w:rPr>
          <w:rFonts w:asciiTheme="minorHAnsi" w:hAnsiTheme="minorHAnsi" w:cstheme="minorHAnsi"/>
          <w:noProof/>
          <w:sz w:val="18"/>
          <w:szCs w:val="18"/>
        </w:rPr>
        <w:t>7</w:t>
      </w:r>
      <w:r w:rsidRPr="0087012B">
        <w:rPr>
          <w:rFonts w:asciiTheme="minorHAnsi" w:hAnsiTheme="minorHAnsi" w:cstheme="minorHAnsi"/>
          <w:noProof/>
          <w:sz w:val="18"/>
          <w:szCs w:val="18"/>
        </w:rPr>
        <w:fldChar w:fldCharType="end"/>
      </w:r>
    </w:p>
    <w:p w14:paraId="7459D8B3" w14:textId="77777777" w:rsidR="00B37CFF" w:rsidRPr="0087012B" w:rsidRDefault="00B37CFF" w:rsidP="00B37CFF">
      <w:pPr>
        <w:pStyle w:val="TOC1"/>
        <w:rPr>
          <w:rFonts w:asciiTheme="minorHAnsi" w:eastAsiaTheme="minorEastAsia" w:hAnsiTheme="minorHAnsi" w:cstheme="minorHAnsi"/>
          <w:noProof/>
          <w:sz w:val="18"/>
          <w:szCs w:val="18"/>
        </w:rPr>
      </w:pPr>
      <w:r w:rsidRPr="0087012B">
        <w:rPr>
          <w:rFonts w:asciiTheme="minorHAnsi" w:hAnsiTheme="minorHAnsi" w:cstheme="minorHAnsi"/>
          <w:noProof/>
          <w:sz w:val="18"/>
          <w:szCs w:val="18"/>
        </w:rPr>
        <w:t>6</w:t>
      </w:r>
      <w:r w:rsidRPr="0087012B">
        <w:rPr>
          <w:rFonts w:asciiTheme="minorHAnsi" w:eastAsiaTheme="minorEastAsia" w:hAnsiTheme="minorHAnsi" w:cstheme="minorHAnsi"/>
          <w:noProof/>
          <w:sz w:val="18"/>
          <w:szCs w:val="18"/>
        </w:rPr>
        <w:tab/>
      </w:r>
      <w:r w:rsidRPr="0087012B">
        <w:rPr>
          <w:rFonts w:asciiTheme="minorHAnsi" w:hAnsiTheme="minorHAnsi" w:cstheme="minorHAnsi"/>
          <w:noProof/>
          <w:sz w:val="18"/>
          <w:szCs w:val="18"/>
        </w:rPr>
        <w:t>Other Provisions</w:t>
      </w:r>
      <w:r w:rsidRPr="0087012B">
        <w:rPr>
          <w:rFonts w:asciiTheme="minorHAnsi" w:hAnsiTheme="minorHAnsi" w:cstheme="minorHAnsi"/>
          <w:noProof/>
          <w:sz w:val="18"/>
          <w:szCs w:val="18"/>
        </w:rPr>
        <w:tab/>
      </w:r>
      <w:r w:rsidRPr="0087012B">
        <w:rPr>
          <w:rFonts w:asciiTheme="minorHAnsi" w:hAnsiTheme="minorHAnsi" w:cstheme="minorHAnsi"/>
          <w:noProof/>
          <w:sz w:val="18"/>
          <w:szCs w:val="18"/>
        </w:rPr>
        <w:fldChar w:fldCharType="begin"/>
      </w:r>
      <w:r w:rsidRPr="0087012B">
        <w:rPr>
          <w:rFonts w:asciiTheme="minorHAnsi" w:hAnsiTheme="minorHAnsi" w:cstheme="minorHAnsi"/>
          <w:noProof/>
          <w:sz w:val="18"/>
          <w:szCs w:val="18"/>
        </w:rPr>
        <w:instrText xml:space="preserve"> PAGEREF _Toc516567175 \h </w:instrText>
      </w:r>
      <w:r w:rsidRPr="0087012B">
        <w:rPr>
          <w:rFonts w:asciiTheme="minorHAnsi" w:hAnsiTheme="minorHAnsi" w:cstheme="minorHAnsi"/>
          <w:noProof/>
          <w:sz w:val="18"/>
          <w:szCs w:val="18"/>
        </w:rPr>
      </w:r>
      <w:r w:rsidRPr="0087012B">
        <w:rPr>
          <w:rFonts w:asciiTheme="minorHAnsi" w:hAnsiTheme="minorHAnsi" w:cstheme="minorHAnsi"/>
          <w:noProof/>
          <w:sz w:val="18"/>
          <w:szCs w:val="18"/>
        </w:rPr>
        <w:fldChar w:fldCharType="separate"/>
      </w:r>
      <w:r w:rsidRPr="0087012B">
        <w:rPr>
          <w:rFonts w:asciiTheme="minorHAnsi" w:hAnsiTheme="minorHAnsi" w:cstheme="minorHAnsi"/>
          <w:noProof/>
          <w:sz w:val="18"/>
          <w:szCs w:val="18"/>
        </w:rPr>
        <w:t>14</w:t>
      </w:r>
      <w:r w:rsidRPr="0087012B">
        <w:rPr>
          <w:rFonts w:asciiTheme="minorHAnsi" w:hAnsiTheme="minorHAnsi" w:cstheme="minorHAnsi"/>
          <w:noProof/>
          <w:sz w:val="18"/>
          <w:szCs w:val="18"/>
        </w:rPr>
        <w:fldChar w:fldCharType="end"/>
      </w:r>
    </w:p>
    <w:p w14:paraId="35DB45E9" w14:textId="77777777" w:rsidR="00B37CFF" w:rsidRPr="0087012B" w:rsidRDefault="00B37CFF" w:rsidP="00B37CFF">
      <w:pPr>
        <w:pStyle w:val="TOC1"/>
        <w:rPr>
          <w:rFonts w:asciiTheme="minorHAnsi" w:eastAsiaTheme="minorEastAsia" w:hAnsiTheme="minorHAnsi" w:cstheme="minorHAnsi"/>
          <w:noProof/>
          <w:sz w:val="18"/>
          <w:szCs w:val="18"/>
        </w:rPr>
      </w:pPr>
      <w:r w:rsidRPr="0087012B">
        <w:rPr>
          <w:rFonts w:asciiTheme="minorHAnsi" w:hAnsiTheme="minorHAnsi" w:cstheme="minorHAnsi"/>
          <w:noProof/>
          <w:sz w:val="18"/>
          <w:szCs w:val="18"/>
        </w:rPr>
        <w:t>7</w:t>
      </w:r>
      <w:r w:rsidRPr="0087012B">
        <w:rPr>
          <w:rFonts w:asciiTheme="minorHAnsi" w:eastAsiaTheme="minorEastAsia" w:hAnsiTheme="minorHAnsi" w:cstheme="minorHAnsi"/>
          <w:noProof/>
          <w:sz w:val="18"/>
          <w:szCs w:val="18"/>
        </w:rPr>
        <w:tab/>
      </w:r>
      <w:r w:rsidRPr="0087012B">
        <w:rPr>
          <w:rFonts w:asciiTheme="minorHAnsi" w:hAnsiTheme="minorHAnsi" w:cstheme="minorHAnsi"/>
          <w:noProof/>
          <w:sz w:val="18"/>
          <w:szCs w:val="18"/>
        </w:rPr>
        <w:t>Entry into Force and Other Transitional Measures</w:t>
      </w:r>
      <w:r w:rsidRPr="0087012B">
        <w:rPr>
          <w:rFonts w:asciiTheme="minorHAnsi" w:hAnsiTheme="minorHAnsi" w:cstheme="minorHAnsi"/>
          <w:noProof/>
          <w:sz w:val="18"/>
          <w:szCs w:val="18"/>
        </w:rPr>
        <w:tab/>
      </w:r>
      <w:r w:rsidRPr="0087012B">
        <w:rPr>
          <w:rFonts w:asciiTheme="minorHAnsi" w:hAnsiTheme="minorHAnsi" w:cstheme="minorHAnsi"/>
          <w:noProof/>
          <w:sz w:val="18"/>
          <w:szCs w:val="18"/>
        </w:rPr>
        <w:fldChar w:fldCharType="begin"/>
      </w:r>
      <w:r w:rsidRPr="0087012B">
        <w:rPr>
          <w:rFonts w:asciiTheme="minorHAnsi" w:hAnsiTheme="minorHAnsi" w:cstheme="minorHAnsi"/>
          <w:noProof/>
          <w:sz w:val="18"/>
          <w:szCs w:val="18"/>
        </w:rPr>
        <w:instrText xml:space="preserve"> PAGEREF _Toc516567176 \h </w:instrText>
      </w:r>
      <w:r w:rsidRPr="0087012B">
        <w:rPr>
          <w:rFonts w:asciiTheme="minorHAnsi" w:hAnsiTheme="minorHAnsi" w:cstheme="minorHAnsi"/>
          <w:noProof/>
          <w:sz w:val="18"/>
          <w:szCs w:val="18"/>
        </w:rPr>
      </w:r>
      <w:r w:rsidRPr="0087012B">
        <w:rPr>
          <w:rFonts w:asciiTheme="minorHAnsi" w:hAnsiTheme="minorHAnsi" w:cstheme="minorHAnsi"/>
          <w:noProof/>
          <w:sz w:val="18"/>
          <w:szCs w:val="18"/>
        </w:rPr>
        <w:fldChar w:fldCharType="separate"/>
      </w:r>
      <w:r w:rsidRPr="0087012B">
        <w:rPr>
          <w:rFonts w:asciiTheme="minorHAnsi" w:hAnsiTheme="minorHAnsi" w:cstheme="minorHAnsi"/>
          <w:noProof/>
          <w:sz w:val="18"/>
          <w:szCs w:val="18"/>
        </w:rPr>
        <w:t>14</w:t>
      </w:r>
      <w:r w:rsidRPr="0087012B">
        <w:rPr>
          <w:rFonts w:asciiTheme="minorHAnsi" w:hAnsiTheme="minorHAnsi" w:cstheme="minorHAnsi"/>
          <w:noProof/>
          <w:sz w:val="18"/>
          <w:szCs w:val="18"/>
        </w:rPr>
        <w:fldChar w:fldCharType="end"/>
      </w:r>
    </w:p>
    <w:p w14:paraId="3815D14A" w14:textId="77777777" w:rsidR="00B37CFF" w:rsidRPr="0087012B" w:rsidRDefault="00B37CFF" w:rsidP="00B37CFF">
      <w:pPr>
        <w:pStyle w:val="TOC1"/>
        <w:rPr>
          <w:rFonts w:asciiTheme="minorHAnsi" w:eastAsiaTheme="minorEastAsia" w:hAnsiTheme="minorHAnsi" w:cstheme="minorHAnsi"/>
          <w:noProof/>
          <w:sz w:val="18"/>
          <w:szCs w:val="18"/>
        </w:rPr>
      </w:pPr>
      <w:r w:rsidRPr="0087012B">
        <w:rPr>
          <w:rFonts w:asciiTheme="minorHAnsi" w:hAnsiTheme="minorHAnsi" w:cstheme="minorHAnsi"/>
          <w:noProof/>
          <w:sz w:val="18"/>
          <w:szCs w:val="18"/>
        </w:rPr>
        <w:t>8</w:t>
      </w:r>
      <w:r w:rsidRPr="0087012B">
        <w:rPr>
          <w:rFonts w:asciiTheme="minorHAnsi" w:eastAsiaTheme="minorEastAsia" w:hAnsiTheme="minorHAnsi" w:cstheme="minorHAnsi"/>
          <w:noProof/>
          <w:sz w:val="18"/>
          <w:szCs w:val="18"/>
        </w:rPr>
        <w:tab/>
      </w:r>
      <w:r w:rsidRPr="0087012B">
        <w:rPr>
          <w:rFonts w:asciiTheme="minorHAnsi" w:hAnsiTheme="minorHAnsi" w:cstheme="minorHAnsi"/>
          <w:noProof/>
          <w:sz w:val="18"/>
          <w:szCs w:val="18"/>
        </w:rPr>
        <w:t>Relevant documents</w:t>
      </w:r>
      <w:r w:rsidRPr="0087012B">
        <w:rPr>
          <w:rFonts w:asciiTheme="minorHAnsi" w:hAnsiTheme="minorHAnsi" w:cstheme="minorHAnsi"/>
          <w:noProof/>
          <w:sz w:val="18"/>
          <w:szCs w:val="18"/>
        </w:rPr>
        <w:tab/>
      </w:r>
      <w:r w:rsidRPr="0087012B">
        <w:rPr>
          <w:rFonts w:asciiTheme="minorHAnsi" w:hAnsiTheme="minorHAnsi" w:cstheme="minorHAnsi"/>
          <w:noProof/>
          <w:sz w:val="18"/>
          <w:szCs w:val="18"/>
        </w:rPr>
        <w:fldChar w:fldCharType="begin"/>
      </w:r>
      <w:r w:rsidRPr="0087012B">
        <w:rPr>
          <w:rFonts w:asciiTheme="minorHAnsi" w:hAnsiTheme="minorHAnsi" w:cstheme="minorHAnsi"/>
          <w:noProof/>
          <w:sz w:val="18"/>
          <w:szCs w:val="18"/>
        </w:rPr>
        <w:instrText xml:space="preserve"> PAGEREF _Toc516567177 \h </w:instrText>
      </w:r>
      <w:r w:rsidRPr="0087012B">
        <w:rPr>
          <w:rFonts w:asciiTheme="minorHAnsi" w:hAnsiTheme="minorHAnsi" w:cstheme="minorHAnsi"/>
          <w:noProof/>
          <w:sz w:val="18"/>
          <w:szCs w:val="18"/>
        </w:rPr>
      </w:r>
      <w:r w:rsidRPr="0087012B">
        <w:rPr>
          <w:rFonts w:asciiTheme="minorHAnsi" w:hAnsiTheme="minorHAnsi" w:cstheme="minorHAnsi"/>
          <w:noProof/>
          <w:sz w:val="18"/>
          <w:szCs w:val="18"/>
        </w:rPr>
        <w:fldChar w:fldCharType="separate"/>
      </w:r>
      <w:r w:rsidRPr="0087012B">
        <w:rPr>
          <w:rFonts w:asciiTheme="minorHAnsi" w:hAnsiTheme="minorHAnsi" w:cstheme="minorHAnsi"/>
          <w:noProof/>
          <w:sz w:val="18"/>
          <w:szCs w:val="18"/>
        </w:rPr>
        <w:t>14</w:t>
      </w:r>
      <w:r w:rsidRPr="0087012B">
        <w:rPr>
          <w:rFonts w:asciiTheme="minorHAnsi" w:hAnsiTheme="minorHAnsi" w:cstheme="minorHAnsi"/>
          <w:noProof/>
          <w:sz w:val="18"/>
          <w:szCs w:val="18"/>
        </w:rPr>
        <w:fldChar w:fldCharType="end"/>
      </w:r>
    </w:p>
    <w:p w14:paraId="380ACEF6" w14:textId="77777777" w:rsidR="00B37CFF" w:rsidRPr="0087012B" w:rsidRDefault="00B37CFF" w:rsidP="00B37CFF">
      <w:pPr>
        <w:pStyle w:val="TOC1"/>
        <w:rPr>
          <w:rFonts w:asciiTheme="minorHAnsi" w:eastAsiaTheme="minorEastAsia" w:hAnsiTheme="minorHAnsi" w:cstheme="minorHAnsi"/>
          <w:noProof/>
          <w:sz w:val="18"/>
          <w:szCs w:val="18"/>
        </w:rPr>
      </w:pPr>
      <w:r w:rsidRPr="0087012B">
        <w:rPr>
          <w:rFonts w:asciiTheme="minorHAnsi" w:hAnsiTheme="minorHAnsi" w:cstheme="minorHAnsi"/>
          <w:noProof/>
          <w:sz w:val="18"/>
          <w:szCs w:val="18"/>
        </w:rPr>
        <w:t>9</w:t>
      </w:r>
      <w:r w:rsidRPr="0087012B">
        <w:rPr>
          <w:rFonts w:asciiTheme="minorHAnsi" w:eastAsiaTheme="minorEastAsia" w:hAnsiTheme="minorHAnsi" w:cstheme="minorHAnsi"/>
          <w:noProof/>
          <w:sz w:val="18"/>
          <w:szCs w:val="18"/>
        </w:rPr>
        <w:tab/>
      </w:r>
      <w:r w:rsidRPr="0087012B">
        <w:rPr>
          <w:rFonts w:asciiTheme="minorHAnsi" w:hAnsiTheme="minorHAnsi" w:cstheme="minorHAnsi"/>
          <w:noProof/>
          <w:sz w:val="18"/>
          <w:szCs w:val="18"/>
        </w:rPr>
        <w:t>Annex I: Reference Matrix for Dealing with Fraud</w:t>
      </w:r>
      <w:r w:rsidRPr="0087012B">
        <w:rPr>
          <w:rFonts w:asciiTheme="minorHAnsi" w:hAnsiTheme="minorHAnsi" w:cstheme="minorHAnsi"/>
          <w:noProof/>
          <w:sz w:val="18"/>
          <w:szCs w:val="18"/>
        </w:rPr>
        <w:tab/>
      </w:r>
      <w:r w:rsidRPr="0087012B">
        <w:rPr>
          <w:rFonts w:asciiTheme="minorHAnsi" w:hAnsiTheme="minorHAnsi" w:cstheme="minorHAnsi"/>
          <w:noProof/>
          <w:sz w:val="18"/>
          <w:szCs w:val="18"/>
        </w:rPr>
        <w:fldChar w:fldCharType="begin"/>
      </w:r>
      <w:r w:rsidRPr="0087012B">
        <w:rPr>
          <w:rFonts w:asciiTheme="minorHAnsi" w:hAnsiTheme="minorHAnsi" w:cstheme="minorHAnsi"/>
          <w:noProof/>
          <w:sz w:val="18"/>
          <w:szCs w:val="18"/>
        </w:rPr>
        <w:instrText xml:space="preserve"> PAGEREF _Toc516567178 \h </w:instrText>
      </w:r>
      <w:r w:rsidRPr="0087012B">
        <w:rPr>
          <w:rFonts w:asciiTheme="minorHAnsi" w:hAnsiTheme="minorHAnsi" w:cstheme="minorHAnsi"/>
          <w:noProof/>
          <w:sz w:val="18"/>
          <w:szCs w:val="18"/>
        </w:rPr>
      </w:r>
      <w:r w:rsidRPr="0087012B">
        <w:rPr>
          <w:rFonts w:asciiTheme="minorHAnsi" w:hAnsiTheme="minorHAnsi" w:cstheme="minorHAnsi"/>
          <w:noProof/>
          <w:sz w:val="18"/>
          <w:szCs w:val="18"/>
        </w:rPr>
        <w:fldChar w:fldCharType="separate"/>
      </w:r>
      <w:r w:rsidRPr="0087012B">
        <w:rPr>
          <w:rFonts w:asciiTheme="minorHAnsi" w:hAnsiTheme="minorHAnsi" w:cstheme="minorHAnsi"/>
          <w:noProof/>
          <w:sz w:val="18"/>
          <w:szCs w:val="18"/>
        </w:rPr>
        <w:t>15</w:t>
      </w:r>
      <w:r w:rsidRPr="0087012B">
        <w:rPr>
          <w:rFonts w:asciiTheme="minorHAnsi" w:hAnsiTheme="minorHAnsi" w:cstheme="minorHAnsi"/>
          <w:noProof/>
          <w:sz w:val="18"/>
          <w:szCs w:val="18"/>
        </w:rPr>
        <w:fldChar w:fldCharType="end"/>
      </w:r>
    </w:p>
    <w:p w14:paraId="11B28D5C" w14:textId="77777777" w:rsidR="00B37CFF" w:rsidRPr="0087012B" w:rsidRDefault="00B37CFF" w:rsidP="00B37CFF">
      <w:pPr>
        <w:rPr>
          <w:rFonts w:asciiTheme="minorHAnsi" w:hAnsiTheme="minorHAnsi" w:cstheme="minorHAnsi"/>
          <w:sz w:val="18"/>
          <w:szCs w:val="18"/>
        </w:rPr>
      </w:pPr>
      <w:r w:rsidRPr="0087012B">
        <w:rPr>
          <w:rFonts w:asciiTheme="minorHAnsi" w:hAnsiTheme="minorHAnsi" w:cstheme="minorHAnsi"/>
          <w:b/>
          <w:bCs/>
          <w:sz w:val="18"/>
          <w:szCs w:val="18"/>
        </w:rPr>
        <w:fldChar w:fldCharType="end"/>
      </w:r>
    </w:p>
    <w:p w14:paraId="09E5BBAC" w14:textId="77777777" w:rsidR="00B37CFF" w:rsidRPr="0087012B" w:rsidRDefault="00B37CFF" w:rsidP="00B37CFF">
      <w:pPr>
        <w:pStyle w:val="Heading1"/>
        <w:numPr>
          <w:ilvl w:val="0"/>
          <w:numId w:val="41"/>
        </w:numPr>
        <w:spacing w:before="240" w:after="120" w:line="264" w:lineRule="auto"/>
        <w:rPr>
          <w:rFonts w:asciiTheme="minorHAnsi" w:hAnsiTheme="minorHAnsi" w:cstheme="minorHAnsi"/>
          <w:sz w:val="18"/>
          <w:szCs w:val="18"/>
        </w:rPr>
      </w:pPr>
      <w:bookmarkStart w:id="2" w:name="_Toc497764858"/>
      <w:bookmarkStart w:id="3" w:name="_Toc516567170"/>
      <w:r w:rsidRPr="0087012B">
        <w:rPr>
          <w:rFonts w:asciiTheme="minorHAnsi" w:hAnsiTheme="minorHAnsi" w:cstheme="minorHAnsi"/>
          <w:sz w:val="18"/>
          <w:szCs w:val="18"/>
        </w:rPr>
        <w:t>Purpose</w:t>
      </w:r>
      <w:bookmarkEnd w:id="2"/>
      <w:bookmarkEnd w:id="3"/>
      <w:r w:rsidRPr="0087012B">
        <w:rPr>
          <w:rFonts w:asciiTheme="minorHAnsi" w:hAnsiTheme="minorHAnsi" w:cstheme="minorHAnsi"/>
          <w:sz w:val="18"/>
          <w:szCs w:val="18"/>
        </w:rPr>
        <w:t xml:space="preserve"> </w:t>
      </w:r>
    </w:p>
    <w:p w14:paraId="4D5D6045" w14:textId="77777777" w:rsidR="00B37CFF" w:rsidRPr="0087012B" w:rsidRDefault="00B37CFF" w:rsidP="00B37CFF">
      <w:pPr>
        <w:pStyle w:val="Heading2"/>
        <w:keepNext w:val="0"/>
        <w:keepLines w:val="0"/>
        <w:numPr>
          <w:ilvl w:val="1"/>
          <w:numId w:val="41"/>
        </w:numPr>
        <w:shd w:val="clear" w:color="auto" w:fill="auto"/>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UN Women, as a potential victim of fraud, is exposed to various risks which may include: financial risks, which can be measured in monetary terms; operational risks, which cause deficiencies in the implementation and delivery of programmes; and reputational risks, which harm the prestige and respect of the Organization.</w:t>
      </w:r>
    </w:p>
    <w:p w14:paraId="1243060B" w14:textId="77777777" w:rsidR="00B37CFF" w:rsidRPr="0087012B" w:rsidRDefault="00B37CFF" w:rsidP="00B37CFF">
      <w:pPr>
        <w:pStyle w:val="Heading2"/>
        <w:keepNext w:val="0"/>
        <w:keepLines w:val="0"/>
        <w:numPr>
          <w:ilvl w:val="1"/>
          <w:numId w:val="41"/>
        </w:numPr>
        <w:shd w:val="clear" w:color="auto" w:fill="auto"/>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In respect of fraud risks, UN Women maps its three lines of defense as follows:</w:t>
      </w:r>
    </w:p>
    <w:p w14:paraId="304B98B5" w14:textId="77777777" w:rsidR="00B37CFF" w:rsidRPr="0087012B" w:rsidRDefault="00B37CFF" w:rsidP="00B37CFF">
      <w:pPr>
        <w:pStyle w:val="ListNumber2"/>
        <w:rPr>
          <w:rFonts w:asciiTheme="minorHAnsi" w:hAnsiTheme="minorHAnsi" w:cstheme="minorHAnsi"/>
          <w:sz w:val="18"/>
          <w:szCs w:val="18"/>
        </w:rPr>
      </w:pPr>
      <w:r w:rsidRPr="0087012B">
        <w:rPr>
          <w:rFonts w:asciiTheme="minorHAnsi" w:hAnsiTheme="minorHAnsi" w:cstheme="minorHAnsi"/>
          <w:sz w:val="18"/>
          <w:szCs w:val="18"/>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5F2E20E2" w14:textId="77777777" w:rsidR="00B37CFF" w:rsidRPr="0087012B" w:rsidRDefault="00B37CFF" w:rsidP="00B37CFF">
      <w:pPr>
        <w:pStyle w:val="ListNumber2"/>
        <w:rPr>
          <w:rFonts w:asciiTheme="minorHAnsi" w:hAnsiTheme="minorHAnsi" w:cstheme="minorHAnsi"/>
          <w:sz w:val="18"/>
          <w:szCs w:val="18"/>
        </w:rPr>
      </w:pPr>
      <w:r w:rsidRPr="0087012B">
        <w:rPr>
          <w:rFonts w:asciiTheme="minorHAnsi" w:hAnsiTheme="minorHAnsi" w:cstheme="minorHAnsi"/>
          <w:sz w:val="18"/>
          <w:szCs w:val="18"/>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07B062BC" w14:textId="77777777" w:rsidR="00B37CFF" w:rsidRPr="0087012B" w:rsidRDefault="00B37CFF" w:rsidP="00B37CFF">
      <w:pPr>
        <w:pStyle w:val="ListNumber2"/>
        <w:rPr>
          <w:rFonts w:asciiTheme="minorHAnsi" w:hAnsiTheme="minorHAnsi" w:cstheme="minorHAnsi"/>
          <w:sz w:val="18"/>
          <w:szCs w:val="18"/>
        </w:rPr>
      </w:pPr>
      <w:r w:rsidRPr="0087012B">
        <w:rPr>
          <w:rFonts w:asciiTheme="minorHAnsi" w:hAnsiTheme="minorHAnsi" w:cstheme="minorHAnsi"/>
          <w:sz w:val="18"/>
          <w:szCs w:val="18"/>
        </w:rPr>
        <w:t>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14C8779A" w14:textId="77777777" w:rsidR="00B37CFF" w:rsidRPr="0087012B" w:rsidRDefault="00B37CFF" w:rsidP="00B37CFF">
      <w:pPr>
        <w:pStyle w:val="Heading2"/>
        <w:keepNext w:val="0"/>
        <w:keepLines w:val="0"/>
        <w:numPr>
          <w:ilvl w:val="1"/>
          <w:numId w:val="41"/>
        </w:numPr>
        <w:shd w:val="clear" w:color="auto" w:fill="auto"/>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69A1165A" w14:textId="77777777" w:rsidR="00B37CFF" w:rsidRPr="0087012B" w:rsidRDefault="00B37CFF" w:rsidP="00B37CFF">
      <w:pPr>
        <w:pStyle w:val="Heading2"/>
        <w:keepNext w:val="0"/>
        <w:keepLines w:val="0"/>
        <w:numPr>
          <w:ilvl w:val="1"/>
          <w:numId w:val="41"/>
        </w:numPr>
        <w:shd w:val="clear" w:color="auto" w:fill="auto"/>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 xml:space="preserve">The purpose of this anti-fraud policy (the “Policy”) is to outline UN Women’s current approach to the prevention, detection and response to incidents of fraud. This Policy compiles existing provisions set out in UN Women regulations, rules, policies and procedures including the UN-Women </w:t>
      </w:r>
      <w:r w:rsidRPr="0087012B">
        <w:rPr>
          <w:rFonts w:asciiTheme="minorHAnsi" w:hAnsiTheme="minorHAnsi" w:cstheme="minorHAnsi"/>
          <w:spacing w:val="-10"/>
          <w:sz w:val="18"/>
          <w:szCs w:val="18"/>
        </w:rPr>
        <w:t>Policy</w:t>
      </w:r>
      <w:r w:rsidRPr="0087012B">
        <w:rPr>
          <w:rFonts w:asciiTheme="minorHAnsi" w:hAnsiTheme="minorHAnsi" w:cstheme="minorHAnsi"/>
          <w:sz w:val="18"/>
          <w:szCs w:val="18"/>
        </w:rPr>
        <w:t xml:space="preserve"> for Addressing Non-Compliance with UN Standards of Conduct (the “Legal Policy”), </w:t>
      </w:r>
      <w:r w:rsidRPr="0087012B">
        <w:rPr>
          <w:rFonts w:asciiTheme="minorHAnsi" w:hAnsiTheme="minorHAnsi" w:cstheme="minorHAnsi"/>
          <w:spacing w:val="-11"/>
          <w:sz w:val="18"/>
          <w:szCs w:val="18"/>
        </w:rPr>
        <w:t xml:space="preserve">the </w:t>
      </w:r>
      <w:r w:rsidRPr="0087012B">
        <w:rPr>
          <w:rStyle w:val="Hyperlink"/>
          <w:rFonts w:asciiTheme="minorHAnsi" w:hAnsiTheme="minorHAnsi" w:cstheme="minorHAnsi"/>
          <w:color w:val="262626" w:themeColor="text1" w:themeTint="D9"/>
          <w:sz w:val="18"/>
          <w:szCs w:val="18"/>
        </w:rPr>
        <w:t>UN-Women Policy for Protection Against Retaliation, and t</w:t>
      </w:r>
      <w:r w:rsidRPr="0087012B">
        <w:rPr>
          <w:rFonts w:asciiTheme="minorHAnsi" w:hAnsiTheme="minorHAnsi" w:cstheme="minorHAnsi"/>
          <w:sz w:val="18"/>
          <w:szCs w:val="18"/>
        </w:rPr>
        <w:t xml:space="preserve">he </w:t>
      </w:r>
      <w:r w:rsidRPr="0087012B">
        <w:rPr>
          <w:rFonts w:asciiTheme="minorHAnsi" w:hAnsiTheme="minorHAnsi" w:cstheme="minorHAnsi"/>
          <w:sz w:val="18"/>
          <w:szCs w:val="18"/>
        </w:rPr>
        <w:lastRenderedPageBreak/>
        <w:t>Delegation of Authority Policy (the “DoA Policy”) A full list of existing regulations, rules, policies and procedures can be found under Annex I. As such, the Policy is a cumulative statement of UN Women’s anti-fraud strategy and does not depart from UN Women’s current approach to confronting fraud.</w:t>
      </w:r>
    </w:p>
    <w:p w14:paraId="63E35881" w14:textId="77777777" w:rsidR="00B37CFF" w:rsidRPr="0087012B" w:rsidRDefault="00B37CFF" w:rsidP="00B37CFF">
      <w:pPr>
        <w:pStyle w:val="Heading1"/>
        <w:numPr>
          <w:ilvl w:val="0"/>
          <w:numId w:val="41"/>
        </w:numPr>
        <w:spacing w:before="240" w:after="120" w:line="264" w:lineRule="auto"/>
        <w:rPr>
          <w:rFonts w:asciiTheme="minorHAnsi" w:hAnsiTheme="minorHAnsi" w:cstheme="minorHAnsi"/>
          <w:sz w:val="18"/>
          <w:szCs w:val="18"/>
        </w:rPr>
      </w:pPr>
      <w:bookmarkStart w:id="4" w:name="_Toc497764859"/>
      <w:bookmarkStart w:id="5" w:name="_Toc516567171"/>
      <w:r w:rsidRPr="0087012B">
        <w:rPr>
          <w:rFonts w:asciiTheme="minorHAnsi" w:hAnsiTheme="minorHAnsi" w:cstheme="minorHAnsi"/>
          <w:sz w:val="18"/>
          <w:szCs w:val="18"/>
        </w:rPr>
        <w:t>Application</w:t>
      </w:r>
      <w:bookmarkEnd w:id="4"/>
      <w:bookmarkEnd w:id="5"/>
    </w:p>
    <w:p w14:paraId="23C73697" w14:textId="77777777" w:rsidR="00B37CFF" w:rsidRPr="0087012B" w:rsidRDefault="00B37CFF" w:rsidP="00B37CFF">
      <w:pPr>
        <w:pStyle w:val="Heading2"/>
        <w:keepNext w:val="0"/>
        <w:keepLines w:val="0"/>
        <w:numPr>
          <w:ilvl w:val="1"/>
          <w:numId w:val="41"/>
        </w:numPr>
        <w:shd w:val="clear" w:color="auto" w:fill="auto"/>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This Policy applies to any fraud involving UN Women staff members as well as any party, individual or corporate, having a direct or indirect contractual relationship with UN Women or that is funded, wholly or in part, with UN Women resources.</w:t>
      </w:r>
    </w:p>
    <w:p w14:paraId="2C85FDA6" w14:textId="77777777" w:rsidR="00B37CFF" w:rsidRPr="0087012B" w:rsidRDefault="00B37CFF" w:rsidP="00B37CFF">
      <w:pPr>
        <w:pStyle w:val="Heading2"/>
        <w:keepNext w:val="0"/>
        <w:keepLines w:val="0"/>
        <w:numPr>
          <w:ilvl w:val="1"/>
          <w:numId w:val="41"/>
        </w:numPr>
        <w:shd w:val="clear" w:color="auto" w:fill="auto"/>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This Policy can apply to:</w:t>
      </w:r>
    </w:p>
    <w:p w14:paraId="2B608506" w14:textId="77777777" w:rsidR="00B37CFF" w:rsidRPr="0087012B" w:rsidRDefault="00B37CFF" w:rsidP="00B37CFF">
      <w:pPr>
        <w:pStyle w:val="ListNumber2"/>
        <w:numPr>
          <w:ilvl w:val="0"/>
          <w:numId w:val="43"/>
        </w:numPr>
        <w:rPr>
          <w:rFonts w:asciiTheme="minorHAnsi" w:hAnsiTheme="minorHAnsi" w:cstheme="minorHAnsi"/>
          <w:sz w:val="18"/>
          <w:szCs w:val="18"/>
        </w:rPr>
      </w:pPr>
      <w:r w:rsidRPr="0087012B">
        <w:rPr>
          <w:rFonts w:asciiTheme="minorHAnsi" w:hAnsiTheme="minorHAnsi" w:cstheme="minorHAnsi"/>
          <w:b/>
          <w:sz w:val="18"/>
          <w:szCs w:val="18"/>
        </w:rPr>
        <w:t>Personnel</w:t>
      </w:r>
      <w:r w:rsidRPr="0087012B">
        <w:rPr>
          <w:rFonts w:asciiTheme="minorHAnsi" w:hAnsiTheme="minorHAnsi" w:cstheme="minorHAnsi"/>
          <w:sz w:val="18"/>
          <w:szCs w:val="18"/>
        </w:rPr>
        <w:t>: staff members of UN Women and persons engaged by UN Women under other contractual arrangements to perform services for UN Women.</w:t>
      </w:r>
    </w:p>
    <w:p w14:paraId="30DC081A" w14:textId="77777777" w:rsidR="00B37CFF" w:rsidRPr="0087012B" w:rsidRDefault="00B37CFF" w:rsidP="00B37CFF">
      <w:pPr>
        <w:pStyle w:val="ListNumber2"/>
        <w:rPr>
          <w:rFonts w:asciiTheme="minorHAnsi" w:hAnsiTheme="minorHAnsi" w:cstheme="minorHAnsi"/>
          <w:sz w:val="18"/>
          <w:szCs w:val="18"/>
        </w:rPr>
      </w:pPr>
      <w:r w:rsidRPr="0087012B">
        <w:rPr>
          <w:rFonts w:asciiTheme="minorHAnsi" w:hAnsiTheme="minorHAnsi" w:cstheme="minorHAnsi"/>
          <w:b/>
          <w:sz w:val="18"/>
          <w:szCs w:val="18"/>
        </w:rPr>
        <w:t>Implementing Partners and Responsible Parties</w:t>
      </w:r>
      <w:r w:rsidRPr="0087012B">
        <w:rPr>
          <w:rFonts w:asciiTheme="minorHAnsi" w:hAnsiTheme="minorHAnsi" w:cstheme="minorHAnsi"/>
          <w:sz w:val="18"/>
          <w:szCs w:val="18"/>
        </w:rPr>
        <w:t>: entities engaged by UN Women to carry out programme or project activities including government entities, non-UN inter- governmental organizations, non-governmental organizations, and UN agencies.</w:t>
      </w:r>
    </w:p>
    <w:p w14:paraId="042FADE2" w14:textId="77777777" w:rsidR="00B37CFF" w:rsidRPr="0087012B" w:rsidRDefault="00B37CFF" w:rsidP="00B37CFF">
      <w:pPr>
        <w:pStyle w:val="ListNumber2"/>
        <w:rPr>
          <w:rFonts w:asciiTheme="minorHAnsi" w:hAnsiTheme="minorHAnsi" w:cstheme="minorHAnsi"/>
          <w:sz w:val="18"/>
          <w:szCs w:val="18"/>
        </w:rPr>
      </w:pPr>
      <w:r w:rsidRPr="0087012B">
        <w:rPr>
          <w:rFonts w:asciiTheme="minorHAnsi" w:hAnsiTheme="minorHAnsi" w:cstheme="minorHAnsi"/>
          <w:b/>
          <w:sz w:val="18"/>
          <w:szCs w:val="18"/>
        </w:rPr>
        <w:t>Vendors</w:t>
      </w:r>
      <w:r w:rsidRPr="0087012B">
        <w:rPr>
          <w:rFonts w:asciiTheme="minorHAnsi" w:hAnsiTheme="minorHAnsi" w:cstheme="minorHAnsi"/>
          <w:sz w:val="18"/>
          <w:szCs w:val="18"/>
        </w:rPr>
        <w:t>: An offeror or a prospective, registered or actual supplier, contractor or provider of goods, services and/or works to the UN System.</w:t>
      </w:r>
    </w:p>
    <w:p w14:paraId="342E61D0" w14:textId="77777777" w:rsidR="00B37CFF" w:rsidRPr="0087012B" w:rsidRDefault="00B37CFF" w:rsidP="00B37CFF">
      <w:pPr>
        <w:rPr>
          <w:rFonts w:asciiTheme="minorHAnsi" w:hAnsiTheme="minorHAnsi" w:cstheme="minorHAnsi"/>
          <w:sz w:val="18"/>
          <w:szCs w:val="18"/>
        </w:rPr>
      </w:pPr>
    </w:p>
    <w:p w14:paraId="726B3091" w14:textId="77777777" w:rsidR="00B37CFF" w:rsidRPr="0087012B" w:rsidRDefault="00B37CFF" w:rsidP="00B37CFF">
      <w:pPr>
        <w:rPr>
          <w:rFonts w:asciiTheme="minorHAnsi" w:hAnsiTheme="minorHAnsi" w:cstheme="minorHAnsi"/>
          <w:sz w:val="18"/>
          <w:szCs w:val="18"/>
        </w:rPr>
      </w:pPr>
    </w:p>
    <w:p w14:paraId="153319DF" w14:textId="77777777" w:rsidR="00B37CFF" w:rsidRPr="0087012B" w:rsidRDefault="00B37CFF" w:rsidP="00B37CFF">
      <w:pPr>
        <w:pStyle w:val="Heading1"/>
        <w:numPr>
          <w:ilvl w:val="0"/>
          <w:numId w:val="41"/>
        </w:numPr>
        <w:spacing w:before="240" w:after="120" w:line="264" w:lineRule="auto"/>
        <w:rPr>
          <w:rFonts w:asciiTheme="minorHAnsi" w:hAnsiTheme="minorHAnsi" w:cstheme="minorHAnsi"/>
          <w:sz w:val="18"/>
          <w:szCs w:val="18"/>
        </w:rPr>
      </w:pPr>
      <w:bookmarkStart w:id="6" w:name="_Toc497764860"/>
      <w:bookmarkStart w:id="7" w:name="_Toc516567172"/>
      <w:r w:rsidRPr="0087012B">
        <w:rPr>
          <w:rFonts w:asciiTheme="minorHAnsi" w:hAnsiTheme="minorHAnsi" w:cstheme="minorHAnsi"/>
          <w:sz w:val="18"/>
          <w:szCs w:val="18"/>
        </w:rPr>
        <w:t>Definitions</w:t>
      </w:r>
      <w:bookmarkEnd w:id="6"/>
      <w:bookmarkEnd w:id="7"/>
    </w:p>
    <w:p w14:paraId="647448C4" w14:textId="77777777" w:rsidR="00B37CFF" w:rsidRPr="0087012B" w:rsidRDefault="00B37CFF" w:rsidP="00B37CFF">
      <w:pPr>
        <w:adjustRightInd w:val="0"/>
        <w:spacing w:before="120" w:after="120" w:line="264" w:lineRule="auto"/>
        <w:ind w:left="2835" w:hanging="2835"/>
        <w:jc w:val="both"/>
        <w:rPr>
          <w:rFonts w:asciiTheme="minorHAnsi" w:hAnsiTheme="minorHAnsi" w:cstheme="minorHAnsi"/>
          <w:color w:val="262626" w:themeColor="text1" w:themeTint="D9"/>
          <w:sz w:val="18"/>
          <w:szCs w:val="18"/>
        </w:rPr>
      </w:pPr>
      <w:r w:rsidRPr="0087012B">
        <w:rPr>
          <w:rFonts w:asciiTheme="minorHAnsi" w:hAnsiTheme="minorHAnsi" w:cstheme="minorHAnsi"/>
          <w:b/>
          <w:color w:val="262626" w:themeColor="text1" w:themeTint="D9"/>
          <w:sz w:val="18"/>
          <w:szCs w:val="18"/>
        </w:rPr>
        <w:t>“Fraud”</w:t>
      </w:r>
      <w:r w:rsidRPr="0087012B">
        <w:rPr>
          <w:rFonts w:asciiTheme="minorHAnsi" w:hAnsiTheme="minorHAnsi" w:cstheme="minorHAnsi"/>
          <w:color w:val="262626" w:themeColor="text1" w:themeTint="D9"/>
          <w:sz w:val="18"/>
          <w:szCs w:val="18"/>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87012B">
        <w:rPr>
          <w:rFonts w:asciiTheme="minorHAnsi" w:hAnsiTheme="minorHAnsi" w:cstheme="minorHAnsi"/>
          <w:color w:val="262626" w:themeColor="text1" w:themeTint="D9"/>
          <w:sz w:val="18"/>
          <w:szCs w:val="18"/>
          <w:vertAlign w:val="superscript"/>
        </w:rPr>
        <w:t>rd</w:t>
      </w:r>
      <w:r w:rsidRPr="0087012B">
        <w:rPr>
          <w:rFonts w:asciiTheme="minorHAnsi" w:hAnsiTheme="minorHAnsi" w:cstheme="minorHAnsi"/>
          <w:color w:val="262626" w:themeColor="text1" w:themeTint="D9"/>
          <w:sz w:val="18"/>
          <w:szCs w:val="18"/>
        </w:rPr>
        <w:t xml:space="preserve"> Session, March 2017).</w:t>
      </w:r>
    </w:p>
    <w:p w14:paraId="5C186F5A" w14:textId="77777777" w:rsidR="00B37CFF" w:rsidRPr="0087012B" w:rsidRDefault="00B37CFF" w:rsidP="00B37CFF">
      <w:pPr>
        <w:adjustRightInd w:val="0"/>
        <w:spacing w:before="120" w:after="120" w:line="264" w:lineRule="auto"/>
        <w:ind w:left="2835" w:hanging="2835"/>
        <w:jc w:val="both"/>
        <w:rPr>
          <w:rFonts w:asciiTheme="minorHAnsi" w:hAnsiTheme="minorHAnsi" w:cstheme="minorHAnsi"/>
          <w:color w:val="262626" w:themeColor="text1" w:themeTint="D9"/>
          <w:sz w:val="18"/>
          <w:szCs w:val="18"/>
        </w:rPr>
      </w:pPr>
      <w:r w:rsidRPr="0087012B" w:rsidDel="00082C19">
        <w:rPr>
          <w:rFonts w:asciiTheme="minorHAnsi" w:hAnsiTheme="minorHAnsi" w:cstheme="minorHAnsi"/>
          <w:color w:val="262626" w:themeColor="text1" w:themeTint="D9"/>
          <w:sz w:val="18"/>
          <w:szCs w:val="18"/>
        </w:rPr>
        <w:t xml:space="preserve"> </w:t>
      </w:r>
      <w:r w:rsidRPr="0087012B">
        <w:rPr>
          <w:rFonts w:asciiTheme="minorHAnsi" w:hAnsiTheme="minorHAnsi" w:cstheme="minorHAnsi"/>
          <w:b/>
          <w:color w:val="262626" w:themeColor="text1" w:themeTint="D9"/>
          <w:sz w:val="18"/>
          <w:szCs w:val="18"/>
        </w:rPr>
        <w:t>“Presumptive Fraud”</w:t>
      </w:r>
      <w:r w:rsidRPr="0087012B">
        <w:rPr>
          <w:rFonts w:asciiTheme="minorHAnsi" w:hAnsiTheme="minorHAnsi" w:cstheme="minorHAnsi"/>
          <w:color w:val="262626" w:themeColor="text1" w:themeTint="D9"/>
          <w:sz w:val="18"/>
          <w:szCs w:val="18"/>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87012B">
        <w:rPr>
          <w:rFonts w:asciiTheme="minorHAnsi" w:hAnsiTheme="minorHAnsi" w:cstheme="minorHAnsi"/>
          <w:color w:val="262626" w:themeColor="text1" w:themeTint="D9"/>
          <w:sz w:val="18"/>
          <w:szCs w:val="18"/>
          <w:vertAlign w:val="superscript"/>
        </w:rPr>
        <w:t>rd</w:t>
      </w:r>
      <w:r w:rsidRPr="0087012B">
        <w:rPr>
          <w:rFonts w:asciiTheme="minorHAnsi" w:hAnsiTheme="minorHAnsi" w:cstheme="minorHAnsi"/>
          <w:color w:val="262626" w:themeColor="text1" w:themeTint="D9"/>
          <w:sz w:val="18"/>
          <w:szCs w:val="18"/>
        </w:rPr>
        <w:t xml:space="preserve"> Session, March 2017).</w:t>
      </w:r>
    </w:p>
    <w:p w14:paraId="3074BBF8" w14:textId="77777777" w:rsidR="00B37CFF" w:rsidRPr="0087012B" w:rsidRDefault="00B37CFF" w:rsidP="00B37CFF">
      <w:pPr>
        <w:pStyle w:val="Heading1"/>
        <w:numPr>
          <w:ilvl w:val="0"/>
          <w:numId w:val="41"/>
        </w:numPr>
        <w:spacing w:before="240" w:after="120" w:line="264" w:lineRule="auto"/>
        <w:rPr>
          <w:rFonts w:asciiTheme="minorHAnsi" w:hAnsiTheme="minorHAnsi" w:cstheme="minorHAnsi"/>
          <w:sz w:val="18"/>
          <w:szCs w:val="18"/>
        </w:rPr>
      </w:pPr>
      <w:bookmarkStart w:id="8" w:name="_Toc497764861"/>
      <w:bookmarkStart w:id="9" w:name="_Toc516567173"/>
      <w:r w:rsidRPr="0087012B">
        <w:rPr>
          <w:rFonts w:asciiTheme="minorHAnsi" w:hAnsiTheme="minorHAnsi" w:cstheme="minorHAnsi"/>
          <w:sz w:val="18"/>
          <w:szCs w:val="18"/>
        </w:rPr>
        <w:t>Roles and Responsibilities</w:t>
      </w:r>
      <w:bookmarkEnd w:id="8"/>
      <w:bookmarkEnd w:id="9"/>
    </w:p>
    <w:p w14:paraId="095BDEA2" w14:textId="77777777" w:rsidR="00B37CFF" w:rsidRPr="0087012B" w:rsidRDefault="00B37CFF" w:rsidP="00B37CFF">
      <w:pPr>
        <w:pStyle w:val="Heading2"/>
        <w:keepNext w:val="0"/>
        <w:keepLines w:val="0"/>
        <w:numPr>
          <w:ilvl w:val="1"/>
          <w:numId w:val="41"/>
        </w:numPr>
        <w:shd w:val="clear" w:color="auto" w:fill="auto"/>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All</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parties</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to</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whom</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this</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Policy</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applies</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are</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responsible</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for</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safeguarding</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the</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resources entrusted to UN Women and have critical roles and responsibilities in ensuring that fraud in relation to UN Women resources and activities is prevented, detected, reported and addressed promptly.</w:t>
      </w:r>
    </w:p>
    <w:p w14:paraId="24788F8C" w14:textId="77777777" w:rsidR="00B37CFF" w:rsidRPr="0087012B" w:rsidRDefault="00B37CFF" w:rsidP="00B37CFF">
      <w:pPr>
        <w:pStyle w:val="Heading2"/>
        <w:keepNext w:val="0"/>
        <w:keepLines w:val="0"/>
        <w:numPr>
          <w:ilvl w:val="1"/>
          <w:numId w:val="41"/>
        </w:numPr>
        <w:shd w:val="clear" w:color="auto" w:fill="auto"/>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 xml:space="preserve">Director, Division of the Internal Evaluation and Audit Services (IEAS) </w:t>
      </w:r>
    </w:p>
    <w:p w14:paraId="4027A528"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 xml:space="preserve">The Director, IEAS shall act as the corporate manager </w:t>
      </w:r>
      <w:commentRangeStart w:id="10"/>
      <w:commentRangeStart w:id="11"/>
      <w:r w:rsidRPr="0087012B">
        <w:rPr>
          <w:rFonts w:asciiTheme="minorHAnsi" w:hAnsiTheme="minorHAnsi" w:cstheme="minorHAnsi"/>
          <w:sz w:val="18"/>
          <w:szCs w:val="18"/>
        </w:rPr>
        <w:t xml:space="preserve">who is the </w:t>
      </w:r>
      <w:commentRangeEnd w:id="10"/>
      <w:r w:rsidR="00930174" w:rsidRPr="0087012B">
        <w:rPr>
          <w:rStyle w:val="CommentReference"/>
          <w:rFonts w:asciiTheme="minorHAnsi" w:hAnsiTheme="minorHAnsi" w:cstheme="minorHAnsi"/>
          <w:b w:val="0"/>
          <w:sz w:val="18"/>
          <w:szCs w:val="18"/>
        </w:rPr>
        <w:commentReference w:id="10"/>
      </w:r>
      <w:commentRangeEnd w:id="11"/>
      <w:r w:rsidR="0087012B" w:rsidRPr="0087012B">
        <w:rPr>
          <w:rStyle w:val="CommentReference"/>
          <w:rFonts w:asciiTheme="minorHAnsi" w:hAnsiTheme="minorHAnsi" w:cstheme="minorHAnsi"/>
          <w:b w:val="0"/>
          <w:sz w:val="18"/>
          <w:szCs w:val="18"/>
        </w:rPr>
        <w:commentReference w:id="11"/>
      </w:r>
      <w:r w:rsidRPr="0087012B">
        <w:rPr>
          <w:rFonts w:asciiTheme="minorHAnsi" w:hAnsiTheme="minorHAnsi" w:cstheme="minorHAnsi"/>
          <w:sz w:val="18"/>
          <w:szCs w:val="18"/>
        </w:rPr>
        <w:t>custodian of this Policy and who is responsible for the implementation, monitoring, and periodic review of this Policy.</w:t>
      </w:r>
    </w:p>
    <w:p w14:paraId="4BF7CB51"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In carrying out this role, the Director, IEAS will among other things:</w:t>
      </w:r>
    </w:p>
    <w:p w14:paraId="7C3FCFD1" w14:textId="77777777" w:rsidR="00B37CFF" w:rsidRPr="0087012B" w:rsidRDefault="00B37CFF" w:rsidP="00B37CFF">
      <w:pPr>
        <w:pStyle w:val="ListNumber3"/>
        <w:rPr>
          <w:rFonts w:asciiTheme="minorHAnsi" w:hAnsiTheme="minorHAnsi" w:cstheme="minorHAnsi"/>
          <w:sz w:val="18"/>
          <w:szCs w:val="18"/>
        </w:rPr>
      </w:pPr>
      <w:r w:rsidRPr="0087012B">
        <w:rPr>
          <w:rFonts w:asciiTheme="minorHAnsi" w:hAnsiTheme="minorHAnsi" w:cstheme="minorHAnsi"/>
          <w:sz w:val="18"/>
          <w:szCs w:val="18"/>
        </w:rPr>
        <w:t>Serve as the repository of knowledge on fraud risks and controls;</w:t>
      </w:r>
      <w:r w:rsidRPr="0087012B">
        <w:rPr>
          <w:rFonts w:asciiTheme="minorHAnsi" w:hAnsiTheme="minorHAnsi" w:cstheme="minorHAnsi"/>
          <w:spacing w:val="-19"/>
          <w:sz w:val="18"/>
          <w:szCs w:val="18"/>
        </w:rPr>
        <w:t xml:space="preserve"> </w:t>
      </w:r>
      <w:r w:rsidRPr="0087012B">
        <w:rPr>
          <w:rFonts w:asciiTheme="minorHAnsi" w:hAnsiTheme="minorHAnsi" w:cstheme="minorHAnsi"/>
          <w:sz w:val="18"/>
          <w:szCs w:val="18"/>
        </w:rPr>
        <w:t>and</w:t>
      </w:r>
    </w:p>
    <w:p w14:paraId="37148C9F" w14:textId="77777777" w:rsidR="00B37CFF" w:rsidRPr="0087012B" w:rsidRDefault="00B37CFF" w:rsidP="00B37CFF">
      <w:pPr>
        <w:pStyle w:val="ListNumber3"/>
        <w:rPr>
          <w:rFonts w:asciiTheme="minorHAnsi" w:hAnsiTheme="minorHAnsi" w:cstheme="minorHAnsi"/>
          <w:sz w:val="18"/>
          <w:szCs w:val="18"/>
        </w:rPr>
      </w:pPr>
      <w:r w:rsidRPr="0087012B">
        <w:rPr>
          <w:rFonts w:asciiTheme="minorHAnsi" w:hAnsiTheme="minorHAnsi" w:cstheme="minorHAnsi"/>
          <w:sz w:val="18"/>
          <w:szCs w:val="18"/>
        </w:rPr>
        <w:t>Manage</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the</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fraud</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risk</w:t>
      </w:r>
      <w:r w:rsidRPr="0087012B">
        <w:rPr>
          <w:rFonts w:asciiTheme="minorHAnsi" w:hAnsiTheme="minorHAnsi" w:cstheme="minorHAnsi"/>
          <w:spacing w:val="-12"/>
          <w:sz w:val="18"/>
          <w:szCs w:val="18"/>
        </w:rPr>
        <w:t xml:space="preserve"> </w:t>
      </w:r>
      <w:r w:rsidRPr="0087012B">
        <w:rPr>
          <w:rFonts w:asciiTheme="minorHAnsi" w:hAnsiTheme="minorHAnsi" w:cstheme="minorHAnsi"/>
          <w:sz w:val="18"/>
          <w:szCs w:val="18"/>
        </w:rPr>
        <w:t>assessment</w:t>
      </w:r>
      <w:r w:rsidRPr="0087012B">
        <w:rPr>
          <w:rFonts w:asciiTheme="minorHAnsi" w:hAnsiTheme="minorHAnsi" w:cstheme="minorHAnsi"/>
          <w:spacing w:val="-12"/>
          <w:sz w:val="18"/>
          <w:szCs w:val="18"/>
        </w:rPr>
        <w:t xml:space="preserve"> </w:t>
      </w:r>
      <w:r w:rsidRPr="0087012B">
        <w:rPr>
          <w:rFonts w:asciiTheme="minorHAnsi" w:hAnsiTheme="minorHAnsi" w:cstheme="minorHAnsi"/>
          <w:sz w:val="18"/>
          <w:szCs w:val="18"/>
        </w:rPr>
        <w:t>process</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and</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co-ordinate</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anti-fraud</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activities</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across</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the Organization.</w:t>
      </w:r>
    </w:p>
    <w:p w14:paraId="2A6387CE" w14:textId="77777777" w:rsidR="00B37CFF" w:rsidRPr="0087012B" w:rsidRDefault="00B37CFF" w:rsidP="00B37CFF">
      <w:pPr>
        <w:pStyle w:val="Heading2"/>
        <w:keepNext w:val="0"/>
        <w:keepLines w:val="0"/>
        <w:numPr>
          <w:ilvl w:val="1"/>
          <w:numId w:val="41"/>
        </w:numPr>
        <w:shd w:val="clear" w:color="auto" w:fill="auto"/>
        <w:spacing w:before="120" w:after="120" w:line="264" w:lineRule="auto"/>
        <w:jc w:val="both"/>
        <w:rPr>
          <w:rFonts w:asciiTheme="minorHAnsi" w:hAnsiTheme="minorHAnsi" w:cstheme="minorHAnsi"/>
          <w:b w:val="0"/>
          <w:sz w:val="18"/>
          <w:szCs w:val="18"/>
        </w:rPr>
      </w:pPr>
      <w:r w:rsidRPr="0087012B">
        <w:rPr>
          <w:rFonts w:asciiTheme="minorHAnsi" w:hAnsiTheme="minorHAnsi" w:cstheme="minorHAnsi"/>
          <w:sz w:val="18"/>
          <w:szCs w:val="18"/>
        </w:rPr>
        <w:t>Personnel</w:t>
      </w:r>
    </w:p>
    <w:p w14:paraId="475DADB9"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UN</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Women</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Financial</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Rule</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203</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states,</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“All</w:t>
      </w:r>
      <w:r w:rsidRPr="0087012B">
        <w:rPr>
          <w:rFonts w:asciiTheme="minorHAnsi" w:hAnsiTheme="minorHAnsi" w:cstheme="minorHAnsi"/>
          <w:spacing w:val="-14"/>
          <w:sz w:val="18"/>
          <w:szCs w:val="18"/>
        </w:rPr>
        <w:t xml:space="preserve"> </w:t>
      </w:r>
      <w:r w:rsidRPr="0087012B">
        <w:rPr>
          <w:rFonts w:asciiTheme="minorHAnsi" w:hAnsiTheme="minorHAnsi" w:cstheme="minorHAnsi"/>
          <w:sz w:val="18"/>
          <w:szCs w:val="18"/>
        </w:rPr>
        <w:t>personnel</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of</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UN-Women</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are</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responsible</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to</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the</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Under- Secretary-General/Executive Director for the regularity of actions taken by them during their official</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duties.</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Personnel</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who</w:t>
      </w:r>
      <w:r w:rsidRPr="0087012B">
        <w:rPr>
          <w:rFonts w:asciiTheme="minorHAnsi" w:hAnsiTheme="minorHAnsi" w:cstheme="minorHAnsi"/>
          <w:spacing w:val="-3"/>
          <w:sz w:val="18"/>
          <w:szCs w:val="18"/>
        </w:rPr>
        <w:t xml:space="preserve"> </w:t>
      </w:r>
      <w:r w:rsidRPr="0087012B">
        <w:rPr>
          <w:rFonts w:asciiTheme="minorHAnsi" w:hAnsiTheme="minorHAnsi" w:cstheme="minorHAnsi"/>
          <w:sz w:val="18"/>
          <w:szCs w:val="18"/>
        </w:rPr>
        <w:t>take</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any</w:t>
      </w:r>
      <w:r w:rsidRPr="0087012B">
        <w:rPr>
          <w:rFonts w:asciiTheme="minorHAnsi" w:hAnsiTheme="minorHAnsi" w:cstheme="minorHAnsi"/>
          <w:spacing w:val="-4"/>
          <w:sz w:val="18"/>
          <w:szCs w:val="18"/>
        </w:rPr>
        <w:t xml:space="preserve"> </w:t>
      </w:r>
      <w:r w:rsidRPr="0087012B">
        <w:rPr>
          <w:rFonts w:asciiTheme="minorHAnsi" w:hAnsiTheme="minorHAnsi" w:cstheme="minorHAnsi"/>
          <w:sz w:val="18"/>
          <w:szCs w:val="18"/>
        </w:rPr>
        <w:t>action</w:t>
      </w:r>
      <w:r w:rsidRPr="0087012B">
        <w:rPr>
          <w:rFonts w:asciiTheme="minorHAnsi" w:hAnsiTheme="minorHAnsi" w:cstheme="minorHAnsi"/>
          <w:spacing w:val="-4"/>
          <w:sz w:val="18"/>
          <w:szCs w:val="18"/>
        </w:rPr>
        <w:t xml:space="preserve"> </w:t>
      </w:r>
      <w:r w:rsidRPr="0087012B">
        <w:rPr>
          <w:rFonts w:asciiTheme="minorHAnsi" w:hAnsiTheme="minorHAnsi" w:cstheme="minorHAnsi"/>
          <w:sz w:val="18"/>
          <w:szCs w:val="18"/>
        </w:rPr>
        <w:t>contrary</w:t>
      </w:r>
      <w:r w:rsidRPr="0087012B">
        <w:rPr>
          <w:rFonts w:asciiTheme="minorHAnsi" w:hAnsiTheme="minorHAnsi" w:cstheme="minorHAnsi"/>
          <w:spacing w:val="-4"/>
          <w:sz w:val="18"/>
          <w:szCs w:val="18"/>
        </w:rPr>
        <w:t xml:space="preserve"> </w:t>
      </w:r>
      <w:r w:rsidRPr="0087012B">
        <w:rPr>
          <w:rFonts w:asciiTheme="minorHAnsi" w:hAnsiTheme="minorHAnsi" w:cstheme="minorHAnsi"/>
          <w:sz w:val="18"/>
          <w:szCs w:val="18"/>
        </w:rPr>
        <w:t>to</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these</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financial</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regulations</w:t>
      </w:r>
      <w:r w:rsidRPr="0087012B">
        <w:rPr>
          <w:rFonts w:asciiTheme="minorHAnsi" w:hAnsiTheme="minorHAnsi" w:cstheme="minorHAnsi"/>
          <w:spacing w:val="-4"/>
          <w:sz w:val="18"/>
          <w:szCs w:val="18"/>
        </w:rPr>
        <w:t xml:space="preserve"> </w:t>
      </w:r>
      <w:r w:rsidRPr="0087012B">
        <w:rPr>
          <w:rFonts w:asciiTheme="minorHAnsi" w:hAnsiTheme="minorHAnsi" w:cstheme="minorHAnsi"/>
          <w:sz w:val="18"/>
          <w:szCs w:val="18"/>
        </w:rPr>
        <w:t>and</w:t>
      </w:r>
      <w:r w:rsidRPr="0087012B">
        <w:rPr>
          <w:rFonts w:asciiTheme="minorHAnsi" w:hAnsiTheme="minorHAnsi" w:cstheme="minorHAnsi"/>
          <w:spacing w:val="-4"/>
          <w:sz w:val="18"/>
          <w:szCs w:val="18"/>
        </w:rPr>
        <w:t xml:space="preserve"> </w:t>
      </w:r>
      <w:r w:rsidRPr="0087012B">
        <w:rPr>
          <w:rFonts w:asciiTheme="minorHAnsi" w:hAnsiTheme="minorHAnsi" w:cstheme="minorHAnsi"/>
          <w:sz w:val="18"/>
          <w:szCs w:val="18"/>
        </w:rPr>
        <w:t>rules</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or to the instructions that may be issued in connection therewith may be held personally responsible and financially liable for the consequences of such</w:t>
      </w:r>
      <w:r w:rsidRPr="0087012B">
        <w:rPr>
          <w:rFonts w:asciiTheme="minorHAnsi" w:hAnsiTheme="minorHAnsi" w:cstheme="minorHAnsi"/>
          <w:spacing w:val="-19"/>
          <w:sz w:val="18"/>
          <w:szCs w:val="18"/>
        </w:rPr>
        <w:t xml:space="preserve"> </w:t>
      </w:r>
      <w:r w:rsidRPr="0087012B">
        <w:rPr>
          <w:rFonts w:asciiTheme="minorHAnsi" w:hAnsiTheme="minorHAnsi" w:cstheme="minorHAnsi"/>
          <w:sz w:val="18"/>
          <w:szCs w:val="18"/>
        </w:rPr>
        <w:t>action.”</w:t>
      </w:r>
    </w:p>
    <w:p w14:paraId="6FDE5B69"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b w:val="0"/>
          <w:sz w:val="18"/>
          <w:szCs w:val="18"/>
        </w:rPr>
      </w:pPr>
      <w:r w:rsidRPr="0087012B">
        <w:rPr>
          <w:rFonts w:asciiTheme="minorHAnsi" w:hAnsiTheme="minorHAnsi" w:cstheme="minorHAnsi"/>
          <w:sz w:val="18"/>
          <w:szCs w:val="18"/>
        </w:rPr>
        <w:t>Staff members</w:t>
      </w:r>
    </w:p>
    <w:p w14:paraId="4065B6BE" w14:textId="77777777" w:rsidR="00B37CFF" w:rsidRPr="0087012B" w:rsidRDefault="00B37CFF" w:rsidP="00B37CFF">
      <w:pPr>
        <w:pStyle w:val="Heading4"/>
        <w:keepNext w:val="0"/>
        <w:keepLines w:val="0"/>
        <w:numPr>
          <w:ilvl w:val="3"/>
          <w:numId w:val="41"/>
        </w:numPr>
        <w:spacing w:before="120" w:after="120" w:line="264" w:lineRule="auto"/>
        <w:jc w:val="both"/>
        <w:rPr>
          <w:rFonts w:asciiTheme="minorHAnsi" w:hAnsiTheme="minorHAnsi" w:cstheme="minorHAnsi"/>
          <w:sz w:val="18"/>
          <w:szCs w:val="18"/>
        </w:rPr>
      </w:pPr>
      <w:r w:rsidRPr="0087012B">
        <w:rPr>
          <w:rStyle w:val="Heading2Char"/>
          <w:rFonts w:asciiTheme="minorHAnsi" w:eastAsiaTheme="majorEastAsia" w:hAnsiTheme="minorHAnsi" w:cstheme="minorHAnsi"/>
          <w:sz w:val="18"/>
          <w:szCs w:val="18"/>
        </w:rPr>
        <w:lastRenderedPageBreak/>
        <w:t>Staff members have a responsibility to report allegations of wrongdoing (allegations of wrongdoing is defined in the Legal Policy as a reasonable belief on factual information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or</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another</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appropriate</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supervisor</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within the</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operating</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unit.</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The</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supervisor</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to</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whom</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the</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report</w:t>
      </w:r>
      <w:r w:rsidRPr="0087012B">
        <w:rPr>
          <w:rFonts w:asciiTheme="minorHAnsi" w:hAnsiTheme="minorHAnsi" w:cstheme="minorHAnsi"/>
          <w:spacing w:val="-3"/>
          <w:sz w:val="18"/>
          <w:szCs w:val="18"/>
        </w:rPr>
        <w:t xml:space="preserve"> </w:t>
      </w:r>
      <w:r w:rsidRPr="0087012B">
        <w:rPr>
          <w:rFonts w:asciiTheme="minorHAnsi" w:hAnsiTheme="minorHAnsi" w:cstheme="minorHAnsi"/>
          <w:sz w:val="18"/>
          <w:szCs w:val="18"/>
        </w:rPr>
        <w:t>was</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made,</w:t>
      </w:r>
      <w:r w:rsidRPr="0087012B">
        <w:rPr>
          <w:rFonts w:asciiTheme="minorHAnsi" w:hAnsiTheme="minorHAnsi" w:cstheme="minorHAnsi"/>
          <w:spacing w:val="-4"/>
          <w:sz w:val="18"/>
          <w:szCs w:val="18"/>
        </w:rPr>
        <w:t xml:space="preserve"> </w:t>
      </w:r>
      <w:r w:rsidRPr="0087012B">
        <w:rPr>
          <w:rFonts w:asciiTheme="minorHAnsi" w:hAnsiTheme="minorHAnsi" w:cstheme="minorHAnsi"/>
          <w:sz w:val="18"/>
          <w:szCs w:val="18"/>
        </w:rPr>
        <w:t>shall</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report</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the</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matter</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to</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OIOS. If</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the</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staff</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member</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believes</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that</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there</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is</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a</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conflict</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of</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interest</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on</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the</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part</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of</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the</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person</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to</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whom the</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allegations</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of</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wrongdoing</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are</w:t>
      </w:r>
      <w:r w:rsidRPr="0087012B">
        <w:rPr>
          <w:rFonts w:asciiTheme="minorHAnsi" w:hAnsiTheme="minorHAnsi" w:cstheme="minorHAnsi"/>
          <w:spacing w:val="-9"/>
          <w:sz w:val="18"/>
          <w:szCs w:val="18"/>
        </w:rPr>
        <w:t xml:space="preserve"> </w:t>
      </w:r>
      <w:r w:rsidRPr="0087012B">
        <w:rPr>
          <w:rFonts w:asciiTheme="minorHAnsi" w:hAnsiTheme="minorHAnsi" w:cstheme="minorHAnsi"/>
          <w:sz w:val="18"/>
          <w:szCs w:val="18"/>
        </w:rPr>
        <w:t>to</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be</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reported,</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he</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or</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she</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will</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report</w:t>
      </w:r>
      <w:r w:rsidRPr="0087012B">
        <w:rPr>
          <w:rFonts w:asciiTheme="minorHAnsi" w:hAnsiTheme="minorHAnsi" w:cstheme="minorHAnsi"/>
          <w:spacing w:val="-9"/>
          <w:sz w:val="18"/>
          <w:szCs w:val="18"/>
        </w:rPr>
        <w:t xml:space="preserve"> </w:t>
      </w:r>
      <w:r w:rsidRPr="0087012B">
        <w:rPr>
          <w:rFonts w:asciiTheme="minorHAnsi" w:hAnsiTheme="minorHAnsi" w:cstheme="minorHAnsi"/>
          <w:sz w:val="18"/>
          <w:szCs w:val="18"/>
        </w:rPr>
        <w:t>the</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allegations</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to</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the</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next higher level of authority. In addition, as set out above, they are responsible for the regularity of actions taken by them during their official</w:t>
      </w:r>
      <w:r w:rsidRPr="0087012B">
        <w:rPr>
          <w:rFonts w:asciiTheme="minorHAnsi" w:hAnsiTheme="minorHAnsi" w:cstheme="minorHAnsi"/>
          <w:spacing w:val="-12"/>
          <w:sz w:val="18"/>
          <w:szCs w:val="18"/>
        </w:rPr>
        <w:t xml:space="preserve"> </w:t>
      </w:r>
      <w:r w:rsidRPr="0087012B">
        <w:rPr>
          <w:rFonts w:asciiTheme="minorHAnsi" w:hAnsiTheme="minorHAnsi" w:cstheme="minorHAnsi"/>
          <w:sz w:val="18"/>
          <w:szCs w:val="18"/>
        </w:rPr>
        <w:t>duties.</w:t>
      </w:r>
    </w:p>
    <w:p w14:paraId="19206A92" w14:textId="77777777" w:rsidR="00B37CFF" w:rsidRPr="0087012B" w:rsidRDefault="00B37CFF" w:rsidP="00B37CFF">
      <w:pPr>
        <w:pStyle w:val="Heading4"/>
        <w:keepNext w:val="0"/>
        <w:keepLines w:val="0"/>
        <w:numPr>
          <w:ilvl w:val="3"/>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Failure to report allegations of misconduct, which includes fraud, represents misconduct itself. Staff members are, however, cautioned that using the investigation process in a malicious manner</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w:t>
      </w:r>
      <w:r w:rsidRPr="0087012B">
        <w:rPr>
          <w:rFonts w:asciiTheme="minorHAnsi" w:hAnsiTheme="minorHAnsi" w:cstheme="minorHAnsi"/>
          <w:spacing w:val="-3"/>
          <w:sz w:val="18"/>
          <w:szCs w:val="18"/>
        </w:rPr>
        <w:t xml:space="preserve"> </w:t>
      </w:r>
      <w:r w:rsidRPr="0087012B">
        <w:rPr>
          <w:rFonts w:asciiTheme="minorHAnsi" w:hAnsiTheme="minorHAnsi" w:cstheme="minorHAnsi"/>
          <w:sz w:val="18"/>
          <w:szCs w:val="18"/>
        </w:rPr>
        <w:t>or</w:t>
      </w:r>
      <w:r w:rsidRPr="0087012B">
        <w:rPr>
          <w:rFonts w:asciiTheme="minorHAnsi" w:hAnsiTheme="minorHAnsi" w:cstheme="minorHAnsi"/>
          <w:spacing w:val="-4"/>
          <w:sz w:val="18"/>
          <w:szCs w:val="18"/>
        </w:rPr>
        <w:t xml:space="preserve"> </w:t>
      </w:r>
      <w:r w:rsidRPr="0087012B">
        <w:rPr>
          <w:rFonts w:asciiTheme="minorHAnsi" w:hAnsiTheme="minorHAnsi" w:cstheme="minorHAnsi"/>
          <w:sz w:val="18"/>
          <w:szCs w:val="18"/>
        </w:rPr>
        <w:t>otherwise</w:t>
      </w:r>
      <w:r w:rsidRPr="0087012B">
        <w:rPr>
          <w:rFonts w:asciiTheme="minorHAnsi" w:hAnsiTheme="minorHAnsi" w:cstheme="minorHAnsi"/>
          <w:spacing w:val="-3"/>
          <w:sz w:val="18"/>
          <w:szCs w:val="18"/>
        </w:rPr>
        <w:t xml:space="preserve"> </w:t>
      </w:r>
      <w:r w:rsidRPr="0087012B">
        <w:rPr>
          <w:rFonts w:asciiTheme="minorHAnsi" w:hAnsiTheme="minorHAnsi" w:cstheme="minorHAnsi"/>
          <w:sz w:val="18"/>
          <w:szCs w:val="18"/>
        </w:rPr>
        <w:t>providing</w:t>
      </w:r>
      <w:r w:rsidRPr="0087012B">
        <w:rPr>
          <w:rFonts w:asciiTheme="minorHAnsi" w:hAnsiTheme="minorHAnsi" w:cstheme="minorHAnsi"/>
          <w:spacing w:val="-4"/>
          <w:sz w:val="18"/>
          <w:szCs w:val="18"/>
        </w:rPr>
        <w:t xml:space="preserve"> </w:t>
      </w:r>
      <w:r w:rsidRPr="0087012B">
        <w:rPr>
          <w:rFonts w:asciiTheme="minorHAnsi" w:hAnsiTheme="minorHAnsi" w:cstheme="minorHAnsi"/>
          <w:sz w:val="18"/>
          <w:szCs w:val="18"/>
        </w:rPr>
        <w:t>information</w:t>
      </w:r>
      <w:r w:rsidRPr="0087012B">
        <w:rPr>
          <w:rFonts w:asciiTheme="minorHAnsi" w:hAnsiTheme="minorHAnsi" w:cstheme="minorHAnsi"/>
          <w:spacing w:val="-3"/>
          <w:sz w:val="18"/>
          <w:szCs w:val="18"/>
        </w:rPr>
        <w:t xml:space="preserve"> </w:t>
      </w:r>
      <w:r w:rsidRPr="0087012B">
        <w:rPr>
          <w:rFonts w:asciiTheme="minorHAnsi" w:hAnsiTheme="minorHAnsi" w:cstheme="minorHAnsi"/>
          <w:sz w:val="18"/>
          <w:szCs w:val="18"/>
        </w:rPr>
        <w:t>known to</w:t>
      </w:r>
      <w:r w:rsidRPr="0087012B">
        <w:rPr>
          <w:rFonts w:asciiTheme="minorHAnsi" w:hAnsiTheme="minorHAnsi" w:cstheme="minorHAnsi"/>
          <w:spacing w:val="-3"/>
          <w:sz w:val="18"/>
          <w:szCs w:val="18"/>
        </w:rPr>
        <w:t xml:space="preserve"> </w:t>
      </w:r>
      <w:r w:rsidRPr="0087012B">
        <w:rPr>
          <w:rFonts w:asciiTheme="minorHAnsi" w:hAnsiTheme="minorHAnsi" w:cstheme="minorHAnsi"/>
          <w:sz w:val="18"/>
          <w:szCs w:val="18"/>
        </w:rPr>
        <w:t>be</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false</w:t>
      </w:r>
      <w:r w:rsidRPr="0087012B">
        <w:rPr>
          <w:rFonts w:asciiTheme="minorHAnsi" w:hAnsiTheme="minorHAnsi" w:cstheme="minorHAnsi"/>
          <w:spacing w:val="-3"/>
          <w:sz w:val="18"/>
          <w:szCs w:val="18"/>
        </w:rPr>
        <w:t xml:space="preserve"> </w:t>
      </w:r>
      <w:r w:rsidRPr="0087012B">
        <w:rPr>
          <w:rFonts w:asciiTheme="minorHAnsi" w:hAnsiTheme="minorHAnsi" w:cstheme="minorHAnsi"/>
          <w:sz w:val="18"/>
          <w:szCs w:val="18"/>
        </w:rPr>
        <w:t>or</w:t>
      </w:r>
      <w:r w:rsidRPr="0087012B">
        <w:rPr>
          <w:rFonts w:asciiTheme="minorHAnsi" w:hAnsiTheme="minorHAnsi" w:cstheme="minorHAnsi"/>
          <w:spacing w:val="-4"/>
          <w:sz w:val="18"/>
          <w:szCs w:val="18"/>
        </w:rPr>
        <w:t xml:space="preserve"> </w:t>
      </w:r>
      <w:r w:rsidRPr="0087012B">
        <w:rPr>
          <w:rFonts w:asciiTheme="minorHAnsi" w:hAnsiTheme="minorHAnsi" w:cstheme="minorHAnsi"/>
          <w:sz w:val="18"/>
          <w:szCs w:val="18"/>
        </w:rPr>
        <w:t>with</w:t>
      </w:r>
      <w:r w:rsidRPr="0087012B">
        <w:rPr>
          <w:rFonts w:asciiTheme="minorHAnsi" w:hAnsiTheme="minorHAnsi" w:cstheme="minorHAnsi"/>
          <w:spacing w:val="-3"/>
          <w:sz w:val="18"/>
          <w:szCs w:val="18"/>
        </w:rPr>
        <w:t xml:space="preserve"> </w:t>
      </w:r>
      <w:r w:rsidRPr="0087012B">
        <w:rPr>
          <w:rFonts w:asciiTheme="minorHAnsi" w:hAnsiTheme="minorHAnsi" w:cstheme="minorHAnsi"/>
          <w:sz w:val="18"/>
          <w:szCs w:val="18"/>
        </w:rPr>
        <w:t>reckless</w:t>
      </w:r>
      <w:r w:rsidRPr="0087012B">
        <w:rPr>
          <w:rFonts w:asciiTheme="minorHAnsi" w:hAnsiTheme="minorHAnsi" w:cstheme="minorHAnsi"/>
          <w:spacing w:val="-2"/>
          <w:sz w:val="18"/>
          <w:szCs w:val="18"/>
        </w:rPr>
        <w:t xml:space="preserve"> </w:t>
      </w:r>
      <w:r w:rsidRPr="0087012B">
        <w:rPr>
          <w:rFonts w:asciiTheme="minorHAnsi" w:hAnsiTheme="minorHAnsi" w:cstheme="minorHAnsi"/>
          <w:sz w:val="18"/>
          <w:szCs w:val="18"/>
        </w:rPr>
        <w:t>disregard</w:t>
      </w:r>
      <w:r w:rsidRPr="0087012B">
        <w:rPr>
          <w:rFonts w:asciiTheme="minorHAnsi" w:hAnsiTheme="minorHAnsi" w:cstheme="minorHAnsi"/>
          <w:spacing w:val="-3"/>
          <w:sz w:val="18"/>
          <w:szCs w:val="18"/>
        </w:rPr>
        <w:t xml:space="preserve"> </w:t>
      </w:r>
      <w:r w:rsidRPr="0087012B">
        <w:rPr>
          <w:rFonts w:asciiTheme="minorHAnsi" w:hAnsiTheme="minorHAnsi" w:cstheme="minorHAnsi"/>
          <w:sz w:val="18"/>
          <w:szCs w:val="18"/>
        </w:rPr>
        <w:t>for</w:t>
      </w:r>
      <w:r w:rsidRPr="0087012B">
        <w:rPr>
          <w:rFonts w:asciiTheme="minorHAnsi" w:hAnsiTheme="minorHAnsi" w:cstheme="minorHAnsi"/>
          <w:spacing w:val="-4"/>
          <w:sz w:val="18"/>
          <w:szCs w:val="18"/>
        </w:rPr>
        <w:t xml:space="preserve"> </w:t>
      </w:r>
      <w:r w:rsidRPr="0087012B">
        <w:rPr>
          <w:rFonts w:asciiTheme="minorHAnsi" w:hAnsiTheme="minorHAnsi" w:cstheme="minorHAnsi"/>
          <w:sz w:val="18"/>
          <w:szCs w:val="18"/>
        </w:rPr>
        <w:t>its accuracy – may constitute</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misconduct.</w:t>
      </w:r>
    </w:p>
    <w:p w14:paraId="0BA52AD3" w14:textId="77777777" w:rsidR="00B37CFF" w:rsidRPr="0087012B" w:rsidRDefault="00B37CFF" w:rsidP="00B37CF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i/>
          <w:color w:val="262626" w:themeColor="text1" w:themeTint="D9"/>
          <w:sz w:val="18"/>
          <w:szCs w:val="18"/>
        </w:rPr>
      </w:pPr>
      <w:r w:rsidRPr="0087012B">
        <w:rPr>
          <w:rFonts w:asciiTheme="minorHAnsi" w:hAnsiTheme="minorHAnsi" w:cstheme="minorHAnsi"/>
          <w:i/>
          <w:color w:val="262626" w:themeColor="text1" w:themeTint="D9"/>
          <w:sz w:val="18"/>
          <w:szCs w:val="18"/>
        </w:rPr>
        <w:t>For further information on the responsibilities of staff members, please consult Section 5.1.3- Misconduct and Section 4.9 - Staff members of the Legal Policy and Staff Rule 1.2 (c) of the Staff Rules and Staff Regulations of the United Nations.</w:t>
      </w:r>
    </w:p>
    <w:p w14:paraId="5A689494"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b w:val="0"/>
          <w:sz w:val="18"/>
          <w:szCs w:val="18"/>
        </w:rPr>
      </w:pPr>
      <w:r w:rsidRPr="0087012B">
        <w:rPr>
          <w:rFonts w:asciiTheme="minorHAnsi" w:hAnsiTheme="minorHAnsi" w:cstheme="minorHAnsi"/>
          <w:sz w:val="18"/>
          <w:szCs w:val="18"/>
        </w:rPr>
        <w:t>Non-staff personnel</w:t>
      </w:r>
    </w:p>
    <w:p w14:paraId="7918C6E2" w14:textId="77777777" w:rsidR="00B37CFF" w:rsidRPr="0087012B" w:rsidRDefault="00B37CFF" w:rsidP="00B37CFF">
      <w:pPr>
        <w:pStyle w:val="Heading4"/>
        <w:keepNext w:val="0"/>
        <w:keepLines w:val="0"/>
        <w:numPr>
          <w:ilvl w:val="3"/>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4692B321" w14:textId="77777777" w:rsidR="00B37CFF" w:rsidRPr="0087012B" w:rsidRDefault="00B37CFF" w:rsidP="00B37CF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i/>
          <w:sz w:val="18"/>
          <w:szCs w:val="18"/>
        </w:rPr>
      </w:pPr>
      <w:r w:rsidRPr="0087012B">
        <w:rPr>
          <w:rFonts w:asciiTheme="minorHAnsi" w:hAnsiTheme="minorHAnsi" w:cstheme="minorHAnsi"/>
          <w:i/>
          <w:color w:val="262626" w:themeColor="text1" w:themeTint="D9"/>
          <w:sz w:val="18"/>
          <w:szCs w:val="18"/>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87012B">
        <w:rPr>
          <w:rFonts w:asciiTheme="minorHAnsi" w:hAnsiTheme="minorHAnsi" w:cstheme="minorHAnsi"/>
          <w:i/>
          <w:sz w:val="18"/>
          <w:szCs w:val="18"/>
        </w:rPr>
        <w:t>.</w:t>
      </w:r>
    </w:p>
    <w:p w14:paraId="04EEC98A" w14:textId="77777777" w:rsidR="00B37CFF" w:rsidRPr="0087012B" w:rsidRDefault="00B37CFF" w:rsidP="00B37CFF">
      <w:pPr>
        <w:pStyle w:val="Heading3"/>
        <w:ind w:left="1247"/>
        <w:rPr>
          <w:rFonts w:asciiTheme="minorHAnsi" w:hAnsiTheme="minorHAnsi" w:cstheme="minorHAnsi"/>
          <w:b w:val="0"/>
          <w:sz w:val="18"/>
          <w:szCs w:val="18"/>
        </w:rPr>
      </w:pPr>
    </w:p>
    <w:p w14:paraId="57B670B9"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b w:val="0"/>
          <w:sz w:val="18"/>
          <w:szCs w:val="18"/>
        </w:rPr>
      </w:pPr>
      <w:r w:rsidRPr="0087012B">
        <w:rPr>
          <w:rFonts w:asciiTheme="minorHAnsi" w:hAnsiTheme="minorHAnsi" w:cstheme="minorHAnsi"/>
          <w:sz w:val="18"/>
          <w:szCs w:val="18"/>
        </w:rPr>
        <w:t>Managers</w:t>
      </w:r>
    </w:p>
    <w:p w14:paraId="0D0F4EE3" w14:textId="77777777" w:rsidR="00B37CFF" w:rsidRPr="0087012B" w:rsidRDefault="00B37CFF" w:rsidP="00B37CFF">
      <w:pPr>
        <w:pStyle w:val="Heading4"/>
        <w:keepNext w:val="0"/>
        <w:keepLines w:val="0"/>
        <w:numPr>
          <w:ilvl w:val="3"/>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Managing</w:t>
      </w:r>
      <w:r w:rsidRPr="0087012B">
        <w:rPr>
          <w:rFonts w:asciiTheme="minorHAnsi" w:hAnsiTheme="minorHAnsi" w:cstheme="minorHAnsi"/>
          <w:spacing w:val="-3"/>
          <w:sz w:val="18"/>
          <w:szCs w:val="18"/>
        </w:rPr>
        <w:t xml:space="preserve"> </w:t>
      </w:r>
      <w:r w:rsidRPr="0087012B">
        <w:rPr>
          <w:rFonts w:asciiTheme="minorHAnsi" w:hAnsiTheme="minorHAnsi" w:cstheme="minorHAnsi"/>
          <w:sz w:val="18"/>
          <w:szCs w:val="18"/>
        </w:rPr>
        <w:t>the</w:t>
      </w:r>
      <w:r w:rsidRPr="0087012B">
        <w:rPr>
          <w:rFonts w:asciiTheme="minorHAnsi" w:hAnsiTheme="minorHAnsi" w:cstheme="minorHAnsi"/>
          <w:spacing w:val="-2"/>
          <w:sz w:val="18"/>
          <w:szCs w:val="18"/>
        </w:rPr>
        <w:t xml:space="preserve"> </w:t>
      </w:r>
      <w:r w:rsidRPr="0087012B">
        <w:rPr>
          <w:rFonts w:asciiTheme="minorHAnsi" w:hAnsiTheme="minorHAnsi" w:cstheme="minorHAnsi"/>
          <w:sz w:val="18"/>
          <w:szCs w:val="18"/>
        </w:rPr>
        <w:t>risk</w:t>
      </w:r>
      <w:r w:rsidRPr="0087012B">
        <w:rPr>
          <w:rFonts w:asciiTheme="minorHAnsi" w:hAnsiTheme="minorHAnsi" w:cstheme="minorHAnsi"/>
          <w:spacing w:val="-4"/>
          <w:sz w:val="18"/>
          <w:szCs w:val="18"/>
        </w:rPr>
        <w:t xml:space="preserve"> </w:t>
      </w:r>
      <w:r w:rsidRPr="0087012B">
        <w:rPr>
          <w:rFonts w:asciiTheme="minorHAnsi" w:hAnsiTheme="minorHAnsi" w:cstheme="minorHAnsi"/>
          <w:sz w:val="18"/>
          <w:szCs w:val="18"/>
        </w:rPr>
        <w:t>of</w:t>
      </w:r>
      <w:r w:rsidRPr="0087012B">
        <w:rPr>
          <w:rFonts w:asciiTheme="minorHAnsi" w:hAnsiTheme="minorHAnsi" w:cstheme="minorHAnsi"/>
          <w:spacing w:val="-4"/>
          <w:sz w:val="18"/>
          <w:szCs w:val="18"/>
        </w:rPr>
        <w:t xml:space="preserve"> </w:t>
      </w:r>
      <w:r w:rsidRPr="0087012B">
        <w:rPr>
          <w:rFonts w:asciiTheme="minorHAnsi" w:hAnsiTheme="minorHAnsi" w:cstheme="minorHAnsi"/>
          <w:sz w:val="18"/>
          <w:szCs w:val="18"/>
        </w:rPr>
        <w:t>fraud</w:t>
      </w:r>
      <w:r w:rsidRPr="0087012B">
        <w:rPr>
          <w:rFonts w:asciiTheme="minorHAnsi" w:hAnsiTheme="minorHAnsi" w:cstheme="minorHAnsi"/>
          <w:spacing w:val="-2"/>
          <w:sz w:val="18"/>
          <w:szCs w:val="18"/>
        </w:rPr>
        <w:t xml:space="preserve"> </w:t>
      </w:r>
      <w:r w:rsidRPr="0087012B">
        <w:rPr>
          <w:rFonts w:asciiTheme="minorHAnsi" w:hAnsiTheme="minorHAnsi" w:cstheme="minorHAnsi"/>
          <w:sz w:val="18"/>
          <w:szCs w:val="18"/>
        </w:rPr>
        <w:t>is</w:t>
      </w:r>
      <w:r w:rsidRPr="0087012B">
        <w:rPr>
          <w:rFonts w:asciiTheme="minorHAnsi" w:hAnsiTheme="minorHAnsi" w:cstheme="minorHAnsi"/>
          <w:spacing w:val="-3"/>
          <w:sz w:val="18"/>
          <w:szCs w:val="18"/>
        </w:rPr>
        <w:t xml:space="preserve"> </w:t>
      </w:r>
      <w:r w:rsidRPr="0087012B">
        <w:rPr>
          <w:rFonts w:asciiTheme="minorHAnsi" w:hAnsiTheme="minorHAnsi" w:cstheme="minorHAnsi"/>
          <w:sz w:val="18"/>
          <w:szCs w:val="18"/>
        </w:rPr>
        <w:t>a</w:t>
      </w:r>
      <w:r w:rsidRPr="0087012B">
        <w:rPr>
          <w:rFonts w:asciiTheme="minorHAnsi" w:hAnsiTheme="minorHAnsi" w:cstheme="minorHAnsi"/>
          <w:spacing w:val="-3"/>
          <w:sz w:val="18"/>
          <w:szCs w:val="18"/>
        </w:rPr>
        <w:t xml:space="preserve"> </w:t>
      </w:r>
      <w:r w:rsidRPr="0087012B">
        <w:rPr>
          <w:rFonts w:asciiTheme="minorHAnsi" w:hAnsiTheme="minorHAnsi" w:cstheme="minorHAnsi"/>
          <w:sz w:val="18"/>
          <w:szCs w:val="18"/>
        </w:rPr>
        <w:t>crucial</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part</w:t>
      </w:r>
      <w:r w:rsidRPr="0087012B">
        <w:rPr>
          <w:rFonts w:asciiTheme="minorHAnsi" w:hAnsiTheme="minorHAnsi" w:cstheme="minorHAnsi"/>
          <w:spacing w:val="-4"/>
          <w:sz w:val="18"/>
          <w:szCs w:val="18"/>
        </w:rPr>
        <w:t xml:space="preserve"> </w:t>
      </w:r>
      <w:r w:rsidRPr="0087012B">
        <w:rPr>
          <w:rFonts w:asciiTheme="minorHAnsi" w:hAnsiTheme="minorHAnsi" w:cstheme="minorHAnsi"/>
          <w:sz w:val="18"/>
          <w:szCs w:val="18"/>
        </w:rPr>
        <w:t>of</w:t>
      </w:r>
      <w:r w:rsidRPr="0087012B">
        <w:rPr>
          <w:rFonts w:asciiTheme="minorHAnsi" w:hAnsiTheme="minorHAnsi" w:cstheme="minorHAnsi"/>
          <w:spacing w:val="-4"/>
          <w:sz w:val="18"/>
          <w:szCs w:val="18"/>
        </w:rPr>
        <w:t xml:space="preserve"> </w:t>
      </w:r>
      <w:r w:rsidRPr="0087012B">
        <w:rPr>
          <w:rFonts w:asciiTheme="minorHAnsi" w:hAnsiTheme="minorHAnsi" w:cstheme="minorHAnsi"/>
          <w:sz w:val="18"/>
          <w:szCs w:val="18"/>
        </w:rPr>
        <w:t>the</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Organization’s</w:t>
      </w:r>
      <w:r w:rsidRPr="0087012B">
        <w:rPr>
          <w:rFonts w:asciiTheme="minorHAnsi" w:hAnsiTheme="minorHAnsi" w:cstheme="minorHAnsi"/>
          <w:spacing w:val="-3"/>
          <w:sz w:val="18"/>
          <w:szCs w:val="18"/>
        </w:rPr>
        <w:t xml:space="preserve"> </w:t>
      </w:r>
      <w:r w:rsidRPr="0087012B">
        <w:rPr>
          <w:rFonts w:asciiTheme="minorHAnsi" w:hAnsiTheme="minorHAnsi" w:cstheme="minorHAnsi"/>
          <w:sz w:val="18"/>
          <w:szCs w:val="18"/>
        </w:rPr>
        <w:t>good</w:t>
      </w:r>
      <w:r w:rsidRPr="0087012B">
        <w:rPr>
          <w:rFonts w:asciiTheme="minorHAnsi" w:hAnsiTheme="minorHAnsi" w:cstheme="minorHAnsi"/>
          <w:spacing w:val="-2"/>
          <w:sz w:val="18"/>
          <w:szCs w:val="18"/>
        </w:rPr>
        <w:t xml:space="preserve"> </w:t>
      </w:r>
      <w:r w:rsidRPr="0087012B">
        <w:rPr>
          <w:rFonts w:asciiTheme="minorHAnsi" w:hAnsiTheme="minorHAnsi" w:cstheme="minorHAnsi"/>
          <w:sz w:val="18"/>
          <w:szCs w:val="18"/>
        </w:rPr>
        <w:t>governance.</w:t>
      </w:r>
      <w:r w:rsidRPr="0087012B">
        <w:rPr>
          <w:rFonts w:asciiTheme="minorHAnsi" w:hAnsiTheme="minorHAnsi" w:cstheme="minorHAnsi"/>
          <w:spacing w:val="-4"/>
          <w:sz w:val="18"/>
          <w:szCs w:val="18"/>
        </w:rPr>
        <w:t xml:space="preserve"> </w:t>
      </w:r>
      <w:r w:rsidRPr="0087012B">
        <w:rPr>
          <w:rFonts w:asciiTheme="minorHAnsi" w:hAnsiTheme="minorHAnsi" w:cstheme="minorHAnsi"/>
          <w:sz w:val="18"/>
          <w:szCs w:val="18"/>
        </w:rPr>
        <w:t>While</w:t>
      </w:r>
      <w:r w:rsidRPr="0087012B">
        <w:rPr>
          <w:rFonts w:asciiTheme="minorHAnsi" w:hAnsiTheme="minorHAnsi" w:cstheme="minorHAnsi"/>
          <w:spacing w:val="-2"/>
          <w:sz w:val="18"/>
          <w:szCs w:val="18"/>
        </w:rPr>
        <w:t xml:space="preserve"> </w:t>
      </w:r>
      <w:r w:rsidRPr="0087012B">
        <w:rPr>
          <w:rFonts w:asciiTheme="minorHAnsi" w:hAnsiTheme="minorHAnsi" w:cstheme="minorHAnsi"/>
          <w:sz w:val="18"/>
          <w:szCs w:val="18"/>
        </w:rPr>
        <w:t>it</w:t>
      </w:r>
      <w:r w:rsidRPr="0087012B">
        <w:rPr>
          <w:rFonts w:asciiTheme="minorHAnsi" w:hAnsiTheme="minorHAnsi" w:cstheme="minorHAnsi"/>
          <w:spacing w:val="-2"/>
          <w:sz w:val="18"/>
          <w:szCs w:val="18"/>
        </w:rPr>
        <w:t xml:space="preserve"> </w:t>
      </w:r>
      <w:r w:rsidRPr="0087012B">
        <w:rPr>
          <w:rFonts w:asciiTheme="minorHAnsi" w:hAnsiTheme="minorHAnsi" w:cstheme="minorHAnsi"/>
          <w:sz w:val="18"/>
          <w:szCs w:val="18"/>
        </w:rPr>
        <w:t>is</w:t>
      </w:r>
      <w:r w:rsidRPr="0087012B">
        <w:rPr>
          <w:rFonts w:asciiTheme="minorHAnsi" w:hAnsiTheme="minorHAnsi" w:cstheme="minorHAnsi"/>
          <w:spacing w:val="-3"/>
          <w:sz w:val="18"/>
          <w:szCs w:val="18"/>
        </w:rPr>
        <w:t xml:space="preserve"> </w:t>
      </w:r>
      <w:r w:rsidRPr="0087012B">
        <w:rPr>
          <w:rFonts w:asciiTheme="minorHAnsi" w:hAnsiTheme="minorHAnsi" w:cstheme="minorHAnsi"/>
          <w:sz w:val="18"/>
          <w:szCs w:val="18"/>
        </w:rPr>
        <w:t>the responsibility</w:t>
      </w:r>
      <w:r w:rsidRPr="0087012B">
        <w:rPr>
          <w:rFonts w:asciiTheme="minorHAnsi" w:hAnsiTheme="minorHAnsi" w:cstheme="minorHAnsi"/>
          <w:spacing w:val="-12"/>
          <w:sz w:val="18"/>
          <w:szCs w:val="18"/>
        </w:rPr>
        <w:t xml:space="preserve"> </w:t>
      </w:r>
      <w:r w:rsidRPr="0087012B">
        <w:rPr>
          <w:rFonts w:asciiTheme="minorHAnsi" w:hAnsiTheme="minorHAnsi" w:cstheme="minorHAnsi"/>
          <w:sz w:val="18"/>
          <w:szCs w:val="18"/>
        </w:rPr>
        <w:t>of</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all</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personnel</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to</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assist</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in</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preventing,</w:t>
      </w:r>
      <w:r w:rsidRPr="0087012B">
        <w:rPr>
          <w:rFonts w:asciiTheme="minorHAnsi" w:hAnsiTheme="minorHAnsi" w:cstheme="minorHAnsi"/>
          <w:spacing w:val="-9"/>
          <w:sz w:val="18"/>
          <w:szCs w:val="18"/>
        </w:rPr>
        <w:t xml:space="preserve"> </w:t>
      </w:r>
      <w:r w:rsidRPr="0087012B">
        <w:rPr>
          <w:rFonts w:asciiTheme="minorHAnsi" w:hAnsiTheme="minorHAnsi" w:cstheme="minorHAnsi"/>
          <w:sz w:val="18"/>
          <w:szCs w:val="18"/>
        </w:rPr>
        <w:t>identifying,</w:t>
      </w:r>
      <w:r w:rsidRPr="0087012B">
        <w:rPr>
          <w:rFonts w:asciiTheme="minorHAnsi" w:hAnsiTheme="minorHAnsi" w:cstheme="minorHAnsi"/>
          <w:spacing w:val="-9"/>
          <w:sz w:val="18"/>
          <w:szCs w:val="18"/>
        </w:rPr>
        <w:t xml:space="preserve"> </w:t>
      </w:r>
      <w:r w:rsidRPr="0087012B">
        <w:rPr>
          <w:rFonts w:asciiTheme="minorHAnsi" w:hAnsiTheme="minorHAnsi" w:cstheme="minorHAnsi"/>
          <w:sz w:val="18"/>
          <w:szCs w:val="18"/>
        </w:rPr>
        <w:t>and</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combating</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fraud,</w:t>
      </w:r>
      <w:r w:rsidRPr="0087012B">
        <w:rPr>
          <w:rFonts w:asciiTheme="minorHAnsi" w:hAnsiTheme="minorHAnsi" w:cstheme="minorHAnsi"/>
          <w:spacing w:val="-9"/>
          <w:sz w:val="18"/>
          <w:szCs w:val="18"/>
        </w:rPr>
        <w:t xml:space="preserve"> </w:t>
      </w:r>
      <w:r w:rsidRPr="0087012B">
        <w:rPr>
          <w:rFonts w:asciiTheme="minorHAnsi" w:hAnsiTheme="minorHAnsi" w:cstheme="minorHAnsi"/>
          <w:sz w:val="18"/>
          <w:szCs w:val="18"/>
        </w:rPr>
        <w:t>managers are expected to put in place the appropriate controls to prevent and address fraud risks. Furthermore, managers should use sound judgement and act lawfully in compliance with applicable UN Women regulations, rules, policies, and</w:t>
      </w:r>
      <w:r w:rsidRPr="0087012B">
        <w:rPr>
          <w:rFonts w:asciiTheme="minorHAnsi" w:hAnsiTheme="minorHAnsi" w:cstheme="minorHAnsi"/>
          <w:spacing w:val="-16"/>
          <w:sz w:val="18"/>
          <w:szCs w:val="18"/>
        </w:rPr>
        <w:t xml:space="preserve"> </w:t>
      </w:r>
      <w:r w:rsidRPr="0087012B">
        <w:rPr>
          <w:rFonts w:asciiTheme="minorHAnsi" w:hAnsiTheme="minorHAnsi" w:cstheme="minorHAnsi"/>
          <w:sz w:val="18"/>
          <w:szCs w:val="18"/>
        </w:rPr>
        <w:t>procedures.</w:t>
      </w:r>
    </w:p>
    <w:p w14:paraId="1F52209A" w14:textId="77777777" w:rsidR="00B37CFF" w:rsidRPr="0087012B" w:rsidRDefault="00B37CFF" w:rsidP="00B37CFF">
      <w:pPr>
        <w:pStyle w:val="Heading4"/>
        <w:keepNext w:val="0"/>
        <w:keepLines w:val="0"/>
        <w:numPr>
          <w:ilvl w:val="3"/>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Managers have a responsibility to:</w:t>
      </w:r>
    </w:p>
    <w:p w14:paraId="2CB96806" w14:textId="77777777" w:rsidR="00B37CFF" w:rsidRPr="0087012B" w:rsidRDefault="00B37CFF" w:rsidP="00B37CFF">
      <w:pPr>
        <w:pStyle w:val="ListNumber4"/>
        <w:rPr>
          <w:rFonts w:asciiTheme="minorHAnsi" w:hAnsiTheme="minorHAnsi" w:cstheme="minorHAnsi"/>
          <w:sz w:val="18"/>
          <w:szCs w:val="18"/>
        </w:rPr>
      </w:pPr>
      <w:r w:rsidRPr="0087012B">
        <w:rPr>
          <w:rFonts w:asciiTheme="minorHAnsi" w:hAnsiTheme="minorHAnsi" w:cstheme="minorHAnsi"/>
          <w:sz w:val="18"/>
          <w:szCs w:val="18"/>
        </w:rPr>
        <w:t>Identify the types of risks to which activities within the area of responsibilities are exposed, including those relating to implementing partnership management and procurement and sub-contracting of goods and</w:t>
      </w:r>
      <w:r w:rsidRPr="0087012B">
        <w:rPr>
          <w:rFonts w:asciiTheme="minorHAnsi" w:hAnsiTheme="minorHAnsi" w:cstheme="minorHAnsi"/>
          <w:spacing w:val="-18"/>
          <w:sz w:val="18"/>
          <w:szCs w:val="18"/>
        </w:rPr>
        <w:t xml:space="preserve"> </w:t>
      </w:r>
      <w:r w:rsidRPr="0087012B">
        <w:rPr>
          <w:rFonts w:asciiTheme="minorHAnsi" w:hAnsiTheme="minorHAnsi" w:cstheme="minorHAnsi"/>
          <w:sz w:val="18"/>
          <w:szCs w:val="18"/>
        </w:rPr>
        <w:t>services;</w:t>
      </w:r>
    </w:p>
    <w:p w14:paraId="5FD86ADF" w14:textId="77777777" w:rsidR="00B37CFF" w:rsidRPr="0087012B" w:rsidRDefault="00B37CFF" w:rsidP="00B37CFF">
      <w:pPr>
        <w:pStyle w:val="ListNumber4"/>
        <w:rPr>
          <w:rFonts w:asciiTheme="minorHAnsi" w:hAnsiTheme="minorHAnsi" w:cstheme="minorHAnsi"/>
          <w:sz w:val="18"/>
          <w:szCs w:val="18"/>
        </w:rPr>
      </w:pPr>
      <w:r w:rsidRPr="0087012B">
        <w:rPr>
          <w:rFonts w:asciiTheme="minorHAnsi" w:hAnsiTheme="minorHAnsi" w:cstheme="minorHAnsi"/>
          <w:sz w:val="18"/>
          <w:szCs w:val="18"/>
        </w:rPr>
        <w:t>Assess the identified risks and risk mitigation options, and design and implement cost effective prevention and control measures, including to prevent the occurrence and recurrence of fraud and</w:t>
      </w:r>
      <w:r w:rsidRPr="0087012B">
        <w:rPr>
          <w:rFonts w:asciiTheme="minorHAnsi" w:hAnsiTheme="minorHAnsi" w:cstheme="minorHAnsi"/>
          <w:spacing w:val="-9"/>
          <w:sz w:val="18"/>
          <w:szCs w:val="18"/>
        </w:rPr>
        <w:t xml:space="preserve"> </w:t>
      </w:r>
      <w:r w:rsidRPr="0087012B">
        <w:rPr>
          <w:rFonts w:asciiTheme="minorHAnsi" w:hAnsiTheme="minorHAnsi" w:cstheme="minorHAnsi"/>
          <w:sz w:val="18"/>
          <w:szCs w:val="18"/>
        </w:rPr>
        <w:t>corruption;</w:t>
      </w:r>
    </w:p>
    <w:p w14:paraId="0C88CBCD" w14:textId="77777777" w:rsidR="00B37CFF" w:rsidRPr="0087012B" w:rsidRDefault="00B37CFF" w:rsidP="00B37CFF">
      <w:pPr>
        <w:pStyle w:val="ListNumber4"/>
        <w:rPr>
          <w:rFonts w:asciiTheme="minorHAnsi" w:hAnsiTheme="minorHAnsi" w:cstheme="minorHAnsi"/>
          <w:sz w:val="18"/>
          <w:szCs w:val="18"/>
        </w:rPr>
      </w:pPr>
      <w:r w:rsidRPr="0087012B">
        <w:rPr>
          <w:rFonts w:asciiTheme="minorHAnsi" w:hAnsiTheme="minorHAnsi" w:cstheme="minorHAnsi"/>
          <w:sz w:val="18"/>
          <w:szCs w:val="18"/>
        </w:rPr>
        <w:t>Escalate any risks where the relevant impact or likelihood is assessed to have markedly increased and can no longer be managed within his / her</w:t>
      </w:r>
      <w:r w:rsidRPr="0087012B">
        <w:rPr>
          <w:rFonts w:asciiTheme="minorHAnsi" w:hAnsiTheme="minorHAnsi" w:cstheme="minorHAnsi"/>
          <w:spacing w:val="-18"/>
          <w:sz w:val="18"/>
          <w:szCs w:val="18"/>
        </w:rPr>
        <w:t xml:space="preserve"> </w:t>
      </w:r>
      <w:r w:rsidRPr="0087012B">
        <w:rPr>
          <w:rFonts w:asciiTheme="minorHAnsi" w:hAnsiTheme="minorHAnsi" w:cstheme="minorHAnsi"/>
          <w:sz w:val="18"/>
          <w:szCs w:val="18"/>
        </w:rPr>
        <w:t>level</w:t>
      </w:r>
    </w:p>
    <w:p w14:paraId="76FF2254" w14:textId="77777777" w:rsidR="00B37CFF" w:rsidRPr="0087012B" w:rsidRDefault="00B37CFF" w:rsidP="00B37CFF">
      <w:pPr>
        <w:pStyle w:val="ListNumber4"/>
        <w:rPr>
          <w:rFonts w:asciiTheme="minorHAnsi" w:hAnsiTheme="minorHAnsi" w:cstheme="minorHAnsi"/>
          <w:sz w:val="18"/>
          <w:szCs w:val="18"/>
        </w:rPr>
      </w:pPr>
      <w:r w:rsidRPr="0087012B">
        <w:rPr>
          <w:rFonts w:asciiTheme="minorHAnsi" w:hAnsiTheme="minorHAnsi" w:cstheme="minorHAnsi"/>
          <w:sz w:val="18"/>
          <w:szCs w:val="18"/>
        </w:rPr>
        <w:t>To report any allegations of wrongdoing to OIOS as soon as they become aware of such allegations;</w:t>
      </w:r>
      <w:r w:rsidRPr="0087012B">
        <w:rPr>
          <w:rFonts w:asciiTheme="minorHAnsi" w:hAnsiTheme="minorHAnsi" w:cstheme="minorHAnsi"/>
          <w:spacing w:val="-3"/>
          <w:sz w:val="18"/>
          <w:szCs w:val="18"/>
        </w:rPr>
        <w:t xml:space="preserve"> </w:t>
      </w:r>
      <w:r w:rsidRPr="0087012B">
        <w:rPr>
          <w:rFonts w:asciiTheme="minorHAnsi" w:hAnsiTheme="minorHAnsi" w:cstheme="minorHAnsi"/>
          <w:sz w:val="18"/>
          <w:szCs w:val="18"/>
        </w:rPr>
        <w:t>and</w:t>
      </w:r>
    </w:p>
    <w:p w14:paraId="34D4ECD3" w14:textId="77777777" w:rsidR="00B37CFF" w:rsidRPr="0087012B" w:rsidRDefault="00B37CFF" w:rsidP="00B37CFF">
      <w:pPr>
        <w:pStyle w:val="ListNumber4"/>
        <w:rPr>
          <w:rFonts w:asciiTheme="minorHAnsi" w:hAnsiTheme="minorHAnsi" w:cstheme="minorHAnsi"/>
          <w:sz w:val="18"/>
          <w:szCs w:val="18"/>
        </w:rPr>
      </w:pPr>
      <w:r w:rsidRPr="0087012B">
        <w:rPr>
          <w:rFonts w:asciiTheme="minorHAnsi" w:hAnsiTheme="minorHAnsi" w:cstheme="minorHAnsi"/>
          <w:sz w:val="18"/>
          <w:szCs w:val="18"/>
        </w:rPr>
        <w:t>Raise awareness of this Policy, inform all those to whom this Policy applies,</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and</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reiterate</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the</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importance</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of</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reporting</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fraud</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and</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the</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mechanisms for doing</w:t>
      </w:r>
      <w:r w:rsidRPr="0087012B">
        <w:rPr>
          <w:rFonts w:asciiTheme="minorHAnsi" w:hAnsiTheme="minorHAnsi" w:cstheme="minorHAnsi"/>
          <w:spacing w:val="-2"/>
          <w:sz w:val="18"/>
          <w:szCs w:val="18"/>
        </w:rPr>
        <w:t xml:space="preserve"> </w:t>
      </w:r>
      <w:r w:rsidRPr="0087012B">
        <w:rPr>
          <w:rFonts w:asciiTheme="minorHAnsi" w:hAnsiTheme="minorHAnsi" w:cstheme="minorHAnsi"/>
          <w:sz w:val="18"/>
          <w:szCs w:val="18"/>
        </w:rPr>
        <w:t>so.</w:t>
      </w:r>
    </w:p>
    <w:p w14:paraId="678E1B50" w14:textId="77777777" w:rsidR="00B37CFF" w:rsidRPr="0087012B" w:rsidRDefault="00B37CFF" w:rsidP="00B37CFF">
      <w:pPr>
        <w:pStyle w:val="ListNumber4"/>
        <w:numPr>
          <w:ilvl w:val="0"/>
          <w:numId w:val="0"/>
        </w:numPr>
        <w:ind w:left="2552"/>
        <w:rPr>
          <w:rFonts w:asciiTheme="minorHAnsi" w:hAnsiTheme="minorHAnsi" w:cstheme="minorHAnsi"/>
          <w:sz w:val="18"/>
          <w:szCs w:val="18"/>
        </w:rPr>
      </w:pPr>
    </w:p>
    <w:p w14:paraId="51BAC2E6" w14:textId="77777777" w:rsidR="00B37CFF" w:rsidRPr="0087012B" w:rsidRDefault="00B37CFF" w:rsidP="00B37CF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i/>
          <w:color w:val="262626" w:themeColor="text1" w:themeTint="D9"/>
          <w:sz w:val="18"/>
          <w:szCs w:val="18"/>
        </w:rPr>
      </w:pPr>
      <w:r w:rsidRPr="0087012B">
        <w:rPr>
          <w:rFonts w:asciiTheme="minorHAnsi" w:hAnsiTheme="minorHAnsi" w:cstheme="minorHAnsi"/>
          <w:i/>
          <w:color w:val="262626" w:themeColor="text1" w:themeTint="D9"/>
          <w:sz w:val="18"/>
          <w:szCs w:val="18"/>
        </w:rPr>
        <w:lastRenderedPageBreak/>
        <w:t>For further information on responsibilities of managers, please consult Section 5.1.3 and Section 4.8-Staff members with supervisory role (“managers”) of the Legal Policy and Section 5.3- Exercise of Delegated authority of the DoA Policy.</w:t>
      </w:r>
    </w:p>
    <w:p w14:paraId="04D3CE8B" w14:textId="77777777" w:rsidR="00B37CFF" w:rsidRPr="0087012B" w:rsidRDefault="00B37CFF" w:rsidP="00B37CFF">
      <w:pPr>
        <w:pStyle w:val="Heading2"/>
        <w:keepNext w:val="0"/>
        <w:keepLines w:val="0"/>
        <w:numPr>
          <w:ilvl w:val="1"/>
          <w:numId w:val="41"/>
        </w:numPr>
        <w:shd w:val="clear" w:color="auto" w:fill="auto"/>
        <w:spacing w:before="120" w:after="120" w:line="264" w:lineRule="auto"/>
        <w:jc w:val="both"/>
        <w:rPr>
          <w:rFonts w:asciiTheme="minorHAnsi" w:hAnsiTheme="minorHAnsi" w:cstheme="minorHAnsi"/>
          <w:b w:val="0"/>
          <w:sz w:val="18"/>
          <w:szCs w:val="18"/>
        </w:rPr>
      </w:pPr>
      <w:r w:rsidRPr="0087012B">
        <w:rPr>
          <w:rFonts w:asciiTheme="minorHAnsi" w:hAnsiTheme="minorHAnsi" w:cstheme="minorHAnsi"/>
          <w:sz w:val="18"/>
          <w:szCs w:val="18"/>
        </w:rPr>
        <w:t>Implementing partners and Responsible parties</w:t>
      </w:r>
    </w:p>
    <w:p w14:paraId="4CA76DEE"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4E312F95"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Implementing partners and Responsible parties are responsible and accountable to UN Women for the management of individual projects and programmes. Implementing partners and Responsible parties must maintain documentation and evidence that describes the proper use of programme resources in conformity with the relevant agreement.</w:t>
      </w:r>
    </w:p>
    <w:p w14:paraId="4FFB4517"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While implementing a UN Women project or programme, implementing partners shall refrain from</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any</w:t>
      </w:r>
      <w:r w:rsidRPr="0087012B">
        <w:rPr>
          <w:rFonts w:asciiTheme="minorHAnsi" w:hAnsiTheme="minorHAnsi" w:cstheme="minorHAnsi"/>
          <w:spacing w:val="-9"/>
          <w:sz w:val="18"/>
          <w:szCs w:val="18"/>
        </w:rPr>
        <w:t xml:space="preserve"> </w:t>
      </w:r>
      <w:r w:rsidRPr="0087012B">
        <w:rPr>
          <w:rFonts w:asciiTheme="minorHAnsi" w:hAnsiTheme="minorHAnsi" w:cstheme="minorHAnsi"/>
          <w:sz w:val="18"/>
          <w:szCs w:val="18"/>
        </w:rPr>
        <w:t>conduct</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that</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would</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adversely</w:t>
      </w:r>
      <w:r w:rsidRPr="0087012B">
        <w:rPr>
          <w:rFonts w:asciiTheme="minorHAnsi" w:hAnsiTheme="minorHAnsi" w:cstheme="minorHAnsi"/>
          <w:spacing w:val="-9"/>
          <w:sz w:val="18"/>
          <w:szCs w:val="18"/>
        </w:rPr>
        <w:t xml:space="preserve"> </w:t>
      </w:r>
      <w:r w:rsidRPr="0087012B">
        <w:rPr>
          <w:rFonts w:asciiTheme="minorHAnsi" w:hAnsiTheme="minorHAnsi" w:cstheme="minorHAnsi"/>
          <w:sz w:val="18"/>
          <w:szCs w:val="18"/>
        </w:rPr>
        <w:t>reflect</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on</w:t>
      </w:r>
      <w:r w:rsidRPr="0087012B">
        <w:rPr>
          <w:rFonts w:asciiTheme="minorHAnsi" w:hAnsiTheme="minorHAnsi" w:cstheme="minorHAnsi"/>
          <w:spacing w:val="-12"/>
          <w:sz w:val="18"/>
          <w:szCs w:val="18"/>
        </w:rPr>
        <w:t xml:space="preserve"> </w:t>
      </w:r>
      <w:r w:rsidRPr="0087012B">
        <w:rPr>
          <w:rFonts w:asciiTheme="minorHAnsi" w:hAnsiTheme="minorHAnsi" w:cstheme="minorHAnsi"/>
          <w:sz w:val="18"/>
          <w:szCs w:val="18"/>
        </w:rPr>
        <w:t>UN</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Women</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and</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shall</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not</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engage</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in</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any</w:t>
      </w:r>
      <w:r w:rsidRPr="0087012B">
        <w:rPr>
          <w:rFonts w:asciiTheme="minorHAnsi" w:hAnsiTheme="minorHAnsi" w:cstheme="minorHAnsi"/>
          <w:spacing w:val="-9"/>
          <w:sz w:val="18"/>
          <w:szCs w:val="18"/>
        </w:rPr>
        <w:t xml:space="preserve"> </w:t>
      </w:r>
      <w:r w:rsidRPr="0087012B">
        <w:rPr>
          <w:rFonts w:asciiTheme="minorHAnsi" w:hAnsiTheme="minorHAnsi" w:cstheme="minorHAnsi"/>
          <w:sz w:val="18"/>
          <w:szCs w:val="18"/>
        </w:rPr>
        <w:t>activity that is incompatible with the aims and objectives of UN Women. As set out in the Project Cooperation Agreement (PCA), the implementing partner has an obligation to comply with any investigation conducted on behalf of UN</w:t>
      </w:r>
      <w:r w:rsidRPr="0087012B">
        <w:rPr>
          <w:rFonts w:asciiTheme="minorHAnsi" w:hAnsiTheme="minorHAnsi" w:cstheme="minorHAnsi"/>
          <w:spacing w:val="-12"/>
          <w:sz w:val="18"/>
          <w:szCs w:val="18"/>
        </w:rPr>
        <w:t xml:space="preserve"> </w:t>
      </w:r>
      <w:r w:rsidRPr="0087012B">
        <w:rPr>
          <w:rFonts w:asciiTheme="minorHAnsi" w:hAnsiTheme="minorHAnsi" w:cstheme="minorHAnsi"/>
          <w:sz w:val="18"/>
          <w:szCs w:val="18"/>
        </w:rPr>
        <w:t>Women.</w:t>
      </w:r>
    </w:p>
    <w:p w14:paraId="759654A6" w14:textId="77777777" w:rsidR="00B37CFF" w:rsidRPr="0087012B" w:rsidRDefault="00B37CFF" w:rsidP="00B37CF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i/>
          <w:color w:val="262626" w:themeColor="text1" w:themeTint="D9"/>
          <w:sz w:val="18"/>
          <w:szCs w:val="18"/>
        </w:rPr>
      </w:pPr>
      <w:r w:rsidRPr="0087012B">
        <w:rPr>
          <w:rFonts w:asciiTheme="minorHAnsi" w:hAnsiTheme="minorHAnsi" w:cstheme="minorHAnsi"/>
          <w:i/>
          <w:color w:val="262626" w:themeColor="text1" w:themeTint="D9"/>
          <w:sz w:val="18"/>
          <w:szCs w:val="18"/>
        </w:rPr>
        <w:t>For more information on the responsibilities of implementing partners, please conduct the Programme Formulation Policy, the Implementing Partners and Responsible Parties Due Diligence Procedure, the Sourcing NGO Partners Procedure, the Capacity Assessment of NGOs Procedure, and the terms and obligations of the respective contractual arrangement with UN Women.</w:t>
      </w:r>
    </w:p>
    <w:p w14:paraId="233A6795" w14:textId="77777777" w:rsidR="00B37CFF" w:rsidRPr="0087012B" w:rsidRDefault="00B37CFF" w:rsidP="00B37CFF">
      <w:pPr>
        <w:pStyle w:val="Heading2"/>
        <w:keepNext w:val="0"/>
        <w:keepLines w:val="0"/>
        <w:numPr>
          <w:ilvl w:val="1"/>
          <w:numId w:val="41"/>
        </w:numPr>
        <w:shd w:val="clear" w:color="auto" w:fill="auto"/>
        <w:spacing w:before="120" w:after="120" w:line="264" w:lineRule="auto"/>
        <w:jc w:val="both"/>
        <w:rPr>
          <w:rFonts w:asciiTheme="minorHAnsi" w:hAnsiTheme="minorHAnsi" w:cstheme="minorHAnsi"/>
          <w:b w:val="0"/>
          <w:sz w:val="18"/>
          <w:szCs w:val="18"/>
        </w:rPr>
      </w:pPr>
      <w:r w:rsidRPr="0087012B">
        <w:rPr>
          <w:rFonts w:asciiTheme="minorHAnsi" w:hAnsiTheme="minorHAnsi" w:cstheme="minorHAnsi"/>
          <w:sz w:val="18"/>
          <w:szCs w:val="18"/>
        </w:rPr>
        <w:t>Vendors</w:t>
      </w:r>
    </w:p>
    <w:p w14:paraId="12A47B99"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UN</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Women</w:t>
      </w:r>
      <w:r w:rsidRPr="0087012B">
        <w:rPr>
          <w:rFonts w:asciiTheme="minorHAnsi" w:hAnsiTheme="minorHAnsi" w:cstheme="minorHAnsi"/>
          <w:spacing w:val="-12"/>
          <w:sz w:val="18"/>
          <w:szCs w:val="18"/>
        </w:rPr>
        <w:t xml:space="preserve"> </w:t>
      </w:r>
      <w:r w:rsidRPr="0087012B">
        <w:rPr>
          <w:rFonts w:asciiTheme="minorHAnsi" w:hAnsiTheme="minorHAnsi" w:cstheme="minorHAnsi"/>
          <w:sz w:val="18"/>
          <w:szCs w:val="18"/>
        </w:rPr>
        <w:t>expects</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its</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vendors</w:t>
      </w:r>
      <w:r w:rsidRPr="0087012B">
        <w:rPr>
          <w:rFonts w:asciiTheme="minorHAnsi" w:hAnsiTheme="minorHAnsi" w:cstheme="minorHAnsi"/>
          <w:spacing w:val="-14"/>
          <w:sz w:val="18"/>
          <w:szCs w:val="18"/>
        </w:rPr>
        <w:t xml:space="preserve"> </w:t>
      </w:r>
      <w:r w:rsidRPr="0087012B">
        <w:rPr>
          <w:rFonts w:asciiTheme="minorHAnsi" w:hAnsiTheme="minorHAnsi" w:cstheme="minorHAnsi"/>
          <w:sz w:val="18"/>
          <w:szCs w:val="18"/>
        </w:rPr>
        <w:t>to</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adhere</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to</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the</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highest</w:t>
      </w:r>
      <w:r w:rsidRPr="0087012B">
        <w:rPr>
          <w:rFonts w:asciiTheme="minorHAnsi" w:hAnsiTheme="minorHAnsi" w:cstheme="minorHAnsi"/>
          <w:spacing w:val="-12"/>
          <w:sz w:val="18"/>
          <w:szCs w:val="18"/>
        </w:rPr>
        <w:t xml:space="preserve"> </w:t>
      </w:r>
      <w:r w:rsidRPr="0087012B">
        <w:rPr>
          <w:rFonts w:asciiTheme="minorHAnsi" w:hAnsiTheme="minorHAnsi" w:cstheme="minorHAnsi"/>
          <w:sz w:val="18"/>
          <w:szCs w:val="18"/>
        </w:rPr>
        <w:t>standards</w:t>
      </w:r>
      <w:r w:rsidRPr="0087012B">
        <w:rPr>
          <w:rFonts w:asciiTheme="minorHAnsi" w:hAnsiTheme="minorHAnsi" w:cstheme="minorHAnsi"/>
          <w:spacing w:val="-14"/>
          <w:sz w:val="18"/>
          <w:szCs w:val="18"/>
        </w:rPr>
        <w:t xml:space="preserve"> </w:t>
      </w:r>
      <w:r w:rsidRPr="0087012B">
        <w:rPr>
          <w:rFonts w:asciiTheme="minorHAnsi" w:hAnsiTheme="minorHAnsi" w:cstheme="minorHAnsi"/>
          <w:sz w:val="18"/>
          <w:szCs w:val="18"/>
        </w:rPr>
        <w:t>of</w:t>
      </w:r>
      <w:r w:rsidRPr="0087012B">
        <w:rPr>
          <w:rFonts w:asciiTheme="minorHAnsi" w:hAnsiTheme="minorHAnsi" w:cstheme="minorHAnsi"/>
          <w:spacing w:val="-12"/>
          <w:sz w:val="18"/>
          <w:szCs w:val="18"/>
        </w:rPr>
        <w:t xml:space="preserve"> </w:t>
      </w:r>
      <w:r w:rsidRPr="0087012B">
        <w:rPr>
          <w:rFonts w:asciiTheme="minorHAnsi" w:hAnsiTheme="minorHAnsi" w:cstheme="minorHAnsi"/>
          <w:sz w:val="18"/>
          <w:szCs w:val="18"/>
        </w:rPr>
        <w:t>moral</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and</w:t>
      </w:r>
      <w:r w:rsidRPr="0087012B">
        <w:rPr>
          <w:rFonts w:asciiTheme="minorHAnsi" w:hAnsiTheme="minorHAnsi" w:cstheme="minorHAnsi"/>
          <w:spacing w:val="-12"/>
          <w:sz w:val="18"/>
          <w:szCs w:val="18"/>
        </w:rPr>
        <w:t xml:space="preserve"> </w:t>
      </w:r>
      <w:r w:rsidRPr="0087012B">
        <w:rPr>
          <w:rFonts w:asciiTheme="minorHAnsi" w:hAnsiTheme="minorHAnsi" w:cstheme="minorHAnsi"/>
          <w:sz w:val="18"/>
          <w:szCs w:val="18"/>
        </w:rPr>
        <w:t>ethical</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conduct, to</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respect</w:t>
      </w:r>
      <w:r w:rsidRPr="0087012B">
        <w:rPr>
          <w:rFonts w:asciiTheme="minorHAnsi" w:hAnsiTheme="minorHAnsi" w:cstheme="minorHAnsi"/>
          <w:spacing w:val="-15"/>
          <w:sz w:val="18"/>
          <w:szCs w:val="18"/>
        </w:rPr>
        <w:t xml:space="preserve"> </w:t>
      </w:r>
      <w:r w:rsidRPr="0087012B">
        <w:rPr>
          <w:rFonts w:asciiTheme="minorHAnsi" w:hAnsiTheme="minorHAnsi" w:cstheme="minorHAnsi"/>
          <w:sz w:val="18"/>
          <w:szCs w:val="18"/>
        </w:rPr>
        <w:t>international</w:t>
      </w:r>
      <w:r w:rsidRPr="0087012B">
        <w:rPr>
          <w:rFonts w:asciiTheme="minorHAnsi" w:hAnsiTheme="minorHAnsi" w:cstheme="minorHAnsi"/>
          <w:spacing w:val="-16"/>
          <w:sz w:val="18"/>
          <w:szCs w:val="18"/>
        </w:rPr>
        <w:t xml:space="preserve"> </w:t>
      </w:r>
      <w:r w:rsidRPr="0087012B">
        <w:rPr>
          <w:rFonts w:asciiTheme="minorHAnsi" w:hAnsiTheme="minorHAnsi" w:cstheme="minorHAnsi"/>
          <w:sz w:val="18"/>
          <w:szCs w:val="18"/>
        </w:rPr>
        <w:t>and</w:t>
      </w:r>
      <w:r w:rsidRPr="0087012B">
        <w:rPr>
          <w:rFonts w:asciiTheme="minorHAnsi" w:hAnsiTheme="minorHAnsi" w:cstheme="minorHAnsi"/>
          <w:spacing w:val="-12"/>
          <w:sz w:val="18"/>
          <w:szCs w:val="18"/>
        </w:rPr>
        <w:t xml:space="preserve"> </w:t>
      </w:r>
      <w:r w:rsidRPr="0087012B">
        <w:rPr>
          <w:rFonts w:asciiTheme="minorHAnsi" w:hAnsiTheme="minorHAnsi" w:cstheme="minorHAnsi"/>
          <w:sz w:val="18"/>
          <w:szCs w:val="18"/>
        </w:rPr>
        <w:t>local</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laws</w:t>
      </w:r>
      <w:r w:rsidRPr="0087012B">
        <w:rPr>
          <w:rFonts w:asciiTheme="minorHAnsi" w:hAnsiTheme="minorHAnsi" w:cstheme="minorHAnsi"/>
          <w:spacing w:val="-14"/>
          <w:sz w:val="18"/>
          <w:szCs w:val="18"/>
        </w:rPr>
        <w:t xml:space="preserve"> </w:t>
      </w:r>
      <w:r w:rsidRPr="0087012B">
        <w:rPr>
          <w:rFonts w:asciiTheme="minorHAnsi" w:hAnsiTheme="minorHAnsi" w:cstheme="minorHAnsi"/>
          <w:sz w:val="18"/>
          <w:szCs w:val="18"/>
        </w:rPr>
        <w:t>and</w:t>
      </w:r>
      <w:r w:rsidRPr="0087012B">
        <w:rPr>
          <w:rFonts w:asciiTheme="minorHAnsi" w:hAnsiTheme="minorHAnsi" w:cstheme="minorHAnsi"/>
          <w:spacing w:val="-15"/>
          <w:sz w:val="18"/>
          <w:szCs w:val="18"/>
        </w:rPr>
        <w:t xml:space="preserve"> </w:t>
      </w:r>
      <w:r w:rsidRPr="0087012B">
        <w:rPr>
          <w:rFonts w:asciiTheme="minorHAnsi" w:hAnsiTheme="minorHAnsi" w:cstheme="minorHAnsi"/>
          <w:sz w:val="18"/>
          <w:szCs w:val="18"/>
        </w:rPr>
        <w:t>not</w:t>
      </w:r>
      <w:r w:rsidRPr="0087012B">
        <w:rPr>
          <w:rFonts w:asciiTheme="minorHAnsi" w:hAnsiTheme="minorHAnsi" w:cstheme="minorHAnsi"/>
          <w:spacing w:val="-15"/>
          <w:sz w:val="18"/>
          <w:szCs w:val="18"/>
        </w:rPr>
        <w:t xml:space="preserve"> </w:t>
      </w:r>
      <w:r w:rsidRPr="0087012B">
        <w:rPr>
          <w:rFonts w:asciiTheme="minorHAnsi" w:hAnsiTheme="minorHAnsi" w:cstheme="minorHAnsi"/>
          <w:sz w:val="18"/>
          <w:szCs w:val="18"/>
        </w:rPr>
        <w:t>engage</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in</w:t>
      </w:r>
      <w:r w:rsidRPr="0087012B">
        <w:rPr>
          <w:rFonts w:asciiTheme="minorHAnsi" w:hAnsiTheme="minorHAnsi" w:cstheme="minorHAnsi"/>
          <w:spacing w:val="-15"/>
          <w:sz w:val="18"/>
          <w:szCs w:val="18"/>
        </w:rPr>
        <w:t xml:space="preserve"> </w:t>
      </w:r>
      <w:r w:rsidRPr="0087012B">
        <w:rPr>
          <w:rFonts w:asciiTheme="minorHAnsi" w:hAnsiTheme="minorHAnsi" w:cstheme="minorHAnsi"/>
          <w:sz w:val="18"/>
          <w:szCs w:val="18"/>
        </w:rPr>
        <w:t>any</w:t>
      </w:r>
      <w:r w:rsidRPr="0087012B">
        <w:rPr>
          <w:rFonts w:asciiTheme="minorHAnsi" w:hAnsiTheme="minorHAnsi" w:cstheme="minorHAnsi"/>
          <w:spacing w:val="-17"/>
          <w:sz w:val="18"/>
          <w:szCs w:val="18"/>
        </w:rPr>
        <w:t xml:space="preserve"> </w:t>
      </w:r>
      <w:r w:rsidRPr="0087012B">
        <w:rPr>
          <w:rFonts w:asciiTheme="minorHAnsi" w:hAnsiTheme="minorHAnsi" w:cstheme="minorHAnsi"/>
          <w:sz w:val="18"/>
          <w:szCs w:val="18"/>
        </w:rPr>
        <w:t>form</w:t>
      </w:r>
      <w:r w:rsidRPr="0087012B">
        <w:rPr>
          <w:rFonts w:asciiTheme="minorHAnsi" w:hAnsiTheme="minorHAnsi" w:cstheme="minorHAnsi"/>
          <w:spacing w:val="-16"/>
          <w:sz w:val="18"/>
          <w:szCs w:val="18"/>
        </w:rPr>
        <w:t xml:space="preserve"> </w:t>
      </w:r>
      <w:r w:rsidRPr="0087012B">
        <w:rPr>
          <w:rFonts w:asciiTheme="minorHAnsi" w:hAnsiTheme="minorHAnsi" w:cstheme="minorHAnsi"/>
          <w:sz w:val="18"/>
          <w:szCs w:val="18"/>
        </w:rPr>
        <w:t>of</w:t>
      </w:r>
      <w:r w:rsidRPr="0087012B">
        <w:rPr>
          <w:rFonts w:asciiTheme="minorHAnsi" w:hAnsiTheme="minorHAnsi" w:cstheme="minorHAnsi"/>
          <w:spacing w:val="-15"/>
          <w:sz w:val="18"/>
          <w:szCs w:val="18"/>
        </w:rPr>
        <w:t xml:space="preserve"> </w:t>
      </w:r>
      <w:r w:rsidRPr="0087012B">
        <w:rPr>
          <w:rFonts w:asciiTheme="minorHAnsi" w:hAnsiTheme="minorHAnsi" w:cstheme="minorHAnsi"/>
          <w:sz w:val="18"/>
          <w:szCs w:val="18"/>
        </w:rPr>
        <w:t>corrupt</w:t>
      </w:r>
      <w:r w:rsidRPr="0087012B">
        <w:rPr>
          <w:rFonts w:asciiTheme="minorHAnsi" w:hAnsiTheme="minorHAnsi" w:cstheme="minorHAnsi"/>
          <w:spacing w:val="-12"/>
          <w:sz w:val="18"/>
          <w:szCs w:val="18"/>
        </w:rPr>
        <w:t xml:space="preserve"> </w:t>
      </w:r>
      <w:r w:rsidRPr="0087012B">
        <w:rPr>
          <w:rFonts w:asciiTheme="minorHAnsi" w:hAnsiTheme="minorHAnsi" w:cstheme="minorHAnsi"/>
          <w:sz w:val="18"/>
          <w:szCs w:val="18"/>
        </w:rPr>
        <w:t>practices,</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including extortion, fraud, or bribery, at a</w:t>
      </w:r>
      <w:r w:rsidRPr="0087012B">
        <w:rPr>
          <w:rFonts w:asciiTheme="minorHAnsi" w:hAnsiTheme="minorHAnsi" w:cstheme="minorHAnsi"/>
          <w:spacing w:val="-12"/>
          <w:sz w:val="18"/>
          <w:szCs w:val="18"/>
        </w:rPr>
        <w:t xml:space="preserve"> </w:t>
      </w:r>
      <w:r w:rsidRPr="0087012B">
        <w:rPr>
          <w:rFonts w:asciiTheme="minorHAnsi" w:hAnsiTheme="minorHAnsi" w:cstheme="minorHAnsi"/>
          <w:sz w:val="18"/>
          <w:szCs w:val="18"/>
        </w:rPr>
        <w:t>minimum.</w:t>
      </w:r>
    </w:p>
    <w:p w14:paraId="4B266676"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As set out in the UN Women General Conditions of Contract, vendors have an obligation to comply with any investigation conducted on behalf of UN Women.</w:t>
      </w:r>
    </w:p>
    <w:p w14:paraId="1B359A75" w14:textId="77777777" w:rsidR="00B37CFF" w:rsidRPr="0087012B" w:rsidRDefault="00B37CFF" w:rsidP="00B37CF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i/>
          <w:color w:val="262626" w:themeColor="text1" w:themeTint="D9"/>
          <w:sz w:val="18"/>
          <w:szCs w:val="18"/>
        </w:rPr>
      </w:pPr>
      <w:r w:rsidRPr="0087012B">
        <w:rPr>
          <w:rFonts w:asciiTheme="minorHAnsi" w:hAnsiTheme="minorHAnsi" w:cstheme="minorHAnsi"/>
          <w:i/>
          <w:color w:val="262626" w:themeColor="text1" w:themeTint="D9"/>
          <w:sz w:val="18"/>
          <w:szCs w:val="18"/>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727328F5" w14:textId="77777777" w:rsidR="00B37CFF" w:rsidRPr="0087012B" w:rsidRDefault="00B37CFF" w:rsidP="00B37CFF">
      <w:pPr>
        <w:pStyle w:val="Heading2"/>
        <w:keepNext w:val="0"/>
        <w:keepLines w:val="0"/>
        <w:numPr>
          <w:ilvl w:val="1"/>
          <w:numId w:val="41"/>
        </w:numPr>
        <w:shd w:val="clear" w:color="auto" w:fill="auto"/>
        <w:spacing w:before="120" w:after="120" w:line="264" w:lineRule="auto"/>
        <w:jc w:val="both"/>
        <w:rPr>
          <w:rFonts w:asciiTheme="minorHAnsi" w:hAnsiTheme="minorHAnsi" w:cstheme="minorHAnsi"/>
          <w:b w:val="0"/>
          <w:sz w:val="18"/>
          <w:szCs w:val="18"/>
        </w:rPr>
      </w:pPr>
      <w:r w:rsidRPr="0087012B">
        <w:rPr>
          <w:rFonts w:asciiTheme="minorHAnsi" w:hAnsiTheme="minorHAnsi" w:cstheme="minorHAnsi"/>
          <w:sz w:val="18"/>
          <w:szCs w:val="18"/>
        </w:rPr>
        <w:t>Office of Internal Oversight Services of the United Nations (OIOS)</w:t>
      </w:r>
    </w:p>
    <w:p w14:paraId="46F73085"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OIOS has been entrusted with the responsibility of providing investigation services to UN Women as required. OIOS’s Investigation Division will assess and, as needed, investigate allegations of fraud, corruption or other wrongdoing by UN Women personnel or by third parties to the detriment</w:t>
      </w:r>
      <w:r w:rsidRPr="0087012B">
        <w:rPr>
          <w:rFonts w:asciiTheme="minorHAnsi" w:hAnsiTheme="minorHAnsi" w:cstheme="minorHAnsi"/>
          <w:spacing w:val="-4"/>
          <w:sz w:val="18"/>
          <w:szCs w:val="18"/>
        </w:rPr>
        <w:t xml:space="preserve"> </w:t>
      </w:r>
      <w:r w:rsidRPr="0087012B">
        <w:rPr>
          <w:rFonts w:asciiTheme="minorHAnsi" w:hAnsiTheme="minorHAnsi" w:cstheme="minorHAnsi"/>
          <w:sz w:val="18"/>
          <w:szCs w:val="18"/>
        </w:rPr>
        <w:t>of</w:t>
      </w:r>
      <w:r w:rsidRPr="0087012B">
        <w:rPr>
          <w:rFonts w:asciiTheme="minorHAnsi" w:hAnsiTheme="minorHAnsi" w:cstheme="minorHAnsi"/>
          <w:spacing w:val="-4"/>
          <w:sz w:val="18"/>
          <w:szCs w:val="18"/>
        </w:rPr>
        <w:t xml:space="preserve"> </w:t>
      </w:r>
      <w:r w:rsidRPr="0087012B">
        <w:rPr>
          <w:rFonts w:asciiTheme="minorHAnsi" w:hAnsiTheme="minorHAnsi" w:cstheme="minorHAnsi"/>
          <w:sz w:val="18"/>
          <w:szCs w:val="18"/>
        </w:rPr>
        <w:t>UN</w:t>
      </w:r>
      <w:r w:rsidRPr="0087012B">
        <w:rPr>
          <w:rFonts w:asciiTheme="minorHAnsi" w:hAnsiTheme="minorHAnsi" w:cstheme="minorHAnsi"/>
          <w:spacing w:val="-4"/>
          <w:sz w:val="18"/>
          <w:szCs w:val="18"/>
        </w:rPr>
        <w:t xml:space="preserve"> </w:t>
      </w:r>
      <w:r w:rsidRPr="0087012B">
        <w:rPr>
          <w:rFonts w:asciiTheme="minorHAnsi" w:hAnsiTheme="minorHAnsi" w:cstheme="minorHAnsi"/>
          <w:sz w:val="18"/>
          <w:szCs w:val="18"/>
        </w:rPr>
        <w:t>Women.</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OIOS</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conducts</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fact-finding</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investigations</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in</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an</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ethical,</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professional</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w:t>
      </w:r>
      <w:r w:rsidRPr="0087012B">
        <w:rPr>
          <w:rFonts w:asciiTheme="minorHAnsi" w:hAnsiTheme="minorHAnsi" w:cstheme="minorHAnsi"/>
          <w:spacing w:val="-17"/>
          <w:sz w:val="18"/>
          <w:szCs w:val="18"/>
        </w:rPr>
        <w:t xml:space="preserve"> </w:t>
      </w:r>
      <w:r w:rsidRPr="0087012B">
        <w:rPr>
          <w:rFonts w:asciiTheme="minorHAnsi" w:hAnsiTheme="minorHAnsi" w:cstheme="minorHAnsi"/>
          <w:sz w:val="18"/>
          <w:szCs w:val="18"/>
        </w:rPr>
        <w:t>sanctions.</w:t>
      </w:r>
    </w:p>
    <w:p w14:paraId="140D3F5A"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OIOS has established a dedicated reporting mechanism. For more information on reporting procedures, please refer to Section 5.3 of this document.</w:t>
      </w:r>
    </w:p>
    <w:p w14:paraId="5B441BC9" w14:textId="77777777" w:rsidR="00B37CFF" w:rsidRPr="0087012B" w:rsidRDefault="00B37CFF" w:rsidP="00B37CFF">
      <w:pPr>
        <w:pStyle w:val="Heading2"/>
        <w:keepNext w:val="0"/>
        <w:keepLines w:val="0"/>
        <w:numPr>
          <w:ilvl w:val="1"/>
          <w:numId w:val="41"/>
        </w:numPr>
        <w:shd w:val="clear" w:color="auto" w:fill="auto"/>
        <w:spacing w:before="120" w:after="120" w:line="264" w:lineRule="auto"/>
        <w:jc w:val="both"/>
        <w:rPr>
          <w:rFonts w:asciiTheme="minorHAnsi" w:hAnsiTheme="minorHAnsi" w:cstheme="minorHAnsi"/>
          <w:b w:val="0"/>
          <w:sz w:val="18"/>
          <w:szCs w:val="18"/>
        </w:rPr>
      </w:pPr>
      <w:r w:rsidRPr="0087012B">
        <w:rPr>
          <w:rFonts w:asciiTheme="minorHAnsi" w:hAnsiTheme="minorHAnsi" w:cstheme="minorHAnsi"/>
          <w:sz w:val="18"/>
          <w:szCs w:val="18"/>
        </w:rPr>
        <w:t>UN Ethics Office</w:t>
      </w:r>
    </w:p>
    <w:p w14:paraId="5EEAE1C8"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13" w:anchor="search%3Dun%20women%20policy%20for%20protection%20against%20retaliation">
        <w:r w:rsidRPr="0087012B">
          <w:rPr>
            <w:rFonts w:asciiTheme="minorHAnsi" w:hAnsiTheme="minorHAnsi" w:cstheme="minorHAnsi"/>
            <w:sz w:val="18"/>
            <w:szCs w:val="18"/>
          </w:rPr>
          <w:t>UN–Women Policy for</w:t>
        </w:r>
      </w:hyperlink>
      <w:r w:rsidRPr="0087012B">
        <w:rPr>
          <w:rFonts w:asciiTheme="minorHAnsi" w:hAnsiTheme="minorHAnsi" w:cstheme="minorHAnsi"/>
          <w:sz w:val="18"/>
          <w:szCs w:val="18"/>
        </w:rPr>
        <w:t xml:space="preserve"> Protection</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against</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Retaliation.</w:t>
      </w:r>
      <w:r w:rsidRPr="0087012B">
        <w:rPr>
          <w:rFonts w:asciiTheme="minorHAnsi" w:hAnsiTheme="minorHAnsi" w:cstheme="minorHAnsi"/>
          <w:spacing w:val="36"/>
          <w:sz w:val="18"/>
          <w:szCs w:val="18"/>
        </w:rPr>
        <w:t xml:space="preserve"> </w:t>
      </w:r>
      <w:r w:rsidRPr="0087012B">
        <w:rPr>
          <w:rFonts w:asciiTheme="minorHAnsi" w:hAnsiTheme="minorHAnsi" w:cstheme="minorHAnsi"/>
          <w:sz w:val="18"/>
          <w:szCs w:val="18"/>
        </w:rPr>
        <w:t>For</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more</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information</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on</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protection</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from</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retaliation,</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please</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refer to Section 5.4.2 of this</w:t>
      </w:r>
      <w:r w:rsidRPr="0087012B">
        <w:rPr>
          <w:rFonts w:asciiTheme="minorHAnsi" w:hAnsiTheme="minorHAnsi" w:cstheme="minorHAnsi"/>
          <w:spacing w:val="-9"/>
          <w:sz w:val="18"/>
          <w:szCs w:val="18"/>
        </w:rPr>
        <w:t xml:space="preserve"> </w:t>
      </w:r>
      <w:r w:rsidRPr="0087012B">
        <w:rPr>
          <w:rFonts w:asciiTheme="minorHAnsi" w:hAnsiTheme="minorHAnsi" w:cstheme="minorHAnsi"/>
          <w:sz w:val="18"/>
          <w:szCs w:val="18"/>
        </w:rPr>
        <w:t>document.</w:t>
      </w:r>
    </w:p>
    <w:p w14:paraId="73E4A7D8" w14:textId="77777777" w:rsidR="00B37CFF" w:rsidRPr="0087012B" w:rsidRDefault="00B37CFF" w:rsidP="00B37CFF">
      <w:pPr>
        <w:rPr>
          <w:rFonts w:asciiTheme="minorHAnsi" w:hAnsiTheme="minorHAnsi" w:cstheme="minorHAnsi"/>
          <w:sz w:val="18"/>
          <w:szCs w:val="18"/>
        </w:rPr>
      </w:pPr>
    </w:p>
    <w:p w14:paraId="260802C8" w14:textId="77777777" w:rsidR="00B37CFF" w:rsidRPr="0087012B" w:rsidRDefault="00B37CFF" w:rsidP="00B37CFF">
      <w:pPr>
        <w:pStyle w:val="Heading1"/>
        <w:numPr>
          <w:ilvl w:val="0"/>
          <w:numId w:val="41"/>
        </w:numPr>
        <w:spacing w:before="240" w:after="120" w:line="264" w:lineRule="auto"/>
        <w:jc w:val="both"/>
        <w:rPr>
          <w:rFonts w:asciiTheme="minorHAnsi" w:hAnsiTheme="minorHAnsi" w:cstheme="minorHAnsi"/>
          <w:sz w:val="18"/>
          <w:szCs w:val="18"/>
        </w:rPr>
      </w:pPr>
      <w:bookmarkStart w:id="12" w:name="_Toc516567174"/>
      <w:r w:rsidRPr="0087012B">
        <w:rPr>
          <w:rFonts w:asciiTheme="minorHAnsi" w:hAnsiTheme="minorHAnsi" w:cstheme="minorHAnsi"/>
          <w:sz w:val="18"/>
          <w:szCs w:val="18"/>
        </w:rPr>
        <w:lastRenderedPageBreak/>
        <w:t>Policy</w:t>
      </w:r>
      <w:bookmarkStart w:id="13" w:name="_TOC_250010"/>
      <w:bookmarkEnd w:id="12"/>
    </w:p>
    <w:bookmarkEnd w:id="13"/>
    <w:p w14:paraId="1C5F6922" w14:textId="77777777" w:rsidR="00B37CFF" w:rsidRPr="0087012B" w:rsidRDefault="00B37CFF" w:rsidP="00B37CFF">
      <w:pPr>
        <w:pStyle w:val="Heading2"/>
        <w:keepNext w:val="0"/>
        <w:keepLines w:val="0"/>
        <w:numPr>
          <w:ilvl w:val="1"/>
          <w:numId w:val="41"/>
        </w:numPr>
        <w:shd w:val="clear" w:color="auto" w:fill="auto"/>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Preventing Fraud</w:t>
      </w:r>
    </w:p>
    <w:p w14:paraId="1350F2DA"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23816333"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Fraud awareness and training</w:t>
      </w:r>
    </w:p>
    <w:p w14:paraId="35C75260" w14:textId="77777777" w:rsidR="00B37CFF" w:rsidRPr="0087012B" w:rsidRDefault="00B37CFF" w:rsidP="00B37CFF">
      <w:pPr>
        <w:pStyle w:val="Heading4"/>
        <w:keepNext w:val="0"/>
        <w:keepLines w:val="0"/>
        <w:numPr>
          <w:ilvl w:val="3"/>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3AB00537"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Internal control systems</w:t>
      </w:r>
    </w:p>
    <w:p w14:paraId="0DC4EEBE" w14:textId="77777777" w:rsidR="00B37CFF" w:rsidRPr="0087012B" w:rsidRDefault="00B37CFF" w:rsidP="00B37CFF">
      <w:pPr>
        <w:pStyle w:val="Heading4"/>
        <w:keepNext w:val="0"/>
        <w:keepLines w:val="0"/>
        <w:numPr>
          <w:ilvl w:val="3"/>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87012B">
        <w:rPr>
          <w:rFonts w:asciiTheme="minorHAnsi" w:hAnsiTheme="minorHAnsi" w:cstheme="minorHAnsi"/>
          <w:sz w:val="18"/>
          <w:szCs w:val="18"/>
          <w:u w:color="0000FF"/>
        </w:rPr>
        <w:t xml:space="preserve"> </w:t>
      </w:r>
      <w:r w:rsidRPr="0087012B">
        <w:rPr>
          <w:rFonts w:asciiTheme="minorHAnsi" w:hAnsiTheme="minorHAnsi" w:cstheme="minorHAnsi"/>
          <w:sz w:val="18"/>
          <w:szCs w:val="18"/>
        </w:rPr>
        <w:t>(ICP) sets out a framework for operationalizing and assigning responsibility for internal controls, based on the principle of segregation of duties which is necessary to implement appropriate levels of checks and</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balances</w:t>
      </w:r>
      <w:r w:rsidRPr="0087012B">
        <w:rPr>
          <w:rFonts w:asciiTheme="minorHAnsi" w:hAnsiTheme="minorHAnsi" w:cstheme="minorHAnsi"/>
          <w:spacing w:val="-9"/>
          <w:sz w:val="18"/>
          <w:szCs w:val="18"/>
        </w:rPr>
        <w:t xml:space="preserve"> </w:t>
      </w:r>
      <w:r w:rsidRPr="0087012B">
        <w:rPr>
          <w:rFonts w:asciiTheme="minorHAnsi" w:hAnsiTheme="minorHAnsi" w:cstheme="minorHAnsi"/>
          <w:sz w:val="18"/>
          <w:szCs w:val="18"/>
        </w:rPr>
        <w:t>upon</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the</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activities</w:t>
      </w:r>
      <w:r w:rsidRPr="0087012B">
        <w:rPr>
          <w:rFonts w:asciiTheme="minorHAnsi" w:hAnsiTheme="minorHAnsi" w:cstheme="minorHAnsi"/>
          <w:spacing w:val="-9"/>
          <w:sz w:val="18"/>
          <w:szCs w:val="18"/>
        </w:rPr>
        <w:t xml:space="preserve"> </w:t>
      </w:r>
      <w:r w:rsidRPr="0087012B">
        <w:rPr>
          <w:rFonts w:asciiTheme="minorHAnsi" w:hAnsiTheme="minorHAnsi" w:cstheme="minorHAnsi"/>
          <w:sz w:val="18"/>
          <w:szCs w:val="18"/>
        </w:rPr>
        <w:t>of</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individuals.</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This</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minimizes</w:t>
      </w:r>
      <w:r w:rsidRPr="0087012B">
        <w:rPr>
          <w:rFonts w:asciiTheme="minorHAnsi" w:hAnsiTheme="minorHAnsi" w:cstheme="minorHAnsi"/>
          <w:spacing w:val="-9"/>
          <w:sz w:val="18"/>
          <w:szCs w:val="18"/>
        </w:rPr>
        <w:t xml:space="preserve"> </w:t>
      </w:r>
      <w:r w:rsidRPr="0087012B">
        <w:rPr>
          <w:rFonts w:asciiTheme="minorHAnsi" w:hAnsiTheme="minorHAnsi" w:cstheme="minorHAnsi"/>
          <w:sz w:val="18"/>
          <w:szCs w:val="18"/>
        </w:rPr>
        <w:t>the</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risk</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of</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error</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or</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fraud</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and</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helps detect these</w:t>
      </w:r>
      <w:r w:rsidRPr="0087012B">
        <w:rPr>
          <w:rFonts w:asciiTheme="minorHAnsi" w:hAnsiTheme="minorHAnsi" w:cstheme="minorHAnsi"/>
          <w:spacing w:val="2"/>
          <w:sz w:val="18"/>
          <w:szCs w:val="18"/>
        </w:rPr>
        <w:t xml:space="preserve"> </w:t>
      </w:r>
      <w:r w:rsidRPr="0087012B">
        <w:rPr>
          <w:rFonts w:asciiTheme="minorHAnsi" w:hAnsiTheme="minorHAnsi" w:cstheme="minorHAnsi"/>
          <w:sz w:val="18"/>
          <w:szCs w:val="18"/>
        </w:rPr>
        <w:t>occurrences (See: UN-Women Internal Control Policy (“ICP”), Separation of Duties, section 5.10).</w:t>
      </w:r>
    </w:p>
    <w:p w14:paraId="5707A7BE"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b w:val="0"/>
          <w:sz w:val="18"/>
          <w:szCs w:val="18"/>
        </w:rPr>
      </w:pPr>
      <w:r w:rsidRPr="0087012B">
        <w:rPr>
          <w:rFonts w:asciiTheme="minorHAnsi" w:hAnsiTheme="minorHAnsi" w:cstheme="minorHAnsi"/>
          <w:sz w:val="18"/>
          <w:szCs w:val="18"/>
        </w:rPr>
        <w:t>Fraud risk identification and management (as a part of Enterprise Risk Management [ERM])</w:t>
      </w:r>
    </w:p>
    <w:p w14:paraId="5BBB111E" w14:textId="77777777" w:rsidR="00B37CFF" w:rsidRPr="0087012B" w:rsidRDefault="00B37CFF" w:rsidP="00B37CFF">
      <w:pPr>
        <w:pStyle w:val="Heading4"/>
        <w:keepNext w:val="0"/>
        <w:keepLines w:val="0"/>
        <w:numPr>
          <w:ilvl w:val="3"/>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328C97B9" w14:textId="77777777" w:rsidR="00B37CFF" w:rsidRPr="0087012B" w:rsidRDefault="00B37CFF" w:rsidP="00B37CFF">
      <w:pPr>
        <w:pStyle w:val="Heading4"/>
        <w:keepNext w:val="0"/>
        <w:keepLines w:val="0"/>
        <w:numPr>
          <w:ilvl w:val="3"/>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56A5564B"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Programme management controls</w:t>
      </w:r>
    </w:p>
    <w:p w14:paraId="1FEC5D08" w14:textId="77777777" w:rsidR="00B37CFF" w:rsidRPr="0087012B" w:rsidRDefault="00B37CFF" w:rsidP="00B37CFF">
      <w:pPr>
        <w:pStyle w:val="Heading4"/>
        <w:keepNext w:val="0"/>
        <w:keepLines w:val="0"/>
        <w:numPr>
          <w:ilvl w:val="3"/>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When</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developing</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a</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new</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programme</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or</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project,</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it</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is</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important</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to</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ensure</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that</w:t>
      </w:r>
      <w:r w:rsidRPr="0087012B">
        <w:rPr>
          <w:rFonts w:asciiTheme="minorHAnsi" w:hAnsiTheme="minorHAnsi" w:cstheme="minorHAnsi"/>
          <w:spacing w:val="-4"/>
          <w:sz w:val="18"/>
          <w:szCs w:val="18"/>
        </w:rPr>
        <w:t xml:space="preserve"> </w:t>
      </w:r>
      <w:r w:rsidRPr="0087012B">
        <w:rPr>
          <w:rFonts w:asciiTheme="minorHAnsi" w:hAnsiTheme="minorHAnsi" w:cstheme="minorHAnsi"/>
          <w:sz w:val="18"/>
          <w:szCs w:val="18"/>
        </w:rPr>
        <w:t>fraud</w:t>
      </w:r>
      <w:r w:rsidRPr="0087012B">
        <w:rPr>
          <w:rFonts w:asciiTheme="minorHAnsi" w:hAnsiTheme="minorHAnsi" w:cstheme="minorHAnsi"/>
          <w:spacing w:val="-4"/>
          <w:sz w:val="18"/>
          <w:szCs w:val="18"/>
        </w:rPr>
        <w:t xml:space="preserve"> </w:t>
      </w:r>
      <w:r w:rsidRPr="0087012B">
        <w:rPr>
          <w:rFonts w:asciiTheme="minorHAnsi" w:hAnsiTheme="minorHAnsi" w:cstheme="minorHAnsi"/>
          <w:sz w:val="18"/>
          <w:szCs w:val="18"/>
        </w:rPr>
        <w:t>risks</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are</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fully considered</w:t>
      </w:r>
      <w:r w:rsidRPr="0087012B">
        <w:rPr>
          <w:rFonts w:asciiTheme="minorHAnsi" w:hAnsiTheme="minorHAnsi" w:cstheme="minorHAnsi"/>
          <w:spacing w:val="-3"/>
          <w:sz w:val="18"/>
          <w:szCs w:val="18"/>
        </w:rPr>
        <w:t xml:space="preserve"> </w:t>
      </w:r>
      <w:r w:rsidRPr="0087012B">
        <w:rPr>
          <w:rFonts w:asciiTheme="minorHAnsi" w:hAnsiTheme="minorHAnsi" w:cstheme="minorHAnsi"/>
          <w:sz w:val="18"/>
          <w:szCs w:val="18"/>
        </w:rPr>
        <w:t>in</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the</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programme/project</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design</w:t>
      </w:r>
      <w:r w:rsidRPr="0087012B">
        <w:rPr>
          <w:rFonts w:asciiTheme="minorHAnsi" w:hAnsiTheme="minorHAnsi" w:cstheme="minorHAnsi"/>
          <w:spacing w:val="-3"/>
          <w:sz w:val="18"/>
          <w:szCs w:val="18"/>
        </w:rPr>
        <w:t xml:space="preserve"> </w:t>
      </w:r>
      <w:r w:rsidRPr="0087012B">
        <w:rPr>
          <w:rFonts w:asciiTheme="minorHAnsi" w:hAnsiTheme="minorHAnsi" w:cstheme="minorHAnsi"/>
          <w:sz w:val="18"/>
          <w:szCs w:val="18"/>
        </w:rPr>
        <w:t>and</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processes.</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This</w:t>
      </w:r>
      <w:r w:rsidRPr="0087012B">
        <w:rPr>
          <w:rFonts w:asciiTheme="minorHAnsi" w:hAnsiTheme="minorHAnsi" w:cstheme="minorHAnsi"/>
          <w:spacing w:val="-4"/>
          <w:sz w:val="18"/>
          <w:szCs w:val="18"/>
        </w:rPr>
        <w:t xml:space="preserve"> </w:t>
      </w:r>
      <w:r w:rsidRPr="0087012B">
        <w:rPr>
          <w:rFonts w:asciiTheme="minorHAnsi" w:hAnsiTheme="minorHAnsi" w:cstheme="minorHAnsi"/>
          <w:sz w:val="18"/>
          <w:szCs w:val="18"/>
        </w:rPr>
        <w:t>is</w:t>
      </w:r>
      <w:r w:rsidRPr="0087012B">
        <w:rPr>
          <w:rFonts w:asciiTheme="minorHAnsi" w:hAnsiTheme="minorHAnsi" w:cstheme="minorHAnsi"/>
          <w:spacing w:val="-4"/>
          <w:sz w:val="18"/>
          <w:szCs w:val="18"/>
        </w:rPr>
        <w:t xml:space="preserve"> </w:t>
      </w:r>
      <w:r w:rsidRPr="0087012B">
        <w:rPr>
          <w:rFonts w:asciiTheme="minorHAnsi" w:hAnsiTheme="minorHAnsi" w:cstheme="minorHAnsi"/>
          <w:sz w:val="18"/>
          <w:szCs w:val="18"/>
        </w:rPr>
        <w:t>especially</w:t>
      </w:r>
      <w:r w:rsidRPr="0087012B">
        <w:rPr>
          <w:rFonts w:asciiTheme="minorHAnsi" w:hAnsiTheme="minorHAnsi" w:cstheme="minorHAnsi"/>
          <w:spacing w:val="-2"/>
          <w:sz w:val="18"/>
          <w:szCs w:val="18"/>
        </w:rPr>
        <w:t xml:space="preserve"> </w:t>
      </w:r>
      <w:r w:rsidRPr="0087012B">
        <w:rPr>
          <w:rFonts w:asciiTheme="minorHAnsi" w:hAnsiTheme="minorHAnsi" w:cstheme="minorHAnsi"/>
          <w:sz w:val="18"/>
          <w:szCs w:val="18"/>
        </w:rPr>
        <w:t>important</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for</w:t>
      </w:r>
      <w:r w:rsidRPr="0087012B">
        <w:rPr>
          <w:rFonts w:asciiTheme="minorHAnsi" w:hAnsiTheme="minorHAnsi" w:cstheme="minorHAnsi"/>
          <w:spacing w:val="-4"/>
          <w:sz w:val="18"/>
          <w:szCs w:val="18"/>
        </w:rPr>
        <w:t xml:space="preserve"> </w:t>
      </w:r>
      <w:r w:rsidRPr="0087012B">
        <w:rPr>
          <w:rFonts w:asciiTheme="minorHAnsi" w:hAnsiTheme="minorHAnsi" w:cstheme="minorHAnsi"/>
          <w:sz w:val="18"/>
          <w:szCs w:val="18"/>
        </w:rPr>
        <w:t>high risk programmes/projects, such as those that are complex or operate in high risk</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environments.</w:t>
      </w:r>
    </w:p>
    <w:p w14:paraId="49B9B0F5" w14:textId="77777777" w:rsidR="00B37CFF" w:rsidRPr="0087012B" w:rsidRDefault="00B37CFF" w:rsidP="00B37CFF">
      <w:pPr>
        <w:pStyle w:val="Heading4"/>
        <w:keepNext w:val="0"/>
        <w:keepLines w:val="0"/>
        <w:numPr>
          <w:ilvl w:val="3"/>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These programme/project risk logs shall be communicated to relevant stakeholders, including donors, implementing partners and responsible parties, together with an assessment of the extent to which risks can be mitigated.</w:t>
      </w:r>
    </w:p>
    <w:p w14:paraId="73C6718E" w14:textId="77777777" w:rsidR="00B37CFF" w:rsidRPr="0087012B" w:rsidRDefault="00B37CFF" w:rsidP="00B37CFF">
      <w:pPr>
        <w:pStyle w:val="Heading4"/>
        <w:keepNext w:val="0"/>
        <w:keepLines w:val="0"/>
        <w:numPr>
          <w:ilvl w:val="3"/>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Programme</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and</w:t>
      </w:r>
      <w:r w:rsidRPr="0087012B">
        <w:rPr>
          <w:rFonts w:asciiTheme="minorHAnsi" w:hAnsiTheme="minorHAnsi" w:cstheme="minorHAnsi"/>
          <w:spacing w:val="-3"/>
          <w:sz w:val="18"/>
          <w:szCs w:val="18"/>
        </w:rPr>
        <w:t xml:space="preserve"> </w:t>
      </w:r>
      <w:r w:rsidRPr="0087012B">
        <w:rPr>
          <w:rFonts w:asciiTheme="minorHAnsi" w:hAnsiTheme="minorHAnsi" w:cstheme="minorHAnsi"/>
          <w:sz w:val="18"/>
          <w:szCs w:val="18"/>
        </w:rPr>
        <w:t>Project</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Managers</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are</w:t>
      </w:r>
      <w:r w:rsidRPr="0087012B">
        <w:rPr>
          <w:rFonts w:asciiTheme="minorHAnsi" w:hAnsiTheme="minorHAnsi" w:cstheme="minorHAnsi"/>
          <w:spacing w:val="-3"/>
          <w:sz w:val="18"/>
          <w:szCs w:val="18"/>
        </w:rPr>
        <w:t xml:space="preserve"> </w:t>
      </w:r>
      <w:r w:rsidRPr="0087012B">
        <w:rPr>
          <w:rFonts w:asciiTheme="minorHAnsi" w:hAnsiTheme="minorHAnsi" w:cstheme="minorHAnsi"/>
          <w:sz w:val="18"/>
          <w:szCs w:val="18"/>
        </w:rPr>
        <w:t>responsible</w:t>
      </w:r>
      <w:r w:rsidRPr="0087012B">
        <w:rPr>
          <w:rFonts w:asciiTheme="minorHAnsi" w:hAnsiTheme="minorHAnsi" w:cstheme="minorHAnsi"/>
          <w:spacing w:val="-3"/>
          <w:sz w:val="18"/>
          <w:szCs w:val="18"/>
        </w:rPr>
        <w:t xml:space="preserve"> </w:t>
      </w:r>
      <w:r w:rsidRPr="0087012B">
        <w:rPr>
          <w:rFonts w:asciiTheme="minorHAnsi" w:hAnsiTheme="minorHAnsi" w:cstheme="minorHAnsi"/>
          <w:sz w:val="18"/>
          <w:szCs w:val="18"/>
        </w:rPr>
        <w:t>for</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ensuring</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that</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the</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risk</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of</w:t>
      </w:r>
      <w:r w:rsidRPr="0087012B">
        <w:rPr>
          <w:rFonts w:asciiTheme="minorHAnsi" w:hAnsiTheme="minorHAnsi" w:cstheme="minorHAnsi"/>
          <w:spacing w:val="-3"/>
          <w:sz w:val="18"/>
          <w:szCs w:val="18"/>
        </w:rPr>
        <w:t xml:space="preserve"> </w:t>
      </w:r>
      <w:r w:rsidRPr="0087012B">
        <w:rPr>
          <w:rFonts w:asciiTheme="minorHAnsi" w:hAnsiTheme="minorHAnsi" w:cstheme="minorHAnsi"/>
          <w:sz w:val="18"/>
          <w:szCs w:val="18"/>
        </w:rPr>
        <w:t>fraud</w:t>
      </w:r>
      <w:r w:rsidRPr="0087012B">
        <w:rPr>
          <w:rFonts w:asciiTheme="minorHAnsi" w:hAnsiTheme="minorHAnsi" w:cstheme="minorHAnsi"/>
          <w:spacing w:val="-3"/>
          <w:sz w:val="18"/>
          <w:szCs w:val="18"/>
        </w:rPr>
        <w:t xml:space="preserve"> </w:t>
      </w:r>
      <w:r w:rsidRPr="0087012B">
        <w:rPr>
          <w:rFonts w:asciiTheme="minorHAnsi" w:hAnsiTheme="minorHAnsi" w:cstheme="minorHAnsi"/>
          <w:sz w:val="18"/>
          <w:szCs w:val="18"/>
        </w:rPr>
        <w:t>is</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identified during</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the</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programme/project</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design</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phase.</w:t>
      </w:r>
      <w:r w:rsidRPr="0087012B">
        <w:rPr>
          <w:rFonts w:asciiTheme="minorHAnsi" w:hAnsiTheme="minorHAnsi" w:cstheme="minorHAnsi"/>
          <w:spacing w:val="-9"/>
          <w:sz w:val="18"/>
          <w:szCs w:val="18"/>
        </w:rPr>
        <w:t xml:space="preserve"> </w:t>
      </w:r>
      <w:r w:rsidRPr="0087012B">
        <w:rPr>
          <w:rFonts w:asciiTheme="minorHAnsi" w:hAnsiTheme="minorHAnsi" w:cstheme="minorHAnsi"/>
          <w:sz w:val="18"/>
          <w:szCs w:val="18"/>
        </w:rPr>
        <w:t>Managers</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shall</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consider</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how</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easily</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fraudulent</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1EFF4A87" w14:textId="77777777" w:rsidR="00B37CFF" w:rsidRPr="0087012B" w:rsidRDefault="00B37CFF" w:rsidP="00B37CFF">
      <w:pPr>
        <w:pStyle w:val="Heading4"/>
        <w:keepNext w:val="0"/>
        <w:keepLines w:val="0"/>
        <w:numPr>
          <w:ilvl w:val="3"/>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 xml:space="preserve">Capacity assessments represent a key step in identifying potential partners. As set out above, potential partners must be assessed to determine whether they have an effective policy and system in place to prevent, detect, report, address, and follow-up on fraud and irregularities. </w:t>
      </w:r>
      <w:r w:rsidRPr="0087012B">
        <w:rPr>
          <w:rFonts w:asciiTheme="minorHAnsi" w:hAnsiTheme="minorHAnsi" w:cstheme="minorHAnsi"/>
          <w:sz w:val="18"/>
          <w:szCs w:val="18"/>
        </w:rPr>
        <w:lastRenderedPageBreak/>
        <w:t>Potential partners should also be provided with a copy of this Policy to ensure that they are familiar with reporting obligations and mechanisms.</w:t>
      </w:r>
    </w:p>
    <w:p w14:paraId="42DACCEC" w14:textId="77777777" w:rsidR="00B37CFF" w:rsidRPr="0087012B" w:rsidRDefault="00B37CFF" w:rsidP="00B37CFF">
      <w:pPr>
        <w:pStyle w:val="Quote"/>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 xml:space="preserve">For further information on programme management controls, please consult the Programme Implementation and Management Policy, the Programme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5EF45632" w14:textId="77777777" w:rsidR="00B37CFF" w:rsidRPr="0087012B" w:rsidRDefault="00B37CFF" w:rsidP="00B37CFF">
      <w:pPr>
        <w:pStyle w:val="Heading3"/>
        <w:keepNext w:val="0"/>
        <w:keepLines w:val="0"/>
        <w:numPr>
          <w:ilvl w:val="2"/>
          <w:numId w:val="44"/>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Procurement management controls</w:t>
      </w:r>
    </w:p>
    <w:p w14:paraId="5E9B9B8C" w14:textId="77777777" w:rsidR="00B37CFF" w:rsidRPr="0087012B" w:rsidRDefault="00B37CFF" w:rsidP="00B37CFF">
      <w:pPr>
        <w:pStyle w:val="Heading4"/>
        <w:keepNext w:val="0"/>
        <w:keepLines w:val="0"/>
        <w:numPr>
          <w:ilvl w:val="3"/>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12AB2C78" w14:textId="77777777" w:rsidR="00B37CFF" w:rsidRPr="0087012B" w:rsidRDefault="00B37CFF" w:rsidP="00B37CFF">
      <w:pPr>
        <w:pStyle w:val="Heading4"/>
        <w:keepNext w:val="0"/>
        <w:keepLines w:val="0"/>
        <w:numPr>
          <w:ilvl w:val="3"/>
          <w:numId w:val="41"/>
        </w:numPr>
        <w:spacing w:before="120" w:after="120" w:line="264" w:lineRule="auto"/>
        <w:jc w:val="both"/>
        <w:rPr>
          <w:rFonts w:asciiTheme="minorHAnsi" w:hAnsiTheme="minorHAnsi" w:cstheme="minorHAnsi"/>
          <w:color w:val="0000FF"/>
          <w:sz w:val="18"/>
          <w:szCs w:val="18"/>
          <w:u w:val="single" w:color="0000FF"/>
        </w:rPr>
      </w:pPr>
      <w:r w:rsidRPr="0087012B">
        <w:rPr>
          <w:rFonts w:asciiTheme="minorHAnsi" w:hAnsiTheme="minorHAnsi" w:cstheme="minorHAnsi"/>
          <w:sz w:val="18"/>
          <w:szCs w:val="18"/>
        </w:rPr>
        <w:t>Furthermore, relevant staff members and other personnel with procurement functions must abide</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by</w:t>
      </w:r>
      <w:r w:rsidRPr="0087012B">
        <w:rPr>
          <w:rFonts w:asciiTheme="minorHAnsi" w:hAnsiTheme="minorHAnsi" w:cstheme="minorHAnsi"/>
          <w:spacing w:val="-14"/>
          <w:sz w:val="18"/>
          <w:szCs w:val="18"/>
        </w:rPr>
        <w:t xml:space="preserve"> </w:t>
      </w:r>
      <w:r w:rsidRPr="0087012B">
        <w:rPr>
          <w:rFonts w:asciiTheme="minorHAnsi" w:hAnsiTheme="minorHAnsi" w:cstheme="minorHAnsi"/>
          <w:sz w:val="18"/>
          <w:szCs w:val="18"/>
        </w:rPr>
        <w:t>the</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procurement</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management</w:t>
      </w:r>
      <w:r w:rsidRPr="0087012B">
        <w:rPr>
          <w:rFonts w:asciiTheme="minorHAnsi" w:hAnsiTheme="minorHAnsi" w:cstheme="minorHAnsi"/>
          <w:spacing w:val="-12"/>
          <w:sz w:val="18"/>
          <w:szCs w:val="18"/>
        </w:rPr>
        <w:t xml:space="preserve"> </w:t>
      </w:r>
      <w:r w:rsidRPr="0087012B">
        <w:rPr>
          <w:rFonts w:asciiTheme="minorHAnsi" w:hAnsiTheme="minorHAnsi" w:cstheme="minorHAnsi"/>
          <w:sz w:val="18"/>
          <w:szCs w:val="18"/>
        </w:rPr>
        <w:t>controls</w:t>
      </w:r>
      <w:r w:rsidRPr="0087012B">
        <w:rPr>
          <w:rFonts w:asciiTheme="minorHAnsi" w:hAnsiTheme="minorHAnsi" w:cstheme="minorHAnsi"/>
          <w:spacing w:val="-14"/>
          <w:sz w:val="18"/>
          <w:szCs w:val="18"/>
        </w:rPr>
        <w:t xml:space="preserve"> </w:t>
      </w:r>
      <w:r w:rsidRPr="0087012B">
        <w:rPr>
          <w:rFonts w:asciiTheme="minorHAnsi" w:hAnsiTheme="minorHAnsi" w:cstheme="minorHAnsi"/>
          <w:sz w:val="18"/>
          <w:szCs w:val="18"/>
        </w:rPr>
        <w:t>and</w:t>
      </w:r>
      <w:r w:rsidRPr="0087012B">
        <w:rPr>
          <w:rFonts w:asciiTheme="minorHAnsi" w:hAnsiTheme="minorHAnsi" w:cstheme="minorHAnsi"/>
          <w:spacing w:val="-12"/>
          <w:sz w:val="18"/>
          <w:szCs w:val="18"/>
        </w:rPr>
        <w:t xml:space="preserve"> </w:t>
      </w:r>
      <w:r w:rsidRPr="0087012B">
        <w:rPr>
          <w:rFonts w:asciiTheme="minorHAnsi" w:hAnsiTheme="minorHAnsi" w:cstheme="minorHAnsi"/>
          <w:sz w:val="18"/>
          <w:szCs w:val="18"/>
        </w:rPr>
        <w:t>proce</w:t>
      </w:r>
      <w:r w:rsidRPr="0087012B">
        <w:rPr>
          <w:rFonts w:asciiTheme="minorHAnsi" w:hAnsiTheme="minorHAnsi" w:cstheme="minorHAnsi"/>
          <w:color w:val="auto"/>
          <w:sz w:val="18"/>
          <w:szCs w:val="18"/>
        </w:rPr>
        <w:t>dures,</w:t>
      </w:r>
      <w:r w:rsidRPr="0087012B">
        <w:rPr>
          <w:rFonts w:asciiTheme="minorHAnsi" w:hAnsiTheme="minorHAnsi" w:cstheme="minorHAnsi"/>
          <w:color w:val="auto"/>
          <w:spacing w:val="-13"/>
          <w:sz w:val="18"/>
          <w:szCs w:val="18"/>
        </w:rPr>
        <w:t xml:space="preserve"> </w:t>
      </w:r>
      <w:r w:rsidRPr="0087012B">
        <w:rPr>
          <w:rFonts w:asciiTheme="minorHAnsi" w:hAnsiTheme="minorHAnsi" w:cstheme="minorHAnsi"/>
          <w:sz w:val="18"/>
          <w:szCs w:val="18"/>
        </w:rPr>
        <w:t>including</w:t>
      </w:r>
      <w:r w:rsidRPr="0087012B">
        <w:rPr>
          <w:rFonts w:asciiTheme="minorHAnsi" w:hAnsiTheme="minorHAnsi" w:cstheme="minorHAnsi"/>
          <w:spacing w:val="-14"/>
          <w:sz w:val="18"/>
          <w:szCs w:val="18"/>
        </w:rPr>
        <w:t xml:space="preserve"> </w:t>
      </w:r>
      <w:r w:rsidRPr="0087012B">
        <w:rPr>
          <w:rFonts w:asciiTheme="minorHAnsi" w:hAnsiTheme="minorHAnsi" w:cstheme="minorHAnsi"/>
          <w:sz w:val="18"/>
          <w:szCs w:val="18"/>
        </w:rPr>
        <w:t>the</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Procurement</w:t>
      </w:r>
      <w:r w:rsidRPr="0087012B">
        <w:rPr>
          <w:rFonts w:asciiTheme="minorHAnsi" w:hAnsiTheme="minorHAnsi" w:cstheme="minorHAnsi"/>
          <w:spacing w:val="-12"/>
          <w:sz w:val="18"/>
          <w:szCs w:val="18"/>
        </w:rPr>
        <w:t xml:space="preserve"> </w:t>
      </w:r>
      <w:r w:rsidRPr="0087012B">
        <w:rPr>
          <w:rFonts w:asciiTheme="minorHAnsi" w:hAnsiTheme="minorHAnsi" w:cstheme="minorHAnsi"/>
          <w:sz w:val="18"/>
          <w:szCs w:val="18"/>
        </w:rPr>
        <w:t xml:space="preserve">and </w:t>
      </w:r>
      <w:hyperlink r:id="rId14">
        <w:r w:rsidRPr="0087012B">
          <w:rPr>
            <w:rFonts w:asciiTheme="minorHAnsi" w:hAnsiTheme="minorHAnsi" w:cstheme="minorHAnsi"/>
            <w:sz w:val="18"/>
            <w:szCs w:val="18"/>
          </w:rPr>
          <w:t xml:space="preserve">Contract Management </w:t>
        </w:r>
      </w:hyperlink>
      <w:r w:rsidRPr="0087012B">
        <w:rPr>
          <w:rFonts w:asciiTheme="minorHAnsi" w:hAnsiTheme="minorHAnsi" w:cstheme="minorHAnsi"/>
          <w:sz w:val="18"/>
          <w:szCs w:val="18"/>
        </w:rPr>
        <w:t xml:space="preserve">Policy and the Separation of Duties section of the </w:t>
      </w:r>
      <w:r w:rsidRPr="0087012B">
        <w:rPr>
          <w:rFonts w:asciiTheme="minorHAnsi" w:hAnsiTheme="minorHAnsi" w:cstheme="minorHAnsi"/>
          <w:spacing w:val="-30"/>
          <w:sz w:val="18"/>
          <w:szCs w:val="18"/>
        </w:rPr>
        <w:t xml:space="preserve"> </w:t>
      </w:r>
      <w:r w:rsidRPr="0087012B">
        <w:rPr>
          <w:rFonts w:asciiTheme="minorHAnsi" w:hAnsiTheme="minorHAnsi" w:cstheme="minorHAnsi"/>
          <w:sz w:val="18"/>
          <w:szCs w:val="18"/>
        </w:rPr>
        <w:t>ICP.</w:t>
      </w:r>
    </w:p>
    <w:p w14:paraId="4BD5AC91" w14:textId="77777777" w:rsidR="00B37CFF" w:rsidRPr="0087012B" w:rsidRDefault="00B37CFF" w:rsidP="00B37CFF">
      <w:pPr>
        <w:pStyle w:val="Quote"/>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 xml:space="preserve">For further information on programme management controls and procedures, please consult the Procurement and Contract Management Policy and the Separation of Duties section of the ICP. </w:t>
      </w:r>
    </w:p>
    <w:p w14:paraId="5F4A209F"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Asset management controls</w:t>
      </w:r>
    </w:p>
    <w:p w14:paraId="39D26DD2" w14:textId="77777777" w:rsidR="00B37CFF" w:rsidRPr="0087012B" w:rsidRDefault="00B37CFF" w:rsidP="00B37CFF">
      <w:pPr>
        <w:pStyle w:val="Heading4"/>
        <w:keepNext w:val="0"/>
        <w:keepLines w:val="0"/>
        <w:numPr>
          <w:ilvl w:val="3"/>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Personnel charged with asset management responsibilities shall act in accordance with existing business practices, which are designed to mitigate the risk of fraud and corruption during the asset management cycle.  Existing business practices include:</w:t>
      </w:r>
    </w:p>
    <w:p w14:paraId="58CBE701" w14:textId="77777777" w:rsidR="00B37CFF" w:rsidRPr="0087012B" w:rsidRDefault="00B37CFF" w:rsidP="00B37CFF">
      <w:pPr>
        <w:pStyle w:val="ListBullet4"/>
        <w:rPr>
          <w:rFonts w:asciiTheme="minorHAnsi" w:hAnsiTheme="minorHAnsi" w:cstheme="minorHAnsi"/>
          <w:sz w:val="18"/>
          <w:szCs w:val="18"/>
        </w:rPr>
      </w:pPr>
      <w:r w:rsidRPr="0087012B">
        <w:rPr>
          <w:rFonts w:asciiTheme="minorHAnsi" w:hAnsiTheme="minorHAnsi" w:cstheme="minorHAnsi"/>
          <w:sz w:val="18"/>
          <w:szCs w:val="18"/>
        </w:rPr>
        <w:t>Purchasing all assets through a purchase order (PO) to ensure they are captured in the asset management module;</w:t>
      </w:r>
    </w:p>
    <w:p w14:paraId="216A09C6" w14:textId="77777777" w:rsidR="00B37CFF" w:rsidRPr="0087012B" w:rsidRDefault="00B37CFF" w:rsidP="00B37CFF">
      <w:pPr>
        <w:pStyle w:val="ListBullet4"/>
        <w:rPr>
          <w:rFonts w:asciiTheme="minorHAnsi" w:hAnsiTheme="minorHAnsi" w:cstheme="minorHAnsi"/>
          <w:sz w:val="18"/>
          <w:szCs w:val="18"/>
        </w:rPr>
      </w:pPr>
      <w:r w:rsidRPr="0087012B">
        <w:rPr>
          <w:rFonts w:asciiTheme="minorHAnsi" w:hAnsiTheme="minorHAnsi" w:cstheme="minorHAnsi"/>
          <w:sz w:val="18"/>
          <w:szCs w:val="18"/>
        </w:rPr>
        <w:t>Maintaining segregation of duties with respect to authorization, recording, custody, and disposal of assets;</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and</w:t>
      </w:r>
    </w:p>
    <w:p w14:paraId="7C05C6CB" w14:textId="77777777" w:rsidR="00B37CFF" w:rsidRPr="0087012B" w:rsidRDefault="00B37CFF" w:rsidP="00B37CFF">
      <w:pPr>
        <w:pStyle w:val="ListBullet4"/>
        <w:rPr>
          <w:rFonts w:asciiTheme="minorHAnsi" w:hAnsiTheme="minorHAnsi" w:cstheme="minorHAnsi"/>
          <w:sz w:val="18"/>
          <w:szCs w:val="18"/>
        </w:rPr>
      </w:pPr>
      <w:r w:rsidRPr="0087012B">
        <w:rPr>
          <w:rFonts w:asciiTheme="minorHAnsi" w:hAnsiTheme="minorHAnsi" w:cstheme="minorHAnsi"/>
          <w:sz w:val="18"/>
          <w:szCs w:val="18"/>
        </w:rPr>
        <w:t>Conducting bi-annual physical verifications.</w:t>
      </w:r>
    </w:p>
    <w:p w14:paraId="04A86019" w14:textId="77777777" w:rsidR="00B37CFF" w:rsidRPr="0087012B" w:rsidRDefault="00B37CFF" w:rsidP="00B37CFF">
      <w:pPr>
        <w:pStyle w:val="ListBullet4"/>
        <w:numPr>
          <w:ilvl w:val="0"/>
          <w:numId w:val="0"/>
        </w:numPr>
        <w:ind w:left="2552"/>
        <w:rPr>
          <w:rFonts w:asciiTheme="minorHAnsi" w:hAnsiTheme="minorHAnsi" w:cstheme="minorHAnsi"/>
          <w:sz w:val="18"/>
          <w:szCs w:val="18"/>
        </w:rPr>
      </w:pPr>
    </w:p>
    <w:p w14:paraId="4A7B466B" w14:textId="77777777" w:rsidR="00B37CFF" w:rsidRPr="0087012B" w:rsidRDefault="00B37CFF" w:rsidP="00B37CFF">
      <w:pPr>
        <w:pStyle w:val="ListBullet4"/>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i/>
          <w:sz w:val="18"/>
          <w:szCs w:val="18"/>
        </w:rPr>
      </w:pPr>
      <w:r w:rsidRPr="0087012B">
        <w:rPr>
          <w:rFonts w:asciiTheme="minorHAnsi" w:hAnsiTheme="minorHAnsi" w:cstheme="minorHAnsi"/>
          <w:i/>
          <w:sz w:val="18"/>
          <w:szCs w:val="18"/>
        </w:rPr>
        <w:t>For further information on asset management controls and procedures, please consult the Asset Management Policy and Vehicle Management Policy.</w:t>
      </w:r>
    </w:p>
    <w:p w14:paraId="76495E92"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Financial management controls</w:t>
      </w:r>
    </w:p>
    <w:p w14:paraId="77BDEFDC" w14:textId="77777777" w:rsidR="00B37CFF" w:rsidRPr="0087012B" w:rsidRDefault="00B37CFF" w:rsidP="00B37CFF">
      <w:pPr>
        <w:pStyle w:val="Heading4"/>
        <w:keepNext w:val="0"/>
        <w:keepLines w:val="0"/>
        <w:numPr>
          <w:ilvl w:val="3"/>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4CA7CF9F" w14:textId="77777777" w:rsidR="00B37CFF" w:rsidRPr="0087012B" w:rsidRDefault="00B37CFF" w:rsidP="00B37CFF">
      <w:pPr>
        <w:pStyle w:val="Heading4"/>
        <w:keepNext w:val="0"/>
        <w:keepLines w:val="0"/>
        <w:numPr>
          <w:ilvl w:val="3"/>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Procurement, vendor approvals and payment approvals are all subjected to two levels of approvals: Level 1 (verification) and Level 2 (approvals).</w:t>
      </w:r>
    </w:p>
    <w:p w14:paraId="5CD4D49C" w14:textId="77777777" w:rsidR="00B37CFF" w:rsidRPr="0087012B" w:rsidRDefault="00B37CFF" w:rsidP="00B37CFF">
      <w:pPr>
        <w:pStyle w:val="Heading4"/>
        <w:keepNext w:val="0"/>
        <w:keepLines w:val="0"/>
        <w:numPr>
          <w:ilvl w:val="3"/>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6BED5A4F" w14:textId="77777777" w:rsidR="00B37CFF" w:rsidRPr="0087012B" w:rsidRDefault="00B37CFF" w:rsidP="00B37CFF">
      <w:pPr>
        <w:pStyle w:val="Heading4"/>
        <w:keepNext w:val="0"/>
        <w:keepLines w:val="0"/>
        <w:numPr>
          <w:ilvl w:val="3"/>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Finance</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HQ</w:t>
      </w:r>
      <w:r w:rsidRPr="0087012B">
        <w:rPr>
          <w:rFonts w:asciiTheme="minorHAnsi" w:hAnsiTheme="minorHAnsi" w:cstheme="minorHAnsi"/>
          <w:spacing w:val="-12"/>
          <w:sz w:val="18"/>
          <w:szCs w:val="18"/>
        </w:rPr>
        <w:t xml:space="preserve"> </w:t>
      </w:r>
      <w:r w:rsidRPr="0087012B">
        <w:rPr>
          <w:rFonts w:asciiTheme="minorHAnsi" w:hAnsiTheme="minorHAnsi" w:cstheme="minorHAnsi"/>
          <w:sz w:val="18"/>
          <w:szCs w:val="18"/>
        </w:rPr>
        <w:t>performs</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monthly</w:t>
      </w:r>
      <w:r w:rsidRPr="0087012B">
        <w:rPr>
          <w:rFonts w:asciiTheme="minorHAnsi" w:hAnsiTheme="minorHAnsi" w:cstheme="minorHAnsi"/>
          <w:spacing w:val="-12"/>
          <w:sz w:val="18"/>
          <w:szCs w:val="18"/>
        </w:rPr>
        <w:t xml:space="preserve"> </w:t>
      </w:r>
      <w:r w:rsidRPr="0087012B">
        <w:rPr>
          <w:rFonts w:asciiTheme="minorHAnsi" w:hAnsiTheme="minorHAnsi" w:cstheme="minorHAnsi"/>
          <w:sz w:val="18"/>
          <w:szCs w:val="18"/>
        </w:rPr>
        <w:t>general</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ledger</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account</w:t>
      </w:r>
      <w:r w:rsidRPr="0087012B">
        <w:rPr>
          <w:rFonts w:asciiTheme="minorHAnsi" w:hAnsiTheme="minorHAnsi" w:cstheme="minorHAnsi"/>
          <w:spacing w:val="-12"/>
          <w:sz w:val="18"/>
          <w:szCs w:val="18"/>
        </w:rPr>
        <w:t xml:space="preserve"> </w:t>
      </w:r>
      <w:r w:rsidRPr="0087012B">
        <w:rPr>
          <w:rFonts w:asciiTheme="minorHAnsi" w:hAnsiTheme="minorHAnsi" w:cstheme="minorHAnsi"/>
          <w:sz w:val="18"/>
          <w:szCs w:val="18"/>
        </w:rPr>
        <w:t>reconciliations</w:t>
      </w:r>
      <w:r w:rsidRPr="0087012B">
        <w:rPr>
          <w:rFonts w:asciiTheme="minorHAnsi" w:hAnsiTheme="minorHAnsi" w:cstheme="minorHAnsi"/>
          <w:spacing w:val="-14"/>
          <w:sz w:val="18"/>
          <w:szCs w:val="18"/>
        </w:rPr>
        <w:t xml:space="preserve"> </w:t>
      </w:r>
      <w:r w:rsidRPr="0087012B">
        <w:rPr>
          <w:rFonts w:asciiTheme="minorHAnsi" w:hAnsiTheme="minorHAnsi" w:cstheme="minorHAnsi"/>
          <w:sz w:val="18"/>
          <w:szCs w:val="18"/>
        </w:rPr>
        <w:t>to</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highlight</w:t>
      </w:r>
      <w:r w:rsidRPr="0087012B">
        <w:rPr>
          <w:rFonts w:asciiTheme="minorHAnsi" w:hAnsiTheme="minorHAnsi" w:cstheme="minorHAnsi"/>
          <w:spacing w:val="-12"/>
          <w:sz w:val="18"/>
          <w:szCs w:val="18"/>
        </w:rPr>
        <w:t xml:space="preserve"> </w:t>
      </w:r>
      <w:r w:rsidRPr="0087012B">
        <w:rPr>
          <w:rFonts w:asciiTheme="minorHAnsi" w:hAnsiTheme="minorHAnsi" w:cstheme="minorHAnsi"/>
          <w:sz w:val="18"/>
          <w:szCs w:val="18"/>
        </w:rPr>
        <w:t>any</w:t>
      </w:r>
      <w:r w:rsidRPr="0087012B">
        <w:rPr>
          <w:rFonts w:asciiTheme="minorHAnsi" w:hAnsiTheme="minorHAnsi" w:cstheme="minorHAnsi"/>
          <w:spacing w:val="-12"/>
          <w:sz w:val="18"/>
          <w:szCs w:val="18"/>
        </w:rPr>
        <w:t xml:space="preserve"> </w:t>
      </w:r>
      <w:r w:rsidRPr="0087012B">
        <w:rPr>
          <w:rFonts w:asciiTheme="minorHAnsi" w:hAnsiTheme="minorHAnsi" w:cstheme="minorHAnsi"/>
          <w:sz w:val="18"/>
          <w:szCs w:val="18"/>
        </w:rPr>
        <w:t>exceptional transactions. All general ledger account reconciliations are reviewed and approved by Team Leads and the Chief of</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Accounts.</w:t>
      </w:r>
    </w:p>
    <w:p w14:paraId="0BAE6949" w14:textId="77777777" w:rsidR="00B37CFF" w:rsidRPr="0087012B" w:rsidRDefault="00B37CFF" w:rsidP="00B37CFF">
      <w:pPr>
        <w:pStyle w:val="Heading4"/>
        <w:keepNext w:val="0"/>
        <w:keepLines w:val="0"/>
        <w:numPr>
          <w:ilvl w:val="3"/>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Detailed Month-end / Year-end closure instructions are sent to all offices, requiring adherence to timelines and certification of completed tasks by the Head of Office.</w:t>
      </w:r>
    </w:p>
    <w:p w14:paraId="3D09CE3E" w14:textId="77777777" w:rsidR="00B37CFF" w:rsidRPr="0087012B" w:rsidRDefault="00B37CFF" w:rsidP="00B37CFF">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ind w:left="103"/>
        <w:rPr>
          <w:rFonts w:asciiTheme="minorHAnsi" w:hAnsiTheme="minorHAnsi" w:cstheme="minorHAnsi"/>
          <w:i/>
          <w:color w:val="262626" w:themeColor="text1" w:themeTint="D9"/>
          <w:sz w:val="18"/>
          <w:szCs w:val="18"/>
        </w:rPr>
      </w:pPr>
      <w:r w:rsidRPr="0087012B">
        <w:rPr>
          <w:rFonts w:asciiTheme="minorHAnsi" w:hAnsiTheme="minorHAnsi" w:cstheme="minorHAnsi"/>
          <w:i/>
          <w:color w:val="262626" w:themeColor="text1" w:themeTint="D9"/>
          <w:sz w:val="18"/>
          <w:szCs w:val="18"/>
        </w:rPr>
        <w:lastRenderedPageBreak/>
        <w:t>For further information on finance management controls and procedures, please consult the Petty Cash Policy, the Revenue Management Policy and the Finance Manual and Standard Operating Procedures (Extract for Field Office).</w:t>
      </w:r>
    </w:p>
    <w:p w14:paraId="3C39E742"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Human resource management controls</w:t>
      </w:r>
    </w:p>
    <w:p w14:paraId="14699470" w14:textId="77777777" w:rsidR="00B37CFF" w:rsidRPr="0087012B" w:rsidRDefault="00B37CFF" w:rsidP="00B37CFF">
      <w:pPr>
        <w:pStyle w:val="Heading4"/>
        <w:keepNext w:val="0"/>
        <w:keepLines w:val="0"/>
        <w:numPr>
          <w:ilvl w:val="3"/>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31704EC7" w14:textId="77777777" w:rsidR="00B37CFF" w:rsidRPr="0087012B" w:rsidRDefault="00B37CFF" w:rsidP="00B37CFF">
      <w:pPr>
        <w:pStyle w:val="Heading2"/>
        <w:keepNext w:val="0"/>
        <w:keepLines w:val="0"/>
        <w:numPr>
          <w:ilvl w:val="1"/>
          <w:numId w:val="41"/>
        </w:numPr>
        <w:shd w:val="clear" w:color="auto" w:fill="auto"/>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Detecting Fraud</w:t>
      </w:r>
    </w:p>
    <w:p w14:paraId="3C8AE3B6"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Effective</w:t>
      </w:r>
      <w:r w:rsidRPr="0087012B">
        <w:rPr>
          <w:rFonts w:asciiTheme="minorHAnsi" w:hAnsiTheme="minorHAnsi" w:cstheme="minorHAnsi"/>
          <w:spacing w:val="-9"/>
          <w:sz w:val="18"/>
          <w:szCs w:val="18"/>
        </w:rPr>
        <w:t xml:space="preserve"> </w:t>
      </w:r>
      <w:r w:rsidRPr="0087012B">
        <w:rPr>
          <w:rFonts w:asciiTheme="minorHAnsi" w:hAnsiTheme="minorHAnsi" w:cstheme="minorHAnsi"/>
          <w:sz w:val="18"/>
          <w:szCs w:val="18"/>
        </w:rPr>
        <w:t>fraud</w:t>
      </w:r>
      <w:r w:rsidRPr="0087012B">
        <w:rPr>
          <w:rFonts w:asciiTheme="minorHAnsi" w:hAnsiTheme="minorHAnsi" w:cstheme="minorHAnsi"/>
          <w:spacing w:val="-9"/>
          <w:sz w:val="18"/>
          <w:szCs w:val="18"/>
        </w:rPr>
        <w:t xml:space="preserve"> </w:t>
      </w:r>
      <w:r w:rsidRPr="0087012B">
        <w:rPr>
          <w:rFonts w:asciiTheme="minorHAnsi" w:hAnsiTheme="minorHAnsi" w:cstheme="minorHAnsi"/>
          <w:sz w:val="18"/>
          <w:szCs w:val="18"/>
        </w:rPr>
        <w:t>prevention</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measures</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as</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outlined</w:t>
      </w:r>
      <w:r w:rsidRPr="0087012B">
        <w:rPr>
          <w:rFonts w:asciiTheme="minorHAnsi" w:hAnsiTheme="minorHAnsi" w:cstheme="minorHAnsi"/>
          <w:spacing w:val="-9"/>
          <w:sz w:val="18"/>
          <w:szCs w:val="18"/>
        </w:rPr>
        <w:t xml:space="preserve"> </w:t>
      </w:r>
      <w:r w:rsidRPr="0087012B">
        <w:rPr>
          <w:rFonts w:asciiTheme="minorHAnsi" w:hAnsiTheme="minorHAnsi" w:cstheme="minorHAnsi"/>
          <w:sz w:val="18"/>
          <w:szCs w:val="18"/>
        </w:rPr>
        <w:t>in</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Section</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5.1</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also</w:t>
      </w:r>
      <w:r w:rsidRPr="0087012B">
        <w:rPr>
          <w:rFonts w:asciiTheme="minorHAnsi" w:hAnsiTheme="minorHAnsi" w:cstheme="minorHAnsi"/>
          <w:spacing w:val="-9"/>
          <w:sz w:val="18"/>
          <w:szCs w:val="18"/>
        </w:rPr>
        <w:t xml:space="preserve"> </w:t>
      </w:r>
      <w:r w:rsidRPr="0087012B">
        <w:rPr>
          <w:rFonts w:asciiTheme="minorHAnsi" w:hAnsiTheme="minorHAnsi" w:cstheme="minorHAnsi"/>
          <w:sz w:val="18"/>
          <w:szCs w:val="18"/>
        </w:rPr>
        <w:t>enable</w:t>
      </w:r>
      <w:r w:rsidRPr="0087012B">
        <w:rPr>
          <w:rFonts w:asciiTheme="minorHAnsi" w:hAnsiTheme="minorHAnsi" w:cstheme="minorHAnsi"/>
          <w:spacing w:val="-9"/>
          <w:sz w:val="18"/>
          <w:szCs w:val="18"/>
        </w:rPr>
        <w:t xml:space="preserve"> </w:t>
      </w:r>
      <w:r w:rsidRPr="0087012B">
        <w:rPr>
          <w:rFonts w:asciiTheme="minorHAnsi" w:hAnsiTheme="minorHAnsi" w:cstheme="minorHAnsi"/>
          <w:sz w:val="18"/>
          <w:szCs w:val="18"/>
        </w:rPr>
        <w:t>the</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successful</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detection of fraud. Specifically, the internal controls UN Women has established in the areas of procurement, asset management, financial management, programme management of implementing partners, and human resources management, as well as fraud awareness training containing various components aimed at enabling UN Women to detect anomalies, or identify areas of high concern. UN Women’s complaint mechanism, highlighted in Section 5.3 below, ensures</w:t>
      </w:r>
      <w:r w:rsidRPr="0087012B">
        <w:rPr>
          <w:rFonts w:asciiTheme="minorHAnsi" w:hAnsiTheme="minorHAnsi" w:cstheme="minorHAnsi"/>
          <w:spacing w:val="-15"/>
          <w:sz w:val="18"/>
          <w:szCs w:val="18"/>
        </w:rPr>
        <w:t xml:space="preserve"> </w:t>
      </w:r>
      <w:r w:rsidRPr="0087012B">
        <w:rPr>
          <w:rFonts w:asciiTheme="minorHAnsi" w:hAnsiTheme="minorHAnsi" w:cstheme="minorHAnsi"/>
          <w:sz w:val="18"/>
          <w:szCs w:val="18"/>
        </w:rPr>
        <w:t>that</w:t>
      </w:r>
      <w:r w:rsidRPr="0087012B">
        <w:rPr>
          <w:rFonts w:asciiTheme="minorHAnsi" w:hAnsiTheme="minorHAnsi" w:cstheme="minorHAnsi"/>
          <w:spacing w:val="-12"/>
          <w:sz w:val="18"/>
          <w:szCs w:val="18"/>
        </w:rPr>
        <w:t xml:space="preserve"> </w:t>
      </w:r>
      <w:r w:rsidRPr="0087012B">
        <w:rPr>
          <w:rFonts w:asciiTheme="minorHAnsi" w:hAnsiTheme="minorHAnsi" w:cstheme="minorHAnsi"/>
          <w:sz w:val="18"/>
          <w:szCs w:val="18"/>
        </w:rPr>
        <w:t>any</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persons</w:t>
      </w:r>
      <w:r w:rsidRPr="0087012B">
        <w:rPr>
          <w:rFonts w:asciiTheme="minorHAnsi" w:hAnsiTheme="minorHAnsi" w:cstheme="minorHAnsi"/>
          <w:spacing w:val="-15"/>
          <w:sz w:val="18"/>
          <w:szCs w:val="18"/>
        </w:rPr>
        <w:t xml:space="preserve"> </w:t>
      </w:r>
      <w:r w:rsidRPr="0087012B">
        <w:rPr>
          <w:rFonts w:asciiTheme="minorHAnsi" w:hAnsiTheme="minorHAnsi" w:cstheme="minorHAnsi"/>
          <w:sz w:val="18"/>
          <w:szCs w:val="18"/>
        </w:rPr>
        <w:t>who</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detect</w:t>
      </w:r>
      <w:r w:rsidRPr="0087012B">
        <w:rPr>
          <w:rFonts w:asciiTheme="minorHAnsi" w:hAnsiTheme="minorHAnsi" w:cstheme="minorHAnsi"/>
          <w:spacing w:val="-12"/>
          <w:sz w:val="18"/>
          <w:szCs w:val="18"/>
        </w:rPr>
        <w:t xml:space="preserve"> </w:t>
      </w:r>
      <w:r w:rsidRPr="0087012B">
        <w:rPr>
          <w:rFonts w:asciiTheme="minorHAnsi" w:hAnsiTheme="minorHAnsi" w:cstheme="minorHAnsi"/>
          <w:sz w:val="18"/>
          <w:szCs w:val="18"/>
        </w:rPr>
        <w:t>and</w:t>
      </w:r>
      <w:r w:rsidRPr="0087012B">
        <w:rPr>
          <w:rFonts w:asciiTheme="minorHAnsi" w:hAnsiTheme="minorHAnsi" w:cstheme="minorHAnsi"/>
          <w:spacing w:val="-12"/>
          <w:sz w:val="18"/>
          <w:szCs w:val="18"/>
        </w:rPr>
        <w:t xml:space="preserve"> </w:t>
      </w:r>
      <w:r w:rsidRPr="0087012B">
        <w:rPr>
          <w:rFonts w:asciiTheme="minorHAnsi" w:hAnsiTheme="minorHAnsi" w:cstheme="minorHAnsi"/>
          <w:sz w:val="18"/>
          <w:szCs w:val="18"/>
        </w:rPr>
        <w:t>identify</w:t>
      </w:r>
      <w:r w:rsidRPr="0087012B">
        <w:rPr>
          <w:rFonts w:asciiTheme="minorHAnsi" w:hAnsiTheme="minorHAnsi" w:cstheme="minorHAnsi"/>
          <w:spacing w:val="-16"/>
          <w:sz w:val="18"/>
          <w:szCs w:val="18"/>
        </w:rPr>
        <w:t xml:space="preserve"> </w:t>
      </w:r>
      <w:r w:rsidRPr="0087012B">
        <w:rPr>
          <w:rFonts w:asciiTheme="minorHAnsi" w:hAnsiTheme="minorHAnsi" w:cstheme="minorHAnsi"/>
          <w:sz w:val="18"/>
          <w:szCs w:val="18"/>
        </w:rPr>
        <w:t>such</w:t>
      </w:r>
      <w:r w:rsidRPr="0087012B">
        <w:rPr>
          <w:rFonts w:asciiTheme="minorHAnsi" w:hAnsiTheme="minorHAnsi" w:cstheme="minorHAnsi"/>
          <w:spacing w:val="-12"/>
          <w:sz w:val="18"/>
          <w:szCs w:val="18"/>
        </w:rPr>
        <w:t xml:space="preserve"> </w:t>
      </w:r>
      <w:r w:rsidRPr="0087012B">
        <w:rPr>
          <w:rFonts w:asciiTheme="minorHAnsi" w:hAnsiTheme="minorHAnsi" w:cstheme="minorHAnsi"/>
          <w:sz w:val="18"/>
          <w:szCs w:val="18"/>
        </w:rPr>
        <w:t>anomalies</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or</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concerns,</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may</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do</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so</w:t>
      </w:r>
      <w:r w:rsidRPr="0087012B">
        <w:rPr>
          <w:rFonts w:asciiTheme="minorHAnsi" w:hAnsiTheme="minorHAnsi" w:cstheme="minorHAnsi"/>
          <w:spacing w:val="-14"/>
          <w:sz w:val="18"/>
          <w:szCs w:val="18"/>
        </w:rPr>
        <w:t xml:space="preserve"> </w:t>
      </w:r>
      <w:r w:rsidRPr="0087012B">
        <w:rPr>
          <w:rFonts w:asciiTheme="minorHAnsi" w:hAnsiTheme="minorHAnsi" w:cstheme="minorHAnsi"/>
          <w:sz w:val="18"/>
          <w:szCs w:val="18"/>
        </w:rPr>
        <w:t>through a dedicated “anti-fraud</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hotline”.</w:t>
      </w:r>
    </w:p>
    <w:p w14:paraId="374E9888"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UN</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Women’s</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Audit</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Unit,</w:t>
      </w:r>
      <w:r w:rsidRPr="0087012B">
        <w:rPr>
          <w:rFonts w:asciiTheme="minorHAnsi" w:hAnsiTheme="minorHAnsi" w:cstheme="minorHAnsi"/>
          <w:spacing w:val="-12"/>
          <w:sz w:val="18"/>
          <w:szCs w:val="18"/>
        </w:rPr>
        <w:t xml:space="preserve"> </w:t>
      </w:r>
      <w:r w:rsidRPr="0087012B">
        <w:rPr>
          <w:rFonts w:asciiTheme="minorHAnsi" w:hAnsiTheme="minorHAnsi" w:cstheme="minorHAnsi"/>
          <w:sz w:val="18"/>
          <w:szCs w:val="18"/>
        </w:rPr>
        <w:t>also</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provides</w:t>
      </w:r>
      <w:r w:rsidRPr="0087012B">
        <w:rPr>
          <w:rFonts w:asciiTheme="minorHAnsi" w:hAnsiTheme="minorHAnsi" w:cstheme="minorHAnsi"/>
          <w:spacing w:val="-12"/>
          <w:sz w:val="18"/>
          <w:szCs w:val="18"/>
        </w:rPr>
        <w:t xml:space="preserve"> </w:t>
      </w:r>
      <w:r w:rsidRPr="0087012B">
        <w:rPr>
          <w:rFonts w:asciiTheme="minorHAnsi" w:hAnsiTheme="minorHAnsi" w:cstheme="minorHAnsi"/>
          <w:sz w:val="18"/>
          <w:szCs w:val="18"/>
        </w:rPr>
        <w:t>UN</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Women</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with</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effective</w:t>
      </w:r>
      <w:r w:rsidRPr="0087012B">
        <w:rPr>
          <w:rFonts w:asciiTheme="minorHAnsi" w:hAnsiTheme="minorHAnsi" w:cstheme="minorHAnsi"/>
          <w:spacing w:val="-12"/>
          <w:sz w:val="18"/>
          <w:szCs w:val="18"/>
        </w:rPr>
        <w:t xml:space="preserve"> </w:t>
      </w:r>
      <w:r w:rsidRPr="0087012B">
        <w:rPr>
          <w:rFonts w:asciiTheme="minorHAnsi" w:hAnsiTheme="minorHAnsi" w:cstheme="minorHAnsi"/>
          <w:sz w:val="18"/>
          <w:szCs w:val="18"/>
        </w:rPr>
        <w:t>independent</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and objective internal oversight that is designed to improve the effectiveness and efficiency of UN Women’s operations in achieving its development goals and objectives through the provision of internal</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audit</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and</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related</w:t>
      </w:r>
      <w:r w:rsidRPr="0087012B">
        <w:rPr>
          <w:rFonts w:asciiTheme="minorHAnsi" w:hAnsiTheme="minorHAnsi" w:cstheme="minorHAnsi"/>
          <w:spacing w:val="-3"/>
          <w:sz w:val="18"/>
          <w:szCs w:val="18"/>
        </w:rPr>
        <w:t xml:space="preserve"> </w:t>
      </w:r>
      <w:r w:rsidRPr="0087012B">
        <w:rPr>
          <w:rFonts w:asciiTheme="minorHAnsi" w:hAnsiTheme="minorHAnsi" w:cstheme="minorHAnsi"/>
          <w:sz w:val="18"/>
          <w:szCs w:val="18"/>
        </w:rPr>
        <w:t>advisory</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services.</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UN</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Women’s</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internal</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audit</w:t>
      </w:r>
      <w:r w:rsidRPr="0087012B">
        <w:rPr>
          <w:rFonts w:asciiTheme="minorHAnsi" w:hAnsiTheme="minorHAnsi" w:cstheme="minorHAnsi"/>
          <w:spacing w:val="-3"/>
          <w:sz w:val="18"/>
          <w:szCs w:val="18"/>
        </w:rPr>
        <w:t xml:space="preserve"> </w:t>
      </w:r>
      <w:r w:rsidRPr="0087012B">
        <w:rPr>
          <w:rFonts w:asciiTheme="minorHAnsi" w:hAnsiTheme="minorHAnsi" w:cstheme="minorHAnsi"/>
          <w:sz w:val="18"/>
          <w:szCs w:val="18"/>
        </w:rPr>
        <w:t>function</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plays</w:t>
      </w:r>
      <w:r w:rsidRPr="0087012B">
        <w:rPr>
          <w:rFonts w:asciiTheme="minorHAnsi" w:hAnsiTheme="minorHAnsi" w:cstheme="minorHAnsi"/>
          <w:spacing w:val="-4"/>
          <w:sz w:val="18"/>
          <w:szCs w:val="18"/>
        </w:rPr>
        <w:t xml:space="preserve"> </w:t>
      </w:r>
      <w:r w:rsidRPr="0087012B">
        <w:rPr>
          <w:rFonts w:asciiTheme="minorHAnsi" w:hAnsiTheme="minorHAnsi" w:cstheme="minorHAnsi"/>
          <w:sz w:val="18"/>
          <w:szCs w:val="18"/>
        </w:rPr>
        <w:t>a</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key</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role in anti-fraud activities, including in management’s role of preventing, detecting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sidRPr="0087012B">
        <w:rPr>
          <w:rFonts w:asciiTheme="minorHAnsi" w:hAnsiTheme="minorHAnsi" w:cstheme="minorHAnsi"/>
          <w:spacing w:val="-9"/>
          <w:sz w:val="18"/>
          <w:szCs w:val="18"/>
        </w:rPr>
        <w:t xml:space="preserve"> </w:t>
      </w:r>
      <w:r w:rsidRPr="0087012B">
        <w:rPr>
          <w:rFonts w:asciiTheme="minorHAnsi" w:hAnsiTheme="minorHAnsi" w:cstheme="minorHAnsi"/>
          <w:sz w:val="18"/>
          <w:szCs w:val="18"/>
        </w:rPr>
        <w:t>and</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take</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decisions</w:t>
      </w:r>
      <w:r w:rsidRPr="0087012B">
        <w:rPr>
          <w:rFonts w:asciiTheme="minorHAnsi" w:hAnsiTheme="minorHAnsi" w:cstheme="minorHAnsi"/>
          <w:spacing w:val="-9"/>
          <w:sz w:val="18"/>
          <w:szCs w:val="18"/>
        </w:rPr>
        <w:t xml:space="preserve"> </w:t>
      </w:r>
      <w:r w:rsidRPr="0087012B">
        <w:rPr>
          <w:rFonts w:asciiTheme="minorHAnsi" w:hAnsiTheme="minorHAnsi" w:cstheme="minorHAnsi"/>
          <w:sz w:val="18"/>
          <w:szCs w:val="18"/>
        </w:rPr>
        <w:t>on</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improvements</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needed</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in</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UN</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Women’s</w:t>
      </w:r>
      <w:r w:rsidRPr="0087012B">
        <w:rPr>
          <w:rFonts w:asciiTheme="minorHAnsi" w:hAnsiTheme="minorHAnsi" w:cstheme="minorHAnsi"/>
          <w:spacing w:val="-9"/>
          <w:sz w:val="18"/>
          <w:szCs w:val="18"/>
        </w:rPr>
        <w:t xml:space="preserve"> </w:t>
      </w:r>
      <w:r w:rsidRPr="0087012B">
        <w:rPr>
          <w:rFonts w:asciiTheme="minorHAnsi" w:hAnsiTheme="minorHAnsi" w:cstheme="minorHAnsi"/>
          <w:sz w:val="18"/>
          <w:szCs w:val="18"/>
        </w:rPr>
        <w:t>financial</w:t>
      </w:r>
      <w:r w:rsidRPr="0087012B">
        <w:rPr>
          <w:rFonts w:asciiTheme="minorHAnsi" w:hAnsiTheme="minorHAnsi" w:cstheme="minorHAnsi"/>
          <w:spacing w:val="-9"/>
          <w:sz w:val="18"/>
          <w:szCs w:val="18"/>
        </w:rPr>
        <w:t xml:space="preserve"> </w:t>
      </w:r>
      <w:r w:rsidRPr="0087012B">
        <w:rPr>
          <w:rFonts w:asciiTheme="minorHAnsi" w:hAnsiTheme="minorHAnsi" w:cstheme="minorHAnsi"/>
          <w:sz w:val="18"/>
          <w:szCs w:val="18"/>
        </w:rPr>
        <w:t>and</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risk</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practices.</w:t>
      </w:r>
    </w:p>
    <w:p w14:paraId="5D3E63F5" w14:textId="77777777" w:rsidR="00B37CFF" w:rsidRPr="0087012B" w:rsidRDefault="00B37CFF" w:rsidP="00B37CFF">
      <w:pPr>
        <w:pStyle w:val="Heading2"/>
        <w:keepNext w:val="0"/>
        <w:keepLines w:val="0"/>
        <w:numPr>
          <w:ilvl w:val="1"/>
          <w:numId w:val="41"/>
        </w:numPr>
        <w:shd w:val="clear" w:color="auto" w:fill="auto"/>
        <w:spacing w:before="120" w:after="120" w:line="264" w:lineRule="auto"/>
        <w:jc w:val="both"/>
        <w:rPr>
          <w:rFonts w:asciiTheme="minorHAnsi" w:hAnsiTheme="minorHAnsi" w:cstheme="minorHAnsi"/>
          <w:sz w:val="18"/>
          <w:szCs w:val="18"/>
        </w:rPr>
      </w:pPr>
      <w:bookmarkStart w:id="14" w:name="_Reporting_Fraud"/>
      <w:bookmarkEnd w:id="14"/>
      <w:r w:rsidRPr="0087012B">
        <w:rPr>
          <w:rFonts w:asciiTheme="minorHAnsi" w:hAnsiTheme="minorHAnsi" w:cstheme="minorHAnsi"/>
          <w:sz w:val="18"/>
          <w:szCs w:val="18"/>
        </w:rPr>
        <w:t>Reporting Fraud</w:t>
      </w:r>
    </w:p>
    <w:p w14:paraId="3D8DA3F1"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7DD72AA4" w14:textId="77777777" w:rsidR="00B37CFF" w:rsidRPr="0087012B" w:rsidRDefault="00B37CFF" w:rsidP="00B37CFF">
      <w:pPr>
        <w:pStyle w:val="ListNumber3"/>
        <w:numPr>
          <w:ilvl w:val="0"/>
          <w:numId w:val="45"/>
        </w:numPr>
        <w:rPr>
          <w:rStyle w:val="Hyperlink"/>
          <w:rFonts w:asciiTheme="minorHAnsi" w:hAnsiTheme="minorHAnsi" w:cstheme="minorHAnsi"/>
          <w:sz w:val="18"/>
          <w:szCs w:val="18"/>
        </w:rPr>
      </w:pPr>
      <w:r w:rsidRPr="0087012B">
        <w:rPr>
          <w:rFonts w:asciiTheme="minorHAnsi" w:hAnsiTheme="minorHAnsi" w:cstheme="minorHAnsi"/>
          <w:b/>
          <w:sz w:val="18"/>
          <w:szCs w:val="18"/>
        </w:rPr>
        <w:fldChar w:fldCharType="begin"/>
      </w:r>
      <w:r w:rsidRPr="0087012B">
        <w:rPr>
          <w:rFonts w:asciiTheme="minorHAnsi" w:hAnsiTheme="minorHAnsi" w:cstheme="minorHAnsi"/>
          <w:b/>
          <w:sz w:val="18"/>
          <w:szCs w:val="18"/>
        </w:rPr>
        <w:instrText xml:space="preserve"> HYPERLINK "https://unvoiosctxwi.unvienna.org/OIOSIDWDR_3/(X(1)S(vli3gkwgzvi5gvhwxw52sqe1))/default.aspx?AspxAutoDetectCookieSupport=1" </w:instrText>
      </w:r>
      <w:r w:rsidRPr="0087012B">
        <w:rPr>
          <w:rFonts w:asciiTheme="minorHAnsi" w:hAnsiTheme="minorHAnsi" w:cstheme="minorHAnsi"/>
          <w:b/>
          <w:sz w:val="18"/>
          <w:szCs w:val="18"/>
        </w:rPr>
      </w:r>
      <w:r w:rsidRPr="0087012B">
        <w:rPr>
          <w:rFonts w:asciiTheme="minorHAnsi" w:hAnsiTheme="minorHAnsi" w:cstheme="minorHAnsi"/>
          <w:b/>
          <w:sz w:val="18"/>
          <w:szCs w:val="18"/>
        </w:rPr>
        <w:fldChar w:fldCharType="separate"/>
      </w:r>
      <w:r w:rsidRPr="0087012B">
        <w:rPr>
          <w:rStyle w:val="Hyperlink"/>
          <w:rFonts w:asciiTheme="minorHAnsi" w:hAnsiTheme="minorHAnsi" w:cstheme="minorHAnsi"/>
          <w:b/>
          <w:sz w:val="18"/>
          <w:szCs w:val="18"/>
        </w:rPr>
        <w:t>Online referral form</w:t>
      </w:r>
      <w:r w:rsidRPr="0087012B">
        <w:rPr>
          <w:rStyle w:val="Hyperlink"/>
          <w:rFonts w:asciiTheme="minorHAnsi" w:hAnsiTheme="minorHAnsi" w:cstheme="minorHAnsi"/>
          <w:sz w:val="18"/>
          <w:szCs w:val="18"/>
        </w:rPr>
        <w:t xml:space="preserve">  </w:t>
      </w:r>
    </w:p>
    <w:p w14:paraId="428BCA77" w14:textId="77777777" w:rsidR="00B37CFF" w:rsidRPr="0087012B" w:rsidRDefault="00B37CFF" w:rsidP="00B37CFF">
      <w:pPr>
        <w:pStyle w:val="ListNumber3"/>
        <w:numPr>
          <w:ilvl w:val="0"/>
          <w:numId w:val="0"/>
        </w:numPr>
        <w:ind w:left="1644"/>
        <w:rPr>
          <w:rFonts w:asciiTheme="minorHAnsi" w:hAnsiTheme="minorHAnsi" w:cstheme="minorHAnsi"/>
          <w:sz w:val="18"/>
          <w:szCs w:val="18"/>
        </w:rPr>
      </w:pPr>
      <w:r w:rsidRPr="0087012B">
        <w:rPr>
          <w:rFonts w:asciiTheme="minorHAnsi" w:hAnsiTheme="minorHAnsi" w:cstheme="minorHAnsi"/>
          <w:b/>
          <w:sz w:val="18"/>
          <w:szCs w:val="18"/>
        </w:rPr>
        <w:fldChar w:fldCharType="end"/>
      </w:r>
      <w:r w:rsidRPr="0087012B">
        <w:rPr>
          <w:rFonts w:asciiTheme="minorHAnsi" w:hAnsiTheme="minorHAnsi" w:cstheme="minorHAnsi"/>
          <w:sz w:val="18"/>
          <w:szCs w:val="18"/>
        </w:rPr>
        <w:t>(</w:t>
      </w:r>
      <w:hyperlink r:id="rId15" w:history="1">
        <w:r w:rsidRPr="0087012B">
          <w:rPr>
            <w:rStyle w:val="Hyperlink"/>
            <w:rFonts w:asciiTheme="minorHAnsi" w:hAnsiTheme="minorHAnsi" w:cstheme="minorHAnsi"/>
            <w:sz w:val="18"/>
            <w:szCs w:val="18"/>
          </w:rPr>
          <w:t>http://www.unwomen.org/en/about-us/accountability/investigations</w:t>
        </w:r>
      </w:hyperlink>
      <w:r w:rsidRPr="0087012B">
        <w:rPr>
          <w:rFonts w:asciiTheme="minorHAnsi" w:hAnsiTheme="minorHAnsi" w:cstheme="minorHAnsi"/>
          <w:sz w:val="18"/>
          <w:szCs w:val="18"/>
        </w:rPr>
        <w:t xml:space="preserve">) </w:t>
      </w:r>
    </w:p>
    <w:p w14:paraId="07E31EDC" w14:textId="77777777" w:rsidR="00B37CFF" w:rsidRPr="0087012B" w:rsidRDefault="00B37CFF" w:rsidP="00B37CFF">
      <w:pPr>
        <w:pStyle w:val="ListNumber3"/>
        <w:numPr>
          <w:ilvl w:val="0"/>
          <w:numId w:val="0"/>
        </w:numPr>
        <w:ind w:left="1644" w:hanging="397"/>
        <w:rPr>
          <w:rFonts w:asciiTheme="minorHAnsi" w:hAnsiTheme="minorHAnsi" w:cstheme="minorHAnsi"/>
          <w:sz w:val="18"/>
          <w:szCs w:val="18"/>
        </w:rPr>
      </w:pPr>
    </w:p>
    <w:p w14:paraId="2F23996B" w14:textId="77777777" w:rsidR="00B37CFF" w:rsidRPr="0087012B" w:rsidRDefault="00B37CFF" w:rsidP="00B37CFF">
      <w:pPr>
        <w:pStyle w:val="ListNumber3"/>
        <w:rPr>
          <w:rFonts w:asciiTheme="minorHAnsi" w:hAnsiTheme="minorHAnsi" w:cstheme="minorHAnsi"/>
          <w:sz w:val="18"/>
          <w:szCs w:val="18"/>
        </w:rPr>
      </w:pPr>
      <w:r w:rsidRPr="0087012B">
        <w:rPr>
          <w:rFonts w:asciiTheme="minorHAnsi" w:hAnsiTheme="minorHAnsi" w:cstheme="minorHAnsi"/>
          <w:b/>
          <w:sz w:val="18"/>
          <w:szCs w:val="18"/>
        </w:rPr>
        <w:t>Phone</w:t>
      </w:r>
      <w:r w:rsidRPr="0087012B">
        <w:rPr>
          <w:rFonts w:asciiTheme="minorHAnsi" w:hAnsiTheme="minorHAnsi" w:cstheme="minorHAnsi"/>
          <w:sz w:val="18"/>
          <w:szCs w:val="18"/>
        </w:rPr>
        <w:t>: + 1 212-963-1111 (24 hours a day)</w:t>
      </w:r>
    </w:p>
    <w:p w14:paraId="03C159E5" w14:textId="77777777" w:rsidR="00B37CFF" w:rsidRPr="0087012B" w:rsidRDefault="00B37CFF" w:rsidP="00B37CFF">
      <w:pPr>
        <w:pStyle w:val="ListNumber3"/>
        <w:numPr>
          <w:ilvl w:val="0"/>
          <w:numId w:val="0"/>
        </w:numPr>
        <w:ind w:left="1644"/>
        <w:rPr>
          <w:rFonts w:asciiTheme="minorHAnsi" w:hAnsiTheme="minorHAnsi" w:cstheme="minorHAnsi"/>
          <w:sz w:val="18"/>
          <w:szCs w:val="18"/>
        </w:rPr>
      </w:pPr>
    </w:p>
    <w:p w14:paraId="2BA24643" w14:textId="77777777" w:rsidR="00B37CFF" w:rsidRPr="0087012B" w:rsidRDefault="00B37CFF" w:rsidP="00B37CFF">
      <w:pPr>
        <w:pStyle w:val="ListNumber3"/>
        <w:rPr>
          <w:rFonts w:asciiTheme="minorHAnsi" w:hAnsiTheme="minorHAnsi" w:cstheme="minorHAnsi"/>
          <w:sz w:val="18"/>
          <w:szCs w:val="18"/>
        </w:rPr>
      </w:pPr>
      <w:r w:rsidRPr="0087012B">
        <w:rPr>
          <w:rFonts w:asciiTheme="minorHAnsi" w:hAnsiTheme="minorHAnsi" w:cstheme="minorHAnsi"/>
          <w:b/>
          <w:sz w:val="18"/>
          <w:szCs w:val="18"/>
        </w:rPr>
        <w:t>Regular mail</w:t>
      </w:r>
      <w:r w:rsidRPr="0087012B">
        <w:rPr>
          <w:rFonts w:asciiTheme="minorHAnsi" w:hAnsiTheme="minorHAnsi" w:cstheme="minorHAnsi"/>
          <w:sz w:val="18"/>
          <w:szCs w:val="18"/>
        </w:rPr>
        <w:t xml:space="preserve">: </w:t>
      </w:r>
    </w:p>
    <w:p w14:paraId="0B6E484B" w14:textId="77777777" w:rsidR="00B37CFF" w:rsidRPr="0087012B" w:rsidRDefault="00B37CFF" w:rsidP="00B37CFF">
      <w:pPr>
        <w:pStyle w:val="ListNumber3"/>
        <w:numPr>
          <w:ilvl w:val="0"/>
          <w:numId w:val="0"/>
        </w:numPr>
        <w:ind w:left="1644"/>
        <w:rPr>
          <w:rFonts w:asciiTheme="minorHAnsi" w:hAnsiTheme="minorHAnsi" w:cstheme="minorHAnsi"/>
          <w:sz w:val="18"/>
          <w:szCs w:val="18"/>
        </w:rPr>
      </w:pPr>
      <w:r w:rsidRPr="0087012B">
        <w:rPr>
          <w:rFonts w:asciiTheme="minorHAnsi" w:hAnsiTheme="minorHAnsi" w:cstheme="minorHAnsi"/>
          <w:sz w:val="18"/>
          <w:szCs w:val="18"/>
        </w:rPr>
        <w:t>Director, Investigations Division – Office of Internal Oversight Services</w:t>
      </w:r>
    </w:p>
    <w:p w14:paraId="20D81175" w14:textId="77777777" w:rsidR="00B37CFF" w:rsidRPr="0087012B" w:rsidRDefault="00B37CFF" w:rsidP="00B37CFF">
      <w:pPr>
        <w:pStyle w:val="ListNumber3"/>
        <w:numPr>
          <w:ilvl w:val="0"/>
          <w:numId w:val="0"/>
        </w:numPr>
        <w:ind w:left="1644"/>
        <w:rPr>
          <w:rFonts w:asciiTheme="minorHAnsi" w:hAnsiTheme="minorHAnsi" w:cstheme="minorHAnsi"/>
          <w:sz w:val="18"/>
          <w:szCs w:val="18"/>
        </w:rPr>
      </w:pPr>
      <w:r w:rsidRPr="0087012B">
        <w:rPr>
          <w:rFonts w:asciiTheme="minorHAnsi" w:hAnsiTheme="minorHAnsi" w:cstheme="minorHAnsi"/>
          <w:sz w:val="18"/>
          <w:szCs w:val="18"/>
        </w:rPr>
        <w:t>7th Floor 300 East 42nd (Corner Second Avenue)</w:t>
      </w:r>
    </w:p>
    <w:p w14:paraId="1C226F6D" w14:textId="77777777" w:rsidR="00B37CFF" w:rsidRPr="0087012B" w:rsidRDefault="00B37CFF" w:rsidP="00B37CFF">
      <w:pPr>
        <w:pStyle w:val="ListNumber3"/>
        <w:numPr>
          <w:ilvl w:val="0"/>
          <w:numId w:val="0"/>
        </w:numPr>
        <w:ind w:left="1644"/>
        <w:rPr>
          <w:rFonts w:asciiTheme="minorHAnsi" w:hAnsiTheme="minorHAnsi" w:cstheme="minorHAnsi"/>
          <w:sz w:val="18"/>
          <w:szCs w:val="18"/>
        </w:rPr>
      </w:pPr>
      <w:r w:rsidRPr="0087012B">
        <w:rPr>
          <w:rFonts w:asciiTheme="minorHAnsi" w:hAnsiTheme="minorHAnsi" w:cstheme="minorHAnsi"/>
          <w:sz w:val="18"/>
          <w:szCs w:val="18"/>
        </w:rPr>
        <w:t>New York, NY, 10017, U.S.A.</w:t>
      </w:r>
    </w:p>
    <w:p w14:paraId="70196BBB" w14:textId="77777777" w:rsidR="00B37CFF" w:rsidRPr="0087012B" w:rsidRDefault="00B37CFF" w:rsidP="00B37CFF">
      <w:pPr>
        <w:pStyle w:val="BodyText"/>
        <w:spacing w:before="51"/>
        <w:ind w:left="119" w:right="393"/>
        <w:jc w:val="both"/>
        <w:rPr>
          <w:rFonts w:asciiTheme="minorHAnsi" w:hAnsiTheme="minorHAnsi" w:cstheme="minorHAnsi"/>
          <w:sz w:val="18"/>
          <w:szCs w:val="18"/>
        </w:rPr>
      </w:pPr>
    </w:p>
    <w:p w14:paraId="1A46DB8C" w14:textId="77777777" w:rsidR="00B37CFF" w:rsidRPr="0087012B" w:rsidRDefault="00B37CFF" w:rsidP="00B37CFF">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51"/>
        <w:ind w:left="119" w:right="393"/>
        <w:jc w:val="both"/>
        <w:rPr>
          <w:rFonts w:asciiTheme="minorHAnsi" w:hAnsiTheme="minorHAnsi" w:cstheme="minorHAnsi"/>
          <w:i/>
          <w:sz w:val="18"/>
          <w:szCs w:val="18"/>
        </w:rPr>
      </w:pPr>
      <w:r w:rsidRPr="0087012B">
        <w:rPr>
          <w:rFonts w:asciiTheme="minorHAnsi" w:hAnsiTheme="minorHAnsi" w:cstheme="minorHAnsi"/>
          <w:i/>
          <w:color w:val="262626" w:themeColor="text1" w:themeTint="D9"/>
          <w:sz w:val="18"/>
          <w:szCs w:val="18"/>
        </w:rPr>
        <w:t xml:space="preserve">For further information on reporting procedures, please consult the UN Women Legal Policy and the UN Women </w:t>
      </w:r>
      <w:r w:rsidRPr="0087012B">
        <w:rPr>
          <w:rFonts w:asciiTheme="minorHAnsi" w:hAnsiTheme="minorHAnsi" w:cstheme="minorHAnsi"/>
          <w:i/>
          <w:sz w:val="18"/>
          <w:szCs w:val="18"/>
        </w:rPr>
        <w:t>Accountability website.</w:t>
      </w:r>
    </w:p>
    <w:p w14:paraId="2B615204" w14:textId="77777777" w:rsidR="00B37CFF" w:rsidRPr="0087012B" w:rsidRDefault="00B37CFF" w:rsidP="00B37CFF">
      <w:pPr>
        <w:pStyle w:val="Heading2"/>
        <w:keepNext w:val="0"/>
        <w:keepLines w:val="0"/>
        <w:numPr>
          <w:ilvl w:val="1"/>
          <w:numId w:val="41"/>
        </w:numPr>
        <w:shd w:val="clear" w:color="auto" w:fill="auto"/>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Confidentiality and Protection from Retaliation</w:t>
      </w:r>
    </w:p>
    <w:p w14:paraId="4F943A38"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b w:val="0"/>
          <w:sz w:val="18"/>
          <w:szCs w:val="18"/>
        </w:rPr>
      </w:pPr>
      <w:r w:rsidRPr="0087012B">
        <w:rPr>
          <w:rFonts w:asciiTheme="minorHAnsi" w:hAnsiTheme="minorHAnsi" w:cstheme="minorHAnsi"/>
          <w:sz w:val="18"/>
          <w:szCs w:val="18"/>
        </w:rPr>
        <w:t>Confidentiality</w:t>
      </w:r>
    </w:p>
    <w:p w14:paraId="048A5D39" w14:textId="77777777" w:rsidR="00B37CFF" w:rsidRPr="0087012B" w:rsidRDefault="00B37CFF" w:rsidP="00B37CFF">
      <w:pPr>
        <w:pStyle w:val="Heading4"/>
        <w:keepNext w:val="0"/>
        <w:keepLines w:val="0"/>
        <w:numPr>
          <w:ilvl w:val="3"/>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lastRenderedPageBreak/>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4B27163E" w14:textId="77777777" w:rsidR="00B37CFF" w:rsidRPr="0087012B" w:rsidRDefault="00B37CFF" w:rsidP="00B37CFF">
      <w:pPr>
        <w:pStyle w:val="Heading4"/>
        <w:keepNext w:val="0"/>
        <w:keepLines w:val="0"/>
        <w:numPr>
          <w:ilvl w:val="3"/>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All investigations undertaken by OIOS are confidential and requests for confidentiality by investigation participants will be honored to the extent possible within the legitimate needs of the investigation.</w:t>
      </w:r>
    </w:p>
    <w:p w14:paraId="358D2DC1"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sz w:val="18"/>
          <w:szCs w:val="18"/>
        </w:rPr>
      </w:pPr>
      <w:bookmarkStart w:id="15" w:name="_Protection_from_Retaliation"/>
      <w:bookmarkEnd w:id="15"/>
      <w:r w:rsidRPr="0087012B">
        <w:rPr>
          <w:rFonts w:asciiTheme="minorHAnsi" w:hAnsiTheme="minorHAnsi" w:cstheme="minorHAnsi"/>
          <w:sz w:val="18"/>
          <w:szCs w:val="18"/>
        </w:rPr>
        <w:t>Protection from Retaliation</w:t>
      </w:r>
    </w:p>
    <w:p w14:paraId="042107CE" w14:textId="77777777" w:rsidR="00B37CFF" w:rsidRPr="0087012B" w:rsidRDefault="00B37CFF" w:rsidP="00B37CFF">
      <w:pPr>
        <w:pStyle w:val="Heading4"/>
        <w:keepNext w:val="0"/>
        <w:keepLines w:val="0"/>
        <w:numPr>
          <w:ilvl w:val="3"/>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The</w:t>
      </w:r>
      <w:r w:rsidRPr="0087012B">
        <w:rPr>
          <w:rFonts w:asciiTheme="minorHAnsi" w:hAnsiTheme="minorHAnsi" w:cstheme="minorHAnsi"/>
          <w:spacing w:val="-12"/>
          <w:sz w:val="18"/>
          <w:szCs w:val="18"/>
        </w:rPr>
        <w:t xml:space="preserve"> </w:t>
      </w:r>
      <w:r w:rsidRPr="0087012B">
        <w:rPr>
          <w:rFonts w:asciiTheme="minorHAnsi" w:hAnsiTheme="minorHAnsi" w:cstheme="minorHAnsi"/>
          <w:sz w:val="18"/>
          <w:szCs w:val="18"/>
        </w:rPr>
        <w:t>UN–Women</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Policy</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for</w:t>
      </w:r>
      <w:r w:rsidRPr="0087012B">
        <w:rPr>
          <w:rFonts w:asciiTheme="minorHAnsi" w:hAnsiTheme="minorHAnsi" w:cstheme="minorHAnsi"/>
          <w:spacing w:val="-9"/>
          <w:sz w:val="18"/>
          <w:szCs w:val="18"/>
        </w:rPr>
        <w:t xml:space="preserve"> </w:t>
      </w:r>
      <w:r w:rsidRPr="0087012B">
        <w:rPr>
          <w:rFonts w:asciiTheme="minorHAnsi" w:hAnsiTheme="minorHAnsi" w:cstheme="minorHAnsi"/>
          <w:sz w:val="18"/>
          <w:szCs w:val="18"/>
        </w:rPr>
        <w:t>Protection</w:t>
      </w:r>
      <w:r w:rsidRPr="0087012B">
        <w:rPr>
          <w:rFonts w:asciiTheme="minorHAnsi" w:hAnsiTheme="minorHAnsi" w:cstheme="minorHAnsi"/>
          <w:spacing w:val="-9"/>
          <w:sz w:val="18"/>
          <w:szCs w:val="18"/>
        </w:rPr>
        <w:t xml:space="preserve"> </w:t>
      </w:r>
      <w:r w:rsidRPr="0087012B">
        <w:rPr>
          <w:rFonts w:asciiTheme="minorHAnsi" w:hAnsiTheme="minorHAnsi" w:cstheme="minorHAnsi"/>
          <w:sz w:val="18"/>
          <w:szCs w:val="18"/>
        </w:rPr>
        <w:t>against</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Retaliation</w:t>
      </w:r>
      <w:r w:rsidRPr="0087012B">
        <w:rPr>
          <w:rFonts w:asciiTheme="minorHAnsi" w:hAnsiTheme="minorHAnsi" w:cstheme="minorHAnsi"/>
          <w:spacing w:val="-9"/>
          <w:sz w:val="18"/>
          <w:szCs w:val="18"/>
        </w:rPr>
        <w:t xml:space="preserve"> </w:t>
      </w:r>
      <w:r w:rsidRPr="0087012B">
        <w:rPr>
          <w:rFonts w:asciiTheme="minorHAnsi" w:hAnsiTheme="minorHAnsi" w:cstheme="minorHAnsi"/>
          <w:sz w:val="18"/>
          <w:szCs w:val="18"/>
        </w:rPr>
        <w:t>establishes</w:t>
      </w:r>
      <w:r w:rsidRPr="0087012B">
        <w:rPr>
          <w:rFonts w:asciiTheme="minorHAnsi" w:hAnsiTheme="minorHAnsi" w:cstheme="minorHAnsi"/>
          <w:spacing w:val="-12"/>
          <w:sz w:val="18"/>
          <w:szCs w:val="18"/>
        </w:rPr>
        <w:t xml:space="preserve"> </w:t>
      </w:r>
      <w:r w:rsidRPr="0087012B">
        <w:rPr>
          <w:rFonts w:asciiTheme="minorHAnsi" w:hAnsiTheme="minorHAnsi" w:cstheme="minorHAnsi"/>
          <w:sz w:val="18"/>
          <w:szCs w:val="18"/>
        </w:rPr>
        <w:t>a</w:t>
      </w:r>
      <w:r w:rsidRPr="0087012B">
        <w:rPr>
          <w:rFonts w:asciiTheme="minorHAnsi" w:hAnsiTheme="minorHAnsi" w:cstheme="minorHAnsi"/>
          <w:spacing w:val="-12"/>
          <w:sz w:val="18"/>
          <w:szCs w:val="18"/>
        </w:rPr>
        <w:t xml:space="preserve"> </w:t>
      </w:r>
      <w:r w:rsidRPr="0087012B">
        <w:rPr>
          <w:rFonts w:asciiTheme="minorHAnsi" w:hAnsiTheme="minorHAnsi" w:cstheme="minorHAnsi"/>
          <w:sz w:val="18"/>
          <w:szCs w:val="18"/>
        </w:rPr>
        <w:t>framework</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and</w:t>
      </w:r>
      <w:r w:rsidRPr="0087012B">
        <w:rPr>
          <w:rFonts w:asciiTheme="minorHAnsi" w:hAnsiTheme="minorHAnsi" w:cstheme="minorHAnsi"/>
          <w:spacing w:val="-13"/>
          <w:sz w:val="18"/>
          <w:szCs w:val="18"/>
        </w:rPr>
        <w:t xml:space="preserve"> </w:t>
      </w:r>
      <w:r w:rsidRPr="0087012B">
        <w:rPr>
          <w:rFonts w:asciiTheme="minorHAnsi" w:hAnsiTheme="minorHAnsi" w:cstheme="minorHAnsi"/>
          <w:sz w:val="18"/>
          <w:szCs w:val="18"/>
        </w:rPr>
        <w:t>procedure for</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the</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protection</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of</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staff</w:t>
      </w:r>
      <w:r w:rsidRPr="0087012B">
        <w:rPr>
          <w:rFonts w:asciiTheme="minorHAnsi" w:hAnsiTheme="minorHAnsi" w:cstheme="minorHAnsi"/>
          <w:spacing w:val="-12"/>
          <w:sz w:val="18"/>
          <w:szCs w:val="18"/>
        </w:rPr>
        <w:t xml:space="preserve"> </w:t>
      </w:r>
      <w:r w:rsidRPr="0087012B">
        <w:rPr>
          <w:rFonts w:asciiTheme="minorHAnsi" w:hAnsiTheme="minorHAnsi" w:cstheme="minorHAnsi"/>
          <w:sz w:val="18"/>
          <w:szCs w:val="18"/>
        </w:rPr>
        <w:t>members</w:t>
      </w:r>
      <w:r w:rsidRPr="0087012B">
        <w:rPr>
          <w:rFonts w:asciiTheme="minorHAnsi" w:hAnsiTheme="minorHAnsi" w:cstheme="minorHAnsi"/>
          <w:spacing w:val="-14"/>
          <w:sz w:val="18"/>
          <w:szCs w:val="18"/>
        </w:rPr>
        <w:t xml:space="preserve"> </w:t>
      </w:r>
      <w:r w:rsidRPr="0087012B">
        <w:rPr>
          <w:rFonts w:asciiTheme="minorHAnsi" w:hAnsiTheme="minorHAnsi" w:cstheme="minorHAnsi"/>
          <w:sz w:val="18"/>
          <w:szCs w:val="18"/>
        </w:rPr>
        <w:t>from</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retaliation.</w:t>
      </w:r>
      <w:r w:rsidRPr="0087012B">
        <w:rPr>
          <w:rFonts w:asciiTheme="minorHAnsi" w:hAnsiTheme="minorHAnsi" w:cstheme="minorHAnsi"/>
          <w:spacing w:val="22"/>
          <w:sz w:val="18"/>
          <w:szCs w:val="18"/>
        </w:rPr>
        <w:t xml:space="preserve"> </w:t>
      </w:r>
      <w:r w:rsidRPr="0087012B">
        <w:rPr>
          <w:rFonts w:asciiTheme="minorHAnsi" w:hAnsiTheme="minorHAnsi" w:cstheme="minorHAnsi"/>
          <w:sz w:val="18"/>
          <w:szCs w:val="18"/>
        </w:rPr>
        <w:t>Staff</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members</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who</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believe</w:t>
      </w:r>
      <w:r w:rsidRPr="0087012B">
        <w:rPr>
          <w:rFonts w:asciiTheme="minorHAnsi" w:hAnsiTheme="minorHAnsi" w:cstheme="minorHAnsi"/>
          <w:spacing w:val="-11"/>
          <w:sz w:val="18"/>
          <w:szCs w:val="18"/>
        </w:rPr>
        <w:t xml:space="preserve"> </w:t>
      </w:r>
      <w:r w:rsidRPr="0087012B">
        <w:rPr>
          <w:rFonts w:asciiTheme="minorHAnsi" w:hAnsiTheme="minorHAnsi" w:cstheme="minorHAnsi"/>
          <w:sz w:val="18"/>
          <w:szCs w:val="18"/>
        </w:rPr>
        <w:t>that</w:t>
      </w:r>
      <w:r w:rsidRPr="0087012B">
        <w:rPr>
          <w:rFonts w:asciiTheme="minorHAnsi" w:hAnsiTheme="minorHAnsi" w:cstheme="minorHAnsi"/>
          <w:spacing w:val="-10"/>
          <w:sz w:val="18"/>
          <w:szCs w:val="18"/>
        </w:rPr>
        <w:t xml:space="preserve"> </w:t>
      </w:r>
      <w:r w:rsidRPr="0087012B">
        <w:rPr>
          <w:rFonts w:asciiTheme="minorHAnsi" w:hAnsiTheme="minorHAnsi" w:cstheme="minorHAnsi"/>
          <w:sz w:val="18"/>
          <w:szCs w:val="18"/>
        </w:rPr>
        <w:t>retaliatory action has been taken against them because they have reported allegations of wrongdoing, or have cooperated with a duly authorized audit or investigation, may forward all supporting information and documentation to the UN Ethics Office. This should be done promptly and in any event, no later than 60 calendar days after the alleged act or threat of retaliation has occurred. The complaint can be made in a variety of</w:t>
      </w:r>
      <w:r w:rsidRPr="0087012B">
        <w:rPr>
          <w:rFonts w:asciiTheme="minorHAnsi" w:hAnsiTheme="minorHAnsi" w:cstheme="minorHAnsi"/>
          <w:spacing w:val="-16"/>
          <w:sz w:val="18"/>
          <w:szCs w:val="18"/>
        </w:rPr>
        <w:t xml:space="preserve"> </w:t>
      </w:r>
      <w:r w:rsidRPr="0087012B">
        <w:rPr>
          <w:rFonts w:asciiTheme="minorHAnsi" w:hAnsiTheme="minorHAnsi" w:cstheme="minorHAnsi"/>
          <w:sz w:val="18"/>
          <w:szCs w:val="18"/>
        </w:rPr>
        <w:t>ways:</w:t>
      </w:r>
    </w:p>
    <w:p w14:paraId="02351047" w14:textId="77777777" w:rsidR="00B37CFF" w:rsidRPr="0087012B" w:rsidRDefault="00B37CFF" w:rsidP="00B37CFF">
      <w:pPr>
        <w:pStyle w:val="ListBullet4"/>
        <w:rPr>
          <w:rFonts w:asciiTheme="minorHAnsi" w:hAnsiTheme="minorHAnsi" w:cstheme="minorHAnsi"/>
          <w:sz w:val="18"/>
          <w:szCs w:val="18"/>
        </w:rPr>
      </w:pPr>
      <w:r w:rsidRPr="0087012B">
        <w:rPr>
          <w:rFonts w:asciiTheme="minorHAnsi" w:hAnsiTheme="minorHAnsi" w:cstheme="minorHAnsi"/>
          <w:b/>
          <w:bCs/>
          <w:sz w:val="18"/>
          <w:szCs w:val="18"/>
        </w:rPr>
        <w:t xml:space="preserve">Phone: </w:t>
      </w:r>
      <w:r w:rsidRPr="0087012B">
        <w:rPr>
          <w:rFonts w:asciiTheme="minorHAnsi" w:hAnsiTheme="minorHAnsi" w:cstheme="minorHAnsi"/>
          <w:sz w:val="18"/>
          <w:szCs w:val="18"/>
        </w:rPr>
        <w:t>+1 917-367-9858</w:t>
      </w:r>
    </w:p>
    <w:p w14:paraId="48BE2E3D" w14:textId="77777777" w:rsidR="00B37CFF" w:rsidRPr="0087012B" w:rsidRDefault="00B37CFF" w:rsidP="00B37CFF">
      <w:pPr>
        <w:pStyle w:val="ListBullet4"/>
        <w:rPr>
          <w:rFonts w:asciiTheme="minorHAnsi" w:hAnsiTheme="minorHAnsi" w:cstheme="minorHAnsi"/>
          <w:sz w:val="18"/>
          <w:szCs w:val="18"/>
        </w:rPr>
      </w:pPr>
      <w:r w:rsidRPr="0087012B">
        <w:rPr>
          <w:rFonts w:asciiTheme="minorHAnsi" w:hAnsiTheme="minorHAnsi" w:cstheme="minorHAnsi"/>
          <w:b/>
          <w:bCs/>
          <w:sz w:val="18"/>
          <w:szCs w:val="18"/>
        </w:rPr>
        <w:t>Email</w:t>
      </w:r>
      <w:r w:rsidRPr="0087012B">
        <w:rPr>
          <w:rFonts w:asciiTheme="minorHAnsi" w:hAnsiTheme="minorHAnsi" w:cstheme="minorHAnsi"/>
          <w:sz w:val="18"/>
          <w:szCs w:val="18"/>
        </w:rPr>
        <w:t xml:space="preserve">: </w:t>
      </w:r>
      <w:hyperlink r:id="rId16">
        <w:r w:rsidRPr="0087012B">
          <w:rPr>
            <w:rFonts w:asciiTheme="minorHAnsi" w:hAnsiTheme="minorHAnsi" w:cstheme="minorHAnsi"/>
            <w:color w:val="0000FF"/>
            <w:sz w:val="18"/>
            <w:szCs w:val="18"/>
            <w:u w:val="single"/>
          </w:rPr>
          <w:t>ethicsoffice@un.org</w:t>
        </w:r>
      </w:hyperlink>
    </w:p>
    <w:p w14:paraId="4300A7B7" w14:textId="77777777" w:rsidR="00B37CFF" w:rsidRPr="0087012B" w:rsidRDefault="00B37CFF" w:rsidP="00B37CFF">
      <w:pPr>
        <w:pStyle w:val="Heading4"/>
        <w:keepNext w:val="0"/>
        <w:keepLines w:val="0"/>
        <w:numPr>
          <w:ilvl w:val="3"/>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0B2EE1E3" w14:textId="77777777" w:rsidR="00B37CFF" w:rsidRPr="0087012B" w:rsidRDefault="00B37CFF" w:rsidP="00B37CF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i/>
          <w:color w:val="262626" w:themeColor="text1" w:themeTint="D9"/>
          <w:sz w:val="18"/>
          <w:szCs w:val="18"/>
        </w:rPr>
      </w:pPr>
      <w:r w:rsidRPr="0087012B">
        <w:rPr>
          <w:rFonts w:asciiTheme="minorHAnsi" w:hAnsiTheme="minorHAnsi" w:cstheme="minorHAnsi"/>
          <w:i/>
          <w:color w:val="262626" w:themeColor="text1" w:themeTint="D9"/>
          <w:sz w:val="18"/>
          <w:szCs w:val="18"/>
        </w:rPr>
        <w:t>For further information on protection from retaliation, the UN Women Policy for Protection Against Retaliation, including Section 5.3-Reporting Retaliation to the UN Ethics Office. Full details are provided through the Ethics Office web-site on Protection against Retaliation.</w:t>
      </w:r>
    </w:p>
    <w:p w14:paraId="209C831B" w14:textId="77777777" w:rsidR="00B37CFF" w:rsidRPr="0087012B" w:rsidRDefault="00B37CFF" w:rsidP="00B37CFF">
      <w:pPr>
        <w:pStyle w:val="Heading2"/>
        <w:keepNext w:val="0"/>
        <w:keepLines w:val="0"/>
        <w:numPr>
          <w:ilvl w:val="1"/>
          <w:numId w:val="41"/>
        </w:numPr>
        <w:shd w:val="clear" w:color="auto" w:fill="auto"/>
        <w:spacing w:before="120" w:after="120" w:line="264" w:lineRule="auto"/>
        <w:jc w:val="both"/>
        <w:rPr>
          <w:rFonts w:asciiTheme="minorHAnsi" w:hAnsiTheme="minorHAnsi" w:cstheme="minorHAnsi"/>
          <w:b w:val="0"/>
          <w:sz w:val="18"/>
          <w:szCs w:val="18"/>
        </w:rPr>
      </w:pPr>
      <w:r w:rsidRPr="0087012B">
        <w:rPr>
          <w:rFonts w:asciiTheme="minorHAnsi" w:hAnsiTheme="minorHAnsi" w:cstheme="minorHAnsi"/>
          <w:sz w:val="18"/>
          <w:szCs w:val="18"/>
        </w:rPr>
        <w:t>Investigations</w:t>
      </w:r>
    </w:p>
    <w:p w14:paraId="2F5E5AC8"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OIOS has discretionary authority to decide which matters to investigate. All reports received by OIOS will be assessed through an intake process. Where it is determined that the matter warrants an OIOS investigation it will be appropriately assigned.</w:t>
      </w:r>
    </w:p>
    <w:p w14:paraId="51CD786E"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The</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investigation</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is</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the</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process</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of</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planning</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and</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conducting</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appropriate</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lines</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of</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inquiry</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to</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obtain the evidence required to objectively determine the factual basis of allegations. This will</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include: (i)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529202A1" w14:textId="77777777" w:rsidR="00B37CFF" w:rsidRPr="0087012B" w:rsidRDefault="00B37CFF" w:rsidP="00B37CFF">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128"/>
        <w:ind w:left="120" w:right="393"/>
        <w:jc w:val="both"/>
        <w:rPr>
          <w:rFonts w:asciiTheme="minorHAnsi" w:hAnsiTheme="minorHAnsi" w:cstheme="minorHAnsi"/>
          <w:i/>
          <w:sz w:val="18"/>
          <w:szCs w:val="18"/>
        </w:rPr>
      </w:pPr>
      <w:r w:rsidRPr="0087012B">
        <w:rPr>
          <w:rFonts w:asciiTheme="minorHAnsi" w:hAnsiTheme="minorHAnsi" w:cstheme="minorHAnsi"/>
          <w:i/>
          <w:sz w:val="18"/>
          <w:szCs w:val="18"/>
        </w:rPr>
        <w:t xml:space="preserve">For further information on OIOS investigations procedures, please consult the OIOS Investigations Manual, the UN Women Legal </w:t>
      </w:r>
      <w:r w:rsidRPr="0087012B">
        <w:rPr>
          <w:rFonts w:asciiTheme="minorHAnsi" w:hAnsiTheme="minorHAnsi" w:cstheme="minorHAnsi"/>
          <w:i/>
          <w:color w:val="262626" w:themeColor="text1" w:themeTint="D9"/>
          <w:sz w:val="18"/>
          <w:szCs w:val="18"/>
        </w:rPr>
        <w:t xml:space="preserve">Policy </w:t>
      </w:r>
      <w:r w:rsidRPr="0087012B">
        <w:rPr>
          <w:rFonts w:asciiTheme="minorHAnsi" w:hAnsiTheme="minorHAnsi" w:cstheme="minorHAnsi"/>
          <w:i/>
          <w:sz w:val="18"/>
          <w:szCs w:val="18"/>
        </w:rPr>
        <w:t>and the UN Women Accountability website.</w:t>
      </w:r>
    </w:p>
    <w:p w14:paraId="467BBF31" w14:textId="77777777" w:rsidR="00B37CFF" w:rsidRPr="0087012B" w:rsidRDefault="00B37CFF" w:rsidP="00B37CFF">
      <w:pPr>
        <w:pStyle w:val="Heading2"/>
        <w:keepNext w:val="0"/>
        <w:keepLines w:val="0"/>
        <w:numPr>
          <w:ilvl w:val="1"/>
          <w:numId w:val="41"/>
        </w:numPr>
        <w:shd w:val="clear" w:color="auto" w:fill="auto"/>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Actions based on investigations</w:t>
      </w:r>
    </w:p>
    <w:p w14:paraId="14629970"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25A520FA"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If there is evidence of improper use of funds as determined after an investigation, UN Women will use its best efforts, consistent with its regulations, rules, policies and procedures to recover any</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funds</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misused.</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This</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may</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include</w:t>
      </w:r>
      <w:r w:rsidRPr="0087012B">
        <w:rPr>
          <w:rFonts w:asciiTheme="minorHAnsi" w:hAnsiTheme="minorHAnsi" w:cstheme="minorHAnsi"/>
          <w:spacing w:val="-3"/>
          <w:sz w:val="18"/>
          <w:szCs w:val="18"/>
        </w:rPr>
        <w:t xml:space="preserve"> </w:t>
      </w:r>
      <w:r w:rsidRPr="0087012B">
        <w:rPr>
          <w:rFonts w:asciiTheme="minorHAnsi" w:hAnsiTheme="minorHAnsi" w:cstheme="minorHAnsi"/>
          <w:sz w:val="18"/>
          <w:szCs w:val="18"/>
        </w:rPr>
        <w:t>administrative</w:t>
      </w:r>
      <w:r w:rsidRPr="0087012B">
        <w:rPr>
          <w:rFonts w:asciiTheme="minorHAnsi" w:hAnsiTheme="minorHAnsi" w:cstheme="minorHAnsi"/>
          <w:spacing w:val="-3"/>
          <w:sz w:val="18"/>
          <w:szCs w:val="18"/>
        </w:rPr>
        <w:t xml:space="preserve"> </w:t>
      </w:r>
      <w:r w:rsidRPr="0087012B">
        <w:rPr>
          <w:rFonts w:asciiTheme="minorHAnsi" w:hAnsiTheme="minorHAnsi" w:cstheme="minorHAnsi"/>
          <w:sz w:val="18"/>
          <w:szCs w:val="18"/>
        </w:rPr>
        <w:t>action</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to</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recover</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funds</w:t>
      </w:r>
      <w:r w:rsidRPr="0087012B">
        <w:rPr>
          <w:rFonts w:asciiTheme="minorHAnsi" w:hAnsiTheme="minorHAnsi" w:cstheme="minorHAnsi"/>
          <w:spacing w:val="-4"/>
          <w:sz w:val="18"/>
          <w:szCs w:val="18"/>
        </w:rPr>
        <w:t xml:space="preserve"> </w:t>
      </w:r>
      <w:r w:rsidRPr="0087012B">
        <w:rPr>
          <w:rFonts w:asciiTheme="minorHAnsi" w:hAnsiTheme="minorHAnsi" w:cstheme="minorHAnsi"/>
          <w:sz w:val="18"/>
          <w:szCs w:val="18"/>
        </w:rPr>
        <w:t>from</w:t>
      </w:r>
      <w:r w:rsidRPr="0087012B">
        <w:rPr>
          <w:rFonts w:asciiTheme="minorHAnsi" w:hAnsiTheme="minorHAnsi" w:cstheme="minorHAnsi"/>
          <w:spacing w:val="-4"/>
          <w:sz w:val="18"/>
          <w:szCs w:val="18"/>
        </w:rPr>
        <w:t xml:space="preserve"> </w:t>
      </w:r>
      <w:r w:rsidRPr="0087012B">
        <w:rPr>
          <w:rFonts w:asciiTheme="minorHAnsi" w:hAnsiTheme="minorHAnsi" w:cstheme="minorHAnsi"/>
          <w:sz w:val="18"/>
          <w:szCs w:val="18"/>
        </w:rPr>
        <w:t>staff</w:t>
      </w:r>
      <w:r w:rsidRPr="0087012B">
        <w:rPr>
          <w:rFonts w:asciiTheme="minorHAnsi" w:hAnsiTheme="minorHAnsi" w:cstheme="minorHAnsi"/>
          <w:spacing w:val="-3"/>
          <w:sz w:val="18"/>
          <w:szCs w:val="18"/>
        </w:rPr>
        <w:t xml:space="preserve"> </w:t>
      </w:r>
      <w:r w:rsidRPr="0087012B">
        <w:rPr>
          <w:rFonts w:asciiTheme="minorHAnsi" w:hAnsiTheme="minorHAnsi" w:cstheme="minorHAnsi"/>
          <w:sz w:val="18"/>
          <w:szCs w:val="18"/>
        </w:rPr>
        <w:t>members, referral</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of</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the</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matter</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to</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the</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appropriate</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national</w:t>
      </w:r>
      <w:r w:rsidRPr="0087012B">
        <w:rPr>
          <w:rFonts w:asciiTheme="minorHAnsi" w:hAnsiTheme="minorHAnsi" w:cstheme="minorHAnsi"/>
          <w:spacing w:val="-9"/>
          <w:sz w:val="18"/>
          <w:szCs w:val="18"/>
        </w:rPr>
        <w:t xml:space="preserve"> </w:t>
      </w:r>
      <w:r w:rsidRPr="0087012B">
        <w:rPr>
          <w:rFonts w:asciiTheme="minorHAnsi" w:hAnsiTheme="minorHAnsi" w:cstheme="minorHAnsi"/>
          <w:sz w:val="18"/>
          <w:szCs w:val="18"/>
        </w:rPr>
        <w:t>authorities</w:t>
      </w:r>
      <w:r w:rsidRPr="0087012B">
        <w:rPr>
          <w:rFonts w:asciiTheme="minorHAnsi" w:hAnsiTheme="minorHAnsi" w:cstheme="minorHAnsi"/>
          <w:spacing w:val="-7"/>
          <w:sz w:val="18"/>
          <w:szCs w:val="18"/>
        </w:rPr>
        <w:t xml:space="preserve"> </w:t>
      </w:r>
      <w:r w:rsidRPr="0087012B">
        <w:rPr>
          <w:rFonts w:asciiTheme="minorHAnsi" w:hAnsiTheme="minorHAnsi" w:cstheme="minorHAnsi"/>
          <w:sz w:val="18"/>
          <w:szCs w:val="18"/>
        </w:rPr>
        <w:t>of</w:t>
      </w:r>
      <w:r w:rsidRPr="0087012B">
        <w:rPr>
          <w:rFonts w:asciiTheme="minorHAnsi" w:hAnsiTheme="minorHAnsi" w:cstheme="minorHAnsi"/>
          <w:spacing w:val="-8"/>
          <w:sz w:val="18"/>
          <w:szCs w:val="18"/>
        </w:rPr>
        <w:t xml:space="preserve"> </w:t>
      </w:r>
      <w:r w:rsidRPr="0087012B">
        <w:rPr>
          <w:rFonts w:asciiTheme="minorHAnsi" w:hAnsiTheme="minorHAnsi" w:cstheme="minorHAnsi"/>
          <w:sz w:val="18"/>
          <w:szCs w:val="18"/>
        </w:rPr>
        <w:t>the</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Member</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State</w:t>
      </w:r>
      <w:r w:rsidRPr="0087012B">
        <w:rPr>
          <w:rFonts w:asciiTheme="minorHAnsi" w:hAnsiTheme="minorHAnsi" w:cstheme="minorHAnsi"/>
          <w:spacing w:val="-6"/>
          <w:sz w:val="18"/>
          <w:szCs w:val="18"/>
        </w:rPr>
        <w:t xml:space="preserve"> </w:t>
      </w:r>
      <w:r w:rsidRPr="0087012B">
        <w:rPr>
          <w:rFonts w:asciiTheme="minorHAnsi" w:hAnsiTheme="minorHAnsi" w:cstheme="minorHAnsi"/>
          <w:sz w:val="18"/>
          <w:szCs w:val="18"/>
        </w:rPr>
        <w:t>in</w:t>
      </w:r>
      <w:r w:rsidRPr="0087012B">
        <w:rPr>
          <w:rFonts w:asciiTheme="minorHAnsi" w:hAnsiTheme="minorHAnsi" w:cstheme="minorHAnsi"/>
          <w:spacing w:val="-5"/>
          <w:sz w:val="18"/>
          <w:szCs w:val="18"/>
        </w:rPr>
        <w:t xml:space="preserve"> </w:t>
      </w:r>
      <w:r w:rsidRPr="0087012B">
        <w:rPr>
          <w:rFonts w:asciiTheme="minorHAnsi" w:hAnsiTheme="minorHAnsi" w:cstheme="minorHAnsi"/>
          <w:sz w:val="18"/>
          <w:szCs w:val="18"/>
        </w:rPr>
        <w:t>accordance with General Assembly resolution 62/63, or, in relation to implementing partners and vendors, acting in accordance with the terms of the relevant contract or</w:t>
      </w:r>
      <w:r w:rsidRPr="0087012B">
        <w:rPr>
          <w:rFonts w:asciiTheme="minorHAnsi" w:hAnsiTheme="minorHAnsi" w:cstheme="minorHAnsi"/>
          <w:spacing w:val="-20"/>
          <w:sz w:val="18"/>
          <w:szCs w:val="18"/>
        </w:rPr>
        <w:t xml:space="preserve"> </w:t>
      </w:r>
      <w:r w:rsidRPr="0087012B">
        <w:rPr>
          <w:rFonts w:asciiTheme="minorHAnsi" w:hAnsiTheme="minorHAnsi" w:cstheme="minorHAnsi"/>
          <w:sz w:val="18"/>
          <w:szCs w:val="18"/>
        </w:rPr>
        <w:t>agreement.</w:t>
      </w:r>
    </w:p>
    <w:p w14:paraId="4AEECEA4" w14:textId="77777777" w:rsidR="00B37CFF" w:rsidRPr="0087012B" w:rsidRDefault="00B37CFF" w:rsidP="00B37CFF">
      <w:pPr>
        <w:rPr>
          <w:rFonts w:asciiTheme="minorHAnsi" w:hAnsiTheme="minorHAnsi" w:cstheme="minorHAnsi"/>
          <w:sz w:val="18"/>
          <w:szCs w:val="18"/>
        </w:rPr>
      </w:pPr>
    </w:p>
    <w:p w14:paraId="467A4FC8" w14:textId="77777777" w:rsidR="00B37CFF" w:rsidRPr="0087012B" w:rsidRDefault="00B37CFF" w:rsidP="00B37CF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i/>
          <w:color w:val="262626" w:themeColor="text1" w:themeTint="D9"/>
          <w:sz w:val="18"/>
          <w:szCs w:val="18"/>
        </w:rPr>
      </w:pPr>
      <w:r w:rsidRPr="0087012B">
        <w:rPr>
          <w:rFonts w:asciiTheme="minorHAnsi" w:hAnsiTheme="minorHAnsi" w:cstheme="minorHAnsi"/>
          <w:i/>
          <w:color w:val="262626" w:themeColor="text1" w:themeTint="D9"/>
          <w:sz w:val="18"/>
          <w:szCs w:val="18"/>
        </w:rPr>
        <w:lastRenderedPageBreak/>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5D537C34" w14:textId="77777777" w:rsidR="00B37CFF" w:rsidRPr="0087012B" w:rsidRDefault="00B37CFF" w:rsidP="00B37CFF">
      <w:pPr>
        <w:pStyle w:val="Heading2"/>
        <w:keepNext w:val="0"/>
        <w:keepLines w:val="0"/>
        <w:numPr>
          <w:ilvl w:val="1"/>
          <w:numId w:val="41"/>
        </w:numPr>
        <w:shd w:val="clear" w:color="auto" w:fill="auto"/>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Disclosing cases of fraud</w:t>
      </w:r>
    </w:p>
    <w:p w14:paraId="66D0BAD8"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Fraud and other cases of misconduct investigated by OIOS on behalf of UN Women will be reported to the Executive Board through its established reporting mechanisms, as follows:</w:t>
      </w:r>
    </w:p>
    <w:p w14:paraId="709CD625" w14:textId="77777777" w:rsidR="00B37CFF" w:rsidRPr="0087012B" w:rsidRDefault="00B37CFF" w:rsidP="00B37CFF">
      <w:pPr>
        <w:pStyle w:val="Heading4"/>
        <w:keepNext w:val="0"/>
        <w:keepLines w:val="0"/>
        <w:numPr>
          <w:ilvl w:val="3"/>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4BD035F0" w14:textId="77777777" w:rsidR="00B37CFF" w:rsidRPr="0087012B" w:rsidRDefault="00B37CFF" w:rsidP="00B37CFF">
      <w:pPr>
        <w:pStyle w:val="Heading4"/>
        <w:keepNext w:val="0"/>
        <w:keepLines w:val="0"/>
        <w:numPr>
          <w:ilvl w:val="3"/>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0DB212A1" w14:textId="77777777" w:rsidR="00B37CFF" w:rsidRPr="0087012B" w:rsidRDefault="00B37CFF" w:rsidP="00B37CFF">
      <w:pPr>
        <w:pStyle w:val="Heading4"/>
        <w:keepNext w:val="0"/>
        <w:keepLines w:val="0"/>
        <w:numPr>
          <w:ilvl w:val="3"/>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Pursuant to the UN–Women Legal Framework, “in the interests of transparency, the Executive Director shall inform the UN–Women Executive Board of disciplinary decisions taken in the course of the preceding year, and publish an annual report of cases of misconduct (without the individuals’ names) that have resulted in the imposition of disciplinary measures.”</w:t>
      </w:r>
    </w:p>
    <w:p w14:paraId="0381672F"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during the course of the year, as he or she deems appropriate, or in response to requests for such a briefing from the President of the Executive Board.</w:t>
      </w:r>
    </w:p>
    <w:p w14:paraId="16602E80"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 xml:space="preserve">Information relating to allegations of fraud and other misconduct, subsequent investigations and post-investigation actions is to be treated confidentially and with utmost discretion in order to ensure </w:t>
      </w:r>
      <w:r w:rsidRPr="0087012B">
        <w:rPr>
          <w:rFonts w:asciiTheme="minorHAnsi" w:hAnsiTheme="minorHAnsi" w:cstheme="minorHAnsi"/>
          <w:i/>
          <w:sz w:val="18"/>
          <w:szCs w:val="18"/>
        </w:rPr>
        <w:t>inter alia</w:t>
      </w:r>
      <w:r w:rsidRPr="0087012B">
        <w:rPr>
          <w:rFonts w:asciiTheme="minorHAnsi" w:hAnsiTheme="minorHAnsi" w:cstheme="minorHAnsi"/>
          <w:sz w:val="18"/>
          <w:szCs w:val="18"/>
        </w:rPr>
        <w:t xml:space="preserve"> the probity and confidentiality of any investigation, to maximise the prospect of recovery of funds, to ensure the safety and security of persons or assets, and to respect the due process rights of all involved. Any consideration of disclosure to third parties shall give consideration to these principles, in consultation with OIOS as appropriate.</w:t>
      </w:r>
    </w:p>
    <w:p w14:paraId="02E48F5D"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 xml:space="preserve">Where OIOS informs UN Women of an investigation into allegations of fraud that are identifiable as allegations relating to any activities funded in whole or in part with specific financial contribution or to specific activities, UN Women may give consideration to the disclosure of information regarding the allegations to third parties, including to the funding source, with due regard to the principles in paragraph 5.7.3 above. </w:t>
      </w:r>
    </w:p>
    <w:p w14:paraId="155C925E"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1B67E0BE" w14:textId="77777777" w:rsidR="00B37CFF" w:rsidRPr="0087012B" w:rsidRDefault="00B37CFF" w:rsidP="00B37CFF">
      <w:pPr>
        <w:pStyle w:val="Heading3"/>
        <w:keepNext w:val="0"/>
        <w:keepLines w:val="0"/>
        <w:numPr>
          <w:ilvl w:val="2"/>
          <w:numId w:val="41"/>
        </w:numPr>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7B25932A" w14:textId="77777777" w:rsidR="00B37CFF" w:rsidRPr="0087012B" w:rsidRDefault="00B37CFF" w:rsidP="00B37CFF">
      <w:pPr>
        <w:pStyle w:val="Heading1"/>
        <w:numPr>
          <w:ilvl w:val="0"/>
          <w:numId w:val="41"/>
        </w:numPr>
        <w:spacing w:before="240" w:after="120" w:line="264" w:lineRule="auto"/>
        <w:rPr>
          <w:rFonts w:asciiTheme="minorHAnsi" w:hAnsiTheme="minorHAnsi" w:cstheme="minorHAnsi"/>
          <w:sz w:val="18"/>
          <w:szCs w:val="18"/>
        </w:rPr>
      </w:pPr>
      <w:bookmarkStart w:id="16" w:name="_Toc516567175"/>
      <w:r w:rsidRPr="0087012B">
        <w:rPr>
          <w:rFonts w:asciiTheme="minorHAnsi" w:hAnsiTheme="minorHAnsi" w:cstheme="minorHAnsi"/>
          <w:sz w:val="18"/>
          <w:szCs w:val="18"/>
        </w:rPr>
        <w:t>Other Provisions</w:t>
      </w:r>
      <w:bookmarkEnd w:id="16"/>
    </w:p>
    <w:p w14:paraId="6B8BB0A9" w14:textId="77777777" w:rsidR="00B37CFF" w:rsidRPr="0087012B" w:rsidRDefault="00B37CFF" w:rsidP="00B37CFF">
      <w:pPr>
        <w:pStyle w:val="Heading2"/>
        <w:keepNext w:val="0"/>
        <w:keepLines w:val="0"/>
        <w:numPr>
          <w:ilvl w:val="1"/>
          <w:numId w:val="41"/>
        </w:numPr>
        <w:shd w:val="clear" w:color="auto" w:fill="auto"/>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Not applicable.</w:t>
      </w:r>
    </w:p>
    <w:p w14:paraId="69052DB7" w14:textId="77777777" w:rsidR="00B37CFF" w:rsidRPr="0087012B" w:rsidRDefault="00B37CFF" w:rsidP="00B37CFF">
      <w:pPr>
        <w:pStyle w:val="Heading1"/>
        <w:numPr>
          <w:ilvl w:val="0"/>
          <w:numId w:val="41"/>
        </w:numPr>
        <w:spacing w:before="240" w:after="120" w:line="264" w:lineRule="auto"/>
        <w:rPr>
          <w:rFonts w:asciiTheme="minorHAnsi" w:hAnsiTheme="minorHAnsi" w:cstheme="minorHAnsi"/>
          <w:sz w:val="18"/>
          <w:szCs w:val="18"/>
        </w:rPr>
      </w:pPr>
      <w:bookmarkStart w:id="17" w:name="_Toc516567176"/>
      <w:r w:rsidRPr="0087012B">
        <w:rPr>
          <w:rFonts w:asciiTheme="minorHAnsi" w:hAnsiTheme="minorHAnsi" w:cstheme="minorHAnsi"/>
          <w:sz w:val="18"/>
          <w:szCs w:val="18"/>
        </w:rPr>
        <w:lastRenderedPageBreak/>
        <w:t>Entry into Force and Other Transitional Measures</w:t>
      </w:r>
      <w:bookmarkEnd w:id="17"/>
    </w:p>
    <w:p w14:paraId="06B7BC19" w14:textId="77777777" w:rsidR="00B37CFF" w:rsidRPr="0087012B" w:rsidRDefault="00B37CFF" w:rsidP="00B37CFF">
      <w:pPr>
        <w:pStyle w:val="Heading2"/>
        <w:keepNext w:val="0"/>
        <w:keepLines w:val="0"/>
        <w:numPr>
          <w:ilvl w:val="1"/>
          <w:numId w:val="41"/>
        </w:numPr>
        <w:shd w:val="clear" w:color="auto" w:fill="auto"/>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The present Policy enters into force on 20 June 2018.</w:t>
      </w:r>
    </w:p>
    <w:p w14:paraId="51B7ACCD" w14:textId="77777777" w:rsidR="00B37CFF" w:rsidRPr="0087012B" w:rsidRDefault="00B37CFF" w:rsidP="00B37CFF">
      <w:pPr>
        <w:pStyle w:val="Heading1"/>
        <w:numPr>
          <w:ilvl w:val="0"/>
          <w:numId w:val="41"/>
        </w:numPr>
        <w:spacing w:before="240" w:after="120" w:line="264" w:lineRule="auto"/>
        <w:rPr>
          <w:rFonts w:asciiTheme="minorHAnsi" w:hAnsiTheme="minorHAnsi" w:cstheme="minorHAnsi"/>
          <w:sz w:val="18"/>
          <w:szCs w:val="18"/>
        </w:rPr>
      </w:pPr>
      <w:bookmarkStart w:id="18" w:name="_Toc516567177"/>
      <w:r w:rsidRPr="0087012B">
        <w:rPr>
          <w:rFonts w:asciiTheme="minorHAnsi" w:hAnsiTheme="minorHAnsi" w:cstheme="minorHAnsi"/>
          <w:sz w:val="18"/>
          <w:szCs w:val="18"/>
        </w:rPr>
        <w:t>Relevant documents</w:t>
      </w:r>
      <w:bookmarkEnd w:id="18"/>
    </w:p>
    <w:p w14:paraId="0E6D0446" w14:textId="77777777" w:rsidR="00B37CFF" w:rsidRPr="0087012B" w:rsidRDefault="00B37CFF" w:rsidP="00B37CFF">
      <w:pPr>
        <w:pStyle w:val="Heading2"/>
        <w:keepNext w:val="0"/>
        <w:keepLines w:val="0"/>
        <w:numPr>
          <w:ilvl w:val="1"/>
          <w:numId w:val="41"/>
        </w:numPr>
        <w:shd w:val="clear" w:color="auto" w:fill="auto"/>
        <w:spacing w:before="120" w:after="120" w:line="264" w:lineRule="auto"/>
        <w:jc w:val="both"/>
        <w:rPr>
          <w:rFonts w:asciiTheme="minorHAnsi" w:hAnsiTheme="minorHAnsi" w:cstheme="minorHAnsi"/>
          <w:sz w:val="18"/>
          <w:szCs w:val="18"/>
        </w:rPr>
      </w:pPr>
      <w:r w:rsidRPr="0087012B">
        <w:rPr>
          <w:rFonts w:asciiTheme="minorHAnsi" w:hAnsiTheme="minorHAnsi" w:cstheme="minorHAnsi"/>
          <w:sz w:val="18"/>
          <w:szCs w:val="18"/>
        </w:rPr>
        <w:t>See Annex I.</w:t>
      </w:r>
    </w:p>
    <w:p w14:paraId="0749B611" w14:textId="77777777" w:rsidR="00B37CFF" w:rsidRPr="0087012B" w:rsidRDefault="00B37CFF" w:rsidP="00B37CFF">
      <w:pPr>
        <w:rPr>
          <w:rFonts w:asciiTheme="minorHAnsi" w:hAnsiTheme="minorHAnsi" w:cstheme="minorHAnsi"/>
          <w:sz w:val="18"/>
          <w:szCs w:val="18"/>
        </w:rPr>
      </w:pPr>
    </w:p>
    <w:p w14:paraId="31DA6C57" w14:textId="77777777" w:rsidR="00B37CFF" w:rsidRPr="0087012B" w:rsidRDefault="00B37CFF" w:rsidP="00B37CFF">
      <w:pPr>
        <w:pStyle w:val="Heading1"/>
        <w:numPr>
          <w:ilvl w:val="0"/>
          <w:numId w:val="41"/>
        </w:numPr>
        <w:spacing w:before="240" w:after="120" w:line="264" w:lineRule="auto"/>
        <w:rPr>
          <w:rFonts w:asciiTheme="minorHAnsi" w:hAnsiTheme="minorHAnsi" w:cstheme="minorHAnsi"/>
          <w:sz w:val="18"/>
          <w:szCs w:val="18"/>
        </w:rPr>
      </w:pPr>
      <w:r w:rsidRPr="0087012B">
        <w:rPr>
          <w:rFonts w:asciiTheme="minorHAnsi" w:hAnsiTheme="minorHAnsi" w:cstheme="minorHAnsi"/>
          <w:sz w:val="18"/>
          <w:szCs w:val="18"/>
        </w:rPr>
        <w:br w:type="page"/>
      </w:r>
      <w:bookmarkStart w:id="19" w:name="_Toc516567178"/>
      <w:r w:rsidRPr="0087012B">
        <w:rPr>
          <w:rFonts w:asciiTheme="minorHAnsi" w:hAnsiTheme="minorHAnsi" w:cstheme="minorHAnsi"/>
          <w:sz w:val="18"/>
          <w:szCs w:val="18"/>
        </w:rPr>
        <w:lastRenderedPageBreak/>
        <w:t>Annex I: Reference Matrix for Dealing with Fraud</w:t>
      </w:r>
      <w:bookmarkEnd w:id="19"/>
    </w:p>
    <w:tbl>
      <w:tblPr>
        <w:tblStyle w:val="TableGrid"/>
        <w:tblW w:w="10710" w:type="dxa"/>
        <w:tblInd w:w="-725" w:type="dxa"/>
        <w:tblLook w:val="04A0" w:firstRow="1" w:lastRow="0" w:firstColumn="1" w:lastColumn="0" w:noHBand="0" w:noVBand="1"/>
      </w:tblPr>
      <w:tblGrid>
        <w:gridCol w:w="1620"/>
        <w:gridCol w:w="5525"/>
        <w:gridCol w:w="1770"/>
        <w:gridCol w:w="1795"/>
      </w:tblGrid>
      <w:tr w:rsidR="00B37CFF" w:rsidRPr="0087012B" w14:paraId="5E188659" w14:textId="77777777" w:rsidTr="003632B1">
        <w:trPr>
          <w:trHeight w:val="350"/>
        </w:trPr>
        <w:tc>
          <w:tcPr>
            <w:tcW w:w="1620" w:type="dxa"/>
            <w:shd w:val="clear" w:color="auto" w:fill="DBDBDB" w:themeFill="accent3" w:themeFillTint="66"/>
          </w:tcPr>
          <w:p w14:paraId="237B07FE" w14:textId="77777777" w:rsidR="00B37CFF" w:rsidRPr="0087012B" w:rsidRDefault="00B37CFF" w:rsidP="003632B1">
            <w:pPr>
              <w:rPr>
                <w:rFonts w:asciiTheme="minorHAnsi" w:hAnsiTheme="minorHAnsi" w:cstheme="minorHAnsi"/>
                <w:b/>
                <w:color w:val="262626" w:themeColor="text1" w:themeTint="D9"/>
                <w:sz w:val="18"/>
                <w:szCs w:val="18"/>
              </w:rPr>
            </w:pPr>
            <w:r w:rsidRPr="0087012B">
              <w:rPr>
                <w:rFonts w:asciiTheme="minorHAnsi" w:hAnsiTheme="minorHAnsi" w:cstheme="minorHAnsi"/>
                <w:b/>
                <w:color w:val="262626" w:themeColor="text1" w:themeTint="D9"/>
                <w:sz w:val="18"/>
                <w:szCs w:val="18"/>
              </w:rPr>
              <w:t>Area</w:t>
            </w:r>
          </w:p>
        </w:tc>
        <w:tc>
          <w:tcPr>
            <w:tcW w:w="5525" w:type="dxa"/>
            <w:shd w:val="clear" w:color="auto" w:fill="DBDBDB" w:themeFill="accent3" w:themeFillTint="66"/>
          </w:tcPr>
          <w:p w14:paraId="41EE7291" w14:textId="77777777" w:rsidR="00B37CFF" w:rsidRPr="0087012B" w:rsidRDefault="00B37CFF" w:rsidP="003632B1">
            <w:pPr>
              <w:rPr>
                <w:rFonts w:asciiTheme="minorHAnsi" w:hAnsiTheme="minorHAnsi" w:cstheme="minorHAnsi"/>
                <w:b/>
                <w:color w:val="262626" w:themeColor="text1" w:themeTint="D9"/>
                <w:sz w:val="18"/>
                <w:szCs w:val="18"/>
              </w:rPr>
            </w:pPr>
            <w:r w:rsidRPr="0087012B">
              <w:rPr>
                <w:rFonts w:asciiTheme="minorHAnsi" w:hAnsiTheme="minorHAnsi" w:cstheme="minorHAnsi"/>
                <w:b/>
                <w:color w:val="262626" w:themeColor="text1" w:themeTint="D9"/>
                <w:sz w:val="18"/>
                <w:szCs w:val="18"/>
              </w:rPr>
              <w:t>Regulatory Instrument</w:t>
            </w:r>
          </w:p>
        </w:tc>
        <w:tc>
          <w:tcPr>
            <w:tcW w:w="1770" w:type="dxa"/>
            <w:shd w:val="clear" w:color="auto" w:fill="DBDBDB" w:themeFill="accent3" w:themeFillTint="66"/>
          </w:tcPr>
          <w:p w14:paraId="73ADEF9A" w14:textId="77777777" w:rsidR="00B37CFF" w:rsidRPr="0087012B" w:rsidRDefault="00B37CFF" w:rsidP="003632B1">
            <w:pPr>
              <w:rPr>
                <w:rFonts w:asciiTheme="minorHAnsi" w:hAnsiTheme="minorHAnsi" w:cstheme="minorHAnsi"/>
                <w:b/>
                <w:color w:val="262626" w:themeColor="text1" w:themeTint="D9"/>
                <w:sz w:val="18"/>
                <w:szCs w:val="18"/>
              </w:rPr>
            </w:pPr>
            <w:r w:rsidRPr="0087012B">
              <w:rPr>
                <w:rFonts w:asciiTheme="minorHAnsi" w:hAnsiTheme="minorHAnsi" w:cstheme="minorHAnsi"/>
                <w:b/>
                <w:color w:val="262626" w:themeColor="text1" w:themeTint="D9"/>
                <w:sz w:val="18"/>
                <w:szCs w:val="18"/>
              </w:rPr>
              <w:t>Process/Controls</w:t>
            </w:r>
          </w:p>
        </w:tc>
        <w:tc>
          <w:tcPr>
            <w:tcW w:w="1795" w:type="dxa"/>
            <w:shd w:val="clear" w:color="auto" w:fill="DBDBDB" w:themeFill="accent3" w:themeFillTint="66"/>
          </w:tcPr>
          <w:p w14:paraId="72CDD95C" w14:textId="77777777" w:rsidR="00B37CFF" w:rsidRPr="0087012B" w:rsidRDefault="00B37CFF" w:rsidP="003632B1">
            <w:pPr>
              <w:rPr>
                <w:rFonts w:asciiTheme="minorHAnsi" w:hAnsiTheme="minorHAnsi" w:cstheme="minorHAnsi"/>
                <w:b/>
                <w:color w:val="262626" w:themeColor="text1" w:themeTint="D9"/>
                <w:sz w:val="18"/>
                <w:szCs w:val="18"/>
              </w:rPr>
            </w:pPr>
            <w:r w:rsidRPr="0087012B">
              <w:rPr>
                <w:rFonts w:asciiTheme="minorHAnsi" w:hAnsiTheme="minorHAnsi" w:cstheme="minorHAnsi"/>
                <w:b/>
                <w:color w:val="262626" w:themeColor="text1" w:themeTint="D9"/>
                <w:sz w:val="18"/>
                <w:szCs w:val="18"/>
              </w:rPr>
              <w:t>Focal Point</w:t>
            </w:r>
          </w:p>
        </w:tc>
      </w:tr>
      <w:tr w:rsidR="00B37CFF" w:rsidRPr="0087012B" w14:paraId="371AC3EA" w14:textId="77777777" w:rsidTr="003632B1">
        <w:trPr>
          <w:trHeight w:val="2690"/>
        </w:trPr>
        <w:tc>
          <w:tcPr>
            <w:tcW w:w="1620" w:type="dxa"/>
          </w:tcPr>
          <w:p w14:paraId="6DE6DBC5"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Financial Management</w:t>
            </w:r>
          </w:p>
        </w:tc>
        <w:tc>
          <w:tcPr>
            <w:tcW w:w="5525" w:type="dxa"/>
          </w:tcPr>
          <w:p w14:paraId="4C8A13CB"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Financial Regulations and Rules of the United Nations (as at 1 May 2018 ST/GB/2003/7 and</w:t>
            </w:r>
            <w:r w:rsidRPr="0087012B">
              <w:rPr>
                <w:rStyle w:val="Hyperlink"/>
                <w:rFonts w:asciiTheme="minorHAnsi" w:hAnsiTheme="minorHAnsi" w:cstheme="minorHAnsi"/>
                <w:color w:val="262626" w:themeColor="text1" w:themeTint="D9"/>
                <w:sz w:val="18"/>
                <w:szCs w:val="18"/>
              </w:rPr>
              <w:t>,</w:t>
            </w:r>
            <w:r w:rsidRPr="0087012B">
              <w:rPr>
                <w:rFonts w:asciiTheme="minorHAnsi" w:hAnsiTheme="minorHAnsi" w:cstheme="minorHAnsi"/>
                <w:color w:val="262626" w:themeColor="text1" w:themeTint="D9"/>
                <w:sz w:val="18"/>
                <w:szCs w:val="18"/>
              </w:rPr>
              <w:t xml:space="preserve"> ST/SGB/2003/7/Amend.1</w:t>
            </w:r>
            <w:r w:rsidRPr="0087012B">
              <w:rPr>
                <w:rStyle w:val="Hyperlink"/>
                <w:rFonts w:asciiTheme="minorHAnsi" w:hAnsiTheme="minorHAnsi" w:cstheme="minorHAnsi"/>
                <w:color w:val="262626" w:themeColor="text1" w:themeTint="D9"/>
                <w:sz w:val="18"/>
                <w:szCs w:val="18"/>
              </w:rPr>
              <w:t>)</w:t>
            </w:r>
          </w:p>
          <w:p w14:paraId="68263D11"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 xml:space="preserve"> UN Women Financial Regulations and Rules (as at 1 May 2018 UNW/2012/6</w:t>
            </w:r>
            <w:r w:rsidRPr="0087012B">
              <w:rPr>
                <w:rStyle w:val="Hyperlink"/>
                <w:rFonts w:asciiTheme="minorHAnsi" w:hAnsiTheme="minorHAnsi" w:cstheme="minorHAnsi"/>
                <w:color w:val="262626" w:themeColor="text1" w:themeTint="D9"/>
                <w:sz w:val="18"/>
                <w:szCs w:val="18"/>
              </w:rPr>
              <w:t>)</w:t>
            </w:r>
            <w:r w:rsidRPr="0087012B">
              <w:rPr>
                <w:rFonts w:asciiTheme="minorHAnsi" w:hAnsiTheme="minorHAnsi" w:cstheme="minorHAnsi"/>
                <w:color w:val="262626" w:themeColor="text1" w:themeTint="D9"/>
                <w:sz w:val="18"/>
                <w:szCs w:val="18"/>
              </w:rPr>
              <w:t xml:space="preserve"> </w:t>
            </w:r>
          </w:p>
          <w:p w14:paraId="1E01ABB7" w14:textId="77777777" w:rsidR="00B37CFF" w:rsidRPr="0087012B" w:rsidRDefault="00B37CFF" w:rsidP="003632B1">
            <w:pPr>
              <w:pStyle w:val="TableParagraph"/>
              <w:spacing w:before="1"/>
              <w:ind w:right="639"/>
              <w:rPr>
                <w:rFonts w:asciiTheme="minorHAnsi" w:hAnsiTheme="minorHAnsi" w:cstheme="minorHAnsi"/>
                <w:color w:val="262626" w:themeColor="text1" w:themeTint="D9"/>
                <w:sz w:val="18"/>
                <w:szCs w:val="18"/>
              </w:rPr>
            </w:pPr>
          </w:p>
          <w:p w14:paraId="41254C98" w14:textId="77777777" w:rsidR="00B37CFF" w:rsidRPr="0087012B" w:rsidRDefault="00B37CFF" w:rsidP="003632B1">
            <w:pPr>
              <w:pStyle w:val="TableParagraph"/>
              <w:spacing w:before="1"/>
              <w:ind w:right="639"/>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UN Women, Petty Cash Policy</w:t>
            </w:r>
          </w:p>
          <w:p w14:paraId="4EF83723" w14:textId="77777777" w:rsidR="00B37CFF" w:rsidRPr="0087012B" w:rsidRDefault="00B37CFF" w:rsidP="003632B1">
            <w:pPr>
              <w:pStyle w:val="TableParagraph"/>
              <w:spacing w:before="1"/>
              <w:ind w:right="639"/>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UN Women, Revenue Management Policy</w:t>
            </w:r>
          </w:p>
          <w:p w14:paraId="23682457" w14:textId="77777777" w:rsidR="00B37CFF" w:rsidRPr="0087012B" w:rsidRDefault="00B37CFF" w:rsidP="003632B1">
            <w:pPr>
              <w:pStyle w:val="TableParagraph"/>
              <w:spacing w:before="1"/>
              <w:ind w:right="639"/>
              <w:rPr>
                <w:rFonts w:asciiTheme="minorHAnsi" w:hAnsiTheme="minorHAnsi" w:cstheme="minorHAnsi"/>
                <w:sz w:val="18"/>
                <w:szCs w:val="18"/>
              </w:rPr>
            </w:pPr>
          </w:p>
          <w:p w14:paraId="6D46E349"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 xml:space="preserve">UN Women, Cash Advances and other Cash Transfers to Partners Policy  </w:t>
            </w:r>
          </w:p>
        </w:tc>
        <w:tc>
          <w:tcPr>
            <w:tcW w:w="1770" w:type="dxa"/>
          </w:tcPr>
          <w:p w14:paraId="538A64E0"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Segregation of duties</w:t>
            </w:r>
          </w:p>
          <w:p w14:paraId="7F4CBADD"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Transaction approval system</w:t>
            </w:r>
          </w:p>
          <w:p w14:paraId="3DA9BA27"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Reconciliation of accounts</w:t>
            </w:r>
          </w:p>
        </w:tc>
        <w:tc>
          <w:tcPr>
            <w:tcW w:w="1795" w:type="dxa"/>
          </w:tcPr>
          <w:p w14:paraId="33574C66"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Chief of Accounts, Division of Management and Administration (DMA)</w:t>
            </w:r>
          </w:p>
        </w:tc>
      </w:tr>
      <w:tr w:rsidR="00B37CFF" w:rsidRPr="0087012B" w14:paraId="61C650E4" w14:textId="77777777" w:rsidTr="003632B1">
        <w:tc>
          <w:tcPr>
            <w:tcW w:w="1620" w:type="dxa"/>
          </w:tcPr>
          <w:p w14:paraId="18DAC033"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Programme Management</w:t>
            </w:r>
          </w:p>
        </w:tc>
        <w:tc>
          <w:tcPr>
            <w:tcW w:w="5525" w:type="dxa"/>
          </w:tcPr>
          <w:p w14:paraId="1B0C365A" w14:textId="77777777" w:rsidR="00B37CFF" w:rsidRPr="0087012B" w:rsidRDefault="00B37CFF" w:rsidP="003632B1">
            <w:pPr>
              <w:pStyle w:val="TableParagraph"/>
              <w:ind w:right="103"/>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UN Women, Programme Formulation Policy;</w:t>
            </w:r>
          </w:p>
          <w:p w14:paraId="3E8DDBA9" w14:textId="77777777" w:rsidR="00B37CFF" w:rsidRPr="0087012B" w:rsidRDefault="00B37CFF" w:rsidP="003632B1">
            <w:pPr>
              <w:pStyle w:val="TableParagraph"/>
              <w:ind w:right="103"/>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Programme Cycle Procedure;</w:t>
            </w:r>
          </w:p>
          <w:p w14:paraId="6330A860" w14:textId="77777777" w:rsidR="00B37CFF" w:rsidRPr="0087012B" w:rsidRDefault="00B37CFF" w:rsidP="003632B1">
            <w:pPr>
              <w:pStyle w:val="TableParagraph"/>
              <w:ind w:right="103"/>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Programme Appraisal and Approval Policy;</w:t>
            </w:r>
          </w:p>
          <w:p w14:paraId="5CB85DBD" w14:textId="77777777" w:rsidR="00B37CFF" w:rsidRPr="0087012B" w:rsidRDefault="00B37CFF" w:rsidP="003632B1">
            <w:pPr>
              <w:pStyle w:val="TableParagraph"/>
              <w:ind w:right="103"/>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Procedure for Programme Appraisal and Approval;</w:t>
            </w:r>
          </w:p>
          <w:p w14:paraId="27F106F6" w14:textId="77777777" w:rsidR="00B37CFF" w:rsidRPr="0087012B" w:rsidRDefault="00B37CFF" w:rsidP="003632B1">
            <w:pPr>
              <w:pStyle w:val="TableParagraph"/>
              <w:ind w:right="103"/>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Programme Implementation and Management Policy;</w:t>
            </w:r>
          </w:p>
          <w:p w14:paraId="64A4C309" w14:textId="77777777" w:rsidR="00B37CFF" w:rsidRPr="0087012B" w:rsidRDefault="00B37CFF" w:rsidP="003632B1">
            <w:pPr>
              <w:pStyle w:val="TableParagraph"/>
              <w:ind w:right="103"/>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Programme Implementation and Management Procedure;</w:t>
            </w:r>
          </w:p>
          <w:p w14:paraId="1FDB2EE7" w14:textId="77777777" w:rsidR="00B37CFF" w:rsidRPr="0087012B" w:rsidRDefault="00B37CFF" w:rsidP="003632B1">
            <w:pPr>
              <w:pStyle w:val="TableParagraph"/>
              <w:ind w:right="103"/>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Programme Monitoring, Reporting, and Oversight Policy</w:t>
            </w:r>
          </w:p>
          <w:p w14:paraId="36A30658" w14:textId="77777777" w:rsidR="00B37CFF" w:rsidRPr="0087012B" w:rsidRDefault="00B37CFF" w:rsidP="003632B1">
            <w:pPr>
              <w:pStyle w:val="TableParagraph"/>
              <w:ind w:right="103"/>
              <w:rPr>
                <w:rFonts w:asciiTheme="minorHAnsi" w:hAnsiTheme="minorHAnsi" w:cstheme="minorHAnsi"/>
                <w:color w:val="262626" w:themeColor="text1" w:themeTint="D9"/>
                <w:sz w:val="18"/>
                <w:szCs w:val="18"/>
              </w:rPr>
            </w:pPr>
          </w:p>
          <w:p w14:paraId="2737412D"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UN Women Capacity Assessments of NGOs Procedure</w:t>
            </w:r>
          </w:p>
        </w:tc>
        <w:tc>
          <w:tcPr>
            <w:tcW w:w="1770" w:type="dxa"/>
          </w:tcPr>
          <w:p w14:paraId="0DCC21B5"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Programme formulation</w:t>
            </w:r>
          </w:p>
          <w:p w14:paraId="6B35E5BB"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Capacity assessment</w:t>
            </w:r>
          </w:p>
        </w:tc>
        <w:tc>
          <w:tcPr>
            <w:tcW w:w="1795" w:type="dxa"/>
          </w:tcPr>
          <w:p w14:paraId="0DBB33FE"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Director, Programme Division</w:t>
            </w:r>
          </w:p>
        </w:tc>
      </w:tr>
      <w:tr w:rsidR="00B37CFF" w:rsidRPr="0087012B" w14:paraId="40159715" w14:textId="77777777" w:rsidTr="003632B1">
        <w:trPr>
          <w:trHeight w:val="800"/>
        </w:trPr>
        <w:tc>
          <w:tcPr>
            <w:tcW w:w="1620" w:type="dxa"/>
          </w:tcPr>
          <w:p w14:paraId="101A2ED2"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Procurement</w:t>
            </w:r>
          </w:p>
        </w:tc>
        <w:tc>
          <w:tcPr>
            <w:tcW w:w="5525" w:type="dxa"/>
          </w:tcPr>
          <w:p w14:paraId="5782E8A8"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 xml:space="preserve">UN Women, Contract and Procurement Management Policy; </w:t>
            </w:r>
            <w:r w:rsidRPr="0087012B">
              <w:rPr>
                <w:rFonts w:asciiTheme="minorHAnsi" w:hAnsiTheme="minorHAnsi" w:cstheme="minorHAnsi"/>
                <w:sz w:val="18"/>
                <w:szCs w:val="18"/>
              </w:rPr>
              <w:t>Vendor Protest Procedures</w:t>
            </w:r>
          </w:p>
        </w:tc>
        <w:tc>
          <w:tcPr>
            <w:tcW w:w="1770" w:type="dxa"/>
          </w:tcPr>
          <w:p w14:paraId="542461FA"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Competitive bidding</w:t>
            </w:r>
          </w:p>
        </w:tc>
        <w:tc>
          <w:tcPr>
            <w:tcW w:w="1795" w:type="dxa"/>
          </w:tcPr>
          <w:p w14:paraId="12CF91B5"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Chief of Procurement, DMA</w:t>
            </w:r>
          </w:p>
        </w:tc>
      </w:tr>
      <w:tr w:rsidR="00B37CFF" w:rsidRPr="0087012B" w14:paraId="2C7C6D1E" w14:textId="77777777" w:rsidTr="003632B1">
        <w:trPr>
          <w:trHeight w:val="890"/>
        </w:trPr>
        <w:tc>
          <w:tcPr>
            <w:tcW w:w="1620" w:type="dxa"/>
          </w:tcPr>
          <w:p w14:paraId="1751E1AA"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Asset Management</w:t>
            </w:r>
          </w:p>
        </w:tc>
        <w:tc>
          <w:tcPr>
            <w:tcW w:w="5525" w:type="dxa"/>
          </w:tcPr>
          <w:p w14:paraId="3B4AF2DA"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UN Women, Asset Management Policy</w:t>
            </w:r>
          </w:p>
          <w:p w14:paraId="45536299"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UN Women, Vehicle Management Policy</w:t>
            </w:r>
          </w:p>
        </w:tc>
        <w:tc>
          <w:tcPr>
            <w:tcW w:w="1770" w:type="dxa"/>
          </w:tcPr>
          <w:p w14:paraId="2AFA5369"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Physical verification</w:t>
            </w:r>
          </w:p>
        </w:tc>
        <w:tc>
          <w:tcPr>
            <w:tcW w:w="1795" w:type="dxa"/>
          </w:tcPr>
          <w:p w14:paraId="605EB617"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Administrative and Facilities Specialist, DMA</w:t>
            </w:r>
          </w:p>
        </w:tc>
      </w:tr>
      <w:tr w:rsidR="00B37CFF" w:rsidRPr="0087012B" w14:paraId="140E05C9" w14:textId="77777777" w:rsidTr="003632B1">
        <w:trPr>
          <w:trHeight w:val="1250"/>
        </w:trPr>
        <w:tc>
          <w:tcPr>
            <w:tcW w:w="1620" w:type="dxa"/>
          </w:tcPr>
          <w:p w14:paraId="3C72ECCB"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Partnerships</w:t>
            </w:r>
          </w:p>
        </w:tc>
        <w:tc>
          <w:tcPr>
            <w:tcW w:w="5525" w:type="dxa"/>
          </w:tcPr>
          <w:p w14:paraId="1FF2F9DF" w14:textId="77777777" w:rsidR="00B37CFF" w:rsidRPr="0087012B" w:rsidRDefault="00B37CFF" w:rsidP="003632B1">
            <w:pPr>
              <w:pStyle w:val="TableParagraph"/>
              <w:spacing w:before="1"/>
              <w:ind w:right="639"/>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UN Women, Audit Approach Policy</w:t>
            </w:r>
          </w:p>
          <w:p w14:paraId="4768967C" w14:textId="77777777" w:rsidR="00B37CFF" w:rsidRPr="0087012B" w:rsidRDefault="00B37CFF" w:rsidP="003632B1">
            <w:pPr>
              <w:pStyle w:val="TableParagraph"/>
              <w:spacing w:before="1"/>
              <w:ind w:right="639"/>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UN Women, Audit Approach Procedure</w:t>
            </w:r>
          </w:p>
          <w:p w14:paraId="1261EEE9" w14:textId="77777777" w:rsidR="00B37CFF" w:rsidRPr="0087012B" w:rsidRDefault="00B37CFF" w:rsidP="003632B1">
            <w:pPr>
              <w:rPr>
                <w:rFonts w:asciiTheme="minorHAnsi" w:hAnsiTheme="minorHAnsi" w:cstheme="minorHAnsi"/>
                <w:color w:val="262626" w:themeColor="text1" w:themeTint="D9"/>
                <w:sz w:val="18"/>
                <w:szCs w:val="18"/>
              </w:rPr>
            </w:pPr>
          </w:p>
          <w:p w14:paraId="52172EA5"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 xml:space="preserve">UN Women </w:t>
            </w:r>
            <w:r w:rsidRPr="0087012B">
              <w:rPr>
                <w:rFonts w:asciiTheme="minorHAnsi" w:hAnsiTheme="minorHAnsi" w:cstheme="minorHAnsi"/>
                <w:sz w:val="18"/>
                <w:szCs w:val="18"/>
              </w:rPr>
              <w:t>approved agreement templates</w:t>
            </w:r>
          </w:p>
        </w:tc>
        <w:tc>
          <w:tcPr>
            <w:tcW w:w="1770" w:type="dxa"/>
          </w:tcPr>
          <w:p w14:paraId="5E654D27"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Project agreement</w:t>
            </w:r>
          </w:p>
          <w:p w14:paraId="6F4DA982"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Project audit</w:t>
            </w:r>
          </w:p>
        </w:tc>
        <w:tc>
          <w:tcPr>
            <w:tcW w:w="1795" w:type="dxa"/>
          </w:tcPr>
          <w:p w14:paraId="116CBFFD"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Director, IEAS</w:t>
            </w:r>
          </w:p>
        </w:tc>
      </w:tr>
      <w:tr w:rsidR="00B37CFF" w:rsidRPr="0087012B" w14:paraId="1D1E6F0A" w14:textId="77777777" w:rsidTr="003632B1">
        <w:trPr>
          <w:trHeight w:val="1160"/>
        </w:trPr>
        <w:tc>
          <w:tcPr>
            <w:tcW w:w="1620" w:type="dxa"/>
          </w:tcPr>
          <w:p w14:paraId="79009E52"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Staff Conduct</w:t>
            </w:r>
          </w:p>
        </w:tc>
        <w:tc>
          <w:tcPr>
            <w:tcW w:w="5525" w:type="dxa"/>
          </w:tcPr>
          <w:p w14:paraId="27C6B9BC"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sz w:val="18"/>
                <w:szCs w:val="18"/>
              </w:rPr>
              <w:t>UN Charter</w:t>
            </w:r>
          </w:p>
          <w:p w14:paraId="0DD02436"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 xml:space="preserve">Staff Rules and Staff Regulation of the United Nations (as at 1 May 2018 </w:t>
            </w:r>
            <w:r w:rsidRPr="0087012B">
              <w:rPr>
                <w:rFonts w:asciiTheme="minorHAnsi" w:hAnsiTheme="minorHAnsi" w:cstheme="minorHAnsi"/>
                <w:sz w:val="18"/>
                <w:szCs w:val="18"/>
              </w:rPr>
              <w:t>ST/SGB/2018/1</w:t>
            </w:r>
            <w:r w:rsidRPr="0087012B">
              <w:rPr>
                <w:rFonts w:asciiTheme="minorHAnsi" w:hAnsiTheme="minorHAnsi" w:cstheme="minorHAnsi"/>
                <w:color w:val="262626" w:themeColor="text1" w:themeTint="D9"/>
                <w:sz w:val="18"/>
                <w:szCs w:val="18"/>
              </w:rPr>
              <w:t>)</w:t>
            </w:r>
          </w:p>
          <w:p w14:paraId="0509E6F7"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 xml:space="preserve">ICSC </w:t>
            </w:r>
            <w:r w:rsidRPr="0087012B">
              <w:rPr>
                <w:rFonts w:asciiTheme="minorHAnsi" w:hAnsiTheme="minorHAnsi" w:cstheme="minorHAnsi"/>
                <w:sz w:val="18"/>
                <w:szCs w:val="18"/>
              </w:rPr>
              <w:t>Standards of Conduct for the International Civil Service</w:t>
            </w:r>
            <w:r w:rsidRPr="0087012B">
              <w:rPr>
                <w:rFonts w:asciiTheme="minorHAnsi" w:hAnsiTheme="minorHAnsi" w:cstheme="minorHAnsi"/>
                <w:color w:val="262626" w:themeColor="text1" w:themeTint="D9"/>
                <w:sz w:val="18"/>
                <w:szCs w:val="18"/>
              </w:rPr>
              <w:t xml:space="preserve"> (2013)</w:t>
            </w:r>
          </w:p>
        </w:tc>
        <w:tc>
          <w:tcPr>
            <w:tcW w:w="1770" w:type="dxa"/>
          </w:tcPr>
          <w:p w14:paraId="67EE3FCF"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Staff regulations and rules</w:t>
            </w:r>
          </w:p>
        </w:tc>
        <w:tc>
          <w:tcPr>
            <w:tcW w:w="1795" w:type="dxa"/>
          </w:tcPr>
          <w:p w14:paraId="3A12DD3D"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Director, DMA</w:t>
            </w:r>
          </w:p>
          <w:p w14:paraId="00BE3C5D"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Director, Human Resources</w:t>
            </w:r>
          </w:p>
        </w:tc>
      </w:tr>
      <w:tr w:rsidR="00B37CFF" w:rsidRPr="0087012B" w14:paraId="7835A867" w14:textId="77777777" w:rsidTr="003632B1">
        <w:trPr>
          <w:trHeight w:val="890"/>
        </w:trPr>
        <w:tc>
          <w:tcPr>
            <w:tcW w:w="1620" w:type="dxa"/>
          </w:tcPr>
          <w:p w14:paraId="33968F67"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Protection</w:t>
            </w:r>
          </w:p>
        </w:tc>
        <w:tc>
          <w:tcPr>
            <w:tcW w:w="5525" w:type="dxa"/>
          </w:tcPr>
          <w:p w14:paraId="32082D4F"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 xml:space="preserve">UN Women Policy for Protection Against Retaliation </w:t>
            </w:r>
          </w:p>
          <w:p w14:paraId="7EBF0B72" w14:textId="77777777" w:rsidR="00B37CFF" w:rsidRPr="0087012B" w:rsidRDefault="00B37CFF" w:rsidP="003632B1">
            <w:pPr>
              <w:rPr>
                <w:rFonts w:asciiTheme="minorHAnsi" w:hAnsiTheme="minorHAnsi" w:cstheme="minorHAnsi"/>
                <w:color w:val="262626" w:themeColor="text1" w:themeTint="D9"/>
                <w:sz w:val="18"/>
                <w:szCs w:val="18"/>
              </w:rPr>
            </w:pPr>
          </w:p>
        </w:tc>
        <w:tc>
          <w:tcPr>
            <w:tcW w:w="1770" w:type="dxa"/>
          </w:tcPr>
          <w:p w14:paraId="02271183"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Protection</w:t>
            </w:r>
          </w:p>
        </w:tc>
        <w:tc>
          <w:tcPr>
            <w:tcW w:w="1795" w:type="dxa"/>
          </w:tcPr>
          <w:p w14:paraId="2FD7787A"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Director, Human Resources</w:t>
            </w:r>
          </w:p>
        </w:tc>
      </w:tr>
      <w:tr w:rsidR="00B37CFF" w:rsidRPr="0087012B" w14:paraId="07C4DE77" w14:textId="77777777" w:rsidTr="003632B1">
        <w:trPr>
          <w:trHeight w:val="890"/>
        </w:trPr>
        <w:tc>
          <w:tcPr>
            <w:tcW w:w="1620" w:type="dxa"/>
          </w:tcPr>
          <w:p w14:paraId="3D8A5E38"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Reporting and investigating misconduct, and disciplinary process</w:t>
            </w:r>
          </w:p>
        </w:tc>
        <w:tc>
          <w:tcPr>
            <w:tcW w:w="5525" w:type="dxa"/>
          </w:tcPr>
          <w:p w14:paraId="004D6C47"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Article X and Chapter X of the Staff Rules and Staff Regulation of the United Nations (as at 1 May 2018 ST/SGB/2018/1)</w:t>
            </w:r>
          </w:p>
          <w:p w14:paraId="353FA2C8"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UN Women Policy for Addressing Non-Compliance with UN Standards of Conduct</w:t>
            </w:r>
          </w:p>
          <w:p w14:paraId="655494F8"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OIOS Investigations Manual</w:t>
            </w:r>
          </w:p>
        </w:tc>
        <w:tc>
          <w:tcPr>
            <w:tcW w:w="1770" w:type="dxa"/>
          </w:tcPr>
          <w:p w14:paraId="78E3CCCD"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 xml:space="preserve">Investigation </w:t>
            </w:r>
          </w:p>
          <w:p w14:paraId="5634C517"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Internal justice system</w:t>
            </w:r>
          </w:p>
        </w:tc>
        <w:tc>
          <w:tcPr>
            <w:tcW w:w="1795" w:type="dxa"/>
          </w:tcPr>
          <w:p w14:paraId="4179DD7F"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Director, DMA</w:t>
            </w:r>
          </w:p>
          <w:p w14:paraId="7B331851"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Director, Human Resources</w:t>
            </w:r>
          </w:p>
          <w:p w14:paraId="7238CAB1"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Director, IEAS</w:t>
            </w:r>
          </w:p>
        </w:tc>
      </w:tr>
      <w:tr w:rsidR="00B37CFF" w:rsidRPr="0087012B" w14:paraId="57AC5079" w14:textId="77777777" w:rsidTr="003632B1">
        <w:trPr>
          <w:trHeight w:val="890"/>
        </w:trPr>
        <w:tc>
          <w:tcPr>
            <w:tcW w:w="1620" w:type="dxa"/>
          </w:tcPr>
          <w:p w14:paraId="26973FF1"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Recovery</w:t>
            </w:r>
          </w:p>
        </w:tc>
        <w:tc>
          <w:tcPr>
            <w:tcW w:w="5525" w:type="dxa"/>
          </w:tcPr>
          <w:p w14:paraId="137CC9AF"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UN Women Financial Regulations and Rules (as at 1 May 2018 UNW/2012/6))</w:t>
            </w:r>
          </w:p>
          <w:p w14:paraId="3551FCD7"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UN Women Policy for Addressing Non-Compliance with UN Standards of Conduct</w:t>
            </w:r>
          </w:p>
          <w:p w14:paraId="255D9BC6"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ST/AI/2004/3 (gross negligence)</w:t>
            </w:r>
          </w:p>
          <w:p w14:paraId="132DC257"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A/RES/62/63 (Referral to national authorities)</w:t>
            </w:r>
          </w:p>
        </w:tc>
        <w:tc>
          <w:tcPr>
            <w:tcW w:w="1770" w:type="dxa"/>
          </w:tcPr>
          <w:p w14:paraId="5D853B0D"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General reconciliations</w:t>
            </w:r>
          </w:p>
          <w:p w14:paraId="5B374B72"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Disciplinary measures</w:t>
            </w:r>
          </w:p>
        </w:tc>
        <w:tc>
          <w:tcPr>
            <w:tcW w:w="1795" w:type="dxa"/>
          </w:tcPr>
          <w:p w14:paraId="73563990"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Director, DMA</w:t>
            </w:r>
          </w:p>
          <w:p w14:paraId="4DEB51C2" w14:textId="77777777" w:rsidR="00B37CFF" w:rsidRPr="0087012B" w:rsidRDefault="00B37CFF" w:rsidP="003632B1">
            <w:pPr>
              <w:rPr>
                <w:rFonts w:asciiTheme="minorHAnsi" w:hAnsiTheme="minorHAnsi" w:cstheme="minorHAnsi"/>
                <w:color w:val="262626" w:themeColor="text1" w:themeTint="D9"/>
                <w:sz w:val="18"/>
                <w:szCs w:val="18"/>
              </w:rPr>
            </w:pPr>
            <w:r w:rsidRPr="0087012B">
              <w:rPr>
                <w:rFonts w:asciiTheme="minorHAnsi" w:hAnsiTheme="minorHAnsi" w:cstheme="minorHAnsi"/>
                <w:color w:val="262626" w:themeColor="text1" w:themeTint="D9"/>
                <w:sz w:val="18"/>
                <w:szCs w:val="18"/>
              </w:rPr>
              <w:t>Director, Human Resources</w:t>
            </w:r>
          </w:p>
        </w:tc>
      </w:tr>
    </w:tbl>
    <w:p w14:paraId="0000028A" w14:textId="77777777" w:rsidR="00CE523B" w:rsidRPr="0087012B" w:rsidRDefault="00CE523B" w:rsidP="007C3319">
      <w:pPr>
        <w:rPr>
          <w:rFonts w:asciiTheme="minorHAnsi" w:hAnsiTheme="minorHAnsi" w:cstheme="minorHAnsi"/>
          <w:sz w:val="18"/>
          <w:szCs w:val="18"/>
        </w:rPr>
      </w:pPr>
    </w:p>
    <w:sectPr w:rsidR="00CE523B" w:rsidRPr="0087012B">
      <w:footerReference w:type="default" r:id="rId17"/>
      <w:pgSz w:w="11906" w:h="16838"/>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Clarrissa Takip" w:date="2023-05-11T14:11:00Z" w:initials="CT">
    <w:p w14:paraId="78862649" w14:textId="22C8C1E2" w:rsidR="00930174" w:rsidRDefault="00930174">
      <w:pPr>
        <w:pStyle w:val="CommentText"/>
      </w:pPr>
      <w:r>
        <w:rPr>
          <w:rStyle w:val="CommentReference"/>
        </w:rPr>
        <w:annotationRef/>
      </w:r>
      <w:r>
        <w:t>Kindly confirm the font size and revert</w:t>
      </w:r>
    </w:p>
  </w:comment>
  <w:comment w:id="11" w:author="Philina Lukas" w:date="2023-05-11T15:20:00Z" w:initials="PL">
    <w:p w14:paraId="5E119D0A" w14:textId="77777777" w:rsidR="0087012B" w:rsidRDefault="0087012B" w:rsidP="008B5BB5">
      <w:pPr>
        <w:pStyle w:val="CommentText"/>
      </w:pPr>
      <w:r>
        <w:rPr>
          <w:rStyle w:val="CommentReference"/>
        </w:rPr>
        <w:annotationRef/>
      </w:r>
      <w:r>
        <w:t>Noted. Copied as original policy doc, will edit and save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862649" w15:done="0"/>
  <w15:commentEx w15:paraId="5E119D0A" w15:paraIdParent="788626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762F" w16cex:dateUtc="2023-05-11T04:11:00Z"/>
  <w16cex:commentExtensible w16cex:durableId="28078625" w16cex:dateUtc="2023-05-11T0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862649" w16cid:durableId="2807762F"/>
  <w16cid:commentId w16cid:paraId="5E119D0A" w16cid:durableId="280786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F00D" w14:textId="77777777" w:rsidR="00977B3E" w:rsidRDefault="00977B3E">
      <w:pPr>
        <w:spacing w:after="0" w:line="240" w:lineRule="auto"/>
      </w:pPr>
      <w:r>
        <w:separator/>
      </w:r>
    </w:p>
  </w:endnote>
  <w:endnote w:type="continuationSeparator" w:id="0">
    <w:p w14:paraId="1EA6579B" w14:textId="77777777" w:rsidR="00977B3E" w:rsidRDefault="00977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Helvetica Neue">
    <w:altName w:val="Sylfae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93" w14:textId="72F5E1E0" w:rsidR="00CE523B" w:rsidRDefault="006625C5">
    <w:pPr>
      <w:pBdr>
        <w:top w:val="nil"/>
        <w:left w:val="nil"/>
        <w:bottom w:val="nil"/>
        <w:right w:val="nil"/>
        <w:between w:val="nil"/>
      </w:pBdr>
      <w:tabs>
        <w:tab w:val="center" w:pos="4680"/>
        <w:tab w:val="right" w:pos="9360"/>
      </w:tabs>
      <w:spacing w:after="0" w:line="240" w:lineRule="auto"/>
      <w:jc w:val="center"/>
      <w:rPr>
        <w:color w:val="000000"/>
      </w:rPr>
    </w:pPr>
    <w:r>
      <w:rPr>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Pr>
        <w:b/>
        <w:noProof/>
        <w:color w:val="000000"/>
        <w:sz w:val="16"/>
        <w:szCs w:val="16"/>
      </w:rPr>
      <w:t>1</w:t>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Pr>
        <w:b/>
        <w:noProof/>
        <w:color w:val="000000"/>
        <w:sz w:val="16"/>
        <w:szCs w:val="16"/>
      </w:rPr>
      <w:t>2</w:t>
    </w:r>
    <w:r>
      <w:rPr>
        <w:b/>
        <w:color w:val="000000"/>
        <w:sz w:val="16"/>
        <w:szCs w:val="16"/>
      </w:rPr>
      <w:fldChar w:fldCharType="end"/>
    </w:r>
  </w:p>
  <w:p w14:paraId="00000294" w14:textId="77777777" w:rsidR="00CE523B" w:rsidRDefault="00CE523B">
    <w:pPr>
      <w:pBdr>
        <w:top w:val="nil"/>
        <w:left w:val="nil"/>
        <w:bottom w:val="nil"/>
        <w:right w:val="nil"/>
        <w:between w:val="nil"/>
      </w:pBdr>
      <w:tabs>
        <w:tab w:val="center" w:pos="4680"/>
        <w:tab w:val="right" w:pos="9360"/>
      </w:tabs>
      <w:spacing w:after="0" w:line="240" w:lineRule="auto"/>
      <w:rPr>
        <w:color w:val="000000"/>
      </w:rPr>
    </w:pPr>
  </w:p>
  <w:p w14:paraId="00000295" w14:textId="77777777" w:rsidR="00CE523B" w:rsidRDefault="00CE52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86169" w14:textId="77777777" w:rsidR="00977B3E" w:rsidRDefault="00977B3E">
      <w:pPr>
        <w:spacing w:after="0" w:line="240" w:lineRule="auto"/>
      </w:pPr>
      <w:r>
        <w:separator/>
      </w:r>
    </w:p>
  </w:footnote>
  <w:footnote w:type="continuationSeparator" w:id="0">
    <w:p w14:paraId="282ABD14" w14:textId="77777777" w:rsidR="00977B3E" w:rsidRDefault="00977B3E">
      <w:pPr>
        <w:spacing w:after="0" w:line="240" w:lineRule="auto"/>
      </w:pPr>
      <w:r>
        <w:continuationSeparator/>
      </w:r>
    </w:p>
  </w:footnote>
  <w:footnote w:id="1">
    <w:p w14:paraId="0000028F" w14:textId="77777777" w:rsidR="00CE523B" w:rsidRDefault="006625C5">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16"/>
          <w:szCs w:val="16"/>
        </w:rPr>
        <w:t xml:space="preserve"> In exceptional circumstances, three (3) years of history registration may be accepted and it must be fully justified.</w:t>
      </w:r>
    </w:p>
  </w:footnote>
  <w:footnote w:id="2">
    <w:p w14:paraId="00000290" w14:textId="77777777" w:rsidR="00CE523B" w:rsidRDefault="006625C5">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16"/>
          <w:szCs w:val="16"/>
        </w:rPr>
        <w:t xml:space="preserve"> </w:t>
      </w:r>
      <w:hyperlink r:id="rId1">
        <w:r>
          <w:rPr>
            <w:color w:val="0000FF"/>
            <w:sz w:val="16"/>
            <w:szCs w:val="16"/>
            <w:u w:val="single"/>
          </w:rPr>
          <w:t>Secretary General’s Bulletin, 9 October 2003 on “Special measures for protection from sexual exploitation and sexual abuse</w:t>
        </w:r>
      </w:hyperlink>
      <w:r>
        <w:rPr>
          <w:color w:val="0000FF"/>
          <w:sz w:val="16"/>
          <w:szCs w:val="16"/>
          <w:u w:val="single"/>
        </w:rPr>
        <w:t>” (ST/SGB/2003/13)</w:t>
      </w:r>
      <w:r>
        <w:rPr>
          <w:color w:val="000000"/>
          <w:sz w:val="16"/>
          <w:szCs w:val="16"/>
        </w:rPr>
        <w:t>, and United Nations Protocol on Allegations of Sexual Exploitation and Abuse involving Implementing Partners.</w:t>
      </w:r>
    </w:p>
    <w:p w14:paraId="00000291" w14:textId="77777777" w:rsidR="00CE523B" w:rsidRDefault="00CE523B">
      <w:pPr>
        <w:pBdr>
          <w:top w:val="nil"/>
          <w:left w:val="nil"/>
          <w:bottom w:val="nil"/>
          <w:right w:val="nil"/>
          <w:between w:val="nil"/>
        </w:pBdr>
        <w:spacing w:after="0" w:line="240" w:lineRule="auto"/>
        <w:rPr>
          <w:color w:val="000000"/>
          <w:sz w:val="20"/>
          <w:szCs w:val="20"/>
        </w:rPr>
      </w:pPr>
    </w:p>
  </w:footnote>
  <w:footnote w:id="3">
    <w:p w14:paraId="00000292" w14:textId="77777777" w:rsidR="00CE523B" w:rsidRDefault="006625C5">
      <w:pPr>
        <w:jc w:val="both"/>
        <w:rPr>
          <w:sz w:val="16"/>
          <w:szCs w:val="16"/>
        </w:rPr>
      </w:pPr>
      <w:r>
        <w:rPr>
          <w:rStyle w:val="FootnoteReference"/>
        </w:rPr>
        <w:footnoteRef/>
      </w:r>
      <w:r>
        <w:rPr>
          <w:sz w:val="16"/>
          <w:szCs w:val="16"/>
        </w:rPr>
        <w:t xml:space="preserve"> If the budget is for grant-making activities add a field for grants. For grant making, (i) only up to </w:t>
      </w:r>
      <w:r>
        <w:rPr>
          <w:color w:val="000000"/>
          <w:sz w:val="16"/>
          <w:szCs w:val="16"/>
        </w:rPr>
        <w:t>50% of the Partner’s proposal amount may be used to fund grants</w:t>
      </w:r>
      <w:r>
        <w:rPr>
          <w:sz w:val="16"/>
          <w:szCs w:val="16"/>
        </w:rPr>
        <w:t xml:space="preserve">, </w:t>
      </w:r>
      <w:r>
        <w:rPr>
          <w:color w:val="000000"/>
          <w:sz w:val="16"/>
          <w:szCs w:val="16"/>
        </w:rPr>
        <w:t>(ii) not more than 25% of the Partner Agreement value can be issued per individual grant.</w:t>
      </w:r>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68130"/>
    <w:lvl w:ilvl="0">
      <w:start w:val="1"/>
      <w:numFmt w:val="lowerLetter"/>
      <w:pStyle w:val="ListNumber5"/>
      <w:lvlText w:val="%1)"/>
      <w:lvlJc w:val="left"/>
      <w:pPr>
        <w:tabs>
          <w:tab w:val="num" w:pos="3572"/>
        </w:tabs>
        <w:ind w:left="3572" w:hanging="340"/>
      </w:pPr>
      <w:rPr>
        <w:rFonts w:hint="default"/>
      </w:rPr>
    </w:lvl>
  </w:abstractNum>
  <w:abstractNum w:abstractNumId="1" w15:restartNumberingAfterBreak="0">
    <w:nsid w:val="FFFFFF7D"/>
    <w:multiLevelType w:val="singleLevel"/>
    <w:tmpl w:val="1F94D6DC"/>
    <w:lvl w:ilvl="0">
      <w:start w:val="1"/>
      <w:numFmt w:val="lowerLetter"/>
      <w:pStyle w:val="ListNumber4"/>
      <w:lvlText w:val="%1)"/>
      <w:lvlJc w:val="left"/>
      <w:pPr>
        <w:tabs>
          <w:tab w:val="num" w:pos="2552"/>
        </w:tabs>
        <w:ind w:left="2552" w:hanging="397"/>
      </w:pPr>
      <w:rPr>
        <w:rFonts w:hint="default"/>
      </w:rPr>
    </w:lvl>
  </w:abstractNum>
  <w:abstractNum w:abstractNumId="2" w15:restartNumberingAfterBreak="0">
    <w:nsid w:val="FFFFFF7E"/>
    <w:multiLevelType w:val="singleLevel"/>
    <w:tmpl w:val="BC9AD62A"/>
    <w:lvl w:ilvl="0">
      <w:start w:val="1"/>
      <w:numFmt w:val="lowerLetter"/>
      <w:pStyle w:val="ListNumber3"/>
      <w:lvlText w:val="%1)"/>
      <w:lvlJc w:val="left"/>
      <w:pPr>
        <w:tabs>
          <w:tab w:val="num" w:pos="1644"/>
        </w:tabs>
        <w:ind w:left="1644" w:hanging="397"/>
      </w:pPr>
      <w:rPr>
        <w:rFonts w:hint="default"/>
        <w:b w:val="0"/>
      </w:rPr>
    </w:lvl>
  </w:abstractNum>
  <w:abstractNum w:abstractNumId="3" w15:restartNumberingAfterBreak="0">
    <w:nsid w:val="FFFFFF7F"/>
    <w:multiLevelType w:val="singleLevel"/>
    <w:tmpl w:val="0720A92E"/>
    <w:lvl w:ilvl="0">
      <w:start w:val="1"/>
      <w:numFmt w:val="lowerLetter"/>
      <w:pStyle w:val="ListNumber2"/>
      <w:lvlText w:val="%1)"/>
      <w:lvlJc w:val="left"/>
      <w:pPr>
        <w:tabs>
          <w:tab w:val="num" w:pos="964"/>
        </w:tabs>
        <w:ind w:left="964" w:hanging="397"/>
      </w:pPr>
      <w:rPr>
        <w:rFonts w:hint="default"/>
      </w:rPr>
    </w:lvl>
  </w:abstractNum>
  <w:abstractNum w:abstractNumId="4" w15:restartNumberingAfterBreak="0">
    <w:nsid w:val="FFFFFF80"/>
    <w:multiLevelType w:val="singleLevel"/>
    <w:tmpl w:val="33603D06"/>
    <w:lvl w:ilvl="0">
      <w:start w:val="1"/>
      <w:numFmt w:val="bullet"/>
      <w:pStyle w:val="ListBullet5"/>
      <w:lvlText w:val=""/>
      <w:lvlJc w:val="left"/>
      <w:pPr>
        <w:tabs>
          <w:tab w:val="num" w:pos="3572"/>
        </w:tabs>
        <w:ind w:left="3572" w:hanging="340"/>
      </w:pPr>
      <w:rPr>
        <w:rFonts w:ascii="Symbol" w:hAnsi="Symbol" w:hint="default"/>
      </w:rPr>
    </w:lvl>
  </w:abstractNum>
  <w:abstractNum w:abstractNumId="5" w15:restartNumberingAfterBreak="0">
    <w:nsid w:val="FFFFFF81"/>
    <w:multiLevelType w:val="singleLevel"/>
    <w:tmpl w:val="1DA0E112"/>
    <w:lvl w:ilvl="0">
      <w:start w:val="1"/>
      <w:numFmt w:val="bullet"/>
      <w:pStyle w:val="ListBullet4"/>
      <w:lvlText w:val=""/>
      <w:lvlJc w:val="left"/>
      <w:pPr>
        <w:tabs>
          <w:tab w:val="num" w:pos="2552"/>
        </w:tabs>
        <w:ind w:left="2552" w:hanging="397"/>
      </w:pPr>
      <w:rPr>
        <w:rFonts w:ascii="Symbol" w:hAnsi="Symbol" w:hint="default"/>
      </w:rPr>
    </w:lvl>
  </w:abstractNum>
  <w:abstractNum w:abstractNumId="6" w15:restartNumberingAfterBreak="0">
    <w:nsid w:val="FFFFFF82"/>
    <w:multiLevelType w:val="singleLevel"/>
    <w:tmpl w:val="DB7CA3F8"/>
    <w:lvl w:ilvl="0">
      <w:start w:val="1"/>
      <w:numFmt w:val="bullet"/>
      <w:pStyle w:val="ListBullet3"/>
      <w:lvlText w:val=""/>
      <w:lvlJc w:val="left"/>
      <w:pPr>
        <w:tabs>
          <w:tab w:val="num" w:pos="1588"/>
        </w:tabs>
        <w:ind w:left="1588" w:hanging="341"/>
      </w:pPr>
      <w:rPr>
        <w:rFonts w:ascii="Symbol" w:hAnsi="Symbol" w:hint="default"/>
      </w:rPr>
    </w:lvl>
  </w:abstractNum>
  <w:abstractNum w:abstractNumId="7" w15:restartNumberingAfterBreak="0">
    <w:nsid w:val="FFFFFF83"/>
    <w:multiLevelType w:val="singleLevel"/>
    <w:tmpl w:val="37BEFCCE"/>
    <w:lvl w:ilvl="0">
      <w:start w:val="1"/>
      <w:numFmt w:val="bullet"/>
      <w:pStyle w:val="ListBullet2"/>
      <w:lvlText w:val=""/>
      <w:lvlJc w:val="left"/>
      <w:pPr>
        <w:tabs>
          <w:tab w:val="num" w:pos="964"/>
        </w:tabs>
        <w:ind w:left="964" w:hanging="397"/>
      </w:pPr>
      <w:rPr>
        <w:rFonts w:ascii="Symbol" w:hAnsi="Symbol" w:hint="default"/>
      </w:rPr>
    </w:lvl>
  </w:abstractNum>
  <w:abstractNum w:abstractNumId="8" w15:restartNumberingAfterBreak="0">
    <w:nsid w:val="02105045"/>
    <w:multiLevelType w:val="multilevel"/>
    <w:tmpl w:val="5842436E"/>
    <w:lvl w:ilvl="0">
      <w:start w:val="11"/>
      <w:numFmt w:val="decimal"/>
      <w:lvlText w:val="%1"/>
      <w:lvlJc w:val="left"/>
      <w:pPr>
        <w:ind w:left="450" w:hanging="450"/>
      </w:pPr>
    </w:lvl>
    <w:lvl w:ilvl="1">
      <w:start w:val="2"/>
      <w:numFmt w:val="decimal"/>
      <w:lvlText w:val="%1.%2"/>
      <w:lvlJc w:val="left"/>
      <w:pPr>
        <w:ind w:left="450" w:hanging="450"/>
      </w:pPr>
    </w:lvl>
    <w:lvl w:ilvl="2">
      <w:start w:val="1"/>
      <w:numFmt w:val="decimal"/>
      <w:lvlText w:val="%1.%2.%3"/>
      <w:lvlJc w:val="left"/>
      <w:pPr>
        <w:ind w:left="450" w:hanging="45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15:restartNumberingAfterBreak="0">
    <w:nsid w:val="03724FB5"/>
    <w:multiLevelType w:val="multilevel"/>
    <w:tmpl w:val="20024732"/>
    <w:lvl w:ilvl="0">
      <w:start w:val="1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07767CB6"/>
    <w:multiLevelType w:val="multilevel"/>
    <w:tmpl w:val="3C2CE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0B30B3"/>
    <w:multiLevelType w:val="multilevel"/>
    <w:tmpl w:val="1778B8E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3" w15:restartNumberingAfterBreak="0">
    <w:nsid w:val="0F8C26EE"/>
    <w:multiLevelType w:val="multilevel"/>
    <w:tmpl w:val="5A889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54C495E"/>
    <w:multiLevelType w:val="multilevel"/>
    <w:tmpl w:val="C7D4A466"/>
    <w:lvl w:ilvl="0">
      <w:start w:val="1"/>
      <w:numFmt w:val="decimal"/>
      <w:lvlText w:val="%1."/>
      <w:lvlJc w:val="left"/>
      <w:pPr>
        <w:ind w:left="861" w:hanging="360"/>
      </w:pPr>
      <w:rPr>
        <w:b w:val="0"/>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15" w15:restartNumberingAfterBreak="0">
    <w:nsid w:val="17332665"/>
    <w:multiLevelType w:val="multilevel"/>
    <w:tmpl w:val="47980CF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6" w15:restartNumberingAfterBreak="0">
    <w:nsid w:val="199778D2"/>
    <w:multiLevelType w:val="multilevel"/>
    <w:tmpl w:val="D788384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AB133F2"/>
    <w:multiLevelType w:val="multilevel"/>
    <w:tmpl w:val="14ECE2A4"/>
    <w:lvl w:ilvl="0">
      <w:start w:val="6"/>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C2D32A2"/>
    <w:multiLevelType w:val="multilevel"/>
    <w:tmpl w:val="36888D68"/>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1FAC2EFA"/>
    <w:multiLevelType w:val="multilevel"/>
    <w:tmpl w:val="F56A8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43B13B6"/>
    <w:multiLevelType w:val="multilevel"/>
    <w:tmpl w:val="E14EF59C"/>
    <w:lvl w:ilvl="0">
      <w:start w:val="1"/>
      <w:numFmt w:val="lowerLetter"/>
      <w:lvlText w:val="%1."/>
      <w:lvlJc w:val="left"/>
      <w:pPr>
        <w:ind w:left="720" w:hanging="720"/>
      </w:pPr>
      <w:rPr>
        <w:rFonts w:ascii="Calibri" w:eastAsia="Calibri" w:hAnsi="Calibri" w:cs="Calibri"/>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AED0865"/>
    <w:multiLevelType w:val="multilevel"/>
    <w:tmpl w:val="836A11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E262AB8"/>
    <w:multiLevelType w:val="multilevel"/>
    <w:tmpl w:val="187814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16F3554"/>
    <w:multiLevelType w:val="multilevel"/>
    <w:tmpl w:val="0D8E72D4"/>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360" w:hanging="360"/>
      </w:pPr>
    </w:lvl>
    <w:lvl w:ilvl="2">
      <w:start w:val="1"/>
      <w:numFmt w:val="decimal"/>
      <w:lvlText w:val="●.%2.%3"/>
      <w:lvlJc w:val="left"/>
      <w:pPr>
        <w:ind w:left="360" w:hanging="360"/>
      </w:pPr>
    </w:lvl>
    <w:lvl w:ilvl="3">
      <w:start w:val="1"/>
      <w:numFmt w:val="decimal"/>
      <w:lvlText w:val="●.%2.%3.%4"/>
      <w:lvlJc w:val="left"/>
      <w:pPr>
        <w:ind w:left="720" w:hanging="720"/>
      </w:pPr>
    </w:lvl>
    <w:lvl w:ilvl="4">
      <w:start w:val="1"/>
      <w:numFmt w:val="decimal"/>
      <w:lvlText w:val="●.%2.%3.%4.%5"/>
      <w:lvlJc w:val="left"/>
      <w:pPr>
        <w:ind w:left="720" w:hanging="720"/>
      </w:pPr>
    </w:lvl>
    <w:lvl w:ilvl="5">
      <w:start w:val="1"/>
      <w:numFmt w:val="decimal"/>
      <w:lvlText w:val="●.%2.%3.%4.%5.%6"/>
      <w:lvlJc w:val="left"/>
      <w:pPr>
        <w:ind w:left="1080" w:hanging="1080"/>
      </w:pPr>
    </w:lvl>
    <w:lvl w:ilvl="6">
      <w:start w:val="1"/>
      <w:numFmt w:val="decimal"/>
      <w:lvlText w:val="●.%2.%3.%4.%5.%6.%7"/>
      <w:lvlJc w:val="left"/>
      <w:pPr>
        <w:ind w:left="1080" w:hanging="1080"/>
      </w:pPr>
    </w:lvl>
    <w:lvl w:ilvl="7">
      <w:start w:val="1"/>
      <w:numFmt w:val="decimal"/>
      <w:lvlText w:val="●.%2.%3.%4.%5.%6.%7.%8"/>
      <w:lvlJc w:val="left"/>
      <w:pPr>
        <w:ind w:left="1080" w:hanging="1080"/>
      </w:pPr>
    </w:lvl>
    <w:lvl w:ilvl="8">
      <w:start w:val="1"/>
      <w:numFmt w:val="decimal"/>
      <w:lvlText w:val="●.%2.%3.%4.%5.%6.%7.%8.%9"/>
      <w:lvlJc w:val="left"/>
      <w:pPr>
        <w:ind w:left="1440" w:hanging="1440"/>
      </w:pPr>
    </w:lvl>
  </w:abstractNum>
  <w:abstractNum w:abstractNumId="24" w15:restartNumberingAfterBreak="0">
    <w:nsid w:val="39635C26"/>
    <w:multiLevelType w:val="multilevel"/>
    <w:tmpl w:val="C242DD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3E806331"/>
    <w:multiLevelType w:val="multilevel"/>
    <w:tmpl w:val="4F48E56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1191E5C"/>
    <w:multiLevelType w:val="multilevel"/>
    <w:tmpl w:val="A80C5FD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7" w15:restartNumberingAfterBreak="0">
    <w:nsid w:val="449B3BD6"/>
    <w:multiLevelType w:val="multilevel"/>
    <w:tmpl w:val="81AAD0B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45DD78A6"/>
    <w:multiLevelType w:val="multilevel"/>
    <w:tmpl w:val="9EC2F29A"/>
    <w:lvl w:ilvl="0">
      <w:start w:val="11"/>
      <w:numFmt w:val="decimal"/>
      <w:lvlText w:val="%1"/>
      <w:lvlJc w:val="left"/>
      <w:pPr>
        <w:ind w:left="360" w:hanging="360"/>
      </w:pPr>
      <w:rPr>
        <w:b/>
        <w:color w:val="002060"/>
      </w:rPr>
    </w:lvl>
    <w:lvl w:ilvl="1">
      <w:start w:val="1"/>
      <w:numFmt w:val="decimal"/>
      <w:lvlText w:val="%1.%2"/>
      <w:lvlJc w:val="left"/>
      <w:pPr>
        <w:ind w:left="360" w:hanging="360"/>
      </w:pPr>
      <w:rPr>
        <w:b/>
        <w:color w:val="002060"/>
      </w:rPr>
    </w:lvl>
    <w:lvl w:ilvl="2">
      <w:start w:val="1"/>
      <w:numFmt w:val="decimal"/>
      <w:lvlText w:val="%1.%2.%3"/>
      <w:lvlJc w:val="left"/>
      <w:pPr>
        <w:ind w:left="360" w:hanging="360"/>
      </w:pPr>
      <w:rPr>
        <w:b/>
        <w:color w:val="002060"/>
      </w:rPr>
    </w:lvl>
    <w:lvl w:ilvl="3">
      <w:start w:val="1"/>
      <w:numFmt w:val="decimal"/>
      <w:lvlText w:val="%1.%2.%3.%4"/>
      <w:lvlJc w:val="left"/>
      <w:pPr>
        <w:ind w:left="720" w:hanging="720"/>
      </w:pPr>
      <w:rPr>
        <w:b/>
        <w:color w:val="002060"/>
      </w:rPr>
    </w:lvl>
    <w:lvl w:ilvl="4">
      <w:start w:val="1"/>
      <w:numFmt w:val="decimal"/>
      <w:lvlText w:val="%1.%2.%3.%4.%5"/>
      <w:lvlJc w:val="left"/>
      <w:pPr>
        <w:ind w:left="720" w:hanging="720"/>
      </w:pPr>
      <w:rPr>
        <w:b/>
        <w:color w:val="002060"/>
      </w:rPr>
    </w:lvl>
    <w:lvl w:ilvl="5">
      <w:start w:val="1"/>
      <w:numFmt w:val="decimal"/>
      <w:lvlText w:val="%1.%2.%3.%4.%5.%6"/>
      <w:lvlJc w:val="left"/>
      <w:pPr>
        <w:ind w:left="1080" w:hanging="1080"/>
      </w:pPr>
      <w:rPr>
        <w:b/>
        <w:color w:val="002060"/>
      </w:rPr>
    </w:lvl>
    <w:lvl w:ilvl="6">
      <w:start w:val="1"/>
      <w:numFmt w:val="decimal"/>
      <w:lvlText w:val="%1.%2.%3.%4.%5.%6.%7"/>
      <w:lvlJc w:val="left"/>
      <w:pPr>
        <w:ind w:left="1080" w:hanging="1080"/>
      </w:pPr>
      <w:rPr>
        <w:b/>
        <w:color w:val="002060"/>
      </w:rPr>
    </w:lvl>
    <w:lvl w:ilvl="7">
      <w:start w:val="1"/>
      <w:numFmt w:val="decimal"/>
      <w:lvlText w:val="%1.%2.%3.%4.%5.%6.%7.%8"/>
      <w:lvlJc w:val="left"/>
      <w:pPr>
        <w:ind w:left="1080" w:hanging="1080"/>
      </w:pPr>
      <w:rPr>
        <w:b/>
        <w:color w:val="002060"/>
      </w:rPr>
    </w:lvl>
    <w:lvl w:ilvl="8">
      <w:start w:val="1"/>
      <w:numFmt w:val="decimal"/>
      <w:lvlText w:val="%1.%2.%3.%4.%5.%6.%7.%8.%9"/>
      <w:lvlJc w:val="left"/>
      <w:pPr>
        <w:ind w:left="1440" w:hanging="1440"/>
      </w:pPr>
      <w:rPr>
        <w:b/>
        <w:color w:val="002060"/>
      </w:rPr>
    </w:lvl>
  </w:abstractNum>
  <w:abstractNum w:abstractNumId="29" w15:restartNumberingAfterBreak="0">
    <w:nsid w:val="467238D5"/>
    <w:multiLevelType w:val="multilevel"/>
    <w:tmpl w:val="097C43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4F134830"/>
    <w:multiLevelType w:val="multilevel"/>
    <w:tmpl w:val="4EE077CC"/>
    <w:lvl w:ilvl="0">
      <w:start w:val="1"/>
      <w:numFmt w:val="lowerLetter"/>
      <w:lvlText w:val="%1."/>
      <w:lvlJc w:val="left"/>
      <w:pPr>
        <w:ind w:left="360" w:hanging="360"/>
      </w:pPr>
      <w:rPr>
        <w:b/>
        <w:color w:val="0070C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FE4202E"/>
    <w:multiLevelType w:val="multilevel"/>
    <w:tmpl w:val="86ACF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1D64C1C"/>
    <w:multiLevelType w:val="multilevel"/>
    <w:tmpl w:val="0E54E9E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33" w15:restartNumberingAfterBreak="0">
    <w:nsid w:val="53C73E00"/>
    <w:multiLevelType w:val="multilevel"/>
    <w:tmpl w:val="AF7E0B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6AD63E4"/>
    <w:multiLevelType w:val="multilevel"/>
    <w:tmpl w:val="D65E5416"/>
    <w:lvl w:ilvl="0">
      <w:start w:val="4"/>
      <w:numFmt w:val="decimal"/>
      <w:lvlText w:val="%1"/>
      <w:lvlJc w:val="left"/>
      <w:pPr>
        <w:ind w:left="360" w:hanging="360"/>
      </w:pPr>
    </w:lvl>
    <w:lvl w:ilvl="1">
      <w:start w:val="1"/>
      <w:numFmt w:val="decimal"/>
      <w:lvlText w:val="%1.%2"/>
      <w:lvlJc w:val="left"/>
      <w:pPr>
        <w:ind w:left="979" w:hanging="360"/>
      </w:pPr>
    </w:lvl>
    <w:lvl w:ilvl="2">
      <w:start w:val="1"/>
      <w:numFmt w:val="decimal"/>
      <w:lvlText w:val="%1.%2.%3"/>
      <w:lvlJc w:val="left"/>
      <w:pPr>
        <w:ind w:left="1598" w:hanging="360"/>
      </w:pPr>
    </w:lvl>
    <w:lvl w:ilvl="3">
      <w:start w:val="1"/>
      <w:numFmt w:val="decimal"/>
      <w:lvlText w:val="%1.%2.%3.%4"/>
      <w:lvlJc w:val="left"/>
      <w:pPr>
        <w:ind w:left="2577" w:hanging="720"/>
      </w:pPr>
    </w:lvl>
    <w:lvl w:ilvl="4">
      <w:start w:val="1"/>
      <w:numFmt w:val="decimal"/>
      <w:lvlText w:val="%1.%2.%3.%4.%5"/>
      <w:lvlJc w:val="left"/>
      <w:pPr>
        <w:ind w:left="3196" w:hanging="720"/>
      </w:pPr>
    </w:lvl>
    <w:lvl w:ilvl="5">
      <w:start w:val="1"/>
      <w:numFmt w:val="decimal"/>
      <w:lvlText w:val="%1.%2.%3.%4.%5.%6"/>
      <w:lvlJc w:val="left"/>
      <w:pPr>
        <w:ind w:left="4175" w:hanging="1080"/>
      </w:pPr>
    </w:lvl>
    <w:lvl w:ilvl="6">
      <w:start w:val="1"/>
      <w:numFmt w:val="decimal"/>
      <w:lvlText w:val="%1.%2.%3.%4.%5.%6.%7"/>
      <w:lvlJc w:val="left"/>
      <w:pPr>
        <w:ind w:left="4794" w:hanging="1080"/>
      </w:pPr>
    </w:lvl>
    <w:lvl w:ilvl="7">
      <w:start w:val="1"/>
      <w:numFmt w:val="decimal"/>
      <w:lvlText w:val="%1.%2.%3.%4.%5.%6.%7.%8"/>
      <w:lvlJc w:val="left"/>
      <w:pPr>
        <w:ind w:left="5413" w:hanging="1080"/>
      </w:pPr>
    </w:lvl>
    <w:lvl w:ilvl="8">
      <w:start w:val="1"/>
      <w:numFmt w:val="decimal"/>
      <w:lvlText w:val="%1.%2.%3.%4.%5.%6.%7.%8.%9"/>
      <w:lvlJc w:val="left"/>
      <w:pPr>
        <w:ind w:left="6392" w:hanging="1440"/>
      </w:pPr>
    </w:lvl>
  </w:abstractNum>
  <w:abstractNum w:abstractNumId="35" w15:restartNumberingAfterBreak="0">
    <w:nsid w:val="60D52739"/>
    <w:multiLevelType w:val="multilevel"/>
    <w:tmpl w:val="C4D843F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6" w15:restartNumberingAfterBreak="0">
    <w:nsid w:val="68DE4ABA"/>
    <w:multiLevelType w:val="multilevel"/>
    <w:tmpl w:val="147C6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D5A5FFC"/>
    <w:multiLevelType w:val="multilevel"/>
    <w:tmpl w:val="179AB8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FC65BB9"/>
    <w:multiLevelType w:val="multilevel"/>
    <w:tmpl w:val="CE9CBC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9" w15:restartNumberingAfterBreak="0">
    <w:nsid w:val="74D31FCD"/>
    <w:multiLevelType w:val="multilevel"/>
    <w:tmpl w:val="83FA7ADC"/>
    <w:lvl w:ilvl="0">
      <w:start w:val="1"/>
      <w:numFmt w:val="decimal"/>
      <w:lvlText w:val="%1."/>
      <w:lvlJc w:val="left"/>
      <w:pPr>
        <w:ind w:left="450" w:hanging="360"/>
      </w:pPr>
      <w:rPr>
        <w:rFonts w:ascii="Calibri" w:eastAsia="Calibri" w:hAnsi="Calibri" w:cs="Calibri"/>
        <w:color w:val="002060"/>
        <w:sz w:val="18"/>
        <w:szCs w:val="18"/>
      </w:rPr>
    </w:lvl>
    <w:lvl w:ilvl="1">
      <w:start w:val="1"/>
      <w:numFmt w:val="decimal"/>
      <w:lvlText w:val="%1.%2."/>
      <w:lvlJc w:val="left"/>
      <w:pPr>
        <w:ind w:left="124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9D244CF"/>
    <w:multiLevelType w:val="multilevel"/>
    <w:tmpl w:val="02D4B8D2"/>
    <w:lvl w:ilvl="0">
      <w:start w:val="1"/>
      <w:numFmt w:val="lowerLetter"/>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41" w15:restartNumberingAfterBreak="0">
    <w:nsid w:val="7A5D06AB"/>
    <w:multiLevelType w:val="multilevel"/>
    <w:tmpl w:val="EC9469DA"/>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360" w:hanging="360"/>
      </w:pPr>
    </w:lvl>
    <w:lvl w:ilvl="2">
      <w:start w:val="1"/>
      <w:numFmt w:val="decimal"/>
      <w:lvlText w:val="●.%2.%3"/>
      <w:lvlJc w:val="left"/>
      <w:pPr>
        <w:ind w:left="360" w:hanging="360"/>
      </w:pPr>
    </w:lvl>
    <w:lvl w:ilvl="3">
      <w:start w:val="1"/>
      <w:numFmt w:val="decimal"/>
      <w:lvlText w:val="●.%2.%3.%4"/>
      <w:lvlJc w:val="left"/>
      <w:pPr>
        <w:ind w:left="720" w:hanging="720"/>
      </w:pPr>
    </w:lvl>
    <w:lvl w:ilvl="4">
      <w:start w:val="1"/>
      <w:numFmt w:val="decimal"/>
      <w:lvlText w:val="●.%2.%3.%4.%5"/>
      <w:lvlJc w:val="left"/>
      <w:pPr>
        <w:ind w:left="720" w:hanging="720"/>
      </w:pPr>
    </w:lvl>
    <w:lvl w:ilvl="5">
      <w:start w:val="1"/>
      <w:numFmt w:val="decimal"/>
      <w:lvlText w:val="●.%2.%3.%4.%5.%6"/>
      <w:lvlJc w:val="left"/>
      <w:pPr>
        <w:ind w:left="1080" w:hanging="1080"/>
      </w:pPr>
    </w:lvl>
    <w:lvl w:ilvl="6">
      <w:start w:val="1"/>
      <w:numFmt w:val="decimal"/>
      <w:lvlText w:val="●.%2.%3.%4.%5.%6.%7"/>
      <w:lvlJc w:val="left"/>
      <w:pPr>
        <w:ind w:left="1080" w:hanging="1080"/>
      </w:pPr>
    </w:lvl>
    <w:lvl w:ilvl="7">
      <w:start w:val="1"/>
      <w:numFmt w:val="decimal"/>
      <w:lvlText w:val="●.%2.%3.%4.%5.%6.%7.%8"/>
      <w:lvlJc w:val="left"/>
      <w:pPr>
        <w:ind w:left="1080" w:hanging="1080"/>
      </w:pPr>
    </w:lvl>
    <w:lvl w:ilvl="8">
      <w:start w:val="1"/>
      <w:numFmt w:val="decimal"/>
      <w:lvlText w:val="●.%2.%3.%4.%5.%6.%7.%8.%9"/>
      <w:lvlJc w:val="left"/>
      <w:pPr>
        <w:ind w:left="1440" w:hanging="1440"/>
      </w:pPr>
    </w:lvl>
  </w:abstractNum>
  <w:num w:numId="1" w16cid:durableId="447242309">
    <w:abstractNumId w:val="20"/>
  </w:num>
  <w:num w:numId="2" w16cid:durableId="1200705743">
    <w:abstractNumId w:val="37"/>
  </w:num>
  <w:num w:numId="3" w16cid:durableId="919216099">
    <w:abstractNumId w:val="30"/>
  </w:num>
  <w:num w:numId="4" w16cid:durableId="1230533213">
    <w:abstractNumId w:val="13"/>
  </w:num>
  <w:num w:numId="5" w16cid:durableId="1266812646">
    <w:abstractNumId w:val="25"/>
  </w:num>
  <w:num w:numId="6" w16cid:durableId="938561163">
    <w:abstractNumId w:val="29"/>
  </w:num>
  <w:num w:numId="7" w16cid:durableId="141511300">
    <w:abstractNumId w:val="40"/>
  </w:num>
  <w:num w:numId="8" w16cid:durableId="564730624">
    <w:abstractNumId w:val="8"/>
  </w:num>
  <w:num w:numId="9" w16cid:durableId="1699701781">
    <w:abstractNumId w:val="24"/>
  </w:num>
  <w:num w:numId="10" w16cid:durableId="1732659184">
    <w:abstractNumId w:val="34"/>
  </w:num>
  <w:num w:numId="11" w16cid:durableId="1171917727">
    <w:abstractNumId w:val="35"/>
  </w:num>
  <w:num w:numId="12" w16cid:durableId="1754662433">
    <w:abstractNumId w:val="33"/>
  </w:num>
  <w:num w:numId="13" w16cid:durableId="1733698596">
    <w:abstractNumId w:val="26"/>
  </w:num>
  <w:num w:numId="14" w16cid:durableId="340357850">
    <w:abstractNumId w:val="39"/>
  </w:num>
  <w:num w:numId="15" w16cid:durableId="568469117">
    <w:abstractNumId w:val="41"/>
  </w:num>
  <w:num w:numId="16" w16cid:durableId="605775138">
    <w:abstractNumId w:val="31"/>
  </w:num>
  <w:num w:numId="17" w16cid:durableId="1369646668">
    <w:abstractNumId w:val="10"/>
  </w:num>
  <w:num w:numId="18" w16cid:durableId="489558528">
    <w:abstractNumId w:val="21"/>
  </w:num>
  <w:num w:numId="19" w16cid:durableId="1385300820">
    <w:abstractNumId w:val="16"/>
  </w:num>
  <w:num w:numId="20" w16cid:durableId="331571199">
    <w:abstractNumId w:val="17"/>
  </w:num>
  <w:num w:numId="21" w16cid:durableId="138234601">
    <w:abstractNumId w:val="22"/>
  </w:num>
  <w:num w:numId="22" w16cid:durableId="784033831">
    <w:abstractNumId w:val="18"/>
  </w:num>
  <w:num w:numId="23" w16cid:durableId="549071050">
    <w:abstractNumId w:val="15"/>
  </w:num>
  <w:num w:numId="24" w16cid:durableId="1700814847">
    <w:abstractNumId w:val="19"/>
  </w:num>
  <w:num w:numId="25" w16cid:durableId="911500255">
    <w:abstractNumId w:val="27"/>
  </w:num>
  <w:num w:numId="26" w16cid:durableId="579366326">
    <w:abstractNumId w:val="36"/>
  </w:num>
  <w:num w:numId="27" w16cid:durableId="629672209">
    <w:abstractNumId w:val="14"/>
  </w:num>
  <w:num w:numId="28" w16cid:durableId="707291335">
    <w:abstractNumId w:val="28"/>
  </w:num>
  <w:num w:numId="29" w16cid:durableId="1297180160">
    <w:abstractNumId w:val="9"/>
  </w:num>
  <w:num w:numId="30" w16cid:durableId="786193604">
    <w:abstractNumId w:val="12"/>
  </w:num>
  <w:num w:numId="31" w16cid:durableId="701899215">
    <w:abstractNumId w:val="23"/>
  </w:num>
  <w:num w:numId="32" w16cid:durableId="1371343870">
    <w:abstractNumId w:val="32"/>
  </w:num>
  <w:num w:numId="33" w16cid:durableId="517237031">
    <w:abstractNumId w:val="7"/>
  </w:num>
  <w:num w:numId="34" w16cid:durableId="1516573127">
    <w:abstractNumId w:val="0"/>
  </w:num>
  <w:num w:numId="35" w16cid:durableId="1645114883">
    <w:abstractNumId w:val="1"/>
  </w:num>
  <w:num w:numId="36" w16cid:durableId="389234375">
    <w:abstractNumId w:val="2"/>
  </w:num>
  <w:num w:numId="37" w16cid:durableId="809052609">
    <w:abstractNumId w:val="3"/>
  </w:num>
  <w:num w:numId="38" w16cid:durableId="339704673">
    <w:abstractNumId w:val="4"/>
  </w:num>
  <w:num w:numId="39" w16cid:durableId="1641761734">
    <w:abstractNumId w:val="5"/>
  </w:num>
  <w:num w:numId="40" w16cid:durableId="1724715396">
    <w:abstractNumId w:val="6"/>
  </w:num>
  <w:num w:numId="41" w16cid:durableId="1849754398">
    <w:abstractNumId w:val="38"/>
  </w:num>
  <w:num w:numId="42" w16cid:durableId="543710116">
    <w:abstractNumId w:val="11"/>
  </w:num>
  <w:num w:numId="43" w16cid:durableId="1339232889">
    <w:abstractNumId w:val="3"/>
    <w:lvlOverride w:ilvl="0">
      <w:startOverride w:val="1"/>
    </w:lvlOverride>
  </w:num>
  <w:num w:numId="44" w16cid:durableId="2192882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5079052">
    <w:abstractNumId w:val="2"/>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rrissa Takip">
    <w15:presenceInfo w15:providerId="AD" w15:userId="S::clarrissa.takip@unwomen.org::4d982e53-a783-42e3-91f1-1f1ac76af2bc"/>
  </w15:person>
  <w15:person w15:author="Philina Lukas">
    <w15:presenceInfo w15:providerId="AD" w15:userId="S::philina.lukas@unwomen.org::ca6177a1-e941-4266-a92a-3fcb58763a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23B"/>
    <w:rsid w:val="00003589"/>
    <w:rsid w:val="00041A9E"/>
    <w:rsid w:val="00053685"/>
    <w:rsid w:val="00110CA0"/>
    <w:rsid w:val="001301D1"/>
    <w:rsid w:val="0013729D"/>
    <w:rsid w:val="001571A3"/>
    <w:rsid w:val="0018484B"/>
    <w:rsid w:val="00186ADD"/>
    <w:rsid w:val="00186C81"/>
    <w:rsid w:val="001A134D"/>
    <w:rsid w:val="001C3A27"/>
    <w:rsid w:val="001F441C"/>
    <w:rsid w:val="001F667C"/>
    <w:rsid w:val="002046A9"/>
    <w:rsid w:val="00246B5D"/>
    <w:rsid w:val="0025050D"/>
    <w:rsid w:val="00262EDF"/>
    <w:rsid w:val="00275E54"/>
    <w:rsid w:val="002A7998"/>
    <w:rsid w:val="00300D0B"/>
    <w:rsid w:val="003163C3"/>
    <w:rsid w:val="003778C4"/>
    <w:rsid w:val="00425175"/>
    <w:rsid w:val="0042745C"/>
    <w:rsid w:val="0043297D"/>
    <w:rsid w:val="004453E9"/>
    <w:rsid w:val="00463393"/>
    <w:rsid w:val="00466BEB"/>
    <w:rsid w:val="004C6659"/>
    <w:rsid w:val="00524318"/>
    <w:rsid w:val="005406FA"/>
    <w:rsid w:val="00552B74"/>
    <w:rsid w:val="00573CA8"/>
    <w:rsid w:val="0058286E"/>
    <w:rsid w:val="005A551C"/>
    <w:rsid w:val="005C3CFD"/>
    <w:rsid w:val="005E131A"/>
    <w:rsid w:val="005F7473"/>
    <w:rsid w:val="006625C5"/>
    <w:rsid w:val="00692179"/>
    <w:rsid w:val="006B2EDE"/>
    <w:rsid w:val="006E59A5"/>
    <w:rsid w:val="00717487"/>
    <w:rsid w:val="007421A3"/>
    <w:rsid w:val="0078250F"/>
    <w:rsid w:val="007949DB"/>
    <w:rsid w:val="007B756B"/>
    <w:rsid w:val="007C3319"/>
    <w:rsid w:val="00844D67"/>
    <w:rsid w:val="0087012B"/>
    <w:rsid w:val="00876473"/>
    <w:rsid w:val="008B04AA"/>
    <w:rsid w:val="008B0F5A"/>
    <w:rsid w:val="008C0712"/>
    <w:rsid w:val="00905DE7"/>
    <w:rsid w:val="00921E98"/>
    <w:rsid w:val="00930174"/>
    <w:rsid w:val="009359E1"/>
    <w:rsid w:val="0095134A"/>
    <w:rsid w:val="00957AC7"/>
    <w:rsid w:val="00977B3E"/>
    <w:rsid w:val="0098214E"/>
    <w:rsid w:val="009A3DEE"/>
    <w:rsid w:val="009A6447"/>
    <w:rsid w:val="009A68A2"/>
    <w:rsid w:val="009B1FA8"/>
    <w:rsid w:val="009D34CE"/>
    <w:rsid w:val="009E6A94"/>
    <w:rsid w:val="00A14C2D"/>
    <w:rsid w:val="00A531CB"/>
    <w:rsid w:val="00A73B59"/>
    <w:rsid w:val="00A75113"/>
    <w:rsid w:val="00AA581E"/>
    <w:rsid w:val="00B33EF8"/>
    <w:rsid w:val="00B37CFF"/>
    <w:rsid w:val="00B63CC0"/>
    <w:rsid w:val="00B96748"/>
    <w:rsid w:val="00BA4EBE"/>
    <w:rsid w:val="00BC3202"/>
    <w:rsid w:val="00BD20E1"/>
    <w:rsid w:val="00C40583"/>
    <w:rsid w:val="00C42C40"/>
    <w:rsid w:val="00C634A6"/>
    <w:rsid w:val="00C737CD"/>
    <w:rsid w:val="00C74060"/>
    <w:rsid w:val="00CE523B"/>
    <w:rsid w:val="00D3504B"/>
    <w:rsid w:val="00DD5401"/>
    <w:rsid w:val="00E74828"/>
    <w:rsid w:val="00E924C7"/>
    <w:rsid w:val="00E933F1"/>
    <w:rsid w:val="00EA3B9E"/>
    <w:rsid w:val="00ED061F"/>
    <w:rsid w:val="00EE1BB6"/>
    <w:rsid w:val="00F30B81"/>
    <w:rsid w:val="00F57CAE"/>
    <w:rsid w:val="00F80FC9"/>
  </w:rsids>
  <m:mathPr>
    <m:mathFont m:val="Cambria Math"/>
    <m:brkBin m:val="before"/>
    <m:brkBinSub m:val="--"/>
    <m:smallFrac m:val="0"/>
    <m:dispDef/>
    <m:lMargin m:val="0"/>
    <m:rMargin m:val="0"/>
    <m:defJc m:val="centerGroup"/>
    <m:wrapIndent m:val="1440"/>
    <m:intLim m:val="subSup"/>
    <m:naryLim m:val="undOvr"/>
  </m:mathPr>
  <w:themeFontLang w:val="en-P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A08E"/>
  <w15:docId w15:val="{C7644DEA-520C-41E2-A4D8-9BC4FC45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P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0B480F"/>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0B480F"/>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B837A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B37CFF"/>
    <w:pPr>
      <w:spacing w:before="240" w:after="60"/>
      <w:ind w:left="1863" w:hanging="1296"/>
      <w:outlineLvl w:val="6"/>
    </w:pPr>
    <w:rPr>
      <w:rFonts w:asciiTheme="minorHAnsi" w:eastAsiaTheme="minorEastAsia" w:hAnsiTheme="minorHAnsi" w:cstheme="minorBidi"/>
      <w:sz w:val="24"/>
      <w:szCs w:val="24"/>
      <w:lang w:val="en-US" w:eastAsia="en-US"/>
    </w:rPr>
  </w:style>
  <w:style w:type="paragraph" w:styleId="Heading8">
    <w:name w:val="heading 8"/>
    <w:basedOn w:val="Normal"/>
    <w:next w:val="Normal"/>
    <w:link w:val="Heading8Char"/>
    <w:uiPriority w:val="9"/>
    <w:semiHidden/>
    <w:unhideWhenUsed/>
    <w:qFormat/>
    <w:rsid w:val="00B37CFF"/>
    <w:pPr>
      <w:spacing w:before="240" w:after="60"/>
      <w:ind w:left="2007" w:hanging="1440"/>
      <w:outlineLvl w:val="7"/>
    </w:pPr>
    <w:rPr>
      <w:rFonts w:asciiTheme="minorHAnsi" w:eastAsiaTheme="minorEastAsia" w:hAnsiTheme="minorHAnsi" w:cstheme="minorBidi"/>
      <w:i/>
      <w:iCs/>
      <w:sz w:val="24"/>
      <w:szCs w:val="24"/>
      <w:lang w:val="en-US" w:eastAsia="en-US"/>
    </w:rPr>
  </w:style>
  <w:style w:type="paragraph" w:styleId="Heading9">
    <w:name w:val="heading 9"/>
    <w:basedOn w:val="Normal"/>
    <w:next w:val="Normal"/>
    <w:link w:val="Heading9Char"/>
    <w:uiPriority w:val="9"/>
    <w:semiHidden/>
    <w:unhideWhenUsed/>
    <w:qFormat/>
    <w:rsid w:val="00B37CFF"/>
    <w:pPr>
      <w:spacing w:before="240" w:after="60"/>
      <w:ind w:left="2151" w:hanging="1584"/>
      <w:outlineLvl w:val="8"/>
    </w:pPr>
    <w:rPr>
      <w:rFonts w:asciiTheme="majorHAnsi" w:eastAsiaTheme="majorEastAsia" w:hAnsiTheme="majorHAnsi" w:cstheme="maj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062BE"/>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Heading1Char">
    <w:name w:val="Heading 1 Char"/>
    <w:basedOn w:val="DefaultParagraphFont"/>
    <w:link w:val="Heading1"/>
    <w:uiPriority w:val="9"/>
    <w:rsid w:val="000B480F"/>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0B480F"/>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1"/>
    <w:qFormat/>
    <w:rsid w:val="000B480F"/>
    <w:pPr>
      <w:ind w:left="720"/>
      <w:contextualSpacing/>
    </w:pPr>
  </w:style>
  <w:style w:type="paragraph" w:styleId="CommentText">
    <w:name w:val="annotation text"/>
    <w:basedOn w:val="Normal"/>
    <w:link w:val="CommentTextChar"/>
    <w:uiPriority w:val="99"/>
    <w:unhideWhenUsed/>
    <w:rsid w:val="000B480F"/>
    <w:pPr>
      <w:spacing w:line="240" w:lineRule="auto"/>
    </w:pPr>
    <w:rPr>
      <w:sz w:val="20"/>
      <w:szCs w:val="20"/>
    </w:rPr>
  </w:style>
  <w:style w:type="character" w:customStyle="1" w:styleId="CommentTextChar">
    <w:name w:val="Comment Text Char"/>
    <w:basedOn w:val="DefaultParagraphFont"/>
    <w:link w:val="CommentText"/>
    <w:uiPriority w:val="99"/>
    <w:rsid w:val="000B480F"/>
    <w:rPr>
      <w:sz w:val="20"/>
      <w:szCs w:val="20"/>
    </w:rPr>
  </w:style>
  <w:style w:type="character" w:styleId="CommentReference">
    <w:name w:val="annotation reference"/>
    <w:basedOn w:val="DefaultParagraphFont"/>
    <w:uiPriority w:val="99"/>
    <w:unhideWhenUsed/>
    <w:rsid w:val="000B480F"/>
    <w:rPr>
      <w:sz w:val="16"/>
      <w:szCs w:val="16"/>
    </w:rPr>
  </w:style>
  <w:style w:type="paragraph" w:styleId="FootnoteText">
    <w:name w:val="footnote text"/>
    <w:basedOn w:val="Normal"/>
    <w:link w:val="FootnoteTextChar"/>
    <w:uiPriority w:val="99"/>
    <w:unhideWhenUsed/>
    <w:rsid w:val="000B480F"/>
    <w:pPr>
      <w:spacing w:after="0" w:line="240" w:lineRule="auto"/>
    </w:pPr>
    <w:rPr>
      <w:sz w:val="20"/>
      <w:szCs w:val="20"/>
    </w:rPr>
  </w:style>
  <w:style w:type="character" w:customStyle="1" w:styleId="FootnoteTextChar">
    <w:name w:val="Footnote Text Char"/>
    <w:basedOn w:val="DefaultParagraphFont"/>
    <w:link w:val="FootnoteText"/>
    <w:uiPriority w:val="99"/>
    <w:rsid w:val="000B480F"/>
    <w:rPr>
      <w:sz w:val="20"/>
      <w:szCs w:val="20"/>
    </w:rPr>
  </w:style>
  <w:style w:type="character" w:styleId="FootnoteReference">
    <w:name w:val="footnote reference"/>
    <w:aliases w:val="ftref"/>
    <w:uiPriority w:val="99"/>
    <w:unhideWhenUsed/>
    <w:rsid w:val="000B480F"/>
    <w:rPr>
      <w:vertAlign w:val="superscript"/>
    </w:rPr>
  </w:style>
  <w:style w:type="table" w:styleId="TableGrid">
    <w:name w:val="Table Grid"/>
    <w:basedOn w:val="TableNormal"/>
    <w:uiPriority w:val="39"/>
    <w:rsid w:val="000B480F"/>
    <w:pPr>
      <w:spacing w:after="0" w:line="240" w:lineRule="auto"/>
    </w:pPr>
    <w:rPr>
      <w:rFont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0B480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0B480F"/>
    <w:pPr>
      <w:spacing w:after="0" w:line="240" w:lineRule="auto"/>
    </w:pPr>
    <w:rPr>
      <w:rFonts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B4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0F"/>
  </w:style>
  <w:style w:type="paragraph" w:styleId="BalloonText">
    <w:name w:val="Balloon Text"/>
    <w:basedOn w:val="Normal"/>
    <w:link w:val="BalloonTextChar"/>
    <w:uiPriority w:val="99"/>
    <w:semiHidden/>
    <w:unhideWhenUsed/>
    <w:rsid w:val="000B4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80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B480F"/>
    <w:rPr>
      <w:b/>
      <w:bCs/>
    </w:rPr>
  </w:style>
  <w:style w:type="character" w:customStyle="1" w:styleId="CommentSubjectChar">
    <w:name w:val="Comment Subject Char"/>
    <w:basedOn w:val="CommentTextChar"/>
    <w:link w:val="CommentSubject"/>
    <w:uiPriority w:val="99"/>
    <w:semiHidden/>
    <w:rsid w:val="000B480F"/>
    <w:rPr>
      <w:b/>
      <w:bCs/>
      <w:sz w:val="20"/>
      <w:szCs w:val="20"/>
    </w:rPr>
  </w:style>
  <w:style w:type="paragraph" w:styleId="Header">
    <w:name w:val="header"/>
    <w:basedOn w:val="Normal"/>
    <w:link w:val="HeaderChar"/>
    <w:uiPriority w:val="99"/>
    <w:unhideWhenUsed/>
    <w:rsid w:val="000B4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0F"/>
  </w:style>
  <w:style w:type="character" w:styleId="Hyperlink">
    <w:name w:val="Hyperlink"/>
    <w:basedOn w:val="DefaultParagraphFont"/>
    <w:uiPriority w:val="99"/>
    <w:unhideWhenUsed/>
    <w:rsid w:val="000B480F"/>
    <w:rPr>
      <w:color w:val="0563C1" w:themeColor="hyperlink"/>
      <w:u w:val="single"/>
    </w:rPr>
  </w:style>
  <w:style w:type="character" w:styleId="UnresolvedMention">
    <w:name w:val="Unresolved Mention"/>
    <w:basedOn w:val="DefaultParagraphFont"/>
    <w:uiPriority w:val="99"/>
    <w:unhideWhenUsed/>
    <w:rsid w:val="000B480F"/>
    <w:rPr>
      <w:color w:val="605E5C"/>
      <w:shd w:val="clear" w:color="auto" w:fill="E1DFDD"/>
    </w:rPr>
  </w:style>
  <w:style w:type="table" w:customStyle="1" w:styleId="TableGrid2">
    <w:name w:val="Table Grid2"/>
    <w:basedOn w:val="TableNormal"/>
    <w:next w:val="TableGrid"/>
    <w:uiPriority w:val="39"/>
    <w:rsid w:val="000B480F"/>
    <w:pPr>
      <w:spacing w:after="0" w:line="240" w:lineRule="auto"/>
    </w:pPr>
    <w:rPr>
      <w:rFonts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B480F"/>
    <w:pPr>
      <w:spacing w:after="0" w:line="240" w:lineRule="auto"/>
    </w:pPr>
    <w:rPr>
      <w:rFonts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B480F"/>
    <w:pPr>
      <w:spacing w:after="0" w:line="240" w:lineRule="auto"/>
    </w:pPr>
    <w:rPr>
      <w:rFonts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B480F"/>
    <w:pPr>
      <w:spacing w:after="0" w:line="240" w:lineRule="auto"/>
    </w:pPr>
    <w:rPr>
      <w:rFonts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B480F"/>
  </w:style>
  <w:style w:type="table" w:customStyle="1" w:styleId="TableGrid5">
    <w:name w:val="Table Grid5"/>
    <w:basedOn w:val="TableNormal"/>
    <w:next w:val="TableGrid"/>
    <w:uiPriority w:val="39"/>
    <w:rsid w:val="000B480F"/>
    <w:pPr>
      <w:spacing w:after="0" w:line="240" w:lineRule="auto"/>
    </w:pPr>
    <w:rPr>
      <w:rFonts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B480F"/>
    <w:pPr>
      <w:spacing w:after="0" w:line="240" w:lineRule="auto"/>
    </w:pPr>
    <w:rPr>
      <w:rFonts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B480F"/>
    <w:pPr>
      <w:widowControl w:val="0"/>
      <w:spacing w:after="0" w:line="240" w:lineRule="auto"/>
      <w:ind w:left="103"/>
    </w:pPr>
  </w:style>
  <w:style w:type="numbering" w:customStyle="1" w:styleId="NoList1">
    <w:name w:val="No List1"/>
    <w:next w:val="NoList"/>
    <w:uiPriority w:val="99"/>
    <w:semiHidden/>
    <w:unhideWhenUsed/>
    <w:rsid w:val="000B480F"/>
  </w:style>
  <w:style w:type="paragraph" w:customStyle="1" w:styleId="footnotedescription">
    <w:name w:val="footnote description"/>
    <w:next w:val="Normal"/>
    <w:link w:val="footnotedescriptionChar"/>
    <w:hidden/>
    <w:rsid w:val="000B480F"/>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0B480F"/>
    <w:rPr>
      <w:rFonts w:ascii="Times New Roman" w:eastAsia="Times New Roman" w:hAnsi="Times New Roman" w:cs="Times New Roman"/>
      <w:color w:val="000000"/>
      <w:sz w:val="20"/>
    </w:rPr>
  </w:style>
  <w:style w:type="paragraph" w:styleId="TOC1">
    <w:name w:val="toc 1"/>
    <w:hidden/>
    <w:uiPriority w:val="39"/>
    <w:rsid w:val="000B480F"/>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0B480F"/>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0B480F"/>
    <w:rPr>
      <w:rFonts w:ascii="Times New Roman" w:eastAsia="Times New Roman" w:hAnsi="Times New Roman" w:cs="Times New Roman"/>
      <w:color w:val="000000"/>
      <w:sz w:val="20"/>
      <w:vertAlign w:val="superscript"/>
    </w:rPr>
  </w:style>
  <w:style w:type="table" w:customStyle="1" w:styleId="TableGrid0">
    <w:name w:val="TableGrid"/>
    <w:rsid w:val="000B480F"/>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0B480F"/>
  </w:style>
  <w:style w:type="character" w:customStyle="1" w:styleId="eop">
    <w:name w:val="eop"/>
    <w:rsid w:val="000B480F"/>
  </w:style>
  <w:style w:type="paragraph" w:styleId="Revision">
    <w:name w:val="Revision"/>
    <w:hidden/>
    <w:uiPriority w:val="99"/>
    <w:semiHidden/>
    <w:rsid w:val="000B480F"/>
    <w:pPr>
      <w:spacing w:after="0" w:line="240" w:lineRule="auto"/>
    </w:pPr>
  </w:style>
  <w:style w:type="character" w:customStyle="1" w:styleId="Heading4Char">
    <w:name w:val="Heading 4 Char"/>
    <w:basedOn w:val="DefaultParagraphFont"/>
    <w:link w:val="Heading4"/>
    <w:uiPriority w:val="9"/>
    <w:rsid w:val="00B837AB"/>
    <w:rPr>
      <w:rFonts w:asciiTheme="majorHAnsi" w:eastAsiaTheme="majorEastAsia" w:hAnsiTheme="majorHAnsi" w:cstheme="majorBidi"/>
      <w:i/>
      <w:iCs/>
      <w:color w:val="2F5496" w:themeColor="accent1" w:themeShade="BF"/>
    </w:rPr>
  </w:style>
  <w:style w:type="paragraph" w:customStyle="1" w:styleId="LightGrid-Accent31">
    <w:name w:val="Light Grid - Accent 31"/>
    <w:basedOn w:val="Normal"/>
    <w:link w:val="LightGrid-Accent31Char"/>
    <w:uiPriority w:val="34"/>
    <w:qFormat/>
    <w:rsid w:val="000C0BBF"/>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0C0BBF"/>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0C0BBF"/>
    <w:rPr>
      <w:rFonts w:ascii="Times New Roman" w:eastAsia="Times New Roman" w:hAnsi="Times New Roman" w:cs="Times New Roman"/>
      <w:sz w:val="24"/>
      <w:szCs w:val="24"/>
    </w:rPr>
  </w:style>
  <w:style w:type="character" w:customStyle="1" w:styleId="Style3Char">
    <w:name w:val="Style3 Char"/>
    <w:basedOn w:val="LightGrid-Accent31Char"/>
    <w:link w:val="Style3"/>
    <w:rsid w:val="000C0BBF"/>
    <w:rPr>
      <w:rFonts w:ascii="Times New Roman" w:eastAsia="Times New Roman" w:hAnsi="Times New Roman" w:cs="Times New Roman"/>
      <w:sz w:val="24"/>
      <w:szCs w:val="24"/>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9D1C6A"/>
  </w:style>
  <w:style w:type="table" w:customStyle="1" w:styleId="TableGrid9">
    <w:name w:val="Table Grid9"/>
    <w:basedOn w:val="TableNormal"/>
    <w:next w:val="TableGrid"/>
    <w:uiPriority w:val="39"/>
    <w:rsid w:val="00940D20"/>
    <w:pPr>
      <w:spacing w:after="0" w:line="240" w:lineRule="auto"/>
    </w:pPr>
    <w:rPr>
      <w:rFont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00157"/>
    <w:pPr>
      <w:spacing w:after="0" w:line="240" w:lineRule="auto"/>
    </w:pPr>
    <w:rPr>
      <w:rFont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062BE"/>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3062BE"/>
    <w:rPr>
      <w:rFonts w:ascii="Times New Roman" w:hAnsi="Times New Roman" w:cs="Times New Roman"/>
      <w:sz w:val="20"/>
      <w:szCs w:val="20"/>
    </w:rPr>
  </w:style>
  <w:style w:type="character" w:customStyle="1" w:styleId="TitleChar">
    <w:name w:val="Title Char"/>
    <w:basedOn w:val="DefaultParagraphFont"/>
    <w:link w:val="Title"/>
    <w:uiPriority w:val="10"/>
    <w:rsid w:val="003062BE"/>
    <w:rPr>
      <w:rFonts w:ascii="Times New Roman" w:hAnsi="Times New Roman" w:cs="Times New Roman"/>
      <w:b/>
      <w:bCs/>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tblPr>
      <w:tblStyleRowBandSize w:val="1"/>
      <w:tblStyleColBandSize w:val="1"/>
      <w:tblCellMar>
        <w:top w:w="12" w:type="dxa"/>
        <w:left w:w="12" w:type="dxa"/>
        <w:bottom w:w="12" w:type="dxa"/>
        <w:right w:w="12"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rPr>
      <w:sz w:val="20"/>
      <w:szCs w:val="20"/>
    </w:rPr>
    <w:tblPr>
      <w:tblStyleRowBandSize w:val="1"/>
      <w:tblStyleColBandSize w:val="1"/>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pPr>
      <w:spacing w:after="0" w:line="240" w:lineRule="auto"/>
    </w:pPr>
    <w:rPr>
      <w:sz w:val="20"/>
      <w:szCs w:val="20"/>
    </w:rPr>
    <w:tblPr>
      <w:tblStyleRowBandSize w:val="1"/>
      <w:tblStyleColBandSize w:val="1"/>
    </w:tblPr>
  </w:style>
  <w:style w:type="table" w:customStyle="1" w:styleId="ab">
    <w:basedOn w:val="TableNormal"/>
    <w:pPr>
      <w:spacing w:after="0" w:line="240" w:lineRule="auto"/>
    </w:pPr>
    <w:rPr>
      <w:sz w:val="20"/>
      <w:szCs w:val="20"/>
    </w:rPr>
    <w:tblPr>
      <w:tblStyleRowBandSize w:val="1"/>
      <w:tblStyleColBandSize w:val="1"/>
    </w:tblPr>
  </w:style>
  <w:style w:type="paragraph" w:customStyle="1" w:styleId="Default">
    <w:name w:val="Default"/>
    <w:rsid w:val="00717487"/>
    <w:pPr>
      <w:autoSpaceDE w:val="0"/>
      <w:autoSpaceDN w:val="0"/>
      <w:adjustRightInd w:val="0"/>
      <w:spacing w:after="0" w:line="240" w:lineRule="auto"/>
    </w:pPr>
    <w:rPr>
      <w:color w:val="000000"/>
      <w:sz w:val="24"/>
      <w:szCs w:val="24"/>
      <w:lang w:val="en-US" w:eastAsia="en-US"/>
    </w:rPr>
  </w:style>
  <w:style w:type="character" w:customStyle="1" w:styleId="Heading7Char">
    <w:name w:val="Heading 7 Char"/>
    <w:basedOn w:val="DefaultParagraphFont"/>
    <w:link w:val="Heading7"/>
    <w:uiPriority w:val="9"/>
    <w:semiHidden/>
    <w:rsid w:val="00B37CFF"/>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B37CFF"/>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B37CFF"/>
    <w:rPr>
      <w:rFonts w:asciiTheme="majorHAnsi" w:eastAsiaTheme="majorEastAsia" w:hAnsiTheme="majorHAnsi" w:cstheme="majorBidi"/>
      <w:lang w:val="en-US" w:eastAsia="en-US"/>
    </w:rPr>
  </w:style>
  <w:style w:type="table" w:customStyle="1" w:styleId="TableStyle-Top">
    <w:name w:val="Table Style - Top"/>
    <w:basedOn w:val="TableNormal"/>
    <w:uiPriority w:val="99"/>
    <w:rsid w:val="00B37CFF"/>
    <w:pPr>
      <w:spacing w:after="0" w:line="240" w:lineRule="auto"/>
    </w:pPr>
    <w:rPr>
      <w:rFonts w:cs="Times New Roman"/>
      <w:color w:val="262626" w:themeColor="text1" w:themeTint="D9"/>
      <w:sz w:val="21"/>
      <w:szCs w:val="20"/>
      <w:lang w:eastAsia="en-GB"/>
    </w:rPr>
    <w:tblPr>
      <w:tblStyleRowBandSize w:val="1"/>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B37CF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NormalWeb">
    <w:name w:val="Normal (Web)"/>
    <w:basedOn w:val="Normal"/>
    <w:uiPriority w:val="99"/>
    <w:semiHidden/>
    <w:unhideWhenUsed/>
    <w:rsid w:val="00B37CF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OCHeading">
    <w:name w:val="TOC Heading"/>
    <w:basedOn w:val="Heading1"/>
    <w:next w:val="Normal"/>
    <w:uiPriority w:val="39"/>
    <w:unhideWhenUsed/>
    <w:rsid w:val="00B37CFF"/>
    <w:pPr>
      <w:tabs>
        <w:tab w:val="num" w:pos="567"/>
      </w:tabs>
      <w:spacing w:before="240" w:after="120" w:line="264" w:lineRule="auto"/>
      <w:ind w:left="567" w:hanging="567"/>
      <w:outlineLvl w:val="9"/>
    </w:pPr>
    <w:rPr>
      <w:rFonts w:asciiTheme="majorHAnsi" w:eastAsia="Malgun Gothic" w:hAnsiTheme="majorHAnsi"/>
      <w:i w:val="0"/>
      <w:color w:val="2F5496" w:themeColor="accent1" w:themeShade="BF"/>
      <w:sz w:val="32"/>
      <w:szCs w:val="32"/>
      <w:lang w:val="en-US" w:eastAsia="en-US"/>
    </w:rPr>
  </w:style>
  <w:style w:type="paragraph" w:styleId="ListBullet">
    <w:name w:val="List Bullet"/>
    <w:basedOn w:val="Normal"/>
    <w:autoRedefine/>
    <w:uiPriority w:val="99"/>
    <w:unhideWhenUsed/>
    <w:qFormat/>
    <w:rsid w:val="00B37CFF"/>
    <w:pPr>
      <w:adjustRightInd w:val="0"/>
      <w:spacing w:before="120" w:after="120" w:line="264" w:lineRule="auto"/>
      <w:ind w:left="2835" w:hanging="2835"/>
    </w:pPr>
    <w:rPr>
      <w:rFonts w:cs="Times New Roman"/>
      <w:color w:val="262626" w:themeColor="text1" w:themeTint="D9"/>
      <w:lang w:val="en-US" w:eastAsia="en-US"/>
    </w:rPr>
  </w:style>
  <w:style w:type="character" w:customStyle="1" w:styleId="Heading3Char">
    <w:name w:val="Heading 3 Char"/>
    <w:link w:val="Heading3"/>
    <w:uiPriority w:val="9"/>
    <w:rsid w:val="00B37CFF"/>
    <w:rPr>
      <w:b/>
      <w:sz w:val="28"/>
      <w:szCs w:val="28"/>
    </w:rPr>
  </w:style>
  <w:style w:type="paragraph" w:styleId="TOC3">
    <w:name w:val="toc 3"/>
    <w:basedOn w:val="Normal"/>
    <w:next w:val="Normal"/>
    <w:autoRedefine/>
    <w:uiPriority w:val="39"/>
    <w:unhideWhenUsed/>
    <w:rsid w:val="00B37CFF"/>
    <w:pPr>
      <w:spacing w:after="0"/>
      <w:ind w:left="440"/>
    </w:pPr>
    <w:rPr>
      <w:rFonts w:cs="Times New Roman"/>
      <w:lang w:val="en-US" w:eastAsia="en-US"/>
    </w:rPr>
  </w:style>
  <w:style w:type="paragraph" w:styleId="TOC4">
    <w:name w:val="toc 4"/>
    <w:basedOn w:val="Normal"/>
    <w:next w:val="Normal"/>
    <w:autoRedefine/>
    <w:uiPriority w:val="39"/>
    <w:unhideWhenUsed/>
    <w:rsid w:val="00B37CFF"/>
    <w:pPr>
      <w:spacing w:after="0"/>
      <w:ind w:left="660"/>
    </w:pPr>
    <w:rPr>
      <w:rFonts w:cs="Times New Roman"/>
      <w:sz w:val="20"/>
      <w:szCs w:val="20"/>
      <w:lang w:val="en-US" w:eastAsia="en-US"/>
    </w:rPr>
  </w:style>
  <w:style w:type="paragraph" w:styleId="TOC5">
    <w:name w:val="toc 5"/>
    <w:basedOn w:val="Normal"/>
    <w:next w:val="Normal"/>
    <w:autoRedefine/>
    <w:uiPriority w:val="39"/>
    <w:unhideWhenUsed/>
    <w:rsid w:val="00B37CFF"/>
    <w:pPr>
      <w:spacing w:after="0"/>
      <w:ind w:left="880"/>
    </w:pPr>
    <w:rPr>
      <w:rFonts w:cs="Times New Roman"/>
      <w:sz w:val="20"/>
      <w:szCs w:val="20"/>
      <w:lang w:val="en-US" w:eastAsia="en-US"/>
    </w:rPr>
  </w:style>
  <w:style w:type="paragraph" w:styleId="TOC6">
    <w:name w:val="toc 6"/>
    <w:basedOn w:val="Normal"/>
    <w:next w:val="Normal"/>
    <w:autoRedefine/>
    <w:uiPriority w:val="39"/>
    <w:unhideWhenUsed/>
    <w:rsid w:val="00B37CFF"/>
    <w:pPr>
      <w:spacing w:after="0"/>
      <w:ind w:left="1100"/>
    </w:pPr>
    <w:rPr>
      <w:rFonts w:cs="Times New Roman"/>
      <w:sz w:val="20"/>
      <w:szCs w:val="20"/>
      <w:lang w:val="en-US" w:eastAsia="en-US"/>
    </w:rPr>
  </w:style>
  <w:style w:type="paragraph" w:styleId="TOC7">
    <w:name w:val="toc 7"/>
    <w:basedOn w:val="Normal"/>
    <w:next w:val="Normal"/>
    <w:autoRedefine/>
    <w:uiPriority w:val="39"/>
    <w:unhideWhenUsed/>
    <w:rsid w:val="00B37CFF"/>
    <w:pPr>
      <w:spacing w:after="0"/>
      <w:ind w:left="1320"/>
    </w:pPr>
    <w:rPr>
      <w:rFonts w:cs="Times New Roman"/>
      <w:sz w:val="20"/>
      <w:szCs w:val="20"/>
      <w:lang w:val="en-US" w:eastAsia="en-US"/>
    </w:rPr>
  </w:style>
  <w:style w:type="paragraph" w:styleId="TOC8">
    <w:name w:val="toc 8"/>
    <w:basedOn w:val="Normal"/>
    <w:next w:val="Normal"/>
    <w:autoRedefine/>
    <w:uiPriority w:val="39"/>
    <w:unhideWhenUsed/>
    <w:rsid w:val="00B37CFF"/>
    <w:pPr>
      <w:spacing w:after="0"/>
      <w:ind w:left="1540"/>
    </w:pPr>
    <w:rPr>
      <w:rFonts w:cs="Times New Roman"/>
      <w:sz w:val="20"/>
      <w:szCs w:val="20"/>
      <w:lang w:val="en-US" w:eastAsia="en-US"/>
    </w:rPr>
  </w:style>
  <w:style w:type="paragraph" w:styleId="TOC9">
    <w:name w:val="toc 9"/>
    <w:basedOn w:val="Normal"/>
    <w:next w:val="Normal"/>
    <w:autoRedefine/>
    <w:uiPriority w:val="39"/>
    <w:unhideWhenUsed/>
    <w:rsid w:val="00B37CFF"/>
    <w:pPr>
      <w:spacing w:after="0"/>
      <w:ind w:left="1760"/>
    </w:pPr>
    <w:rPr>
      <w:rFonts w:cs="Times New Roman"/>
      <w:sz w:val="20"/>
      <w:szCs w:val="20"/>
      <w:lang w:val="en-US" w:eastAsia="en-US"/>
    </w:rPr>
  </w:style>
  <w:style w:type="paragraph" w:styleId="ListBullet2">
    <w:name w:val="List Bullet 2"/>
    <w:autoRedefine/>
    <w:uiPriority w:val="99"/>
    <w:unhideWhenUsed/>
    <w:qFormat/>
    <w:rsid w:val="00B37CFF"/>
    <w:pPr>
      <w:numPr>
        <w:numId w:val="33"/>
      </w:numPr>
      <w:spacing w:before="60" w:after="60" w:line="240" w:lineRule="auto"/>
    </w:pPr>
    <w:rPr>
      <w:rFonts w:cs="Times New Roman"/>
      <w:color w:val="262626" w:themeColor="text1" w:themeTint="D9"/>
      <w:lang w:val="en-US" w:eastAsia="en-US"/>
    </w:rPr>
  </w:style>
  <w:style w:type="paragraph" w:styleId="ListNumber">
    <w:name w:val="List Number"/>
    <w:basedOn w:val="Normal"/>
    <w:uiPriority w:val="99"/>
    <w:unhideWhenUsed/>
    <w:rsid w:val="00B37CFF"/>
    <w:pPr>
      <w:numPr>
        <w:numId w:val="42"/>
      </w:numPr>
      <w:spacing w:before="120" w:after="120" w:line="264" w:lineRule="auto"/>
      <w:contextualSpacing/>
    </w:pPr>
    <w:rPr>
      <w:rFonts w:cs="Times New Roman"/>
      <w:lang w:val="en-US" w:eastAsia="en-US"/>
    </w:rPr>
  </w:style>
  <w:style w:type="paragraph" w:styleId="BodyText2">
    <w:name w:val="Body Text 2"/>
    <w:basedOn w:val="Normal"/>
    <w:link w:val="BodyText2Char"/>
    <w:uiPriority w:val="99"/>
    <w:unhideWhenUsed/>
    <w:rsid w:val="00B37CFF"/>
    <w:pPr>
      <w:spacing w:after="120" w:line="480" w:lineRule="auto"/>
    </w:pPr>
    <w:rPr>
      <w:rFonts w:cs="Times New Roman"/>
      <w:lang w:val="en-US" w:eastAsia="en-US"/>
    </w:rPr>
  </w:style>
  <w:style w:type="character" w:customStyle="1" w:styleId="BodyText2Char">
    <w:name w:val="Body Text 2 Char"/>
    <w:basedOn w:val="DefaultParagraphFont"/>
    <w:link w:val="BodyText2"/>
    <w:uiPriority w:val="99"/>
    <w:rsid w:val="00B37CFF"/>
    <w:rPr>
      <w:rFonts w:cs="Times New Roman"/>
      <w:lang w:val="en-US" w:eastAsia="en-US"/>
    </w:rPr>
  </w:style>
  <w:style w:type="paragraph" w:styleId="Index4">
    <w:name w:val="index 4"/>
    <w:basedOn w:val="Normal"/>
    <w:next w:val="Normal"/>
    <w:autoRedefine/>
    <w:uiPriority w:val="99"/>
    <w:unhideWhenUsed/>
    <w:rsid w:val="00B37CFF"/>
    <w:pPr>
      <w:ind w:left="880" w:hanging="220"/>
    </w:pPr>
    <w:rPr>
      <w:rFonts w:cs="Times New Roman"/>
      <w:lang w:val="en-US" w:eastAsia="en-US"/>
    </w:rPr>
  </w:style>
  <w:style w:type="paragraph" w:customStyle="1" w:styleId="p1">
    <w:name w:val="p1"/>
    <w:basedOn w:val="Normal"/>
    <w:rsid w:val="00B37CFF"/>
    <w:pPr>
      <w:spacing w:after="0" w:line="240" w:lineRule="auto"/>
    </w:pPr>
    <w:rPr>
      <w:rFonts w:ascii="Helvetica Neue" w:hAnsi="Helvetica Neue" w:cs="Times New Roman"/>
      <w:color w:val="000000"/>
      <w:sz w:val="18"/>
      <w:szCs w:val="18"/>
      <w:lang w:eastAsia="en-GB"/>
    </w:rPr>
  </w:style>
  <w:style w:type="character" w:customStyle="1" w:styleId="Heading5Char">
    <w:name w:val="Heading 5 Char"/>
    <w:basedOn w:val="DefaultParagraphFont"/>
    <w:link w:val="Heading5"/>
    <w:uiPriority w:val="9"/>
    <w:rsid w:val="00B37CFF"/>
    <w:rPr>
      <w:b/>
    </w:rPr>
  </w:style>
  <w:style w:type="paragraph" w:customStyle="1" w:styleId="ListBullet1">
    <w:name w:val="List Bullet 1"/>
    <w:basedOn w:val="ListBullet"/>
    <w:qFormat/>
    <w:rsid w:val="00B37CFF"/>
  </w:style>
  <w:style w:type="character" w:customStyle="1" w:styleId="Heading6Char">
    <w:name w:val="Heading 6 Char"/>
    <w:basedOn w:val="DefaultParagraphFont"/>
    <w:link w:val="Heading6"/>
    <w:uiPriority w:val="9"/>
    <w:semiHidden/>
    <w:rsid w:val="00B37CFF"/>
    <w:rPr>
      <w:b/>
      <w:sz w:val="20"/>
      <w:szCs w:val="20"/>
    </w:rPr>
  </w:style>
  <w:style w:type="paragraph" w:styleId="ListNumber2">
    <w:name w:val="List Number 2"/>
    <w:basedOn w:val="ListNumber"/>
    <w:autoRedefine/>
    <w:uiPriority w:val="99"/>
    <w:unhideWhenUsed/>
    <w:qFormat/>
    <w:rsid w:val="00B37CFF"/>
    <w:pPr>
      <w:numPr>
        <w:numId w:val="37"/>
      </w:numPr>
      <w:adjustRightInd w:val="0"/>
      <w:spacing w:before="60" w:after="60"/>
      <w:contextualSpacing w:val="0"/>
      <w:jc w:val="both"/>
    </w:pPr>
    <w:rPr>
      <w:color w:val="262626" w:themeColor="text1" w:themeTint="D9"/>
    </w:rPr>
  </w:style>
  <w:style w:type="paragraph" w:styleId="ListNumber3">
    <w:name w:val="List Number 3"/>
    <w:basedOn w:val="Normal"/>
    <w:autoRedefine/>
    <w:uiPriority w:val="99"/>
    <w:unhideWhenUsed/>
    <w:qFormat/>
    <w:rsid w:val="00B37CFF"/>
    <w:pPr>
      <w:numPr>
        <w:numId w:val="36"/>
      </w:numPr>
      <w:spacing w:before="60" w:after="60" w:line="264" w:lineRule="auto"/>
      <w:contextualSpacing/>
      <w:jc w:val="both"/>
    </w:pPr>
    <w:rPr>
      <w:rFonts w:cs="Times New Roman"/>
      <w:color w:val="262626" w:themeColor="text1" w:themeTint="D9"/>
      <w:lang w:val="en-US" w:eastAsia="en-US"/>
    </w:rPr>
  </w:style>
  <w:style w:type="paragraph" w:styleId="ListBullet3">
    <w:name w:val="List Bullet 3"/>
    <w:basedOn w:val="Normal"/>
    <w:autoRedefine/>
    <w:uiPriority w:val="99"/>
    <w:unhideWhenUsed/>
    <w:qFormat/>
    <w:rsid w:val="00B37CFF"/>
    <w:pPr>
      <w:numPr>
        <w:numId w:val="40"/>
      </w:numPr>
      <w:adjustRightInd w:val="0"/>
      <w:spacing w:before="60" w:after="60" w:line="264" w:lineRule="auto"/>
    </w:pPr>
    <w:rPr>
      <w:rFonts w:cs="Times New Roman"/>
      <w:color w:val="262626" w:themeColor="text1" w:themeTint="D9"/>
      <w:lang w:val="en-US" w:eastAsia="en-US"/>
    </w:rPr>
  </w:style>
  <w:style w:type="paragraph" w:styleId="ListNumber4">
    <w:name w:val="List Number 4"/>
    <w:basedOn w:val="Normal"/>
    <w:autoRedefine/>
    <w:uiPriority w:val="99"/>
    <w:unhideWhenUsed/>
    <w:qFormat/>
    <w:rsid w:val="00B37CFF"/>
    <w:pPr>
      <w:numPr>
        <w:numId w:val="35"/>
      </w:numPr>
      <w:spacing w:before="60" w:after="60" w:line="264" w:lineRule="auto"/>
      <w:contextualSpacing/>
      <w:jc w:val="both"/>
    </w:pPr>
    <w:rPr>
      <w:rFonts w:cs="Times New Roman"/>
      <w:color w:val="262626" w:themeColor="text1" w:themeTint="D9"/>
      <w:lang w:val="en-US" w:eastAsia="en-US"/>
    </w:rPr>
  </w:style>
  <w:style w:type="paragraph" w:styleId="ListBullet4">
    <w:name w:val="List Bullet 4"/>
    <w:basedOn w:val="Normal"/>
    <w:autoRedefine/>
    <w:uiPriority w:val="99"/>
    <w:unhideWhenUsed/>
    <w:qFormat/>
    <w:rsid w:val="00B37CFF"/>
    <w:pPr>
      <w:numPr>
        <w:numId w:val="39"/>
      </w:numPr>
      <w:spacing w:before="60" w:after="60" w:line="264" w:lineRule="auto"/>
      <w:contextualSpacing/>
    </w:pPr>
    <w:rPr>
      <w:rFonts w:cs="Times New Roman"/>
      <w:color w:val="262626" w:themeColor="text1" w:themeTint="D9"/>
      <w:lang w:val="en-US" w:eastAsia="en-US"/>
    </w:rPr>
  </w:style>
  <w:style w:type="paragraph" w:styleId="ListNumber5">
    <w:name w:val="List Number 5"/>
    <w:basedOn w:val="Normal"/>
    <w:autoRedefine/>
    <w:uiPriority w:val="99"/>
    <w:unhideWhenUsed/>
    <w:qFormat/>
    <w:rsid w:val="00B37CFF"/>
    <w:pPr>
      <w:numPr>
        <w:numId w:val="34"/>
      </w:numPr>
      <w:spacing w:before="60" w:after="60" w:line="264" w:lineRule="auto"/>
    </w:pPr>
    <w:rPr>
      <w:rFonts w:cs="Times New Roman"/>
      <w:color w:val="262626" w:themeColor="text1" w:themeTint="D9"/>
      <w:lang w:val="en-US" w:eastAsia="en-US"/>
    </w:rPr>
  </w:style>
  <w:style w:type="paragraph" w:styleId="ListBullet5">
    <w:name w:val="List Bullet 5"/>
    <w:basedOn w:val="Normal"/>
    <w:autoRedefine/>
    <w:uiPriority w:val="99"/>
    <w:unhideWhenUsed/>
    <w:qFormat/>
    <w:rsid w:val="00B37CFF"/>
    <w:pPr>
      <w:numPr>
        <w:numId w:val="38"/>
      </w:numPr>
      <w:spacing w:before="60" w:after="60" w:line="264" w:lineRule="auto"/>
      <w:contextualSpacing/>
    </w:pPr>
    <w:rPr>
      <w:rFonts w:cs="Times New Roman"/>
      <w:color w:val="262626" w:themeColor="text1" w:themeTint="D9"/>
      <w:lang w:val="en-US" w:eastAsia="en-US"/>
    </w:rPr>
  </w:style>
  <w:style w:type="paragraph" w:styleId="Quote">
    <w:name w:val="Quote"/>
    <w:basedOn w:val="Normal"/>
    <w:next w:val="Normal"/>
    <w:link w:val="QuoteChar"/>
    <w:uiPriority w:val="29"/>
    <w:rsid w:val="00B37CFF"/>
    <w:pPr>
      <w:pBdr>
        <w:top w:val="single" w:sz="4" w:space="6" w:color="auto"/>
        <w:left w:val="single" w:sz="4" w:space="6" w:color="auto"/>
        <w:bottom w:val="single" w:sz="4" w:space="6" w:color="auto"/>
        <w:right w:val="single" w:sz="4" w:space="6" w:color="auto"/>
      </w:pBdr>
      <w:shd w:val="clear" w:color="auto" w:fill="F2F2F2" w:themeFill="background1" w:themeFillShade="F2"/>
      <w:spacing w:before="240" w:after="240"/>
    </w:pPr>
    <w:rPr>
      <w:rFonts w:cs="Times New Roman"/>
      <w:i/>
      <w:iCs/>
      <w:color w:val="404040" w:themeColor="text1" w:themeTint="BF"/>
      <w:lang w:val="en-US" w:eastAsia="en-US"/>
    </w:rPr>
  </w:style>
  <w:style w:type="character" w:customStyle="1" w:styleId="QuoteChar">
    <w:name w:val="Quote Char"/>
    <w:basedOn w:val="DefaultParagraphFont"/>
    <w:link w:val="Quote"/>
    <w:uiPriority w:val="29"/>
    <w:rsid w:val="00B37CFF"/>
    <w:rPr>
      <w:rFonts w:cs="Times New Roman"/>
      <w:i/>
      <w:iCs/>
      <w:color w:val="404040" w:themeColor="text1" w:themeTint="BF"/>
      <w:shd w:val="clear" w:color="auto" w:fill="F2F2F2" w:themeFill="background1" w:themeFillShade="F2"/>
      <w:lang w:val="en-US" w:eastAsia="en-US"/>
    </w:rPr>
  </w:style>
  <w:style w:type="character" w:styleId="FollowedHyperlink">
    <w:name w:val="FollowedHyperlink"/>
    <w:basedOn w:val="DefaultParagraphFont"/>
    <w:uiPriority w:val="99"/>
    <w:semiHidden/>
    <w:unhideWhenUsed/>
    <w:rsid w:val="00B37C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org/sc/suborg/en/sanctions/un-sc-consolidated-list" TargetMode="External"/><Relationship Id="rId13"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thicsoffice@u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unwomen.org/en/about-us/accountability/investigations"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unwomen.sharepoint.com/management/POM/POM%20Chapters/ContractandProcurementChapter.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pUgoCuFEn4Ex0Wdp0LCzm+P9Ag==">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43</Pages>
  <Words>18721</Words>
  <Characters>106712</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Brunella CANU</dc:creator>
  <cp:lastModifiedBy>Philina Lukas</cp:lastModifiedBy>
  <cp:revision>46</cp:revision>
  <dcterms:created xsi:type="dcterms:W3CDTF">2023-05-11T06:02:00Z</dcterms:created>
  <dcterms:modified xsi:type="dcterms:W3CDTF">2023-06-02T04:48:00Z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8fd150b3-11fa-4ff8-9054-42fded454fc9</vt:lpwstr>
  </property>
</Properties>
</file>