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Pr="00843361" w:rsidRDefault="00A53E99" w:rsidP="00C22EF1">
      <w:pPr>
        <w:tabs>
          <w:tab w:val="center" w:pos="4320"/>
          <w:tab w:val="right" w:pos="8640"/>
        </w:tabs>
        <w:spacing w:after="0" w:line="240" w:lineRule="auto"/>
        <w:jc w:val="center"/>
        <w:rPr>
          <w:rFonts w:ascii="Calibri" w:eastAsia="Times New Roman" w:hAnsi="Calibri" w:cs="Calibri"/>
          <w:b/>
          <w:color w:val="000000"/>
          <w:lang w:val="en-GB" w:eastAsia="en-GB"/>
        </w:rPr>
      </w:pPr>
    </w:p>
    <w:p w14:paraId="59C1251A" w14:textId="77777777" w:rsidR="00A53E99" w:rsidRPr="00843361" w:rsidRDefault="00A53E99" w:rsidP="00C22EF1">
      <w:pPr>
        <w:tabs>
          <w:tab w:val="center" w:pos="4320"/>
          <w:tab w:val="right" w:pos="8640"/>
        </w:tabs>
        <w:spacing w:after="0" w:line="240" w:lineRule="auto"/>
        <w:jc w:val="center"/>
        <w:rPr>
          <w:rFonts w:ascii="Calibri" w:eastAsia="Times New Roman" w:hAnsi="Calibri" w:cs="Calibri"/>
          <w:b/>
          <w:color w:val="000000"/>
          <w:lang w:val="en-GB" w:eastAsia="en-GB"/>
        </w:rPr>
      </w:pPr>
    </w:p>
    <w:p w14:paraId="2B57B59B" w14:textId="0EB891E1" w:rsidR="00C22EF1" w:rsidRPr="00843361" w:rsidRDefault="00C22EF1" w:rsidP="00C22EF1">
      <w:pPr>
        <w:tabs>
          <w:tab w:val="center" w:pos="4320"/>
          <w:tab w:val="right" w:pos="8640"/>
        </w:tabs>
        <w:spacing w:after="0" w:line="240" w:lineRule="auto"/>
        <w:jc w:val="center"/>
        <w:rPr>
          <w:rFonts w:ascii="Calibri" w:eastAsia="Times New Roman" w:hAnsi="Calibri" w:cs="Calibri"/>
          <w:b/>
          <w:color w:val="002060"/>
          <w:lang w:val="en-GB" w:eastAsia="en-GB"/>
        </w:rPr>
      </w:pPr>
      <w:r w:rsidRPr="00843361">
        <w:rPr>
          <w:rFonts w:ascii="Calibri" w:eastAsia="Times New Roman" w:hAnsi="Calibri" w:cs="Calibri"/>
          <w:b/>
          <w:color w:val="002060"/>
          <w:lang w:val="en-GB" w:eastAsia="en-GB"/>
        </w:rPr>
        <w:t xml:space="preserve">Annex B </w:t>
      </w:r>
    </w:p>
    <w:p w14:paraId="2481918A" w14:textId="645FC7CA" w:rsidR="00C22EF1" w:rsidRPr="00843361" w:rsidRDefault="00C22EF1" w:rsidP="00ED447A">
      <w:pPr>
        <w:tabs>
          <w:tab w:val="center" w:pos="4320"/>
          <w:tab w:val="right" w:pos="8640"/>
        </w:tabs>
        <w:spacing w:after="0" w:line="240" w:lineRule="auto"/>
        <w:jc w:val="center"/>
        <w:rPr>
          <w:rFonts w:ascii="Calibri" w:eastAsia="Times New Roman" w:hAnsi="Calibri" w:cs="Calibri"/>
          <w:b/>
          <w:color w:val="002060"/>
          <w:lang w:val="en-GB" w:eastAsia="en-GB"/>
        </w:rPr>
      </w:pPr>
      <w:r w:rsidRPr="00843361">
        <w:rPr>
          <w:rFonts w:ascii="Calibri" w:eastAsia="Times New Roman" w:hAnsi="Calibri" w:cs="Calibri"/>
          <w:b/>
          <w:bCs/>
          <w:color w:val="002060"/>
          <w:lang w:val="en-GB" w:eastAsia="en-GB"/>
        </w:rPr>
        <w:t xml:space="preserve">Call for Proposal (CFP) </w:t>
      </w:r>
      <w:r w:rsidR="00995628" w:rsidRPr="00843361">
        <w:rPr>
          <w:rFonts w:ascii="Calibri" w:eastAsia="Times New Roman" w:hAnsi="Calibri" w:cs="Calibri"/>
          <w:b/>
          <w:color w:val="002060"/>
          <w:lang w:val="en-GB" w:eastAsia="en-GB"/>
        </w:rPr>
        <w:t>f</w:t>
      </w:r>
      <w:r w:rsidRPr="00843361">
        <w:rPr>
          <w:rFonts w:ascii="Calibri" w:eastAsia="Times New Roman" w:hAnsi="Calibri" w:cs="Calibri"/>
          <w:b/>
          <w:color w:val="002060"/>
          <w:lang w:val="en-GB" w:eastAsia="en-GB"/>
        </w:rPr>
        <w:t>or Responsible Parties</w:t>
      </w:r>
    </w:p>
    <w:p w14:paraId="6B6844C6" w14:textId="47E08B93" w:rsidR="00C17C2A" w:rsidRPr="00843361" w:rsidRDefault="00C17C2A" w:rsidP="00C17C2A">
      <w:pPr>
        <w:tabs>
          <w:tab w:val="center" w:pos="4320"/>
          <w:tab w:val="right" w:pos="8640"/>
        </w:tabs>
        <w:spacing w:after="0" w:line="240" w:lineRule="auto"/>
        <w:jc w:val="center"/>
        <w:rPr>
          <w:rFonts w:ascii="Calibri" w:eastAsia="Times New Roman" w:hAnsi="Calibri" w:cs="Calibri"/>
          <w:b/>
          <w:color w:val="002060"/>
          <w:lang w:val="en-GB" w:eastAsia="en-GB"/>
        </w:rPr>
      </w:pPr>
      <w:r w:rsidRPr="00843361">
        <w:rPr>
          <w:rFonts w:ascii="Calibri" w:eastAsia="Times New Roman" w:hAnsi="Calibri" w:cs="Calibri"/>
          <w:b/>
          <w:color w:val="002060"/>
          <w:lang w:val="en-GB" w:eastAsia="en-GB"/>
        </w:rPr>
        <w:t>(For Civil Society Organizations</w:t>
      </w:r>
      <w:r w:rsidR="001B3171">
        <w:rPr>
          <w:rFonts w:ascii="Calibri" w:eastAsia="Times New Roman" w:hAnsi="Calibri" w:cs="Calibri"/>
          <w:b/>
          <w:color w:val="002060"/>
          <w:lang w:val="en-GB" w:eastAsia="en-GB"/>
        </w:rPr>
        <w:t xml:space="preserve"> and women’s rights organisations</w:t>
      </w:r>
      <w:r w:rsidRPr="00843361">
        <w:rPr>
          <w:rFonts w:ascii="Calibri" w:eastAsia="Times New Roman" w:hAnsi="Calibri" w:cs="Calibri"/>
          <w:b/>
          <w:color w:val="002060"/>
          <w:lang w:val="en-GB" w:eastAsia="en-GB"/>
        </w:rPr>
        <w:t>)</w:t>
      </w:r>
    </w:p>
    <w:p w14:paraId="7C71C172" w14:textId="09D06BB7" w:rsidR="0089550F" w:rsidRPr="00843361" w:rsidRDefault="00FB4DC3" w:rsidP="0089550F">
      <w:pPr>
        <w:tabs>
          <w:tab w:val="center" w:pos="4320"/>
          <w:tab w:val="right" w:pos="8640"/>
        </w:tabs>
        <w:spacing w:after="0" w:line="240" w:lineRule="auto"/>
        <w:jc w:val="center"/>
        <w:rPr>
          <w:rFonts w:ascii="Calibri" w:eastAsia="Times New Roman" w:hAnsi="Calibri" w:cs="Calibri"/>
          <w:b/>
          <w:color w:val="000000" w:themeColor="text1"/>
          <w:lang w:val="en-GB" w:eastAsia="en-GB"/>
        </w:rPr>
      </w:pPr>
      <w:r w:rsidRPr="00843361">
        <w:rPr>
          <w:rFonts w:ascii="Calibri" w:eastAsia="Times New Roman" w:hAnsi="Calibri" w:cs="Calibri"/>
          <w:b/>
          <w:color w:val="000000" w:themeColor="text1"/>
          <w:lang w:val="en-GB" w:eastAsia="en-GB"/>
        </w:rPr>
        <w:t xml:space="preserve"> </w:t>
      </w:r>
    </w:p>
    <w:p w14:paraId="03D1C6A6" w14:textId="708DD6C9" w:rsidR="0089550F" w:rsidRPr="00EA18B8" w:rsidRDefault="00F23B13" w:rsidP="00EA18B8">
      <w:pPr>
        <w:tabs>
          <w:tab w:val="center" w:pos="4320"/>
          <w:tab w:val="right" w:pos="8640"/>
        </w:tabs>
        <w:spacing w:after="0" w:line="240" w:lineRule="auto"/>
        <w:jc w:val="center"/>
        <w:rPr>
          <w:rFonts w:ascii="Calibri" w:eastAsia="Times New Roman" w:hAnsi="Calibri" w:cs="Calibri"/>
          <w:b/>
          <w:bCs/>
          <w:color w:val="000000" w:themeColor="text1"/>
          <w:u w:val="single"/>
          <w:lang w:val="en-GB" w:eastAsia="en-GB"/>
        </w:rPr>
      </w:pPr>
      <w:bookmarkStart w:id="0" w:name="_Hlk535499605"/>
      <w:r>
        <w:rPr>
          <w:rStyle w:val="cf01"/>
          <w:b/>
          <w:bCs/>
          <w:u w:val="single"/>
        </w:rPr>
        <w:t xml:space="preserve">CSO consultations on Beijing +30 to review Gender Equality gains in India </w:t>
      </w:r>
    </w:p>
    <w:bookmarkEnd w:id="0"/>
    <w:p w14:paraId="3CAA3ECF" w14:textId="77777777" w:rsidR="00233288" w:rsidRPr="00843361" w:rsidRDefault="00233288" w:rsidP="0052371C">
      <w:pPr>
        <w:spacing w:after="0" w:line="240" w:lineRule="auto"/>
        <w:jc w:val="center"/>
        <w:rPr>
          <w:rFonts w:ascii="Calibri" w:eastAsia="Times New Roman" w:hAnsi="Calibri" w:cs="Calibri"/>
          <w:b/>
          <w:color w:val="0070C0"/>
          <w:u w:val="single"/>
          <w:lang w:val="en-GB" w:eastAsia="en-GB"/>
        </w:rPr>
      </w:pPr>
    </w:p>
    <w:p w14:paraId="56F9D521" w14:textId="3D27D885" w:rsidR="0052371C" w:rsidRPr="00843361" w:rsidRDefault="0052371C" w:rsidP="0052371C">
      <w:pPr>
        <w:spacing w:after="0" w:line="240" w:lineRule="auto"/>
        <w:jc w:val="center"/>
        <w:rPr>
          <w:rFonts w:ascii="Calibri" w:eastAsia="Calibri" w:hAnsi="Calibri" w:cs="Calibri"/>
          <w:b/>
          <w:bCs/>
          <w:color w:val="0070C0"/>
          <w:u w:val="single"/>
          <w:lang w:val="en-CA"/>
        </w:rPr>
      </w:pPr>
      <w:r w:rsidRPr="00843361">
        <w:rPr>
          <w:rFonts w:ascii="Calibri" w:eastAsia="Times New Roman" w:hAnsi="Calibri" w:cs="Calibri"/>
          <w:b/>
          <w:color w:val="0070C0"/>
          <w:u w:val="single"/>
          <w:lang w:val="en-GB" w:eastAsia="en-GB"/>
        </w:rPr>
        <w:t>Section 1</w:t>
      </w:r>
    </w:p>
    <w:p w14:paraId="3FEEA77E" w14:textId="77777777" w:rsidR="0052371C" w:rsidRPr="00843361" w:rsidRDefault="0052371C" w:rsidP="0052371C">
      <w:pPr>
        <w:spacing w:after="0" w:line="240" w:lineRule="auto"/>
        <w:rPr>
          <w:rFonts w:ascii="Calibri" w:eastAsia="Calibri" w:hAnsi="Calibri" w:cs="Calibri"/>
          <w:b/>
          <w:bCs/>
          <w:lang w:val="en-CA"/>
        </w:rPr>
      </w:pPr>
    </w:p>
    <w:p w14:paraId="419C6ACF" w14:textId="4CF2B11B" w:rsidR="0052371C" w:rsidRPr="00843361" w:rsidRDefault="0052371C" w:rsidP="0052371C">
      <w:pPr>
        <w:spacing w:after="0" w:line="240" w:lineRule="auto"/>
        <w:rPr>
          <w:rFonts w:ascii="Calibri" w:eastAsia="Calibri" w:hAnsi="Calibri" w:cs="Calibri"/>
          <w:b/>
          <w:bCs/>
          <w:lang w:val="en-CA"/>
        </w:rPr>
      </w:pPr>
      <w:r w:rsidRPr="00461BB7">
        <w:rPr>
          <w:rFonts w:ascii="Calibri" w:eastAsia="Calibri" w:hAnsi="Calibri" w:cs="Calibri"/>
          <w:b/>
          <w:bCs/>
          <w:lang w:val="en-CA"/>
        </w:rPr>
        <w:t xml:space="preserve">CFP No. </w:t>
      </w:r>
      <w:r w:rsidR="00B87D1B" w:rsidRPr="00461BB7">
        <w:rPr>
          <w:rFonts w:ascii="Calibri" w:eastAsia="Calibri" w:hAnsi="Calibri" w:cs="Calibri"/>
          <w:b/>
          <w:bCs/>
          <w:lang w:val="en-CA"/>
        </w:rPr>
        <w:t>UNW-AP-IND-CFP</w:t>
      </w:r>
      <w:r w:rsidR="00B87D1B" w:rsidRPr="00665057">
        <w:rPr>
          <w:rFonts w:ascii="Calibri" w:eastAsia="Calibri" w:hAnsi="Calibri" w:cs="Calibri"/>
          <w:b/>
          <w:bCs/>
          <w:lang w:val="en-CA"/>
        </w:rPr>
        <w:t>-202</w:t>
      </w:r>
      <w:r w:rsidR="00665057" w:rsidRPr="00665057">
        <w:rPr>
          <w:rFonts w:ascii="Calibri" w:eastAsia="Calibri" w:hAnsi="Calibri" w:cs="Calibri"/>
          <w:b/>
          <w:bCs/>
          <w:lang w:val="en-CA"/>
        </w:rPr>
        <w:t>4</w:t>
      </w:r>
      <w:r w:rsidR="00B87D1B" w:rsidRPr="00665057">
        <w:rPr>
          <w:rFonts w:ascii="Calibri" w:eastAsia="Calibri" w:hAnsi="Calibri" w:cs="Calibri"/>
          <w:b/>
          <w:bCs/>
          <w:lang w:val="en-CA"/>
        </w:rPr>
        <w:t>-</w:t>
      </w:r>
      <w:r w:rsidR="00B87D1B" w:rsidRPr="00B60B26">
        <w:rPr>
          <w:rFonts w:ascii="Calibri" w:hAnsi="Calibri"/>
          <w:b/>
          <w:highlight w:val="yellow"/>
          <w:lang w:val="en-CA"/>
        </w:rPr>
        <w:t>0</w:t>
      </w:r>
      <w:r w:rsidR="008D2886" w:rsidRPr="00B60B26">
        <w:rPr>
          <w:rFonts w:ascii="Calibri" w:hAnsi="Calibri"/>
          <w:b/>
          <w:highlight w:val="yellow"/>
          <w:lang w:val="en-CA"/>
        </w:rPr>
        <w:t>2</w:t>
      </w:r>
    </w:p>
    <w:p w14:paraId="10ED3106" w14:textId="77777777" w:rsidR="0052371C" w:rsidRPr="00843361" w:rsidRDefault="0052371C" w:rsidP="0052371C">
      <w:pPr>
        <w:spacing w:after="0" w:line="240" w:lineRule="auto"/>
        <w:rPr>
          <w:rFonts w:ascii="Calibri" w:eastAsia="Calibri" w:hAnsi="Calibri" w:cs="Calibri"/>
          <w:lang w:val="en-CA"/>
        </w:rPr>
      </w:pPr>
    </w:p>
    <w:p w14:paraId="767E7005" w14:textId="0FBAFA92" w:rsidR="0052371C" w:rsidRPr="00843361" w:rsidRDefault="0052371C" w:rsidP="005749E9">
      <w:pPr>
        <w:numPr>
          <w:ilvl w:val="0"/>
          <w:numId w:val="7"/>
        </w:numPr>
        <w:tabs>
          <w:tab w:val="center" w:pos="4320"/>
          <w:tab w:val="right" w:pos="8640"/>
        </w:tabs>
        <w:spacing w:after="0" w:line="240" w:lineRule="auto"/>
        <w:contextualSpacing/>
        <w:rPr>
          <w:rFonts w:ascii="Calibri" w:eastAsia="Times New Roman" w:hAnsi="Calibri" w:cs="Calibri"/>
          <w:b/>
          <w:color w:val="0070C0"/>
          <w:lang w:val="en-GB" w:eastAsia="en-GB"/>
        </w:rPr>
      </w:pPr>
      <w:r w:rsidRPr="00843361">
        <w:rPr>
          <w:rFonts w:ascii="Calibri" w:eastAsia="Times New Roman" w:hAnsi="Calibri" w:cs="Calibri"/>
          <w:b/>
          <w:color w:val="0070C0"/>
          <w:lang w:val="en-GB" w:eastAsia="en-GB"/>
        </w:rPr>
        <w:t xml:space="preserve">CFP letter for </w:t>
      </w:r>
      <w:r w:rsidR="0006700D" w:rsidRPr="00843361">
        <w:rPr>
          <w:rFonts w:ascii="Calibri" w:eastAsia="Times New Roman" w:hAnsi="Calibri" w:cs="Calibri"/>
          <w:b/>
          <w:color w:val="0070C0"/>
          <w:lang w:val="en-GB" w:eastAsia="en-GB"/>
        </w:rPr>
        <w:t>Responsible Parties</w:t>
      </w:r>
    </w:p>
    <w:p w14:paraId="6B9C5C89" w14:textId="77777777" w:rsidR="0052371C" w:rsidRPr="00843361" w:rsidRDefault="0052371C" w:rsidP="0052371C">
      <w:pPr>
        <w:spacing w:after="0" w:line="240" w:lineRule="auto"/>
        <w:rPr>
          <w:rFonts w:ascii="Calibri" w:eastAsia="Calibri" w:hAnsi="Calibri" w:cs="Calibri"/>
          <w:lang w:val="en-CA"/>
        </w:rPr>
      </w:pPr>
    </w:p>
    <w:p w14:paraId="6896E330" w14:textId="23153D60" w:rsidR="0052371C" w:rsidRPr="00843361" w:rsidRDefault="0052371C" w:rsidP="0052371C">
      <w:pPr>
        <w:spacing w:after="0" w:line="240" w:lineRule="auto"/>
        <w:rPr>
          <w:rFonts w:ascii="Calibri" w:eastAsia="Calibri" w:hAnsi="Calibri" w:cs="Calibri"/>
          <w:spacing w:val="-2"/>
          <w:lang w:val="en-CA"/>
        </w:rPr>
      </w:pPr>
      <w:r w:rsidRPr="00843361">
        <w:rPr>
          <w:rFonts w:ascii="Calibri" w:eastAsia="Calibri" w:hAnsi="Calibri" w:cs="Calibri"/>
          <w:spacing w:val="-2"/>
          <w:lang w:val="en-CA"/>
        </w:rPr>
        <w:t>UN</w:t>
      </w:r>
      <w:r w:rsidR="00C942FB" w:rsidRPr="00843361">
        <w:rPr>
          <w:rFonts w:ascii="Calibri" w:eastAsia="Calibri" w:hAnsi="Calibri" w:cs="Calibri"/>
          <w:spacing w:val="-2"/>
          <w:lang w:val="en-CA"/>
        </w:rPr>
        <w:t xml:space="preserve"> </w:t>
      </w:r>
      <w:r w:rsidRPr="00843361">
        <w:rPr>
          <w:rFonts w:ascii="Calibri" w:eastAsia="Calibri" w:hAnsi="Calibri" w:cs="Calibri"/>
          <w:spacing w:val="-2"/>
          <w:lang w:val="en-CA"/>
        </w:rPr>
        <w:t>WOMEN plans to engage a (</w:t>
      </w:r>
      <w:r w:rsidRPr="00843361">
        <w:rPr>
          <w:rFonts w:ascii="Calibri" w:eastAsia="Calibri" w:hAnsi="Calibri" w:cs="Calibri"/>
          <w:spacing w:val="-2"/>
          <w:u w:val="single"/>
          <w:lang w:val="en-CA"/>
        </w:rPr>
        <w:t>Responsible Part</w:t>
      </w:r>
      <w:r w:rsidR="00C942FB" w:rsidRPr="00843361">
        <w:rPr>
          <w:rFonts w:ascii="Calibri" w:eastAsia="Calibri" w:hAnsi="Calibri" w:cs="Calibri"/>
          <w:spacing w:val="-2"/>
          <w:u w:val="single"/>
          <w:lang w:val="en-CA"/>
        </w:rPr>
        <w:t>y(</w:t>
      </w:r>
      <w:proofErr w:type="spellStart"/>
      <w:r w:rsidRPr="00843361">
        <w:rPr>
          <w:rFonts w:ascii="Calibri" w:eastAsia="Calibri" w:hAnsi="Calibri" w:cs="Calibri"/>
          <w:spacing w:val="-2"/>
          <w:u w:val="single"/>
          <w:lang w:val="en-CA"/>
        </w:rPr>
        <w:t>ies</w:t>
      </w:r>
      <w:proofErr w:type="spellEnd"/>
      <w:r w:rsidRPr="00843361">
        <w:rPr>
          <w:rFonts w:ascii="Calibri" w:eastAsia="Calibri" w:hAnsi="Calibri" w:cs="Calibri"/>
          <w:spacing w:val="-2"/>
          <w:u w:val="single"/>
          <w:lang w:val="en-CA"/>
        </w:rPr>
        <w:t>)</w:t>
      </w:r>
      <w:r w:rsidR="00C942FB" w:rsidRPr="00843361">
        <w:rPr>
          <w:rFonts w:ascii="Calibri" w:eastAsia="Calibri" w:hAnsi="Calibri" w:cs="Calibri"/>
          <w:spacing w:val="-2"/>
          <w:u w:val="single"/>
          <w:lang w:val="en-CA"/>
        </w:rPr>
        <w:t>)</w:t>
      </w:r>
      <w:r w:rsidRPr="00843361">
        <w:rPr>
          <w:rFonts w:ascii="Calibri" w:eastAsia="Calibri" w:hAnsi="Calibri" w:cs="Calibri"/>
          <w:lang w:val="en-CA"/>
        </w:rPr>
        <w:t xml:space="preserve"> </w:t>
      </w:r>
      <w:r w:rsidRPr="00843361">
        <w:rPr>
          <w:rFonts w:ascii="Calibri" w:eastAsia="Calibri" w:hAnsi="Calibri" w:cs="Calibri"/>
          <w:spacing w:val="-2"/>
          <w:lang w:val="en-CA"/>
        </w:rPr>
        <w:t>as defined in accordance with these documents. UN</w:t>
      </w:r>
      <w:r w:rsidR="00C942FB" w:rsidRPr="00843361">
        <w:rPr>
          <w:rFonts w:ascii="Calibri" w:eastAsia="Calibri" w:hAnsi="Calibri" w:cs="Calibri"/>
          <w:spacing w:val="-2"/>
          <w:lang w:val="en-CA"/>
        </w:rPr>
        <w:t xml:space="preserve"> </w:t>
      </w:r>
      <w:r w:rsidRPr="00843361">
        <w:rPr>
          <w:rFonts w:ascii="Calibri" w:eastAsia="Calibri" w:hAnsi="Calibri" w:cs="Calibri"/>
          <w:spacing w:val="-2"/>
          <w:lang w:val="en-CA"/>
        </w:rPr>
        <w:t>WOMEN now invites sealed proposals from qualified proponents for providing the requirements as defined in the UN</w:t>
      </w:r>
      <w:r w:rsidR="00C942FB" w:rsidRPr="00843361">
        <w:rPr>
          <w:rFonts w:ascii="Calibri" w:eastAsia="Calibri" w:hAnsi="Calibri" w:cs="Calibri"/>
          <w:spacing w:val="-2"/>
          <w:lang w:val="en-CA"/>
        </w:rPr>
        <w:t xml:space="preserve"> </w:t>
      </w:r>
      <w:r w:rsidRPr="00843361">
        <w:rPr>
          <w:rFonts w:ascii="Calibri" w:eastAsia="Calibri" w:hAnsi="Calibri" w:cs="Calibri"/>
          <w:spacing w:val="-2"/>
          <w:lang w:val="en-CA"/>
        </w:rPr>
        <w:t>WOMEN Terms of Reference</w:t>
      </w:r>
      <w:r w:rsidR="00C942FB" w:rsidRPr="00843361">
        <w:rPr>
          <w:rFonts w:ascii="Calibri" w:eastAsia="Calibri" w:hAnsi="Calibri" w:cs="Calibri"/>
          <w:spacing w:val="-2"/>
          <w:lang w:val="en-CA"/>
        </w:rPr>
        <w:t xml:space="preserve"> enclosed</w:t>
      </w:r>
      <w:r w:rsidRPr="00843361">
        <w:rPr>
          <w:rFonts w:ascii="Calibri" w:eastAsia="Calibri" w:hAnsi="Calibri" w:cs="Calibri"/>
          <w:spacing w:val="-2"/>
          <w:lang w:val="en-CA"/>
        </w:rPr>
        <w:t xml:space="preserve">. </w:t>
      </w:r>
    </w:p>
    <w:p w14:paraId="00E050E3" w14:textId="77777777" w:rsidR="00C942FB" w:rsidRPr="00843361" w:rsidRDefault="00C942FB" w:rsidP="0052371C">
      <w:pPr>
        <w:spacing w:after="0" w:line="240" w:lineRule="auto"/>
        <w:rPr>
          <w:rFonts w:ascii="Calibri" w:eastAsia="Calibri" w:hAnsi="Calibri" w:cs="Calibri"/>
          <w:spacing w:val="-2"/>
          <w:lang w:val="en-CA"/>
        </w:rPr>
      </w:pPr>
    </w:p>
    <w:p w14:paraId="7F96862B" w14:textId="7C60930C" w:rsidR="0052371C" w:rsidRPr="00843361" w:rsidRDefault="0052371C" w:rsidP="0052371C">
      <w:pPr>
        <w:spacing w:after="0" w:line="240" w:lineRule="auto"/>
        <w:rPr>
          <w:rFonts w:ascii="Calibri" w:eastAsia="Calibri" w:hAnsi="Calibri" w:cs="Calibri"/>
          <w:lang w:val="en-CA"/>
        </w:rPr>
      </w:pPr>
      <w:r w:rsidRPr="00843361">
        <w:rPr>
          <w:rFonts w:ascii="Calibri" w:eastAsia="Calibri" w:hAnsi="Calibri" w:cs="Calibri"/>
          <w:spacing w:val="-2"/>
          <w:lang w:val="en-CA"/>
        </w:rPr>
        <w:t>Proposals must be received by UN</w:t>
      </w:r>
      <w:r w:rsidR="00C942FB" w:rsidRPr="00843361">
        <w:rPr>
          <w:rFonts w:ascii="Calibri" w:eastAsia="Calibri" w:hAnsi="Calibri" w:cs="Calibri"/>
          <w:spacing w:val="-2"/>
          <w:lang w:val="en-CA"/>
        </w:rPr>
        <w:t xml:space="preserve"> </w:t>
      </w:r>
      <w:r w:rsidRPr="00843361">
        <w:rPr>
          <w:rFonts w:ascii="Calibri" w:eastAsia="Calibri" w:hAnsi="Calibri" w:cs="Calibri"/>
          <w:spacing w:val="-2"/>
          <w:lang w:val="en-CA"/>
        </w:rPr>
        <w:t xml:space="preserve">WOMEN at the address specified not later than </w:t>
      </w:r>
      <w:r w:rsidR="00352832">
        <w:rPr>
          <w:rFonts w:ascii="Calibri" w:eastAsia="Calibri" w:hAnsi="Calibri" w:cs="Calibri"/>
          <w:spacing w:val="-2"/>
          <w:lang w:val="en-CA"/>
        </w:rPr>
        <w:t>19</w:t>
      </w:r>
      <w:r w:rsidR="00352832" w:rsidRPr="00352832">
        <w:rPr>
          <w:rFonts w:ascii="Calibri" w:eastAsia="Calibri" w:hAnsi="Calibri" w:cs="Calibri"/>
          <w:spacing w:val="-2"/>
          <w:vertAlign w:val="superscript"/>
          <w:lang w:val="en-CA"/>
        </w:rPr>
        <w:t>th</w:t>
      </w:r>
      <w:r w:rsidR="00524BC0" w:rsidRPr="009641F7">
        <w:rPr>
          <w:rFonts w:ascii="Calibri" w:eastAsia="Calibri" w:hAnsi="Calibri" w:cs="Calibri"/>
          <w:b/>
          <w:bCs/>
          <w:spacing w:val="-2"/>
          <w:highlight w:val="yellow"/>
          <w:lang w:val="en-CA"/>
        </w:rPr>
        <w:t xml:space="preserve"> July</w:t>
      </w:r>
      <w:r w:rsidR="00C3792E">
        <w:rPr>
          <w:rFonts w:ascii="Calibri" w:eastAsia="Calibri" w:hAnsi="Calibri" w:cs="Calibri"/>
          <w:spacing w:val="-2"/>
          <w:lang w:val="en-CA"/>
        </w:rPr>
        <w:t xml:space="preserve"> 202</w:t>
      </w:r>
      <w:r w:rsidR="001C0387">
        <w:rPr>
          <w:rFonts w:ascii="Calibri" w:eastAsia="Calibri" w:hAnsi="Calibri" w:cs="Calibri"/>
          <w:spacing w:val="-2"/>
          <w:lang w:val="en-CA"/>
        </w:rPr>
        <w:t>4</w:t>
      </w:r>
      <w:r w:rsidR="00B4133E">
        <w:rPr>
          <w:rFonts w:ascii="Calibri" w:eastAsia="Calibri" w:hAnsi="Calibri" w:cs="Calibri"/>
          <w:spacing w:val="-2"/>
          <w:lang w:val="en-CA"/>
        </w:rPr>
        <w:t>, 5:30 pm</w:t>
      </w:r>
      <w:r w:rsidR="00D171F7">
        <w:rPr>
          <w:rFonts w:ascii="Calibri" w:eastAsia="Calibri" w:hAnsi="Calibri" w:cs="Calibri"/>
          <w:spacing w:val="-2"/>
          <w:lang w:val="en-CA"/>
        </w:rPr>
        <w:t xml:space="preserve"> India time</w:t>
      </w:r>
      <w:r w:rsidR="00B4133E">
        <w:rPr>
          <w:rFonts w:ascii="Calibri" w:eastAsia="Calibri" w:hAnsi="Calibri" w:cs="Calibri"/>
          <w:spacing w:val="-2"/>
          <w:lang w:val="en-CA"/>
        </w:rPr>
        <w:t>.</w:t>
      </w:r>
    </w:p>
    <w:p w14:paraId="1D32437B" w14:textId="2C538885" w:rsidR="00656EDE" w:rsidRPr="00843361" w:rsidRDefault="00656EDE" w:rsidP="0052371C">
      <w:pPr>
        <w:spacing w:after="0" w:line="240" w:lineRule="auto"/>
        <w:rPr>
          <w:rFonts w:ascii="Calibri" w:eastAsia="Calibri" w:hAnsi="Calibri" w:cs="Calibri"/>
          <w:lang w:val="en-CA"/>
        </w:rPr>
      </w:pPr>
    </w:p>
    <w:p w14:paraId="11675357" w14:textId="574F84A1" w:rsidR="006B6306" w:rsidRPr="00843361" w:rsidRDefault="00656EDE" w:rsidP="0052371C">
      <w:pPr>
        <w:spacing w:after="0" w:line="240" w:lineRule="auto"/>
        <w:rPr>
          <w:rFonts w:ascii="Calibri" w:eastAsia="Calibri" w:hAnsi="Calibri" w:cs="Calibri"/>
          <w:spacing w:val="-2"/>
          <w:lang w:val="en-CA"/>
        </w:rPr>
      </w:pPr>
      <w:r w:rsidRPr="00843361">
        <w:rPr>
          <w:rFonts w:ascii="Calibri" w:eastAsia="Calibri" w:hAnsi="Calibri" w:cs="Calibri"/>
          <w:lang w:val="en-CA"/>
        </w:rPr>
        <w:t xml:space="preserve">The budget range for this proposal should be </w:t>
      </w:r>
      <w:r w:rsidR="00524BC0">
        <w:rPr>
          <w:rFonts w:ascii="Calibri" w:eastAsia="Calibri" w:hAnsi="Calibri" w:cs="Calibri"/>
          <w:lang w:val="en-CA"/>
        </w:rPr>
        <w:t xml:space="preserve">INR </w:t>
      </w:r>
      <w:r w:rsidR="009318A9">
        <w:rPr>
          <w:rFonts w:ascii="Calibri" w:eastAsia="Calibri" w:hAnsi="Calibri" w:cs="Calibri"/>
          <w:spacing w:val="-2"/>
          <w:lang w:val="en-CA"/>
        </w:rPr>
        <w:t>5</w:t>
      </w:r>
      <w:r w:rsidR="005749E9">
        <w:rPr>
          <w:rFonts w:ascii="Calibri" w:eastAsia="Calibri" w:hAnsi="Calibri" w:cs="Calibri"/>
          <w:spacing w:val="-2"/>
          <w:lang w:val="en-CA"/>
        </w:rPr>
        <w:t>0,</w:t>
      </w:r>
      <w:r w:rsidR="00B4133E">
        <w:rPr>
          <w:rFonts w:ascii="Calibri" w:eastAsia="Calibri" w:hAnsi="Calibri" w:cs="Calibri"/>
          <w:spacing w:val="-2"/>
          <w:lang w:val="en-CA"/>
        </w:rPr>
        <w:t xml:space="preserve">00,000- </w:t>
      </w:r>
      <w:r w:rsidR="00F92E05">
        <w:rPr>
          <w:rFonts w:ascii="Calibri" w:eastAsia="Calibri" w:hAnsi="Calibri" w:cs="Calibri"/>
          <w:spacing w:val="-2"/>
          <w:lang w:val="en-CA"/>
        </w:rPr>
        <w:t>5</w:t>
      </w:r>
      <w:r w:rsidR="00490A0E">
        <w:rPr>
          <w:rFonts w:ascii="Calibri" w:eastAsia="Calibri" w:hAnsi="Calibri" w:cs="Calibri"/>
          <w:spacing w:val="-2"/>
          <w:lang w:val="en-CA"/>
        </w:rPr>
        <w:t>5</w:t>
      </w:r>
      <w:r w:rsidR="00B4133E">
        <w:rPr>
          <w:rFonts w:ascii="Calibri" w:eastAsia="Calibri" w:hAnsi="Calibri" w:cs="Calibri"/>
          <w:spacing w:val="-2"/>
          <w:lang w:val="en-CA"/>
        </w:rPr>
        <w:t>,00,000 (</w:t>
      </w:r>
      <w:r w:rsidR="004F6055">
        <w:rPr>
          <w:rFonts w:ascii="Calibri" w:eastAsia="Calibri" w:hAnsi="Calibri" w:cs="Calibri"/>
          <w:spacing w:val="-2"/>
          <w:lang w:val="en-CA"/>
        </w:rPr>
        <w:t>F</w:t>
      </w:r>
      <w:r w:rsidR="009318A9">
        <w:rPr>
          <w:rFonts w:ascii="Calibri" w:eastAsia="Calibri" w:hAnsi="Calibri" w:cs="Calibri"/>
          <w:spacing w:val="-2"/>
          <w:lang w:val="en-CA"/>
        </w:rPr>
        <w:t>ifty</w:t>
      </w:r>
      <w:r w:rsidR="00B4133E">
        <w:rPr>
          <w:rFonts w:ascii="Calibri" w:eastAsia="Calibri" w:hAnsi="Calibri" w:cs="Calibri"/>
          <w:spacing w:val="-2"/>
          <w:lang w:val="en-CA"/>
        </w:rPr>
        <w:t xml:space="preserve"> </w:t>
      </w:r>
      <w:r w:rsidR="005749E9">
        <w:rPr>
          <w:rFonts w:ascii="Calibri" w:eastAsia="Calibri" w:hAnsi="Calibri" w:cs="Calibri"/>
          <w:spacing w:val="-2"/>
          <w:lang w:val="en-CA"/>
        </w:rPr>
        <w:t xml:space="preserve">to </w:t>
      </w:r>
      <w:proofErr w:type="gramStart"/>
      <w:r w:rsidR="00D171F7">
        <w:rPr>
          <w:rFonts w:ascii="Calibri" w:eastAsia="Calibri" w:hAnsi="Calibri" w:cs="Calibri"/>
          <w:spacing w:val="-2"/>
          <w:lang w:val="en-CA"/>
        </w:rPr>
        <w:t>fifty five</w:t>
      </w:r>
      <w:proofErr w:type="gramEnd"/>
      <w:r w:rsidR="005749E9">
        <w:rPr>
          <w:rFonts w:ascii="Calibri" w:eastAsia="Calibri" w:hAnsi="Calibri" w:cs="Calibri"/>
          <w:spacing w:val="-2"/>
          <w:lang w:val="en-CA"/>
        </w:rPr>
        <w:t xml:space="preserve"> </w:t>
      </w:r>
      <w:r w:rsidR="00B4133E">
        <w:rPr>
          <w:rFonts w:ascii="Calibri" w:eastAsia="Calibri" w:hAnsi="Calibri" w:cs="Calibri"/>
          <w:spacing w:val="-2"/>
          <w:lang w:val="en-CA"/>
        </w:rPr>
        <w:t>Lakhs</w:t>
      </w:r>
      <w:r w:rsidR="008B54F3">
        <w:rPr>
          <w:rFonts w:ascii="Calibri" w:eastAsia="Calibri" w:hAnsi="Calibri" w:cs="Calibri"/>
          <w:spacing w:val="-2"/>
          <w:lang w:val="en-CA"/>
        </w:rPr>
        <w:t>)</w:t>
      </w:r>
      <w:r w:rsidR="00B4133E">
        <w:rPr>
          <w:rFonts w:ascii="Calibri" w:eastAsia="Calibri" w:hAnsi="Calibri" w:cs="Calibri"/>
          <w:spacing w:val="-2"/>
          <w:lang w:val="en-CA"/>
        </w:rPr>
        <w:t xml:space="preserve"> only</w:t>
      </w:r>
      <w:r w:rsidR="001A1D49">
        <w:rPr>
          <w:rFonts w:ascii="Calibri" w:eastAsia="Calibri" w:hAnsi="Calibri" w:cs="Calibri"/>
          <w:spacing w:val="-2"/>
          <w:lang w:val="en-CA"/>
        </w:rPr>
        <w:t>.</w:t>
      </w:r>
    </w:p>
    <w:p w14:paraId="1BA9310F" w14:textId="43F4E2BC" w:rsidR="00656EDE" w:rsidRPr="00843361" w:rsidRDefault="00656EDE" w:rsidP="0052371C">
      <w:pPr>
        <w:spacing w:after="0" w:line="240" w:lineRule="auto"/>
        <w:rPr>
          <w:rFonts w:ascii="Calibri" w:eastAsia="Calibri" w:hAnsi="Calibri" w:cs="Calibri"/>
          <w:lang w:val="en-CA"/>
        </w:rPr>
      </w:pPr>
    </w:p>
    <w:p w14:paraId="5136B054" w14:textId="77777777" w:rsidR="006B6306" w:rsidRPr="00843361" w:rsidRDefault="006B6306" w:rsidP="0052371C">
      <w:pPr>
        <w:spacing w:after="0" w:line="240" w:lineRule="auto"/>
        <w:rPr>
          <w:rFonts w:ascii="Calibri" w:eastAsia="Calibri" w:hAnsi="Calibri" w:cs="Calibri"/>
          <w:spacing w:val="-2"/>
          <w:lang w:val="en-CA"/>
        </w:rPr>
      </w:pPr>
    </w:p>
    <w:p w14:paraId="4CA628BD" w14:textId="77777777" w:rsidR="0052371C" w:rsidRPr="00843361" w:rsidRDefault="0052371C" w:rsidP="0052371C">
      <w:pPr>
        <w:tabs>
          <w:tab w:val="left" w:pos="-720"/>
          <w:tab w:val="left" w:pos="1440"/>
        </w:tabs>
        <w:suppressAutoHyphens/>
        <w:spacing w:after="0" w:line="240" w:lineRule="auto"/>
        <w:rPr>
          <w:rFonts w:ascii="Calibri" w:eastAsia="Calibri" w:hAnsi="Calibri" w:cs="Calibri"/>
          <w:spacing w:val="-2"/>
          <w:lang w:val="en-CA"/>
        </w:rPr>
      </w:pPr>
    </w:p>
    <w:tbl>
      <w:tblPr>
        <w:tblStyle w:val="TableGrid8"/>
        <w:tblW w:w="9479"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5"/>
        <w:gridCol w:w="4514"/>
      </w:tblGrid>
      <w:tr w:rsidR="0052371C" w:rsidRPr="00843361" w14:paraId="2237CEA2" w14:textId="77777777" w:rsidTr="00E737B2">
        <w:trPr>
          <w:trHeight w:val="437"/>
        </w:trPr>
        <w:tc>
          <w:tcPr>
            <w:tcW w:w="4965" w:type="dxa"/>
            <w:tcBorders>
              <w:right w:val="single" w:sz="4" w:space="0" w:color="auto"/>
            </w:tcBorders>
            <w:shd w:val="clear" w:color="auto" w:fill="D5DCE4" w:themeFill="text2" w:themeFillTint="33"/>
          </w:tcPr>
          <w:p w14:paraId="1D75C416" w14:textId="77777777" w:rsidR="0052371C" w:rsidRPr="00843361" w:rsidRDefault="0052371C" w:rsidP="0052371C">
            <w:pPr>
              <w:tabs>
                <w:tab w:val="left" w:pos="-720"/>
                <w:tab w:val="left" w:pos="1440"/>
              </w:tabs>
              <w:suppressAutoHyphens/>
              <w:rPr>
                <w:rFonts w:cs="Calibri"/>
                <w:b/>
                <w:spacing w:val="-2"/>
                <w:sz w:val="22"/>
                <w:szCs w:val="22"/>
                <w:lang w:val="en-CA"/>
              </w:rPr>
            </w:pPr>
            <w:r w:rsidRPr="00843361">
              <w:rPr>
                <w:rFonts w:cs="Calibri"/>
                <w:b/>
                <w:spacing w:val="-2"/>
                <w:sz w:val="22"/>
                <w:szCs w:val="22"/>
                <w:lang w:val="en-CA"/>
              </w:rPr>
              <w:t xml:space="preserve">This UN-Women Call for Proposals consists of </w:t>
            </w:r>
            <w:r w:rsidRPr="00843361">
              <w:rPr>
                <w:rFonts w:cs="Calibri"/>
                <w:b/>
                <w:spacing w:val="-2"/>
                <w:sz w:val="22"/>
                <w:szCs w:val="22"/>
                <w:u w:val="single"/>
                <w:lang w:val="en-CA"/>
              </w:rPr>
              <w:t xml:space="preserve">Two </w:t>
            </w:r>
            <w:r w:rsidRPr="00843361">
              <w:rPr>
                <w:rFonts w:cs="Calibri"/>
                <w:b/>
                <w:spacing w:val="-2"/>
                <w:sz w:val="22"/>
                <w:szCs w:val="22"/>
                <w:lang w:val="en-CA"/>
              </w:rPr>
              <w:t>sections:</w:t>
            </w:r>
          </w:p>
        </w:tc>
        <w:tc>
          <w:tcPr>
            <w:tcW w:w="4514" w:type="dxa"/>
            <w:tcBorders>
              <w:left w:val="single" w:sz="4" w:space="0" w:color="auto"/>
            </w:tcBorders>
            <w:shd w:val="clear" w:color="auto" w:fill="D5DCE4" w:themeFill="text2" w:themeFillTint="33"/>
          </w:tcPr>
          <w:p w14:paraId="49F04946" w14:textId="77777777" w:rsidR="0052371C" w:rsidRPr="00843361" w:rsidRDefault="0052371C" w:rsidP="0052371C">
            <w:pPr>
              <w:tabs>
                <w:tab w:val="left" w:pos="-720"/>
                <w:tab w:val="left" w:pos="1440"/>
              </w:tabs>
              <w:suppressAutoHyphens/>
              <w:jc w:val="center"/>
              <w:rPr>
                <w:rFonts w:cs="Calibri"/>
                <w:b/>
                <w:spacing w:val="-2"/>
                <w:sz w:val="22"/>
                <w:szCs w:val="22"/>
                <w:lang w:val="en-CA"/>
              </w:rPr>
            </w:pPr>
            <w:r w:rsidRPr="00843361">
              <w:rPr>
                <w:rFonts w:cs="Calibri"/>
                <w:b/>
                <w:spacing w:val="-2"/>
                <w:sz w:val="22"/>
                <w:szCs w:val="22"/>
                <w:lang w:val="en-CA"/>
              </w:rPr>
              <w:t>Annexes to be completed by proponents and returned with their proposal (mandatory)</w:t>
            </w:r>
          </w:p>
        </w:tc>
      </w:tr>
      <w:tr w:rsidR="0052371C" w:rsidRPr="00843361" w14:paraId="15F86C0C" w14:textId="77777777" w:rsidTr="00E737B2">
        <w:trPr>
          <w:trHeight w:val="225"/>
        </w:trPr>
        <w:tc>
          <w:tcPr>
            <w:tcW w:w="4965" w:type="dxa"/>
            <w:tcBorders>
              <w:right w:val="single" w:sz="4" w:space="0" w:color="auto"/>
            </w:tcBorders>
          </w:tcPr>
          <w:p w14:paraId="51FEEC46" w14:textId="77777777" w:rsidR="0052371C" w:rsidRPr="00843361" w:rsidRDefault="0052371C" w:rsidP="0052371C">
            <w:pPr>
              <w:tabs>
                <w:tab w:val="left" w:pos="-720"/>
                <w:tab w:val="left" w:pos="1440"/>
              </w:tabs>
              <w:suppressAutoHyphens/>
              <w:rPr>
                <w:rFonts w:cs="Calibri"/>
                <w:b/>
                <w:spacing w:val="-2"/>
                <w:sz w:val="22"/>
                <w:szCs w:val="22"/>
                <w:highlight w:val="yellow"/>
                <w:u w:val="single"/>
                <w:lang w:val="en-CA"/>
              </w:rPr>
            </w:pPr>
            <w:r w:rsidRPr="00843361">
              <w:rPr>
                <w:rFonts w:cs="Calibri"/>
                <w:b/>
                <w:color w:val="0070C0"/>
                <w:spacing w:val="-2"/>
                <w:sz w:val="22"/>
                <w:szCs w:val="22"/>
                <w:u w:val="single"/>
                <w:lang w:val="en-CA"/>
              </w:rPr>
              <w:t xml:space="preserve">Section 1 </w:t>
            </w:r>
          </w:p>
        </w:tc>
        <w:tc>
          <w:tcPr>
            <w:tcW w:w="4514" w:type="dxa"/>
            <w:tcBorders>
              <w:left w:val="single" w:sz="4" w:space="0" w:color="auto"/>
            </w:tcBorders>
          </w:tcPr>
          <w:p w14:paraId="3BBB27F3" w14:textId="795CD718" w:rsidR="0052371C" w:rsidRPr="00843361" w:rsidRDefault="0052371C" w:rsidP="0052371C">
            <w:pPr>
              <w:tabs>
                <w:tab w:val="left" w:pos="-720"/>
                <w:tab w:val="left" w:pos="1440"/>
              </w:tabs>
              <w:suppressAutoHyphens/>
              <w:rPr>
                <w:rFonts w:cs="Calibri"/>
                <w:spacing w:val="-2"/>
                <w:sz w:val="22"/>
                <w:szCs w:val="22"/>
                <w:lang w:val="en-CA"/>
              </w:rPr>
            </w:pPr>
            <w:r w:rsidRPr="00843361">
              <w:rPr>
                <w:rFonts w:cs="Calibri"/>
                <w:b/>
                <w:spacing w:val="-2"/>
                <w:sz w:val="22"/>
                <w:szCs w:val="22"/>
                <w:lang w:val="en-CA"/>
              </w:rPr>
              <w:t xml:space="preserve">Annex </w:t>
            </w:r>
            <w:r w:rsidR="005A4A3A" w:rsidRPr="00843361">
              <w:rPr>
                <w:rFonts w:cs="Calibri"/>
                <w:b/>
                <w:spacing w:val="-2"/>
                <w:sz w:val="22"/>
                <w:szCs w:val="22"/>
                <w:lang w:val="en-CA"/>
              </w:rPr>
              <w:t>B</w:t>
            </w:r>
            <w:r w:rsidRPr="00843361">
              <w:rPr>
                <w:rFonts w:cs="Calibri"/>
                <w:b/>
                <w:spacing w:val="-2"/>
                <w:sz w:val="22"/>
                <w:szCs w:val="22"/>
                <w:lang w:val="en-CA"/>
              </w:rPr>
              <w:t>-1</w:t>
            </w:r>
            <w:r w:rsidRPr="00843361">
              <w:rPr>
                <w:rFonts w:cs="Calibri"/>
                <w:spacing w:val="-2"/>
                <w:sz w:val="22"/>
                <w:szCs w:val="22"/>
                <w:lang w:val="en-CA"/>
              </w:rPr>
              <w:t xml:space="preserve"> Mandatory requirements/pre-qualification criteria</w:t>
            </w:r>
          </w:p>
        </w:tc>
      </w:tr>
      <w:tr w:rsidR="0052371C" w:rsidRPr="00843361" w14:paraId="76FCA6D4" w14:textId="77777777" w:rsidTr="00E737B2">
        <w:trPr>
          <w:trHeight w:val="890"/>
        </w:trPr>
        <w:tc>
          <w:tcPr>
            <w:tcW w:w="4965" w:type="dxa"/>
            <w:tcBorders>
              <w:right w:val="single" w:sz="4" w:space="0" w:color="auto"/>
            </w:tcBorders>
          </w:tcPr>
          <w:p w14:paraId="7655C8DF" w14:textId="47395B26" w:rsidR="0052371C" w:rsidRPr="00843361" w:rsidRDefault="0052371C" w:rsidP="005749E9">
            <w:pPr>
              <w:numPr>
                <w:ilvl w:val="0"/>
                <w:numId w:val="8"/>
              </w:numPr>
              <w:contextualSpacing/>
              <w:rPr>
                <w:rFonts w:cs="Calibri"/>
                <w:spacing w:val="-2"/>
                <w:sz w:val="22"/>
                <w:szCs w:val="22"/>
                <w:lang w:val="en-CA"/>
              </w:rPr>
            </w:pPr>
            <w:r w:rsidRPr="00843361">
              <w:rPr>
                <w:rFonts w:cs="Calibri"/>
                <w:spacing w:val="-2"/>
                <w:sz w:val="22"/>
                <w:szCs w:val="22"/>
                <w:lang w:val="en-CA"/>
              </w:rPr>
              <w:t xml:space="preserve">CFP letter for </w:t>
            </w:r>
            <w:r w:rsidR="00FA5DFA" w:rsidRPr="00843361">
              <w:rPr>
                <w:rFonts w:cs="Calibri"/>
                <w:spacing w:val="-2"/>
                <w:sz w:val="22"/>
                <w:szCs w:val="22"/>
                <w:lang w:val="en-CA"/>
              </w:rPr>
              <w:t>Responsible Parties</w:t>
            </w:r>
          </w:p>
          <w:p w14:paraId="5407FBE9" w14:textId="47BF908D" w:rsidR="0052371C" w:rsidRPr="00843361" w:rsidRDefault="0052371C" w:rsidP="005749E9">
            <w:pPr>
              <w:numPr>
                <w:ilvl w:val="0"/>
                <w:numId w:val="8"/>
              </w:numPr>
              <w:contextualSpacing/>
              <w:rPr>
                <w:rFonts w:cs="Calibri"/>
                <w:spacing w:val="-2"/>
                <w:sz w:val="22"/>
                <w:szCs w:val="22"/>
                <w:lang w:val="en-CA"/>
              </w:rPr>
            </w:pPr>
            <w:r w:rsidRPr="00843361">
              <w:rPr>
                <w:rFonts w:cs="Calibri"/>
                <w:spacing w:val="-2"/>
                <w:sz w:val="22"/>
                <w:szCs w:val="22"/>
                <w:lang w:val="en-CA"/>
              </w:rPr>
              <w:t xml:space="preserve">Proposal data sheet for </w:t>
            </w:r>
            <w:r w:rsidR="0006700D" w:rsidRPr="00843361">
              <w:rPr>
                <w:rFonts w:cs="Calibri"/>
                <w:spacing w:val="-2"/>
                <w:sz w:val="22"/>
                <w:szCs w:val="22"/>
                <w:lang w:val="en-CA"/>
              </w:rPr>
              <w:t>Responsible Parties</w:t>
            </w:r>
          </w:p>
          <w:p w14:paraId="5157FEDF" w14:textId="77777777" w:rsidR="0052371C" w:rsidRPr="00843361" w:rsidRDefault="0052371C" w:rsidP="005749E9">
            <w:pPr>
              <w:numPr>
                <w:ilvl w:val="0"/>
                <w:numId w:val="8"/>
              </w:numPr>
              <w:contextualSpacing/>
              <w:rPr>
                <w:rFonts w:cs="Calibri"/>
                <w:spacing w:val="-2"/>
                <w:sz w:val="22"/>
                <w:szCs w:val="22"/>
                <w:lang w:val="en-CA"/>
              </w:rPr>
            </w:pPr>
            <w:r w:rsidRPr="00843361">
              <w:rPr>
                <w:rFonts w:cs="Calibri"/>
                <w:spacing w:val="-2"/>
                <w:sz w:val="22"/>
                <w:szCs w:val="22"/>
                <w:lang w:val="en-CA"/>
              </w:rPr>
              <w:t>UN Women Terms of Reference</w:t>
            </w:r>
          </w:p>
          <w:p w14:paraId="37D99A10" w14:textId="35FC0610" w:rsidR="0052371C" w:rsidRPr="00843361" w:rsidRDefault="0052371C" w:rsidP="0052371C">
            <w:pPr>
              <w:tabs>
                <w:tab w:val="left" w:pos="-720"/>
                <w:tab w:val="left" w:pos="1440"/>
              </w:tabs>
              <w:suppressAutoHyphens/>
              <w:ind w:left="360"/>
              <w:rPr>
                <w:rFonts w:cs="Calibri"/>
                <w:spacing w:val="-2"/>
                <w:sz w:val="22"/>
                <w:szCs w:val="22"/>
                <w:lang w:val="en-CA"/>
              </w:rPr>
            </w:pPr>
            <w:r w:rsidRPr="00843361">
              <w:rPr>
                <w:rFonts w:cs="Calibri"/>
                <w:b/>
                <w:spacing w:val="-2"/>
                <w:sz w:val="22"/>
                <w:szCs w:val="22"/>
                <w:lang w:val="en-CA"/>
              </w:rPr>
              <w:t xml:space="preserve">Annex </w:t>
            </w:r>
            <w:r w:rsidR="00C41F68" w:rsidRPr="00843361">
              <w:rPr>
                <w:rFonts w:cs="Calibri"/>
                <w:b/>
                <w:spacing w:val="-2"/>
                <w:sz w:val="22"/>
                <w:szCs w:val="22"/>
                <w:lang w:val="en-CA"/>
              </w:rPr>
              <w:t>B</w:t>
            </w:r>
            <w:r w:rsidRPr="00843361">
              <w:rPr>
                <w:rFonts w:cs="Calibri"/>
                <w:b/>
                <w:spacing w:val="-2"/>
                <w:sz w:val="22"/>
                <w:szCs w:val="22"/>
                <w:lang w:val="en-CA"/>
              </w:rPr>
              <w:t>-1</w:t>
            </w:r>
            <w:r w:rsidRPr="00843361">
              <w:rPr>
                <w:rFonts w:cs="Calibri"/>
                <w:spacing w:val="-2"/>
                <w:sz w:val="22"/>
                <w:szCs w:val="22"/>
                <w:lang w:val="en-CA"/>
              </w:rPr>
              <w:t xml:space="preserve"> Mandatory requirements/pre-qualification criteria</w:t>
            </w:r>
          </w:p>
        </w:tc>
        <w:tc>
          <w:tcPr>
            <w:tcW w:w="4514" w:type="dxa"/>
            <w:tcBorders>
              <w:left w:val="single" w:sz="4" w:space="0" w:color="auto"/>
            </w:tcBorders>
          </w:tcPr>
          <w:p w14:paraId="40B65C61" w14:textId="2C3FCC6D" w:rsidR="00FE61DF" w:rsidRPr="00843361" w:rsidRDefault="00FE61DF" w:rsidP="0052371C">
            <w:pPr>
              <w:tabs>
                <w:tab w:val="left" w:pos="-720"/>
                <w:tab w:val="left" w:pos="1440"/>
              </w:tabs>
              <w:suppressAutoHyphens/>
              <w:rPr>
                <w:rFonts w:cs="Calibri"/>
                <w:spacing w:val="-2"/>
                <w:sz w:val="22"/>
                <w:szCs w:val="22"/>
                <w:lang w:val="en-CA"/>
              </w:rPr>
            </w:pPr>
          </w:p>
          <w:p w14:paraId="39972895" w14:textId="409204B9" w:rsidR="00FE61DF" w:rsidRPr="00843361" w:rsidRDefault="00FE61DF" w:rsidP="0052371C">
            <w:pPr>
              <w:tabs>
                <w:tab w:val="left" w:pos="-720"/>
                <w:tab w:val="left" w:pos="1440"/>
              </w:tabs>
              <w:suppressAutoHyphens/>
              <w:rPr>
                <w:rFonts w:cs="Calibri"/>
                <w:spacing w:val="-2"/>
                <w:sz w:val="22"/>
                <w:szCs w:val="22"/>
                <w:lang w:val="en-CA"/>
              </w:rPr>
            </w:pPr>
          </w:p>
        </w:tc>
      </w:tr>
      <w:tr w:rsidR="0052371C" w:rsidRPr="00843361" w14:paraId="1877407D" w14:textId="77777777" w:rsidTr="00E737B2">
        <w:trPr>
          <w:trHeight w:val="211"/>
        </w:trPr>
        <w:tc>
          <w:tcPr>
            <w:tcW w:w="4965" w:type="dxa"/>
            <w:tcBorders>
              <w:right w:val="single" w:sz="4" w:space="0" w:color="auto"/>
            </w:tcBorders>
          </w:tcPr>
          <w:p w14:paraId="559916E3" w14:textId="77777777" w:rsidR="0052371C" w:rsidRPr="00843361" w:rsidRDefault="0052371C" w:rsidP="0052371C">
            <w:pPr>
              <w:tabs>
                <w:tab w:val="left" w:pos="-720"/>
                <w:tab w:val="left" w:pos="1440"/>
              </w:tabs>
              <w:suppressAutoHyphens/>
              <w:rPr>
                <w:rFonts w:cs="Calibri"/>
                <w:b/>
                <w:spacing w:val="-2"/>
                <w:sz w:val="22"/>
                <w:szCs w:val="22"/>
                <w:u w:val="single"/>
                <w:lang w:val="en-CA"/>
              </w:rPr>
            </w:pPr>
            <w:r w:rsidRPr="00843361">
              <w:rPr>
                <w:rFonts w:cs="Calibri"/>
                <w:b/>
                <w:color w:val="0070C0"/>
                <w:spacing w:val="-2"/>
                <w:sz w:val="22"/>
                <w:szCs w:val="22"/>
                <w:u w:val="single"/>
                <w:lang w:val="en-CA"/>
              </w:rPr>
              <w:t>Section 2</w:t>
            </w:r>
          </w:p>
        </w:tc>
        <w:tc>
          <w:tcPr>
            <w:tcW w:w="4514" w:type="dxa"/>
            <w:tcBorders>
              <w:left w:val="single" w:sz="4" w:space="0" w:color="auto"/>
            </w:tcBorders>
          </w:tcPr>
          <w:p w14:paraId="6D0FF6AD" w14:textId="77777777" w:rsidR="0052371C" w:rsidRPr="00843361" w:rsidRDefault="0052371C" w:rsidP="0052371C">
            <w:pPr>
              <w:tabs>
                <w:tab w:val="left" w:pos="-720"/>
                <w:tab w:val="left" w:pos="1440"/>
              </w:tabs>
              <w:suppressAutoHyphens/>
              <w:rPr>
                <w:rFonts w:cs="Calibri"/>
                <w:spacing w:val="-2"/>
                <w:sz w:val="22"/>
                <w:szCs w:val="22"/>
                <w:lang w:val="en-CA"/>
              </w:rPr>
            </w:pPr>
          </w:p>
        </w:tc>
      </w:tr>
      <w:tr w:rsidR="0052371C" w:rsidRPr="00843361" w14:paraId="065F820D" w14:textId="77777777" w:rsidTr="00E737B2">
        <w:trPr>
          <w:trHeight w:val="225"/>
        </w:trPr>
        <w:tc>
          <w:tcPr>
            <w:tcW w:w="4965" w:type="dxa"/>
            <w:tcBorders>
              <w:right w:val="single" w:sz="4" w:space="0" w:color="auto"/>
            </w:tcBorders>
          </w:tcPr>
          <w:p w14:paraId="31F1B5C8" w14:textId="77777777" w:rsidR="0052371C" w:rsidRPr="00843361" w:rsidRDefault="0052371C" w:rsidP="005749E9">
            <w:pPr>
              <w:numPr>
                <w:ilvl w:val="0"/>
                <w:numId w:val="9"/>
              </w:numPr>
              <w:tabs>
                <w:tab w:val="left" w:pos="-720"/>
                <w:tab w:val="left" w:pos="1440"/>
              </w:tabs>
              <w:suppressAutoHyphens/>
              <w:contextualSpacing/>
              <w:rPr>
                <w:rFonts w:cs="Calibri"/>
                <w:spacing w:val="-2"/>
                <w:sz w:val="22"/>
                <w:szCs w:val="22"/>
                <w:lang w:val="en-CA"/>
              </w:rPr>
            </w:pPr>
            <w:r w:rsidRPr="00843361">
              <w:rPr>
                <w:rFonts w:cs="Calibri"/>
                <w:spacing w:val="-2"/>
                <w:sz w:val="22"/>
                <w:szCs w:val="22"/>
                <w:lang w:val="en-CA"/>
              </w:rPr>
              <w:t>Instructions to proponents</w:t>
            </w:r>
          </w:p>
        </w:tc>
        <w:tc>
          <w:tcPr>
            <w:tcW w:w="4514" w:type="dxa"/>
            <w:tcBorders>
              <w:left w:val="single" w:sz="4" w:space="0" w:color="auto"/>
            </w:tcBorders>
          </w:tcPr>
          <w:p w14:paraId="20D7803E" w14:textId="77777777" w:rsidR="0052371C" w:rsidRPr="00843361" w:rsidRDefault="0052371C" w:rsidP="0052371C">
            <w:pPr>
              <w:tabs>
                <w:tab w:val="left" w:pos="-720"/>
                <w:tab w:val="left" w:pos="1440"/>
              </w:tabs>
              <w:suppressAutoHyphens/>
              <w:rPr>
                <w:rFonts w:cs="Calibri"/>
                <w:spacing w:val="-2"/>
                <w:sz w:val="22"/>
                <w:szCs w:val="22"/>
                <w:lang w:val="en-CA"/>
              </w:rPr>
            </w:pPr>
          </w:p>
        </w:tc>
      </w:tr>
      <w:tr w:rsidR="0052371C" w:rsidRPr="00843361" w14:paraId="1C939C8D" w14:textId="77777777" w:rsidTr="00E737B2">
        <w:trPr>
          <w:trHeight w:val="211"/>
        </w:trPr>
        <w:tc>
          <w:tcPr>
            <w:tcW w:w="4965" w:type="dxa"/>
            <w:tcBorders>
              <w:right w:val="single" w:sz="4" w:space="0" w:color="auto"/>
            </w:tcBorders>
          </w:tcPr>
          <w:p w14:paraId="190CD0B1" w14:textId="13239C4F" w:rsidR="0052371C" w:rsidRPr="00843361" w:rsidRDefault="0052371C" w:rsidP="0052371C">
            <w:pPr>
              <w:tabs>
                <w:tab w:val="left" w:pos="-720"/>
                <w:tab w:val="left" w:pos="1440"/>
              </w:tabs>
              <w:suppressAutoHyphens/>
              <w:rPr>
                <w:rFonts w:cs="Calibri"/>
                <w:spacing w:val="-2"/>
                <w:sz w:val="22"/>
                <w:szCs w:val="22"/>
                <w:lang w:val="en-CA"/>
              </w:rPr>
            </w:pPr>
            <w:r w:rsidRPr="00843361">
              <w:rPr>
                <w:rFonts w:cs="Calibri"/>
                <w:b/>
                <w:spacing w:val="-2"/>
                <w:sz w:val="22"/>
                <w:szCs w:val="22"/>
                <w:lang w:val="en-CA"/>
              </w:rPr>
              <w:t xml:space="preserve">         Annex </w:t>
            </w:r>
            <w:r w:rsidR="00D671E4" w:rsidRPr="00843361">
              <w:rPr>
                <w:rFonts w:cs="Calibri"/>
                <w:b/>
                <w:spacing w:val="-2"/>
                <w:sz w:val="22"/>
                <w:szCs w:val="22"/>
                <w:lang w:val="en-CA"/>
              </w:rPr>
              <w:t>B</w:t>
            </w:r>
            <w:r w:rsidRPr="00843361">
              <w:rPr>
                <w:rFonts w:cs="Calibri"/>
                <w:b/>
                <w:spacing w:val="-2"/>
                <w:sz w:val="22"/>
                <w:szCs w:val="22"/>
                <w:lang w:val="en-CA"/>
              </w:rPr>
              <w:t>-2</w:t>
            </w:r>
            <w:r w:rsidRPr="00843361">
              <w:rPr>
                <w:rFonts w:cs="Calibri"/>
                <w:spacing w:val="-2"/>
                <w:sz w:val="22"/>
                <w:szCs w:val="22"/>
                <w:lang w:val="en-CA"/>
              </w:rPr>
              <w:t xml:space="preserve"> </w:t>
            </w:r>
            <w:r w:rsidR="00673499" w:rsidRPr="00843361">
              <w:rPr>
                <w:rFonts w:cs="Calibri"/>
                <w:spacing w:val="-2"/>
                <w:sz w:val="22"/>
                <w:szCs w:val="22"/>
                <w:lang w:val="en-CA"/>
              </w:rPr>
              <w:t>Template for proposal submission</w:t>
            </w:r>
          </w:p>
        </w:tc>
        <w:tc>
          <w:tcPr>
            <w:tcW w:w="4514" w:type="dxa"/>
            <w:tcBorders>
              <w:left w:val="single" w:sz="4" w:space="0" w:color="auto"/>
            </w:tcBorders>
          </w:tcPr>
          <w:p w14:paraId="1BAED0F9" w14:textId="45504D5C" w:rsidR="0052371C" w:rsidRPr="00843361" w:rsidRDefault="00FE61DF" w:rsidP="00FE61DF">
            <w:pPr>
              <w:tabs>
                <w:tab w:val="left" w:pos="-720"/>
                <w:tab w:val="left" w:pos="1440"/>
              </w:tabs>
              <w:suppressAutoHyphens/>
              <w:rPr>
                <w:rFonts w:cs="Calibri"/>
                <w:spacing w:val="-2"/>
                <w:sz w:val="22"/>
                <w:szCs w:val="22"/>
                <w:lang w:val="en-CA"/>
              </w:rPr>
            </w:pPr>
            <w:r w:rsidRPr="00843361">
              <w:rPr>
                <w:rFonts w:cs="Calibri"/>
                <w:b/>
                <w:spacing w:val="-2"/>
                <w:sz w:val="22"/>
                <w:szCs w:val="22"/>
                <w:lang w:val="en-CA"/>
              </w:rPr>
              <w:t>Annex B-2</w:t>
            </w:r>
            <w:r w:rsidRPr="00843361">
              <w:rPr>
                <w:rFonts w:cs="Calibri"/>
                <w:spacing w:val="-2"/>
                <w:sz w:val="22"/>
                <w:szCs w:val="22"/>
                <w:lang w:val="en-CA"/>
              </w:rPr>
              <w:t xml:space="preserve"> Template for proposal submission</w:t>
            </w:r>
          </w:p>
        </w:tc>
      </w:tr>
      <w:tr w:rsidR="0052371C" w:rsidRPr="00843361" w14:paraId="74017B81" w14:textId="77777777" w:rsidTr="00E737B2">
        <w:trPr>
          <w:trHeight w:val="663"/>
        </w:trPr>
        <w:tc>
          <w:tcPr>
            <w:tcW w:w="4965" w:type="dxa"/>
            <w:tcBorders>
              <w:right w:val="single" w:sz="4" w:space="0" w:color="auto"/>
            </w:tcBorders>
          </w:tcPr>
          <w:p w14:paraId="65E99A9F" w14:textId="7A6786CE" w:rsidR="0052371C" w:rsidRPr="00843361" w:rsidRDefault="0052371C" w:rsidP="0052371C">
            <w:pPr>
              <w:tabs>
                <w:tab w:val="left" w:pos="-720"/>
                <w:tab w:val="left" w:pos="1440"/>
              </w:tabs>
              <w:suppressAutoHyphens/>
              <w:rPr>
                <w:rFonts w:cs="Calibri"/>
                <w:spacing w:val="-2"/>
                <w:sz w:val="22"/>
                <w:szCs w:val="22"/>
                <w:lang w:val="en-CA"/>
              </w:rPr>
            </w:pPr>
            <w:r w:rsidRPr="00843361">
              <w:rPr>
                <w:rFonts w:cs="Calibri"/>
                <w:spacing w:val="-2"/>
                <w:sz w:val="22"/>
                <w:szCs w:val="22"/>
                <w:lang w:val="en-CA"/>
              </w:rPr>
              <w:t xml:space="preserve">         </w:t>
            </w:r>
            <w:r w:rsidRPr="00843361">
              <w:rPr>
                <w:rFonts w:cs="Calibri"/>
                <w:b/>
                <w:spacing w:val="-2"/>
                <w:sz w:val="22"/>
                <w:szCs w:val="22"/>
                <w:lang w:val="en-CA"/>
              </w:rPr>
              <w:t xml:space="preserve">Annex </w:t>
            </w:r>
            <w:r w:rsidR="00673499" w:rsidRPr="00843361">
              <w:rPr>
                <w:rFonts w:cs="Calibri"/>
                <w:b/>
                <w:spacing w:val="-2"/>
                <w:sz w:val="22"/>
                <w:szCs w:val="22"/>
                <w:lang w:val="en-CA"/>
              </w:rPr>
              <w:t>B</w:t>
            </w:r>
            <w:r w:rsidRPr="00843361">
              <w:rPr>
                <w:rFonts w:cs="Calibri"/>
                <w:b/>
                <w:spacing w:val="-2"/>
                <w:sz w:val="22"/>
                <w:szCs w:val="22"/>
                <w:lang w:val="en-CA"/>
              </w:rPr>
              <w:t>-3</w:t>
            </w:r>
            <w:r w:rsidRPr="00843361">
              <w:rPr>
                <w:rFonts w:cs="Calibri"/>
                <w:spacing w:val="-2"/>
                <w:sz w:val="22"/>
                <w:szCs w:val="22"/>
                <w:lang w:val="en-CA"/>
              </w:rPr>
              <w:t xml:space="preserve"> </w:t>
            </w:r>
            <w:r w:rsidR="00673499" w:rsidRPr="00843361">
              <w:rPr>
                <w:rFonts w:cs="Calibri"/>
                <w:spacing w:val="-2"/>
                <w:sz w:val="22"/>
                <w:szCs w:val="22"/>
                <w:lang w:val="en-CA"/>
              </w:rPr>
              <w:t xml:space="preserve">Format of resume for proposed </w:t>
            </w:r>
            <w:proofErr w:type="gramStart"/>
            <w:r w:rsidR="00673499" w:rsidRPr="00843361">
              <w:rPr>
                <w:rFonts w:cs="Calibri"/>
                <w:spacing w:val="-2"/>
                <w:sz w:val="22"/>
                <w:szCs w:val="22"/>
                <w:lang w:val="en-CA"/>
              </w:rPr>
              <w:t>staff</w:t>
            </w:r>
            <w:proofErr w:type="gramEnd"/>
          </w:p>
          <w:p w14:paraId="4DDDB7F4" w14:textId="1BADA6C1" w:rsidR="0052371C" w:rsidRPr="00843361" w:rsidRDefault="0052371C" w:rsidP="0052371C">
            <w:pPr>
              <w:tabs>
                <w:tab w:val="left" w:pos="-720"/>
                <w:tab w:val="left" w:pos="1440"/>
              </w:tabs>
              <w:suppressAutoHyphens/>
              <w:rPr>
                <w:rFonts w:cs="Calibri"/>
                <w:spacing w:val="-2"/>
                <w:sz w:val="22"/>
                <w:szCs w:val="22"/>
                <w:lang w:val="en-CA"/>
              </w:rPr>
            </w:pPr>
            <w:r w:rsidRPr="00843361">
              <w:rPr>
                <w:rFonts w:cs="Calibri"/>
                <w:spacing w:val="-2"/>
                <w:sz w:val="22"/>
                <w:szCs w:val="22"/>
                <w:lang w:val="en-CA"/>
              </w:rPr>
              <w:t xml:space="preserve">         </w:t>
            </w:r>
            <w:r w:rsidRPr="00843361">
              <w:rPr>
                <w:rFonts w:cs="Calibri"/>
                <w:b/>
                <w:spacing w:val="-2"/>
                <w:sz w:val="22"/>
                <w:szCs w:val="22"/>
                <w:lang w:val="en-CA"/>
              </w:rPr>
              <w:t xml:space="preserve">Annex </w:t>
            </w:r>
            <w:r w:rsidR="00673499" w:rsidRPr="00843361">
              <w:rPr>
                <w:rFonts w:cs="Calibri"/>
                <w:b/>
                <w:spacing w:val="-2"/>
                <w:sz w:val="22"/>
                <w:szCs w:val="22"/>
                <w:lang w:val="en-CA"/>
              </w:rPr>
              <w:t>B</w:t>
            </w:r>
            <w:r w:rsidRPr="00843361">
              <w:rPr>
                <w:rFonts w:cs="Calibri"/>
                <w:b/>
                <w:spacing w:val="-2"/>
                <w:sz w:val="22"/>
                <w:szCs w:val="22"/>
                <w:lang w:val="en-CA"/>
              </w:rPr>
              <w:t>-4</w:t>
            </w:r>
            <w:r w:rsidRPr="00843361">
              <w:rPr>
                <w:rFonts w:cs="Calibri"/>
                <w:spacing w:val="-2"/>
                <w:sz w:val="22"/>
                <w:szCs w:val="22"/>
                <w:lang w:val="en-CA"/>
              </w:rPr>
              <w:t xml:space="preserve"> </w:t>
            </w:r>
            <w:r w:rsidR="00673499" w:rsidRPr="00843361">
              <w:rPr>
                <w:rFonts w:cs="Calibri"/>
                <w:spacing w:val="-2"/>
                <w:sz w:val="22"/>
                <w:szCs w:val="22"/>
                <w:lang w:val="en-CA"/>
              </w:rPr>
              <w:t>Capacity Assessment minimum Documents</w:t>
            </w:r>
          </w:p>
          <w:p w14:paraId="4DE6DE96" w14:textId="0EDFE3ED" w:rsidR="0052371C" w:rsidRPr="00843361" w:rsidRDefault="0052371C" w:rsidP="0052371C">
            <w:pPr>
              <w:tabs>
                <w:tab w:val="left" w:pos="-720"/>
                <w:tab w:val="left" w:pos="1440"/>
              </w:tabs>
              <w:suppressAutoHyphens/>
              <w:rPr>
                <w:rFonts w:cs="Calibri"/>
                <w:spacing w:val="-2"/>
                <w:sz w:val="22"/>
                <w:szCs w:val="22"/>
                <w:lang w:val="en-CA"/>
              </w:rPr>
            </w:pPr>
            <w:r w:rsidRPr="00843361">
              <w:rPr>
                <w:rFonts w:cs="Calibri"/>
                <w:spacing w:val="-2"/>
                <w:sz w:val="22"/>
                <w:szCs w:val="22"/>
                <w:lang w:val="en-CA"/>
              </w:rPr>
              <w:t xml:space="preserve">         </w:t>
            </w:r>
          </w:p>
        </w:tc>
        <w:tc>
          <w:tcPr>
            <w:tcW w:w="4514" w:type="dxa"/>
            <w:tcBorders>
              <w:left w:val="single" w:sz="4" w:space="0" w:color="auto"/>
            </w:tcBorders>
          </w:tcPr>
          <w:p w14:paraId="4505619D" w14:textId="77777777" w:rsidR="00FE61DF" w:rsidRPr="00843361" w:rsidRDefault="00FE61DF" w:rsidP="00FE61DF">
            <w:pPr>
              <w:tabs>
                <w:tab w:val="left" w:pos="-720"/>
                <w:tab w:val="left" w:pos="1440"/>
              </w:tabs>
              <w:suppressAutoHyphens/>
              <w:rPr>
                <w:rFonts w:cs="Calibri"/>
                <w:spacing w:val="-2"/>
                <w:sz w:val="22"/>
                <w:szCs w:val="22"/>
                <w:lang w:val="en-CA"/>
              </w:rPr>
            </w:pPr>
            <w:r w:rsidRPr="00843361">
              <w:rPr>
                <w:rFonts w:cs="Calibri"/>
                <w:b/>
                <w:spacing w:val="-2"/>
                <w:sz w:val="22"/>
                <w:szCs w:val="22"/>
                <w:lang w:val="en-CA"/>
              </w:rPr>
              <w:t>Annex B-3</w:t>
            </w:r>
            <w:r w:rsidRPr="00843361">
              <w:rPr>
                <w:rFonts w:cs="Calibri"/>
                <w:spacing w:val="-2"/>
                <w:sz w:val="22"/>
                <w:szCs w:val="22"/>
                <w:lang w:val="en-CA"/>
              </w:rPr>
              <w:t xml:space="preserve"> Format of resume for proposed </w:t>
            </w:r>
            <w:proofErr w:type="gramStart"/>
            <w:r w:rsidRPr="00843361">
              <w:rPr>
                <w:rFonts w:cs="Calibri"/>
                <w:spacing w:val="-2"/>
                <w:sz w:val="22"/>
                <w:szCs w:val="22"/>
                <w:lang w:val="en-CA"/>
              </w:rPr>
              <w:t>staff</w:t>
            </w:r>
            <w:proofErr w:type="gramEnd"/>
          </w:p>
          <w:p w14:paraId="2CF5FD41" w14:textId="7A7E916F" w:rsidR="0052371C" w:rsidRPr="00843361" w:rsidRDefault="00FE61DF" w:rsidP="00FE61DF">
            <w:pPr>
              <w:tabs>
                <w:tab w:val="left" w:pos="-720"/>
                <w:tab w:val="left" w:pos="1440"/>
              </w:tabs>
              <w:suppressAutoHyphens/>
              <w:rPr>
                <w:rFonts w:cs="Calibri"/>
                <w:spacing w:val="-2"/>
                <w:sz w:val="22"/>
                <w:szCs w:val="22"/>
                <w:lang w:val="en-CA"/>
              </w:rPr>
            </w:pPr>
            <w:r w:rsidRPr="00843361">
              <w:rPr>
                <w:rFonts w:cs="Calibri"/>
                <w:b/>
                <w:spacing w:val="-2"/>
                <w:sz w:val="22"/>
                <w:szCs w:val="22"/>
                <w:lang w:val="en-CA"/>
              </w:rPr>
              <w:t>Annex B-4</w:t>
            </w:r>
            <w:r w:rsidRPr="00843361">
              <w:rPr>
                <w:rFonts w:cs="Calibri"/>
                <w:spacing w:val="-2"/>
                <w:sz w:val="22"/>
                <w:szCs w:val="22"/>
                <w:lang w:val="en-CA"/>
              </w:rPr>
              <w:t xml:space="preserve"> Capacity Assessment minimum Documents</w:t>
            </w:r>
          </w:p>
        </w:tc>
      </w:tr>
    </w:tbl>
    <w:p w14:paraId="77EBFC58" w14:textId="77777777" w:rsidR="0052371C" w:rsidRPr="00843361" w:rsidRDefault="0052371C" w:rsidP="0052371C">
      <w:pPr>
        <w:tabs>
          <w:tab w:val="left" w:pos="-720"/>
        </w:tabs>
        <w:suppressAutoHyphens/>
        <w:spacing w:after="0" w:line="240" w:lineRule="auto"/>
        <w:jc w:val="both"/>
        <w:rPr>
          <w:rFonts w:ascii="Calibri" w:eastAsia="Calibri" w:hAnsi="Calibri" w:cs="Calibri"/>
          <w:lang w:val="en-CA"/>
        </w:rPr>
      </w:pPr>
    </w:p>
    <w:p w14:paraId="3C7EB08F" w14:textId="18988D33" w:rsidR="0052371C" w:rsidRDefault="0052371C" w:rsidP="00656EDE">
      <w:pPr>
        <w:tabs>
          <w:tab w:val="left" w:pos="-720"/>
          <w:tab w:val="left" w:pos="1440"/>
        </w:tabs>
        <w:suppressAutoHyphens/>
        <w:spacing w:after="0" w:line="240" w:lineRule="auto"/>
        <w:rPr>
          <w:rFonts w:ascii="Calibri" w:eastAsia="Calibri" w:hAnsi="Calibri" w:cs="Calibri"/>
          <w:u w:val="single"/>
          <w:lang w:val="en-CA"/>
        </w:rPr>
      </w:pPr>
      <w:r w:rsidRPr="00843361">
        <w:rPr>
          <w:rFonts w:ascii="Calibri" w:eastAsia="Calibri" w:hAnsi="Calibri" w:cs="Calibri"/>
          <w:spacing w:val="-2"/>
          <w:lang w:val="en-CA"/>
        </w:rPr>
        <w:t xml:space="preserve">Interested proponents may obtain further information by contacting this email address: </w:t>
      </w:r>
      <w:hyperlink r:id="rId12" w:history="1">
        <w:r w:rsidR="00245F3F" w:rsidRPr="00843361">
          <w:rPr>
            <w:rStyle w:val="Hyperlink"/>
            <w:rFonts w:ascii="Calibri" w:eastAsia="Calibri" w:hAnsi="Calibri" w:cs="Calibri"/>
            <w:lang w:val="en-CA"/>
          </w:rPr>
          <w:t>registry.india@unwomen.org</w:t>
        </w:r>
      </w:hyperlink>
      <w:r w:rsidR="00245F3F" w:rsidRPr="00843361">
        <w:rPr>
          <w:rFonts w:ascii="Calibri" w:eastAsia="Calibri" w:hAnsi="Calibri" w:cs="Calibri"/>
          <w:u w:val="single"/>
          <w:lang w:val="en-CA"/>
        </w:rPr>
        <w:t xml:space="preserve"> </w:t>
      </w:r>
    </w:p>
    <w:p w14:paraId="4CA39493" w14:textId="77777777" w:rsidR="00FC1BAF" w:rsidRDefault="00FC1BAF" w:rsidP="00656EDE">
      <w:pPr>
        <w:tabs>
          <w:tab w:val="left" w:pos="-720"/>
          <w:tab w:val="left" w:pos="1440"/>
        </w:tabs>
        <w:suppressAutoHyphens/>
        <w:spacing w:after="0" w:line="240" w:lineRule="auto"/>
        <w:rPr>
          <w:rFonts w:ascii="Calibri" w:eastAsia="Calibri" w:hAnsi="Calibri" w:cs="Calibri"/>
          <w:u w:val="single"/>
          <w:lang w:val="en-CA"/>
        </w:rPr>
      </w:pPr>
    </w:p>
    <w:p w14:paraId="63D63A75" w14:textId="28A6B833" w:rsidR="0052371C" w:rsidRPr="00843361" w:rsidRDefault="0052371C" w:rsidP="005749E9">
      <w:pPr>
        <w:numPr>
          <w:ilvl w:val="0"/>
          <w:numId w:val="7"/>
        </w:numPr>
        <w:tabs>
          <w:tab w:val="center" w:pos="4320"/>
          <w:tab w:val="right" w:pos="8640"/>
        </w:tabs>
        <w:spacing w:after="0" w:line="240" w:lineRule="auto"/>
        <w:contextualSpacing/>
        <w:rPr>
          <w:rFonts w:ascii="Calibri" w:eastAsia="Times New Roman" w:hAnsi="Calibri" w:cs="Calibri"/>
          <w:b/>
          <w:color w:val="0070C0"/>
          <w:lang w:val="en-GB" w:eastAsia="en-GB"/>
        </w:rPr>
      </w:pPr>
      <w:r w:rsidRPr="00843361">
        <w:rPr>
          <w:rFonts w:ascii="Calibri" w:eastAsia="Times New Roman" w:hAnsi="Calibri" w:cs="Calibri"/>
          <w:b/>
          <w:color w:val="0070C0"/>
          <w:lang w:val="en-GB" w:eastAsia="en-GB"/>
        </w:rPr>
        <w:t xml:space="preserve">Proposal data sheet for </w:t>
      </w:r>
      <w:r w:rsidR="0006700D" w:rsidRPr="00843361">
        <w:rPr>
          <w:rFonts w:ascii="Calibri" w:eastAsia="Times New Roman" w:hAnsi="Calibri" w:cs="Calibri"/>
          <w:b/>
          <w:color w:val="0070C0"/>
          <w:lang w:val="en-GB" w:eastAsia="en-GB"/>
        </w:rPr>
        <w:t>Responsible Parties</w:t>
      </w:r>
    </w:p>
    <w:p w14:paraId="4F49C55D" w14:textId="77777777" w:rsidR="0052371C" w:rsidRPr="00843361" w:rsidRDefault="0052371C" w:rsidP="0052371C">
      <w:pPr>
        <w:tabs>
          <w:tab w:val="right" w:pos="2880"/>
          <w:tab w:val="left" w:pos="3690"/>
          <w:tab w:val="left" w:pos="5040"/>
        </w:tabs>
        <w:spacing w:after="0" w:line="240" w:lineRule="auto"/>
        <w:ind w:right="144"/>
        <w:outlineLvl w:val="0"/>
        <w:rPr>
          <w:rFonts w:ascii="Calibri" w:eastAsia="Times New Roman" w:hAnsi="Calibri" w:cs="Calibri"/>
          <w:b/>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843361" w14:paraId="3EE1D0EF" w14:textId="77777777" w:rsidTr="00395435">
        <w:trPr>
          <w:trHeight w:val="315"/>
        </w:trPr>
        <w:tc>
          <w:tcPr>
            <w:tcW w:w="4500" w:type="dxa"/>
          </w:tcPr>
          <w:p w14:paraId="5C2571A0" w14:textId="1DDB3E42" w:rsidR="0052371C" w:rsidRPr="00843361" w:rsidRDefault="0052371C" w:rsidP="0052371C">
            <w:pPr>
              <w:tabs>
                <w:tab w:val="right" w:pos="2880"/>
                <w:tab w:val="left" w:pos="3690"/>
                <w:tab w:val="left" w:pos="5040"/>
              </w:tabs>
              <w:ind w:right="144"/>
              <w:outlineLvl w:val="0"/>
              <w:rPr>
                <w:rFonts w:eastAsia="Times New Roman" w:cs="Calibri"/>
                <w:b/>
                <w:sz w:val="22"/>
                <w:szCs w:val="22"/>
              </w:rPr>
            </w:pPr>
            <w:r w:rsidRPr="00843361">
              <w:rPr>
                <w:rFonts w:eastAsia="Arial" w:cs="Calibri"/>
                <w:b/>
                <w:sz w:val="22"/>
                <w:szCs w:val="22"/>
              </w:rPr>
              <w:t>Program/Project:</w:t>
            </w:r>
          </w:p>
        </w:tc>
        <w:tc>
          <w:tcPr>
            <w:tcW w:w="4860" w:type="dxa"/>
            <w:gridSpan w:val="2"/>
            <w:shd w:val="clear" w:color="auto" w:fill="D5DCE4" w:themeFill="text2" w:themeFillTint="33"/>
          </w:tcPr>
          <w:p w14:paraId="2384F619" w14:textId="77777777" w:rsidR="0052371C" w:rsidRPr="00843361" w:rsidRDefault="0052371C" w:rsidP="0052371C">
            <w:pPr>
              <w:tabs>
                <w:tab w:val="right" w:pos="2880"/>
                <w:tab w:val="left" w:pos="3690"/>
                <w:tab w:val="left" w:pos="5040"/>
              </w:tabs>
              <w:ind w:right="144"/>
              <w:outlineLvl w:val="0"/>
              <w:rPr>
                <w:rFonts w:eastAsia="Times New Roman" w:cs="Calibri"/>
                <w:b/>
                <w:sz w:val="22"/>
                <w:szCs w:val="22"/>
              </w:rPr>
            </w:pPr>
            <w:r w:rsidRPr="00843361">
              <w:rPr>
                <w:rFonts w:eastAsia="Times New Roman" w:cs="Calibri"/>
                <w:b/>
                <w:sz w:val="22"/>
                <w:szCs w:val="22"/>
              </w:rPr>
              <w:t>Requests for clarifications due:</w:t>
            </w:r>
          </w:p>
        </w:tc>
      </w:tr>
      <w:tr w:rsidR="0052371C" w:rsidRPr="00843361" w14:paraId="3423111B" w14:textId="77777777" w:rsidTr="00395435">
        <w:trPr>
          <w:trHeight w:val="360"/>
        </w:trPr>
        <w:tc>
          <w:tcPr>
            <w:tcW w:w="4500" w:type="dxa"/>
          </w:tcPr>
          <w:p w14:paraId="5A478C99" w14:textId="20A00615" w:rsidR="00175724" w:rsidRPr="00EA18B8" w:rsidRDefault="00175724" w:rsidP="00175724">
            <w:pPr>
              <w:tabs>
                <w:tab w:val="center" w:pos="4320"/>
                <w:tab w:val="right" w:pos="8640"/>
              </w:tabs>
              <w:rPr>
                <w:rFonts w:eastAsia="Times New Roman" w:cs="Calibri"/>
                <w:b/>
                <w:bCs/>
                <w:color w:val="000000" w:themeColor="text1"/>
                <w:u w:val="single"/>
              </w:rPr>
            </w:pPr>
            <w:r>
              <w:rPr>
                <w:rStyle w:val="cf01"/>
                <w:b/>
                <w:bCs/>
                <w:u w:val="single"/>
              </w:rPr>
              <w:t xml:space="preserve">CSO consultations on Beijing +30 to review Gender Equality gains in India </w:t>
            </w:r>
          </w:p>
          <w:p w14:paraId="78192EF9" w14:textId="5A67C6EE" w:rsidR="0052371C" w:rsidRPr="00843361" w:rsidRDefault="0052371C" w:rsidP="0052371C">
            <w:pPr>
              <w:tabs>
                <w:tab w:val="right" w:pos="2880"/>
                <w:tab w:val="left" w:pos="3690"/>
                <w:tab w:val="left" w:pos="5040"/>
              </w:tabs>
              <w:ind w:right="144"/>
              <w:outlineLvl w:val="0"/>
              <w:rPr>
                <w:rFonts w:eastAsia="Times New Roman" w:cs="Calibri"/>
                <w:b/>
                <w:sz w:val="22"/>
                <w:szCs w:val="22"/>
              </w:rPr>
            </w:pPr>
          </w:p>
        </w:tc>
        <w:tc>
          <w:tcPr>
            <w:tcW w:w="2430" w:type="dxa"/>
          </w:tcPr>
          <w:p w14:paraId="792BF19A" w14:textId="25745D40" w:rsidR="0052371C" w:rsidRPr="00843361" w:rsidRDefault="0052371C" w:rsidP="0052371C">
            <w:pPr>
              <w:tabs>
                <w:tab w:val="right" w:pos="2880"/>
                <w:tab w:val="left" w:pos="3690"/>
                <w:tab w:val="left" w:pos="5040"/>
              </w:tabs>
              <w:ind w:right="144"/>
              <w:outlineLvl w:val="0"/>
              <w:rPr>
                <w:rFonts w:eastAsia="Times New Roman" w:cs="Calibri"/>
                <w:b/>
                <w:sz w:val="22"/>
                <w:szCs w:val="22"/>
              </w:rPr>
            </w:pPr>
            <w:r w:rsidRPr="00843361">
              <w:rPr>
                <w:rFonts w:eastAsia="Times New Roman" w:cs="Calibri"/>
                <w:b/>
                <w:sz w:val="22"/>
                <w:szCs w:val="22"/>
              </w:rPr>
              <w:t>Date:</w:t>
            </w:r>
            <w:r w:rsidR="00543059" w:rsidRPr="00843361">
              <w:rPr>
                <w:rFonts w:eastAsia="Times New Roman" w:cs="Calibri"/>
                <w:b/>
                <w:sz w:val="22"/>
                <w:szCs w:val="22"/>
              </w:rPr>
              <w:t xml:space="preserve">  </w:t>
            </w:r>
            <w:r w:rsidR="00630752">
              <w:rPr>
                <w:rFonts w:eastAsia="Times New Roman" w:cs="Calibri"/>
                <w:b/>
                <w:sz w:val="22"/>
                <w:szCs w:val="22"/>
              </w:rPr>
              <w:t>1</w:t>
            </w:r>
            <w:r w:rsidR="00D171F7">
              <w:rPr>
                <w:rFonts w:eastAsia="Times New Roman" w:cs="Calibri"/>
                <w:b/>
                <w:sz w:val="22"/>
                <w:szCs w:val="22"/>
              </w:rPr>
              <w:t>0</w:t>
            </w:r>
            <w:r w:rsidR="00064D60" w:rsidRPr="00DD4A81">
              <w:rPr>
                <w:rFonts w:eastAsia="Times New Roman" w:cs="Calibri"/>
                <w:b/>
                <w:sz w:val="22"/>
                <w:szCs w:val="22"/>
                <w:vertAlign w:val="superscript"/>
              </w:rPr>
              <w:t>th</w:t>
            </w:r>
            <w:r w:rsidR="00064D60" w:rsidRPr="00DD4A81">
              <w:rPr>
                <w:rFonts w:eastAsia="Times New Roman" w:cs="Calibri"/>
                <w:b/>
                <w:sz w:val="22"/>
                <w:szCs w:val="22"/>
              </w:rPr>
              <w:t xml:space="preserve"> </w:t>
            </w:r>
            <w:r w:rsidR="00DD4A81" w:rsidRPr="00DD4A81">
              <w:rPr>
                <w:rFonts w:eastAsia="Times New Roman" w:cs="Calibri"/>
                <w:b/>
                <w:sz w:val="22"/>
                <w:szCs w:val="22"/>
              </w:rPr>
              <w:t>Ju</w:t>
            </w:r>
            <w:r w:rsidR="00D171F7">
              <w:rPr>
                <w:rFonts w:eastAsia="Times New Roman" w:cs="Calibri"/>
                <w:b/>
                <w:sz w:val="22"/>
                <w:szCs w:val="22"/>
              </w:rPr>
              <w:t>ly</w:t>
            </w:r>
            <w:r w:rsidR="001E6AA4" w:rsidRPr="00DD4A81">
              <w:rPr>
                <w:rFonts w:eastAsia="Times New Roman" w:cs="Calibri"/>
                <w:b/>
                <w:sz w:val="22"/>
                <w:szCs w:val="22"/>
              </w:rPr>
              <w:t xml:space="preserve"> </w:t>
            </w:r>
            <w:r w:rsidR="00904D00" w:rsidRPr="00DD4A81">
              <w:rPr>
                <w:rFonts w:eastAsia="Times New Roman" w:cs="Calibri"/>
                <w:b/>
                <w:sz w:val="22"/>
                <w:szCs w:val="22"/>
              </w:rPr>
              <w:t>2</w:t>
            </w:r>
            <w:r w:rsidR="006F60FC" w:rsidRPr="00DD4A81">
              <w:rPr>
                <w:rFonts w:eastAsia="Times New Roman" w:cs="Calibri"/>
                <w:b/>
                <w:sz w:val="22"/>
                <w:szCs w:val="22"/>
              </w:rPr>
              <w:t>02</w:t>
            </w:r>
            <w:r w:rsidR="00EF5E34" w:rsidRPr="00DD4A81">
              <w:rPr>
                <w:rFonts w:eastAsia="Times New Roman" w:cs="Calibri"/>
                <w:b/>
                <w:sz w:val="22"/>
                <w:szCs w:val="22"/>
              </w:rPr>
              <w:t>4</w:t>
            </w:r>
          </w:p>
        </w:tc>
        <w:tc>
          <w:tcPr>
            <w:tcW w:w="2430" w:type="dxa"/>
          </w:tcPr>
          <w:p w14:paraId="25E0978F" w14:textId="68AEACA1" w:rsidR="0052371C" w:rsidRPr="00843361" w:rsidRDefault="0052371C" w:rsidP="0052371C">
            <w:pPr>
              <w:tabs>
                <w:tab w:val="right" w:pos="2880"/>
                <w:tab w:val="left" w:pos="3690"/>
                <w:tab w:val="left" w:pos="5040"/>
              </w:tabs>
              <w:ind w:right="144"/>
              <w:outlineLvl w:val="0"/>
              <w:rPr>
                <w:rFonts w:eastAsia="Times New Roman" w:cs="Calibri"/>
                <w:b/>
                <w:sz w:val="22"/>
                <w:szCs w:val="22"/>
              </w:rPr>
            </w:pPr>
            <w:r w:rsidRPr="00843361">
              <w:rPr>
                <w:rFonts w:eastAsia="Times New Roman" w:cs="Calibri"/>
                <w:b/>
                <w:sz w:val="22"/>
                <w:szCs w:val="22"/>
              </w:rPr>
              <w:t>Time:</w:t>
            </w:r>
            <w:r w:rsidR="00543059" w:rsidRPr="00843361">
              <w:rPr>
                <w:rFonts w:eastAsia="Times New Roman" w:cs="Calibri"/>
                <w:b/>
                <w:sz w:val="22"/>
                <w:szCs w:val="22"/>
              </w:rPr>
              <w:t xml:space="preserve"> 5:30 pm (IST)</w:t>
            </w:r>
          </w:p>
        </w:tc>
      </w:tr>
      <w:tr w:rsidR="0052371C" w:rsidRPr="00843361" w14:paraId="682EC9B1" w14:textId="77777777" w:rsidTr="00395435">
        <w:tc>
          <w:tcPr>
            <w:tcW w:w="4500" w:type="dxa"/>
          </w:tcPr>
          <w:p w14:paraId="40540F93" w14:textId="1E22B638" w:rsidR="0052371C" w:rsidRPr="00843361" w:rsidRDefault="0052371C" w:rsidP="0052371C">
            <w:pPr>
              <w:tabs>
                <w:tab w:val="right" w:pos="2880"/>
                <w:tab w:val="left" w:pos="3690"/>
                <w:tab w:val="left" w:pos="5040"/>
              </w:tabs>
              <w:ind w:right="144"/>
              <w:outlineLvl w:val="0"/>
              <w:rPr>
                <w:rFonts w:eastAsia="Times New Roman" w:cs="Calibri"/>
                <w:b/>
                <w:sz w:val="22"/>
                <w:szCs w:val="22"/>
              </w:rPr>
            </w:pPr>
            <w:r w:rsidRPr="00843361">
              <w:rPr>
                <w:rFonts w:eastAsia="Times New Roman" w:cs="Calibri"/>
                <w:b/>
                <w:sz w:val="22"/>
                <w:szCs w:val="22"/>
              </w:rPr>
              <w:t>Program official’s name:</w:t>
            </w:r>
            <w:r w:rsidR="00250E2A" w:rsidRPr="00843361">
              <w:rPr>
                <w:rFonts w:eastAsia="Times New Roman" w:cs="Calibri"/>
                <w:b/>
                <w:sz w:val="22"/>
                <w:szCs w:val="22"/>
              </w:rPr>
              <w:t xml:space="preserve"> </w:t>
            </w:r>
            <w:r w:rsidR="00B66B0D">
              <w:rPr>
                <w:rFonts w:eastAsia="Times New Roman" w:cs="Calibri"/>
                <w:b/>
                <w:sz w:val="22"/>
                <w:szCs w:val="22"/>
              </w:rPr>
              <w:t>Shraddha Chickerur</w:t>
            </w:r>
            <w:r w:rsidR="00245F3F" w:rsidRPr="00843361">
              <w:rPr>
                <w:rFonts w:eastAsia="Times New Roman" w:cs="Calibri"/>
                <w:b/>
                <w:sz w:val="22"/>
                <w:szCs w:val="22"/>
              </w:rPr>
              <w:t xml:space="preserve"> </w:t>
            </w:r>
          </w:p>
        </w:tc>
        <w:tc>
          <w:tcPr>
            <w:tcW w:w="4860" w:type="dxa"/>
            <w:gridSpan w:val="2"/>
          </w:tcPr>
          <w:p w14:paraId="73E66147" w14:textId="77777777" w:rsidR="0052371C" w:rsidRPr="00843361" w:rsidRDefault="0052371C" w:rsidP="0052371C">
            <w:pPr>
              <w:tabs>
                <w:tab w:val="right" w:pos="2880"/>
                <w:tab w:val="left" w:pos="3690"/>
                <w:tab w:val="left" w:pos="5040"/>
              </w:tabs>
              <w:ind w:right="144"/>
              <w:outlineLvl w:val="0"/>
              <w:rPr>
                <w:rFonts w:eastAsia="Times New Roman" w:cs="Calibri"/>
                <w:b/>
                <w:sz w:val="22"/>
                <w:szCs w:val="22"/>
              </w:rPr>
            </w:pPr>
            <w:r w:rsidRPr="00843361">
              <w:rPr>
                <w:rFonts w:eastAsia="Times New Roman" w:cs="Calibri"/>
                <w:b/>
                <w:sz w:val="22"/>
                <w:szCs w:val="22"/>
              </w:rPr>
              <w:t>(</w:t>
            </w:r>
            <w:proofErr w:type="gramStart"/>
            <w:r w:rsidRPr="00843361">
              <w:rPr>
                <w:rFonts w:eastAsia="Times New Roman" w:cs="Calibri"/>
                <w:b/>
                <w:sz w:val="22"/>
                <w:szCs w:val="22"/>
              </w:rPr>
              <w:t>via</w:t>
            </w:r>
            <w:proofErr w:type="gramEnd"/>
            <w:r w:rsidRPr="00843361">
              <w:rPr>
                <w:rFonts w:eastAsia="Times New Roman" w:cs="Calibri"/>
                <w:b/>
                <w:sz w:val="22"/>
                <w:szCs w:val="22"/>
              </w:rPr>
              <w:t xml:space="preserve"> e-mail)</w:t>
            </w:r>
          </w:p>
        </w:tc>
      </w:tr>
      <w:tr w:rsidR="0052371C" w:rsidRPr="00843361" w14:paraId="63566985" w14:textId="77777777" w:rsidTr="00395435">
        <w:tc>
          <w:tcPr>
            <w:tcW w:w="4500" w:type="dxa"/>
          </w:tcPr>
          <w:p w14:paraId="65FC7087" w14:textId="3934564B" w:rsidR="007F76F5" w:rsidRPr="00843361" w:rsidRDefault="007F76F5" w:rsidP="0052371C">
            <w:pPr>
              <w:tabs>
                <w:tab w:val="right" w:pos="2880"/>
                <w:tab w:val="left" w:pos="3690"/>
                <w:tab w:val="left" w:pos="5040"/>
              </w:tabs>
              <w:ind w:right="144"/>
              <w:outlineLvl w:val="0"/>
              <w:rPr>
                <w:rFonts w:eastAsia="Times New Roman" w:cs="Calibri"/>
                <w:b/>
                <w:sz w:val="22"/>
                <w:szCs w:val="22"/>
              </w:rPr>
            </w:pPr>
          </w:p>
        </w:tc>
        <w:tc>
          <w:tcPr>
            <w:tcW w:w="4860" w:type="dxa"/>
            <w:gridSpan w:val="2"/>
          </w:tcPr>
          <w:p w14:paraId="2075D418" w14:textId="77777777" w:rsidR="0052371C" w:rsidRPr="00843361" w:rsidRDefault="0052371C" w:rsidP="0052371C">
            <w:pPr>
              <w:tabs>
                <w:tab w:val="right" w:pos="2880"/>
                <w:tab w:val="left" w:pos="3690"/>
                <w:tab w:val="left" w:pos="5040"/>
              </w:tabs>
              <w:ind w:right="144"/>
              <w:outlineLvl w:val="0"/>
              <w:rPr>
                <w:rFonts w:eastAsia="Times New Roman" w:cs="Calibri"/>
                <w:b/>
                <w:sz w:val="22"/>
                <w:szCs w:val="22"/>
              </w:rPr>
            </w:pPr>
          </w:p>
        </w:tc>
      </w:tr>
      <w:tr w:rsidR="0052371C" w:rsidRPr="00843361" w14:paraId="017BC11E" w14:textId="77777777" w:rsidTr="00543059">
        <w:trPr>
          <w:trHeight w:val="375"/>
        </w:trPr>
        <w:tc>
          <w:tcPr>
            <w:tcW w:w="4500" w:type="dxa"/>
          </w:tcPr>
          <w:p w14:paraId="051AF421" w14:textId="72576B6E" w:rsidR="0052371C" w:rsidRPr="00843361" w:rsidRDefault="0052371C" w:rsidP="0052371C">
            <w:pPr>
              <w:tabs>
                <w:tab w:val="right" w:pos="2880"/>
                <w:tab w:val="left" w:pos="3690"/>
                <w:tab w:val="left" w:pos="5040"/>
              </w:tabs>
              <w:ind w:right="144"/>
              <w:outlineLvl w:val="0"/>
              <w:rPr>
                <w:rFonts w:eastAsia="Times New Roman" w:cs="Calibri"/>
                <w:b/>
                <w:sz w:val="22"/>
                <w:szCs w:val="22"/>
              </w:rPr>
            </w:pPr>
            <w:r w:rsidRPr="00843361">
              <w:rPr>
                <w:rFonts w:eastAsia="Times New Roman" w:cs="Calibri"/>
                <w:b/>
                <w:sz w:val="22"/>
                <w:szCs w:val="22"/>
              </w:rPr>
              <w:lastRenderedPageBreak/>
              <w:t>Email:</w:t>
            </w:r>
            <w:r w:rsidR="00250E2A" w:rsidRPr="00843361">
              <w:rPr>
                <w:rFonts w:eastAsia="Times New Roman" w:cs="Calibri"/>
                <w:b/>
                <w:sz w:val="22"/>
                <w:szCs w:val="22"/>
              </w:rPr>
              <w:t xml:space="preserve"> </w:t>
            </w:r>
            <w:hyperlink r:id="rId13" w:history="1">
              <w:r w:rsidR="00567FDC" w:rsidRPr="00843361">
                <w:rPr>
                  <w:rStyle w:val="Hyperlink"/>
                  <w:rFonts w:eastAsia="Times New Roman" w:cs="Calibri"/>
                  <w:b/>
                  <w:sz w:val="22"/>
                  <w:szCs w:val="22"/>
                </w:rPr>
                <w:t>registry.india@unwomen.org</w:t>
              </w:r>
            </w:hyperlink>
            <w:r w:rsidR="00567FDC" w:rsidRPr="00843361">
              <w:rPr>
                <w:rFonts w:eastAsia="Times New Roman" w:cs="Calibri"/>
                <w:b/>
                <w:sz w:val="22"/>
                <w:szCs w:val="22"/>
              </w:rPr>
              <w:t xml:space="preserve"> </w:t>
            </w:r>
          </w:p>
        </w:tc>
        <w:tc>
          <w:tcPr>
            <w:tcW w:w="4860" w:type="dxa"/>
            <w:gridSpan w:val="2"/>
            <w:shd w:val="clear" w:color="auto" w:fill="D5DCE4" w:themeFill="text2" w:themeFillTint="33"/>
          </w:tcPr>
          <w:p w14:paraId="76143D2C" w14:textId="79A69250" w:rsidR="0052371C" w:rsidRPr="00843361" w:rsidRDefault="0052371C" w:rsidP="0052371C">
            <w:pPr>
              <w:tabs>
                <w:tab w:val="right" w:pos="2880"/>
                <w:tab w:val="left" w:pos="3690"/>
                <w:tab w:val="left" w:pos="5040"/>
              </w:tabs>
              <w:ind w:right="144"/>
              <w:outlineLvl w:val="0"/>
              <w:rPr>
                <w:rFonts w:eastAsia="Times New Roman" w:cs="Calibri"/>
                <w:b/>
                <w:sz w:val="22"/>
                <w:szCs w:val="22"/>
              </w:rPr>
            </w:pPr>
            <w:r w:rsidRPr="00843361">
              <w:rPr>
                <w:rFonts w:eastAsia="Times New Roman" w:cs="Calibri"/>
                <w:b/>
                <w:sz w:val="22"/>
                <w:szCs w:val="22"/>
              </w:rPr>
              <w:t>UN</w:t>
            </w:r>
            <w:r w:rsidR="0009431D" w:rsidRPr="00843361">
              <w:rPr>
                <w:rFonts w:eastAsia="Times New Roman" w:cs="Calibri"/>
                <w:b/>
                <w:sz w:val="22"/>
                <w:szCs w:val="22"/>
              </w:rPr>
              <w:t xml:space="preserve"> </w:t>
            </w:r>
            <w:r w:rsidRPr="00843361">
              <w:rPr>
                <w:rFonts w:eastAsia="Times New Roman" w:cs="Calibri"/>
                <w:b/>
                <w:sz w:val="22"/>
                <w:szCs w:val="22"/>
              </w:rPr>
              <w:t>WOMEN clarifications to proponents due: [if applicable]</w:t>
            </w:r>
          </w:p>
        </w:tc>
      </w:tr>
      <w:tr w:rsidR="0052371C" w:rsidRPr="00843361" w14:paraId="60C82E14" w14:textId="77777777" w:rsidTr="00395435">
        <w:tc>
          <w:tcPr>
            <w:tcW w:w="4500" w:type="dxa"/>
          </w:tcPr>
          <w:p w14:paraId="03AC4064" w14:textId="14840C96" w:rsidR="0052371C" w:rsidRPr="00843361" w:rsidRDefault="0052371C" w:rsidP="0052371C">
            <w:pPr>
              <w:tabs>
                <w:tab w:val="right" w:pos="2880"/>
                <w:tab w:val="left" w:pos="3690"/>
                <w:tab w:val="left" w:pos="5040"/>
              </w:tabs>
              <w:ind w:right="144"/>
              <w:outlineLvl w:val="0"/>
              <w:rPr>
                <w:rFonts w:eastAsia="Times New Roman" w:cs="Calibri"/>
                <w:b/>
                <w:sz w:val="22"/>
                <w:szCs w:val="22"/>
              </w:rPr>
            </w:pPr>
          </w:p>
        </w:tc>
        <w:tc>
          <w:tcPr>
            <w:tcW w:w="2430" w:type="dxa"/>
          </w:tcPr>
          <w:p w14:paraId="022F016B" w14:textId="776B7F69" w:rsidR="0052371C" w:rsidRPr="00843361" w:rsidRDefault="0052371C" w:rsidP="0052371C">
            <w:pPr>
              <w:tabs>
                <w:tab w:val="right" w:pos="2880"/>
                <w:tab w:val="left" w:pos="3690"/>
                <w:tab w:val="left" w:pos="5040"/>
              </w:tabs>
              <w:ind w:right="144"/>
              <w:outlineLvl w:val="0"/>
              <w:rPr>
                <w:rFonts w:eastAsia="Times New Roman" w:cs="Calibri"/>
                <w:b/>
                <w:sz w:val="22"/>
                <w:szCs w:val="22"/>
              </w:rPr>
            </w:pPr>
            <w:r w:rsidRPr="00843361">
              <w:rPr>
                <w:rFonts w:eastAsia="Times New Roman" w:cs="Calibri"/>
                <w:b/>
                <w:sz w:val="22"/>
                <w:szCs w:val="22"/>
              </w:rPr>
              <w:t>Date:</w:t>
            </w:r>
            <w:r w:rsidR="00802BE7">
              <w:rPr>
                <w:rFonts w:eastAsia="Times New Roman" w:cs="Calibri"/>
                <w:b/>
                <w:sz w:val="22"/>
                <w:szCs w:val="22"/>
              </w:rPr>
              <w:t xml:space="preserve"> </w:t>
            </w:r>
            <w:r w:rsidR="002E188D">
              <w:rPr>
                <w:rFonts w:eastAsia="Times New Roman" w:cs="Calibri"/>
                <w:b/>
                <w:sz w:val="22"/>
                <w:szCs w:val="22"/>
              </w:rPr>
              <w:t>1</w:t>
            </w:r>
            <w:r w:rsidR="00D171F7">
              <w:rPr>
                <w:rFonts w:eastAsia="Times New Roman" w:cs="Calibri"/>
                <w:b/>
                <w:sz w:val="22"/>
                <w:szCs w:val="22"/>
              </w:rPr>
              <w:t>2</w:t>
            </w:r>
            <w:r w:rsidR="00885E20" w:rsidRPr="00885E20">
              <w:rPr>
                <w:rFonts w:eastAsia="Times New Roman" w:cs="Calibri"/>
                <w:b/>
                <w:sz w:val="22"/>
                <w:szCs w:val="22"/>
                <w:highlight w:val="yellow"/>
                <w:vertAlign w:val="superscript"/>
              </w:rPr>
              <w:t>th</w:t>
            </w:r>
            <w:r w:rsidR="00885E20">
              <w:rPr>
                <w:rFonts w:eastAsia="Times New Roman" w:cs="Calibri"/>
                <w:b/>
                <w:sz w:val="22"/>
                <w:szCs w:val="22"/>
                <w:highlight w:val="yellow"/>
              </w:rPr>
              <w:t xml:space="preserve"> </w:t>
            </w:r>
            <w:r w:rsidR="00CD556A">
              <w:rPr>
                <w:rFonts w:eastAsia="Times New Roman" w:cs="Calibri"/>
                <w:b/>
                <w:sz w:val="22"/>
                <w:szCs w:val="22"/>
                <w:highlight w:val="yellow"/>
              </w:rPr>
              <w:t>J</w:t>
            </w:r>
            <w:r w:rsidR="00352832">
              <w:rPr>
                <w:rFonts w:eastAsia="Times New Roman" w:cs="Calibri"/>
                <w:b/>
                <w:sz w:val="22"/>
                <w:szCs w:val="22"/>
                <w:highlight w:val="yellow"/>
              </w:rPr>
              <w:t>uly</w:t>
            </w:r>
            <w:r w:rsidR="00CD556A">
              <w:rPr>
                <w:rFonts w:eastAsia="Times New Roman" w:cs="Calibri"/>
                <w:b/>
                <w:sz w:val="22"/>
                <w:szCs w:val="22"/>
                <w:highlight w:val="yellow"/>
              </w:rPr>
              <w:t xml:space="preserve"> </w:t>
            </w:r>
            <w:r w:rsidR="00C10DE5" w:rsidRPr="00EF5E34">
              <w:rPr>
                <w:rFonts w:eastAsia="Times New Roman" w:cs="Calibri"/>
                <w:b/>
                <w:sz w:val="22"/>
                <w:szCs w:val="22"/>
                <w:highlight w:val="yellow"/>
              </w:rPr>
              <w:t>202</w:t>
            </w:r>
            <w:r w:rsidR="00CD556A">
              <w:rPr>
                <w:rFonts w:eastAsia="Times New Roman" w:cs="Calibri"/>
                <w:b/>
                <w:sz w:val="22"/>
                <w:szCs w:val="22"/>
              </w:rPr>
              <w:t>4</w:t>
            </w:r>
          </w:p>
        </w:tc>
        <w:tc>
          <w:tcPr>
            <w:tcW w:w="2430" w:type="dxa"/>
          </w:tcPr>
          <w:p w14:paraId="6056109D" w14:textId="67E9F4FC" w:rsidR="0052371C" w:rsidRPr="00843361" w:rsidRDefault="0052371C" w:rsidP="0052371C">
            <w:pPr>
              <w:tabs>
                <w:tab w:val="right" w:pos="2880"/>
                <w:tab w:val="left" w:pos="3690"/>
                <w:tab w:val="left" w:pos="5040"/>
              </w:tabs>
              <w:ind w:right="144"/>
              <w:outlineLvl w:val="0"/>
              <w:rPr>
                <w:rFonts w:eastAsia="Times New Roman" w:cs="Calibri"/>
                <w:b/>
                <w:sz w:val="22"/>
                <w:szCs w:val="22"/>
              </w:rPr>
            </w:pPr>
            <w:r w:rsidRPr="00843361">
              <w:rPr>
                <w:rFonts w:eastAsia="Times New Roman" w:cs="Calibri"/>
                <w:b/>
                <w:sz w:val="22"/>
                <w:szCs w:val="22"/>
              </w:rPr>
              <w:t>Time:</w:t>
            </w:r>
            <w:r w:rsidR="00543059" w:rsidRPr="00843361">
              <w:rPr>
                <w:rFonts w:eastAsia="Times New Roman" w:cs="Calibri"/>
                <w:b/>
                <w:sz w:val="22"/>
                <w:szCs w:val="22"/>
              </w:rPr>
              <w:t xml:space="preserve"> 5:30 pm (IST)</w:t>
            </w:r>
          </w:p>
        </w:tc>
      </w:tr>
      <w:tr w:rsidR="0052371C" w:rsidRPr="00843361" w14:paraId="2B2B229D" w14:textId="77777777" w:rsidTr="00395435">
        <w:tc>
          <w:tcPr>
            <w:tcW w:w="4500" w:type="dxa"/>
          </w:tcPr>
          <w:p w14:paraId="7A9CA8E0" w14:textId="0034440A" w:rsidR="0052371C" w:rsidRPr="00843361" w:rsidRDefault="0052371C" w:rsidP="0052371C">
            <w:pPr>
              <w:tabs>
                <w:tab w:val="right" w:pos="2880"/>
                <w:tab w:val="left" w:pos="3690"/>
                <w:tab w:val="left" w:pos="5040"/>
              </w:tabs>
              <w:ind w:right="144"/>
              <w:outlineLvl w:val="0"/>
              <w:rPr>
                <w:rFonts w:eastAsia="Times New Roman" w:cs="Calibri"/>
                <w:b/>
                <w:sz w:val="22"/>
                <w:szCs w:val="22"/>
              </w:rPr>
            </w:pPr>
            <w:r w:rsidRPr="00843361">
              <w:rPr>
                <w:rFonts w:eastAsia="Times New Roman" w:cs="Calibri"/>
                <w:b/>
                <w:sz w:val="22"/>
                <w:szCs w:val="22"/>
              </w:rPr>
              <w:t>Telephone number:</w:t>
            </w:r>
            <w:r w:rsidR="00433743" w:rsidRPr="00843361">
              <w:rPr>
                <w:rFonts w:eastAsia="Times New Roman" w:cs="Calibri"/>
                <w:b/>
                <w:sz w:val="22"/>
                <w:szCs w:val="22"/>
              </w:rPr>
              <w:t xml:space="preserve"> 011-4653-2333</w:t>
            </w:r>
          </w:p>
        </w:tc>
        <w:tc>
          <w:tcPr>
            <w:tcW w:w="4860" w:type="dxa"/>
            <w:gridSpan w:val="2"/>
          </w:tcPr>
          <w:p w14:paraId="6707A3FE" w14:textId="77777777" w:rsidR="0052371C" w:rsidRPr="00843361" w:rsidRDefault="0052371C" w:rsidP="0052371C">
            <w:pPr>
              <w:tabs>
                <w:tab w:val="right" w:pos="2880"/>
                <w:tab w:val="left" w:pos="3690"/>
                <w:tab w:val="left" w:pos="5040"/>
              </w:tabs>
              <w:ind w:right="144"/>
              <w:outlineLvl w:val="0"/>
              <w:rPr>
                <w:rFonts w:eastAsia="Times New Roman" w:cs="Calibri"/>
                <w:b/>
                <w:sz w:val="22"/>
                <w:szCs w:val="22"/>
              </w:rPr>
            </w:pPr>
          </w:p>
        </w:tc>
      </w:tr>
      <w:tr w:rsidR="0052371C" w:rsidRPr="00843361" w14:paraId="48C0CD39" w14:textId="77777777" w:rsidTr="00395435">
        <w:trPr>
          <w:trHeight w:val="279"/>
        </w:trPr>
        <w:tc>
          <w:tcPr>
            <w:tcW w:w="4500" w:type="dxa"/>
          </w:tcPr>
          <w:p w14:paraId="30DBA49F" w14:textId="77777777" w:rsidR="0052371C" w:rsidRPr="00843361" w:rsidRDefault="0052371C" w:rsidP="0052371C">
            <w:pPr>
              <w:tabs>
                <w:tab w:val="right" w:pos="2880"/>
                <w:tab w:val="left" w:pos="3690"/>
                <w:tab w:val="left" w:pos="5040"/>
              </w:tabs>
              <w:ind w:right="144"/>
              <w:outlineLvl w:val="0"/>
              <w:rPr>
                <w:rFonts w:eastAsia="Times New Roman" w:cs="Calibri"/>
                <w:b/>
                <w:sz w:val="22"/>
                <w:szCs w:val="22"/>
              </w:rPr>
            </w:pPr>
          </w:p>
        </w:tc>
        <w:tc>
          <w:tcPr>
            <w:tcW w:w="4860" w:type="dxa"/>
            <w:gridSpan w:val="2"/>
            <w:shd w:val="clear" w:color="auto" w:fill="D5DCE4" w:themeFill="text2" w:themeFillTint="33"/>
          </w:tcPr>
          <w:p w14:paraId="75473B74" w14:textId="77777777" w:rsidR="0052371C" w:rsidRPr="00843361" w:rsidRDefault="0052371C" w:rsidP="0052371C">
            <w:pPr>
              <w:tabs>
                <w:tab w:val="right" w:pos="2880"/>
                <w:tab w:val="left" w:pos="3690"/>
                <w:tab w:val="left" w:pos="5040"/>
              </w:tabs>
              <w:ind w:right="144"/>
              <w:outlineLvl w:val="0"/>
              <w:rPr>
                <w:rFonts w:eastAsia="Times New Roman" w:cs="Calibri"/>
                <w:b/>
                <w:sz w:val="22"/>
                <w:szCs w:val="22"/>
              </w:rPr>
            </w:pPr>
            <w:r w:rsidRPr="00843361">
              <w:rPr>
                <w:rFonts w:eastAsia="Times New Roman" w:cs="Calibri"/>
                <w:b/>
                <w:sz w:val="22"/>
                <w:szCs w:val="22"/>
              </w:rPr>
              <w:t>Proposal due:</w:t>
            </w:r>
          </w:p>
        </w:tc>
      </w:tr>
      <w:tr w:rsidR="0052371C" w:rsidRPr="00843361" w14:paraId="446B5A3F" w14:textId="77777777" w:rsidTr="009518CA">
        <w:tc>
          <w:tcPr>
            <w:tcW w:w="4500" w:type="dxa"/>
          </w:tcPr>
          <w:p w14:paraId="278DD5C1" w14:textId="666F59A1" w:rsidR="0052371C" w:rsidRPr="00843361" w:rsidRDefault="0052371C" w:rsidP="0052371C">
            <w:pPr>
              <w:tabs>
                <w:tab w:val="right" w:pos="2880"/>
                <w:tab w:val="left" w:pos="3690"/>
                <w:tab w:val="left" w:pos="5040"/>
              </w:tabs>
              <w:ind w:right="144"/>
              <w:outlineLvl w:val="0"/>
              <w:rPr>
                <w:rFonts w:eastAsia="Times New Roman" w:cs="Calibri"/>
                <w:b/>
                <w:sz w:val="22"/>
                <w:szCs w:val="22"/>
              </w:rPr>
            </w:pPr>
            <w:r w:rsidRPr="00843361">
              <w:rPr>
                <w:rFonts w:eastAsia="Times New Roman" w:cs="Calibri"/>
                <w:b/>
                <w:sz w:val="22"/>
                <w:szCs w:val="22"/>
              </w:rPr>
              <w:t>Issue date:</w:t>
            </w:r>
            <w:r w:rsidR="00E737B2" w:rsidRPr="00843361">
              <w:rPr>
                <w:rFonts w:eastAsia="Times New Roman" w:cs="Calibri"/>
                <w:b/>
                <w:sz w:val="22"/>
                <w:szCs w:val="22"/>
              </w:rPr>
              <w:t xml:space="preserve"> </w:t>
            </w:r>
            <w:r w:rsidR="00F00AF4">
              <w:rPr>
                <w:rFonts w:eastAsia="Times New Roman" w:cs="Calibri"/>
                <w:b/>
                <w:sz w:val="22"/>
                <w:szCs w:val="22"/>
              </w:rPr>
              <w:t xml:space="preserve"> </w:t>
            </w:r>
            <w:r w:rsidR="006A505B">
              <w:rPr>
                <w:rFonts w:eastAsia="Times New Roman" w:cs="Calibri"/>
                <w:b/>
                <w:sz w:val="22"/>
                <w:szCs w:val="22"/>
              </w:rPr>
              <w:t>28</w:t>
            </w:r>
            <w:r w:rsidR="006A505B" w:rsidRPr="006A505B">
              <w:rPr>
                <w:rFonts w:eastAsia="Times New Roman" w:cs="Calibri"/>
                <w:b/>
                <w:sz w:val="22"/>
                <w:szCs w:val="22"/>
                <w:vertAlign w:val="superscript"/>
              </w:rPr>
              <w:t>th</w:t>
            </w:r>
            <w:r w:rsidR="006A505B">
              <w:rPr>
                <w:rFonts w:eastAsia="Times New Roman" w:cs="Calibri"/>
                <w:b/>
                <w:sz w:val="22"/>
                <w:szCs w:val="22"/>
              </w:rPr>
              <w:t xml:space="preserve"> </w:t>
            </w:r>
            <w:r w:rsidR="00F60044" w:rsidRPr="00F60044">
              <w:rPr>
                <w:rFonts w:eastAsia="Times New Roman" w:cs="Calibri"/>
                <w:b/>
                <w:sz w:val="22"/>
                <w:szCs w:val="22"/>
                <w:highlight w:val="yellow"/>
              </w:rPr>
              <w:t>June</w:t>
            </w:r>
            <w:r w:rsidR="00233288" w:rsidRPr="00F60044">
              <w:rPr>
                <w:rFonts w:eastAsia="Times New Roman" w:cs="Calibri"/>
                <w:b/>
                <w:sz w:val="22"/>
                <w:szCs w:val="22"/>
                <w:highlight w:val="yellow"/>
              </w:rPr>
              <w:t xml:space="preserve"> 202</w:t>
            </w:r>
            <w:r w:rsidR="00F60044" w:rsidRPr="00F60044">
              <w:rPr>
                <w:rFonts w:eastAsia="Times New Roman" w:cs="Calibri"/>
                <w:b/>
                <w:sz w:val="22"/>
                <w:szCs w:val="22"/>
                <w:highlight w:val="yellow"/>
              </w:rPr>
              <w:t>4</w:t>
            </w:r>
          </w:p>
        </w:tc>
        <w:tc>
          <w:tcPr>
            <w:tcW w:w="2430" w:type="dxa"/>
            <w:shd w:val="clear" w:color="auto" w:fill="auto"/>
          </w:tcPr>
          <w:p w14:paraId="074E22FC" w14:textId="1971CC98" w:rsidR="0052371C" w:rsidRPr="009518CA" w:rsidRDefault="0052371C" w:rsidP="0052371C">
            <w:pPr>
              <w:tabs>
                <w:tab w:val="right" w:pos="2880"/>
                <w:tab w:val="left" w:pos="3690"/>
                <w:tab w:val="left" w:pos="5040"/>
              </w:tabs>
              <w:ind w:right="144"/>
              <w:outlineLvl w:val="0"/>
              <w:rPr>
                <w:rFonts w:eastAsia="Times New Roman" w:cs="Calibri"/>
                <w:b/>
                <w:sz w:val="22"/>
                <w:szCs w:val="22"/>
              </w:rPr>
            </w:pPr>
            <w:r w:rsidRPr="009518CA">
              <w:rPr>
                <w:rFonts w:eastAsia="Times New Roman" w:cs="Calibri"/>
                <w:b/>
                <w:sz w:val="22"/>
                <w:szCs w:val="22"/>
              </w:rPr>
              <w:t>Date:</w:t>
            </w:r>
            <w:r w:rsidR="00543059" w:rsidRPr="009518CA">
              <w:rPr>
                <w:rFonts w:eastAsia="Times New Roman" w:cs="Calibri"/>
                <w:b/>
                <w:sz w:val="22"/>
                <w:szCs w:val="22"/>
              </w:rPr>
              <w:t xml:space="preserve"> </w:t>
            </w:r>
            <w:r w:rsidR="009D6B12">
              <w:rPr>
                <w:rFonts w:eastAsia="Times New Roman" w:cs="Calibri"/>
                <w:b/>
                <w:sz w:val="22"/>
                <w:szCs w:val="22"/>
              </w:rPr>
              <w:t>19</w:t>
            </w:r>
            <w:r w:rsidR="009D6B12" w:rsidRPr="009D6B12">
              <w:rPr>
                <w:rFonts w:eastAsia="Times New Roman" w:cs="Calibri"/>
                <w:b/>
                <w:sz w:val="22"/>
                <w:szCs w:val="22"/>
                <w:vertAlign w:val="superscript"/>
              </w:rPr>
              <w:t>th</w:t>
            </w:r>
            <w:r w:rsidR="009D6B12">
              <w:rPr>
                <w:rFonts w:eastAsia="Times New Roman" w:cs="Calibri"/>
                <w:b/>
                <w:sz w:val="22"/>
                <w:szCs w:val="22"/>
              </w:rPr>
              <w:t xml:space="preserve"> </w:t>
            </w:r>
            <w:r w:rsidR="00282F88">
              <w:rPr>
                <w:rFonts w:eastAsia="Times New Roman" w:cs="Calibri"/>
                <w:b/>
                <w:sz w:val="22"/>
                <w:szCs w:val="22"/>
                <w:highlight w:val="yellow"/>
              </w:rPr>
              <w:t>Ju</w:t>
            </w:r>
            <w:r w:rsidR="005B15CE">
              <w:rPr>
                <w:rFonts w:eastAsia="Times New Roman" w:cs="Calibri"/>
                <w:b/>
                <w:sz w:val="22"/>
                <w:szCs w:val="22"/>
                <w:highlight w:val="yellow"/>
              </w:rPr>
              <w:t>ly</w:t>
            </w:r>
            <w:r w:rsidR="00282F88">
              <w:rPr>
                <w:rFonts w:eastAsia="Times New Roman" w:cs="Calibri"/>
                <w:b/>
                <w:sz w:val="22"/>
                <w:szCs w:val="22"/>
                <w:highlight w:val="yellow"/>
              </w:rPr>
              <w:t xml:space="preserve"> </w:t>
            </w:r>
            <w:r w:rsidR="00802BE7" w:rsidRPr="00EF5E34">
              <w:rPr>
                <w:rFonts w:eastAsia="Times New Roman" w:cs="Calibri"/>
                <w:b/>
                <w:sz w:val="22"/>
                <w:szCs w:val="22"/>
                <w:highlight w:val="yellow"/>
              </w:rPr>
              <w:t>202</w:t>
            </w:r>
            <w:r w:rsidR="00282F88">
              <w:rPr>
                <w:rFonts w:eastAsia="Times New Roman" w:cs="Calibri"/>
                <w:b/>
                <w:sz w:val="22"/>
                <w:szCs w:val="22"/>
              </w:rPr>
              <w:t>4</w:t>
            </w:r>
          </w:p>
        </w:tc>
        <w:tc>
          <w:tcPr>
            <w:tcW w:w="2430" w:type="dxa"/>
          </w:tcPr>
          <w:p w14:paraId="5BA0D72A" w14:textId="29377F5C" w:rsidR="0052371C" w:rsidRPr="00843361" w:rsidRDefault="0052371C" w:rsidP="0052371C">
            <w:pPr>
              <w:tabs>
                <w:tab w:val="right" w:pos="2880"/>
                <w:tab w:val="left" w:pos="3690"/>
                <w:tab w:val="left" w:pos="5040"/>
              </w:tabs>
              <w:ind w:right="144"/>
              <w:outlineLvl w:val="0"/>
              <w:rPr>
                <w:rFonts w:eastAsia="Times New Roman" w:cs="Calibri"/>
                <w:b/>
                <w:sz w:val="22"/>
                <w:szCs w:val="22"/>
              </w:rPr>
            </w:pPr>
            <w:r w:rsidRPr="00843361">
              <w:rPr>
                <w:rFonts w:eastAsia="Times New Roman" w:cs="Calibri"/>
                <w:b/>
                <w:sz w:val="22"/>
                <w:szCs w:val="22"/>
              </w:rPr>
              <w:t>Time:</w:t>
            </w:r>
            <w:r w:rsidR="00543059" w:rsidRPr="00843361">
              <w:rPr>
                <w:rFonts w:eastAsia="Times New Roman" w:cs="Calibri"/>
                <w:b/>
                <w:sz w:val="22"/>
                <w:szCs w:val="22"/>
              </w:rPr>
              <w:t xml:space="preserve"> 5:30 pm (IST)</w:t>
            </w:r>
          </w:p>
        </w:tc>
      </w:tr>
      <w:tr w:rsidR="0052371C" w:rsidRPr="00843361" w14:paraId="75FD5ADA" w14:textId="77777777" w:rsidTr="00395435">
        <w:tc>
          <w:tcPr>
            <w:tcW w:w="4500" w:type="dxa"/>
          </w:tcPr>
          <w:p w14:paraId="6572039E" w14:textId="77777777" w:rsidR="0052371C" w:rsidRPr="00843361" w:rsidRDefault="0052371C" w:rsidP="0052371C">
            <w:pPr>
              <w:tabs>
                <w:tab w:val="right" w:pos="2880"/>
                <w:tab w:val="left" w:pos="3690"/>
                <w:tab w:val="left" w:pos="5040"/>
              </w:tabs>
              <w:ind w:right="144"/>
              <w:outlineLvl w:val="0"/>
              <w:rPr>
                <w:rFonts w:eastAsia="Times New Roman" w:cs="Calibri"/>
                <w:b/>
                <w:sz w:val="22"/>
                <w:szCs w:val="22"/>
              </w:rPr>
            </w:pPr>
          </w:p>
        </w:tc>
        <w:tc>
          <w:tcPr>
            <w:tcW w:w="4860" w:type="dxa"/>
            <w:gridSpan w:val="2"/>
          </w:tcPr>
          <w:p w14:paraId="6201B158" w14:textId="77777777" w:rsidR="0052371C" w:rsidRPr="00843361" w:rsidRDefault="0052371C" w:rsidP="0052371C">
            <w:pPr>
              <w:tabs>
                <w:tab w:val="right" w:pos="2880"/>
                <w:tab w:val="left" w:pos="3690"/>
                <w:tab w:val="left" w:pos="5040"/>
              </w:tabs>
              <w:ind w:right="144"/>
              <w:outlineLvl w:val="0"/>
              <w:rPr>
                <w:rFonts w:eastAsia="Times New Roman" w:cs="Calibri"/>
                <w:b/>
                <w:sz w:val="22"/>
                <w:szCs w:val="22"/>
              </w:rPr>
            </w:pPr>
          </w:p>
        </w:tc>
      </w:tr>
      <w:tr w:rsidR="0052371C" w:rsidRPr="00843361" w14:paraId="7162E49E" w14:textId="77777777" w:rsidTr="00395435">
        <w:trPr>
          <w:trHeight w:val="234"/>
        </w:trPr>
        <w:tc>
          <w:tcPr>
            <w:tcW w:w="4500" w:type="dxa"/>
          </w:tcPr>
          <w:p w14:paraId="13934DE4" w14:textId="77777777" w:rsidR="0052371C" w:rsidRPr="00843361" w:rsidRDefault="0052371C" w:rsidP="0052371C">
            <w:pPr>
              <w:tabs>
                <w:tab w:val="right" w:pos="2880"/>
                <w:tab w:val="left" w:pos="3690"/>
                <w:tab w:val="left" w:pos="5040"/>
              </w:tabs>
              <w:ind w:right="144"/>
              <w:outlineLvl w:val="0"/>
              <w:rPr>
                <w:rFonts w:eastAsia="Times New Roman" w:cs="Calibri"/>
                <w:b/>
                <w:sz w:val="22"/>
                <w:szCs w:val="22"/>
              </w:rPr>
            </w:pPr>
          </w:p>
        </w:tc>
        <w:tc>
          <w:tcPr>
            <w:tcW w:w="2430" w:type="dxa"/>
            <w:shd w:val="clear" w:color="auto" w:fill="D5DCE4" w:themeFill="text2" w:themeFillTint="33"/>
          </w:tcPr>
          <w:p w14:paraId="151FDE80" w14:textId="77777777" w:rsidR="0052371C" w:rsidRPr="00843361" w:rsidRDefault="0052371C" w:rsidP="0052371C">
            <w:pPr>
              <w:tabs>
                <w:tab w:val="right" w:pos="2880"/>
                <w:tab w:val="left" w:pos="3690"/>
                <w:tab w:val="left" w:pos="5040"/>
              </w:tabs>
              <w:ind w:right="144"/>
              <w:outlineLvl w:val="0"/>
              <w:rPr>
                <w:rFonts w:eastAsia="Times New Roman" w:cs="Calibri"/>
                <w:b/>
                <w:sz w:val="22"/>
                <w:szCs w:val="22"/>
              </w:rPr>
            </w:pPr>
            <w:r w:rsidRPr="00843361">
              <w:rPr>
                <w:rFonts w:eastAsia="Times New Roman" w:cs="Calibri"/>
                <w:b/>
                <w:sz w:val="22"/>
                <w:szCs w:val="22"/>
              </w:rPr>
              <w:t>Planned award date:</w:t>
            </w:r>
          </w:p>
        </w:tc>
        <w:tc>
          <w:tcPr>
            <w:tcW w:w="2430" w:type="dxa"/>
            <w:shd w:val="clear" w:color="auto" w:fill="FFFFFF" w:themeFill="background1"/>
          </w:tcPr>
          <w:p w14:paraId="02A79099" w14:textId="6473A6C4" w:rsidR="0052371C" w:rsidRPr="00843361" w:rsidRDefault="00636BAC" w:rsidP="0052371C">
            <w:pPr>
              <w:tabs>
                <w:tab w:val="right" w:pos="2880"/>
                <w:tab w:val="left" w:pos="3690"/>
                <w:tab w:val="left" w:pos="5040"/>
              </w:tabs>
              <w:ind w:right="144"/>
              <w:outlineLvl w:val="0"/>
              <w:rPr>
                <w:rFonts w:eastAsia="Times New Roman" w:cs="Calibri"/>
                <w:b/>
                <w:sz w:val="22"/>
                <w:szCs w:val="22"/>
              </w:rPr>
            </w:pPr>
            <w:r>
              <w:rPr>
                <w:rFonts w:eastAsia="Times New Roman" w:cs="Calibri"/>
                <w:b/>
                <w:sz w:val="22"/>
                <w:szCs w:val="22"/>
                <w:highlight w:val="yellow"/>
              </w:rPr>
              <w:t>14</w:t>
            </w:r>
            <w:r w:rsidR="00B35CDD" w:rsidRPr="00B35CDD">
              <w:rPr>
                <w:rFonts w:eastAsia="Times New Roman" w:cs="Calibri"/>
                <w:b/>
                <w:sz w:val="22"/>
                <w:szCs w:val="22"/>
                <w:highlight w:val="yellow"/>
                <w:vertAlign w:val="superscript"/>
              </w:rPr>
              <w:t>th</w:t>
            </w:r>
            <w:r w:rsidR="00B35CDD">
              <w:rPr>
                <w:rFonts w:eastAsia="Times New Roman" w:cs="Calibri"/>
                <w:b/>
                <w:sz w:val="22"/>
                <w:szCs w:val="22"/>
                <w:highlight w:val="yellow"/>
              </w:rPr>
              <w:t xml:space="preserve"> </w:t>
            </w:r>
            <w:r w:rsidR="00385563">
              <w:rPr>
                <w:rFonts w:eastAsia="Times New Roman" w:cs="Calibri"/>
                <w:b/>
                <w:sz w:val="22"/>
                <w:szCs w:val="22"/>
                <w:highlight w:val="yellow"/>
              </w:rPr>
              <w:t>August</w:t>
            </w:r>
            <w:r w:rsidR="009518CA" w:rsidRPr="00EF5E34">
              <w:rPr>
                <w:rFonts w:eastAsia="Times New Roman" w:cs="Calibri"/>
                <w:b/>
                <w:sz w:val="22"/>
                <w:szCs w:val="22"/>
                <w:highlight w:val="yellow"/>
              </w:rPr>
              <w:t xml:space="preserve"> 2024</w:t>
            </w:r>
            <w:r w:rsidR="009F1855" w:rsidRPr="009518CA">
              <w:rPr>
                <w:rFonts w:eastAsia="Times New Roman" w:cs="Calibri"/>
                <w:b/>
                <w:sz w:val="22"/>
                <w:szCs w:val="22"/>
              </w:rPr>
              <w:t xml:space="preserve"> </w:t>
            </w:r>
          </w:p>
        </w:tc>
      </w:tr>
      <w:tr w:rsidR="0052371C" w:rsidRPr="00843361" w14:paraId="72E6C3E2" w14:textId="77777777" w:rsidTr="00395435">
        <w:trPr>
          <w:trHeight w:val="369"/>
        </w:trPr>
        <w:tc>
          <w:tcPr>
            <w:tcW w:w="4500" w:type="dxa"/>
            <w:shd w:val="clear" w:color="auto" w:fill="FFFFFF" w:themeFill="background1"/>
          </w:tcPr>
          <w:p w14:paraId="79E97397" w14:textId="77777777" w:rsidR="0052371C" w:rsidRPr="00843361" w:rsidRDefault="0052371C" w:rsidP="0052371C">
            <w:pPr>
              <w:tabs>
                <w:tab w:val="right" w:pos="2880"/>
                <w:tab w:val="left" w:pos="3690"/>
                <w:tab w:val="left" w:pos="5040"/>
              </w:tabs>
              <w:ind w:right="144"/>
              <w:outlineLvl w:val="0"/>
              <w:rPr>
                <w:rFonts w:eastAsia="Times New Roman" w:cs="Calibri"/>
                <w:b/>
                <w:sz w:val="22"/>
                <w:szCs w:val="22"/>
              </w:rPr>
            </w:pPr>
          </w:p>
        </w:tc>
        <w:tc>
          <w:tcPr>
            <w:tcW w:w="2430" w:type="dxa"/>
            <w:shd w:val="clear" w:color="auto" w:fill="FFFFFF" w:themeFill="background1"/>
          </w:tcPr>
          <w:p w14:paraId="0C0451E2" w14:textId="77777777" w:rsidR="0052371C" w:rsidRPr="00843361" w:rsidRDefault="0052371C" w:rsidP="0052371C">
            <w:pPr>
              <w:tabs>
                <w:tab w:val="right" w:pos="2880"/>
                <w:tab w:val="left" w:pos="3690"/>
                <w:tab w:val="left" w:pos="5040"/>
              </w:tabs>
              <w:ind w:right="144"/>
              <w:outlineLvl w:val="0"/>
              <w:rPr>
                <w:rFonts w:eastAsia="Times New Roman" w:cs="Calibri"/>
                <w:b/>
                <w:sz w:val="22"/>
                <w:szCs w:val="22"/>
              </w:rPr>
            </w:pPr>
          </w:p>
        </w:tc>
        <w:tc>
          <w:tcPr>
            <w:tcW w:w="2430" w:type="dxa"/>
            <w:shd w:val="clear" w:color="auto" w:fill="FFFFFF" w:themeFill="background1"/>
          </w:tcPr>
          <w:p w14:paraId="1CC5FF7B" w14:textId="77777777" w:rsidR="0052371C" w:rsidRPr="00843361" w:rsidRDefault="0052371C" w:rsidP="0052371C">
            <w:pPr>
              <w:tabs>
                <w:tab w:val="right" w:pos="2880"/>
                <w:tab w:val="left" w:pos="3690"/>
                <w:tab w:val="left" w:pos="5040"/>
              </w:tabs>
              <w:ind w:right="144"/>
              <w:outlineLvl w:val="0"/>
              <w:rPr>
                <w:rFonts w:eastAsia="Times New Roman" w:cs="Calibri"/>
                <w:b/>
                <w:sz w:val="22"/>
                <w:szCs w:val="22"/>
              </w:rPr>
            </w:pPr>
          </w:p>
        </w:tc>
      </w:tr>
      <w:tr w:rsidR="0052371C" w:rsidRPr="00843361" w14:paraId="1373A9D4" w14:textId="77777777" w:rsidTr="00395435">
        <w:tc>
          <w:tcPr>
            <w:tcW w:w="4500" w:type="dxa"/>
          </w:tcPr>
          <w:p w14:paraId="19F5A9C4" w14:textId="77777777" w:rsidR="0052371C" w:rsidRPr="00843361" w:rsidRDefault="0052371C" w:rsidP="0052371C">
            <w:pPr>
              <w:tabs>
                <w:tab w:val="right" w:pos="2880"/>
                <w:tab w:val="left" w:pos="3690"/>
                <w:tab w:val="left" w:pos="5040"/>
              </w:tabs>
              <w:ind w:right="144"/>
              <w:outlineLvl w:val="0"/>
              <w:rPr>
                <w:rFonts w:eastAsia="Times New Roman" w:cs="Calibri"/>
                <w:b/>
                <w:sz w:val="22"/>
                <w:szCs w:val="22"/>
              </w:rPr>
            </w:pPr>
          </w:p>
        </w:tc>
        <w:tc>
          <w:tcPr>
            <w:tcW w:w="4860" w:type="dxa"/>
            <w:gridSpan w:val="2"/>
            <w:shd w:val="clear" w:color="auto" w:fill="D5DCE4" w:themeFill="text2" w:themeFillTint="33"/>
          </w:tcPr>
          <w:p w14:paraId="007E9701" w14:textId="77777777" w:rsidR="0052371C" w:rsidRPr="00843361" w:rsidRDefault="0052371C" w:rsidP="0052371C">
            <w:pPr>
              <w:tabs>
                <w:tab w:val="right" w:pos="2880"/>
                <w:tab w:val="left" w:pos="3690"/>
                <w:tab w:val="left" w:pos="5040"/>
              </w:tabs>
              <w:ind w:right="144"/>
              <w:outlineLvl w:val="0"/>
              <w:rPr>
                <w:rFonts w:eastAsia="Times New Roman" w:cs="Calibri"/>
                <w:b/>
                <w:sz w:val="22"/>
                <w:szCs w:val="22"/>
              </w:rPr>
            </w:pPr>
            <w:r w:rsidRPr="00843361">
              <w:rPr>
                <w:rFonts w:eastAsia="Times New Roman" w:cs="Calibri"/>
                <w:b/>
                <w:sz w:val="22"/>
                <w:szCs w:val="22"/>
              </w:rPr>
              <w:t>Planned contract start-date / delivery date (on or before):</w:t>
            </w:r>
          </w:p>
        </w:tc>
      </w:tr>
      <w:tr w:rsidR="0052371C" w:rsidRPr="00843361" w14:paraId="5AD3EA1A" w14:textId="77777777" w:rsidTr="00395435">
        <w:trPr>
          <w:trHeight w:val="225"/>
        </w:trPr>
        <w:tc>
          <w:tcPr>
            <w:tcW w:w="4500" w:type="dxa"/>
          </w:tcPr>
          <w:p w14:paraId="5746E0CA" w14:textId="77777777" w:rsidR="0052371C" w:rsidRPr="00843361" w:rsidRDefault="0052371C" w:rsidP="0052371C">
            <w:pPr>
              <w:tabs>
                <w:tab w:val="right" w:pos="2880"/>
                <w:tab w:val="left" w:pos="3690"/>
                <w:tab w:val="left" w:pos="5040"/>
              </w:tabs>
              <w:ind w:right="144"/>
              <w:outlineLvl w:val="0"/>
              <w:rPr>
                <w:rFonts w:eastAsia="Times New Roman" w:cs="Calibri"/>
                <w:b/>
                <w:sz w:val="22"/>
                <w:szCs w:val="22"/>
              </w:rPr>
            </w:pPr>
          </w:p>
        </w:tc>
        <w:tc>
          <w:tcPr>
            <w:tcW w:w="4860" w:type="dxa"/>
            <w:gridSpan w:val="2"/>
            <w:shd w:val="clear" w:color="auto" w:fill="FFFFFF" w:themeFill="background1"/>
          </w:tcPr>
          <w:p w14:paraId="552A8241" w14:textId="5C6F520A" w:rsidR="0052371C" w:rsidRPr="00EF5E34" w:rsidRDefault="00B35CDD" w:rsidP="0052371C">
            <w:pPr>
              <w:tabs>
                <w:tab w:val="right" w:pos="2880"/>
                <w:tab w:val="left" w:pos="3690"/>
                <w:tab w:val="left" w:pos="5040"/>
              </w:tabs>
              <w:ind w:right="144"/>
              <w:outlineLvl w:val="0"/>
              <w:rPr>
                <w:rFonts w:eastAsia="Times New Roman" w:cs="Calibri"/>
                <w:b/>
                <w:sz w:val="22"/>
                <w:szCs w:val="22"/>
                <w:highlight w:val="yellow"/>
              </w:rPr>
            </w:pPr>
            <w:r>
              <w:rPr>
                <w:rFonts w:eastAsia="Times New Roman" w:cs="Calibri"/>
                <w:b/>
                <w:sz w:val="22"/>
                <w:szCs w:val="22"/>
                <w:highlight w:val="yellow"/>
              </w:rPr>
              <w:t>1</w:t>
            </w:r>
            <w:r w:rsidR="00636BAC">
              <w:rPr>
                <w:rFonts w:eastAsia="Times New Roman" w:cs="Calibri"/>
                <w:b/>
                <w:sz w:val="22"/>
                <w:szCs w:val="22"/>
                <w:highlight w:val="yellow"/>
              </w:rPr>
              <w:t>6</w:t>
            </w:r>
            <w:r w:rsidR="003A5A08" w:rsidRPr="003A5A08">
              <w:rPr>
                <w:rFonts w:eastAsia="Times New Roman" w:cs="Calibri"/>
                <w:b/>
                <w:sz w:val="22"/>
                <w:szCs w:val="22"/>
                <w:highlight w:val="yellow"/>
                <w:vertAlign w:val="superscript"/>
              </w:rPr>
              <w:t>th</w:t>
            </w:r>
            <w:r w:rsidR="003A5A08">
              <w:rPr>
                <w:rFonts w:eastAsia="Times New Roman" w:cs="Calibri"/>
                <w:b/>
                <w:sz w:val="22"/>
                <w:szCs w:val="22"/>
                <w:highlight w:val="yellow"/>
              </w:rPr>
              <w:t xml:space="preserve"> August</w:t>
            </w:r>
            <w:r w:rsidR="00C3792E" w:rsidRPr="00EF5E34">
              <w:rPr>
                <w:rFonts w:eastAsia="Times New Roman" w:cs="Calibri"/>
                <w:b/>
                <w:sz w:val="22"/>
                <w:szCs w:val="22"/>
                <w:highlight w:val="yellow"/>
              </w:rPr>
              <w:t xml:space="preserve"> 2024</w:t>
            </w:r>
          </w:p>
        </w:tc>
      </w:tr>
    </w:tbl>
    <w:p w14:paraId="0EC8D645" w14:textId="77777777" w:rsidR="0052371C" w:rsidRPr="00843361" w:rsidRDefault="0052371C" w:rsidP="0052371C">
      <w:pPr>
        <w:tabs>
          <w:tab w:val="right" w:pos="2880"/>
          <w:tab w:val="left" w:pos="3690"/>
          <w:tab w:val="left" w:pos="5040"/>
        </w:tabs>
        <w:spacing w:after="0" w:line="240" w:lineRule="auto"/>
        <w:ind w:right="144"/>
        <w:outlineLvl w:val="0"/>
        <w:rPr>
          <w:rFonts w:ascii="Calibri" w:eastAsia="Times New Roman" w:hAnsi="Calibri" w:cs="Calibri"/>
          <w:b/>
        </w:rPr>
      </w:pPr>
    </w:p>
    <w:p w14:paraId="704370DC" w14:textId="77777777" w:rsidR="00C22EF1" w:rsidRPr="00843361" w:rsidRDefault="00C22EF1" w:rsidP="00C22EF1">
      <w:pPr>
        <w:tabs>
          <w:tab w:val="center" w:pos="4320"/>
          <w:tab w:val="right" w:pos="8640"/>
        </w:tabs>
        <w:spacing w:after="0" w:line="240" w:lineRule="auto"/>
        <w:jc w:val="center"/>
        <w:rPr>
          <w:rFonts w:ascii="Calibri" w:eastAsia="Times New Roman" w:hAnsi="Calibri" w:cs="Calibri"/>
          <w:b/>
          <w:color w:val="000000"/>
          <w:lang w:val="en-GB" w:eastAsia="en-GB"/>
        </w:rPr>
      </w:pPr>
    </w:p>
    <w:p w14:paraId="7EA98332" w14:textId="131E4855" w:rsidR="00D45B16" w:rsidRPr="00843361" w:rsidRDefault="00AC30E6" w:rsidP="005749E9">
      <w:pPr>
        <w:pStyle w:val="ListParagraph"/>
        <w:numPr>
          <w:ilvl w:val="0"/>
          <w:numId w:val="7"/>
        </w:numPr>
        <w:rPr>
          <w:rFonts w:ascii="Calibri" w:eastAsia="Calibri" w:hAnsi="Calibri" w:cs="Calibri"/>
          <w:color w:val="0070C0"/>
          <w:spacing w:val="-3"/>
          <w:lang w:val="en-CA"/>
        </w:rPr>
      </w:pPr>
      <w:r w:rsidRPr="00843361">
        <w:rPr>
          <w:rFonts w:ascii="Calibri" w:eastAsia="Times New Roman" w:hAnsi="Calibri" w:cs="Calibri"/>
          <w:b/>
          <w:color w:val="0070C0"/>
          <w:lang w:val="en-GB" w:eastAsia="en-GB"/>
        </w:rPr>
        <w:t>UN Women Terms of Reference</w:t>
      </w:r>
    </w:p>
    <w:tbl>
      <w:tblPr>
        <w:tblStyle w:val="TableGrid4"/>
        <w:tblW w:w="9067" w:type="dxa"/>
        <w:tblLayout w:type="fixed"/>
        <w:tblLook w:val="04A0" w:firstRow="1" w:lastRow="0" w:firstColumn="1" w:lastColumn="0" w:noHBand="0" w:noVBand="1"/>
      </w:tblPr>
      <w:tblGrid>
        <w:gridCol w:w="9067"/>
      </w:tblGrid>
      <w:tr w:rsidR="00D45B16" w:rsidRPr="00843361" w14:paraId="24C9FB91" w14:textId="77777777" w:rsidTr="00EA7E40">
        <w:tc>
          <w:tcPr>
            <w:tcW w:w="9067" w:type="dxa"/>
          </w:tcPr>
          <w:p w14:paraId="10B0AE62" w14:textId="77777777" w:rsidR="00E9084C" w:rsidRPr="00843361" w:rsidRDefault="00E9084C" w:rsidP="00EA7E40">
            <w:pPr>
              <w:tabs>
                <w:tab w:val="center" w:pos="4320"/>
                <w:tab w:val="right" w:pos="8679"/>
              </w:tabs>
              <w:ind w:right="171"/>
              <w:jc w:val="both"/>
              <w:rPr>
                <w:rFonts w:asciiTheme="minorHAnsi" w:eastAsia="Times New Roman" w:hAnsiTheme="minorHAnsi" w:cstheme="minorHAnsi"/>
                <w:b/>
                <w:bCs/>
                <w:color w:val="000000"/>
                <w:spacing w:val="-3"/>
                <w:lang w:val="en-GB" w:eastAsia="en-GB"/>
              </w:rPr>
            </w:pPr>
          </w:p>
          <w:p w14:paraId="651EA524" w14:textId="77777777" w:rsidR="00E9084C" w:rsidRPr="00843361" w:rsidRDefault="00E9084C" w:rsidP="005749E9">
            <w:pPr>
              <w:pStyle w:val="ListParagraph"/>
              <w:numPr>
                <w:ilvl w:val="1"/>
                <w:numId w:val="15"/>
              </w:numPr>
              <w:tabs>
                <w:tab w:val="center" w:pos="4320"/>
                <w:tab w:val="right" w:pos="8679"/>
              </w:tabs>
              <w:ind w:left="599" w:right="171" w:hanging="283"/>
              <w:jc w:val="both"/>
              <w:rPr>
                <w:rFonts w:asciiTheme="minorHAnsi" w:eastAsia="Times New Roman" w:hAnsiTheme="minorHAnsi" w:cstheme="minorHAnsi"/>
                <w:b/>
                <w:bCs/>
                <w:color w:val="000000"/>
                <w:spacing w:val="-3"/>
                <w:lang w:val="en-GB" w:eastAsia="en-GB"/>
              </w:rPr>
            </w:pPr>
            <w:r w:rsidRPr="00843361">
              <w:rPr>
                <w:rFonts w:eastAsia="Times New Roman" w:cstheme="minorHAnsi"/>
                <w:b/>
                <w:bCs/>
                <w:color w:val="000000"/>
                <w:spacing w:val="-3"/>
                <w:lang w:val="en-GB" w:eastAsia="en-GB"/>
              </w:rPr>
              <w:t>Background/Context for required services/</w:t>
            </w:r>
            <w:proofErr w:type="gramStart"/>
            <w:r w:rsidRPr="00843361">
              <w:rPr>
                <w:rFonts w:eastAsia="Times New Roman" w:cstheme="minorHAnsi"/>
                <w:b/>
                <w:bCs/>
                <w:color w:val="000000"/>
                <w:spacing w:val="-3"/>
                <w:lang w:val="en-GB" w:eastAsia="en-GB"/>
              </w:rPr>
              <w:t>results</w:t>
            </w:r>
            <w:proofErr w:type="gramEnd"/>
          </w:p>
          <w:p w14:paraId="6B212E8C" w14:textId="77777777" w:rsidR="008B1E75" w:rsidRPr="00843361" w:rsidRDefault="008B1E75" w:rsidP="008B1E75">
            <w:pPr>
              <w:tabs>
                <w:tab w:val="center" w:pos="4320"/>
                <w:tab w:val="right" w:pos="8679"/>
              </w:tabs>
              <w:ind w:right="171"/>
              <w:jc w:val="both"/>
              <w:rPr>
                <w:rFonts w:eastAsia="Times New Roman" w:cstheme="minorHAnsi"/>
                <w:b/>
                <w:bCs/>
                <w:color w:val="000000"/>
                <w:spacing w:val="-3"/>
                <w:lang w:val="en-GB" w:eastAsia="en-GB"/>
              </w:rPr>
            </w:pPr>
          </w:p>
          <w:p w14:paraId="408D1BC3" w14:textId="25004C36" w:rsidR="008B1E75" w:rsidRPr="00843361" w:rsidRDefault="008B1E75" w:rsidP="008B1E75">
            <w:pPr>
              <w:tabs>
                <w:tab w:val="center" w:pos="4320"/>
                <w:tab w:val="right" w:pos="8679"/>
              </w:tabs>
              <w:ind w:right="171"/>
              <w:jc w:val="both"/>
              <w:rPr>
                <w:rFonts w:eastAsia="Times New Roman" w:cstheme="minorHAnsi"/>
                <w:b/>
                <w:bCs/>
                <w:color w:val="000000"/>
                <w:spacing w:val="-3"/>
                <w:lang w:val="en-GB" w:eastAsia="en-GB"/>
              </w:rPr>
            </w:pPr>
            <w:r w:rsidRPr="00843361">
              <w:rPr>
                <w:rFonts w:eastAsia="Times New Roman" w:cstheme="minorHAnsi"/>
                <w:b/>
                <w:bCs/>
                <w:color w:val="000000"/>
                <w:spacing w:val="-3"/>
                <w:lang w:val="en-GB" w:eastAsia="en-GB"/>
              </w:rPr>
              <w:t>About UN Women</w:t>
            </w:r>
          </w:p>
          <w:p w14:paraId="63B2311D" w14:textId="77777777" w:rsidR="00E9084C" w:rsidRPr="00843361" w:rsidRDefault="00E9084C" w:rsidP="00EA7E40">
            <w:pPr>
              <w:tabs>
                <w:tab w:val="right" w:pos="8679"/>
              </w:tabs>
              <w:ind w:right="171"/>
              <w:jc w:val="both"/>
              <w:textAlignment w:val="baseline"/>
              <w:rPr>
                <w:rFonts w:asciiTheme="minorHAnsi" w:hAnsiTheme="minorHAnsi" w:cstheme="minorHAnsi"/>
                <w:bCs/>
              </w:rPr>
            </w:pPr>
          </w:p>
          <w:p w14:paraId="461319F9" w14:textId="06C54D9A" w:rsidR="00E9084C" w:rsidRDefault="00E9084C" w:rsidP="00EA7E40">
            <w:pPr>
              <w:tabs>
                <w:tab w:val="right" w:pos="8679"/>
              </w:tabs>
              <w:spacing w:line="293" w:lineRule="atLeast"/>
              <w:ind w:right="171"/>
              <w:jc w:val="both"/>
              <w:textAlignment w:val="baseline"/>
              <w:rPr>
                <w:rFonts w:asciiTheme="minorHAnsi" w:eastAsia="Times New Roman" w:hAnsiTheme="minorHAnsi" w:cstheme="minorHAnsi"/>
                <w:lang w:val="en-IN" w:eastAsia="en-IN"/>
              </w:rPr>
            </w:pPr>
            <w:r w:rsidRPr="00843361">
              <w:rPr>
                <w:rFonts w:asciiTheme="minorHAnsi" w:eastAsia="Times New Roman" w:hAnsiTheme="minorHAnsi" w:cstheme="minorHAnsi"/>
                <w:lang w:val="en-IN" w:eastAsia="en-IN"/>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As the UN agency with the mandate to work on gender equality, UN Women is responsible for leading and coordinating United Nations system efforts to ensure that commitments on gender equality and gender mainstreaming translate into action throughout the world and at the country level. UN Women is also expected to provide strong and coherent leadership in support of countries’ priorities and efforts, building effective partnerships with civil society, the nodal government agency, private </w:t>
            </w:r>
            <w:proofErr w:type="gramStart"/>
            <w:r w:rsidRPr="00843361">
              <w:rPr>
                <w:rFonts w:asciiTheme="minorHAnsi" w:eastAsia="Times New Roman" w:hAnsiTheme="minorHAnsi" w:cstheme="minorHAnsi"/>
                <w:lang w:val="en-IN" w:eastAsia="en-IN"/>
              </w:rPr>
              <w:t>sector</w:t>
            </w:r>
            <w:proofErr w:type="gramEnd"/>
            <w:r w:rsidRPr="00843361">
              <w:rPr>
                <w:rFonts w:asciiTheme="minorHAnsi" w:eastAsia="Times New Roman" w:hAnsiTheme="minorHAnsi" w:cstheme="minorHAnsi"/>
                <w:lang w:val="en-IN" w:eastAsia="en-IN"/>
              </w:rPr>
              <w:t xml:space="preserve"> and other relevant actors.</w:t>
            </w:r>
          </w:p>
          <w:p w14:paraId="6217A512" w14:textId="77777777" w:rsidR="007D7688" w:rsidRDefault="007D7688" w:rsidP="00EA7E40">
            <w:pPr>
              <w:tabs>
                <w:tab w:val="right" w:pos="8679"/>
              </w:tabs>
              <w:spacing w:line="293" w:lineRule="atLeast"/>
              <w:ind w:right="171"/>
              <w:jc w:val="both"/>
              <w:textAlignment w:val="baseline"/>
              <w:rPr>
                <w:rFonts w:asciiTheme="minorHAnsi" w:eastAsia="Times New Roman" w:hAnsiTheme="minorHAnsi" w:cstheme="minorHAnsi"/>
                <w:lang w:val="en-IN" w:eastAsia="en-IN"/>
              </w:rPr>
            </w:pPr>
          </w:p>
          <w:p w14:paraId="02EF9425" w14:textId="55F951FE" w:rsidR="008B1E75" w:rsidRDefault="007C1FD8" w:rsidP="00EA7E40">
            <w:pPr>
              <w:tabs>
                <w:tab w:val="right" w:pos="8679"/>
              </w:tabs>
              <w:spacing w:line="293" w:lineRule="atLeast"/>
              <w:ind w:right="171"/>
              <w:jc w:val="both"/>
              <w:textAlignment w:val="baseline"/>
              <w:rPr>
                <w:rFonts w:asciiTheme="minorHAnsi" w:eastAsia="Times New Roman" w:hAnsiTheme="minorHAnsi" w:cstheme="minorHAnsi"/>
                <w:b/>
                <w:bCs/>
                <w:lang w:val="en-US" w:eastAsia="en-IN"/>
              </w:rPr>
            </w:pPr>
            <w:r>
              <w:rPr>
                <w:rFonts w:asciiTheme="minorHAnsi" w:eastAsia="Times New Roman" w:hAnsiTheme="minorHAnsi" w:cstheme="minorHAnsi"/>
                <w:b/>
                <w:bCs/>
                <w:lang w:val="en-US" w:eastAsia="en-IN"/>
              </w:rPr>
              <w:t>About Beijing +30</w:t>
            </w:r>
          </w:p>
          <w:p w14:paraId="0E242AD4" w14:textId="77777777" w:rsidR="007C1FD8" w:rsidRDefault="007C1FD8" w:rsidP="00EA7E40">
            <w:pPr>
              <w:tabs>
                <w:tab w:val="right" w:pos="8679"/>
              </w:tabs>
              <w:spacing w:line="293" w:lineRule="atLeast"/>
              <w:ind w:right="171"/>
              <w:jc w:val="both"/>
              <w:textAlignment w:val="baseline"/>
              <w:rPr>
                <w:rFonts w:asciiTheme="minorHAnsi" w:eastAsia="Times New Roman" w:hAnsiTheme="minorHAnsi" w:cstheme="minorHAnsi"/>
                <w:b/>
                <w:bCs/>
                <w:lang w:val="en-US" w:eastAsia="en-IN"/>
              </w:rPr>
            </w:pPr>
          </w:p>
          <w:p w14:paraId="7FA06D2A" w14:textId="79BCCE57" w:rsidR="007C1FD8" w:rsidRPr="007C1FD8" w:rsidRDefault="007C1FD8" w:rsidP="007C1FD8">
            <w:pPr>
              <w:tabs>
                <w:tab w:val="right" w:pos="8679"/>
              </w:tabs>
              <w:spacing w:line="293" w:lineRule="atLeast"/>
              <w:ind w:right="171"/>
              <w:jc w:val="both"/>
              <w:textAlignment w:val="baseline"/>
              <w:rPr>
                <w:rFonts w:eastAsia="Times New Roman" w:cstheme="minorHAnsi"/>
                <w:lang w:eastAsia="en-IN"/>
              </w:rPr>
            </w:pPr>
            <w:r w:rsidRPr="007C1FD8">
              <w:rPr>
                <w:rFonts w:eastAsia="Times New Roman" w:cstheme="minorHAnsi"/>
                <w:lang w:eastAsia="en-IN"/>
              </w:rPr>
              <w:t>In 1995, 189 governments, under the auspices of the U</w:t>
            </w:r>
            <w:r w:rsidR="004125D6">
              <w:rPr>
                <w:rFonts w:eastAsia="Times New Roman" w:cstheme="minorHAnsi"/>
                <w:lang w:eastAsia="en-IN"/>
              </w:rPr>
              <w:t xml:space="preserve">nited </w:t>
            </w:r>
            <w:r w:rsidRPr="007C1FD8">
              <w:rPr>
                <w:rFonts w:eastAsia="Times New Roman" w:cstheme="minorHAnsi"/>
                <w:lang w:eastAsia="en-IN"/>
              </w:rPr>
              <w:t>N</w:t>
            </w:r>
            <w:r w:rsidR="004125D6">
              <w:rPr>
                <w:rFonts w:eastAsia="Times New Roman" w:cstheme="minorHAnsi"/>
                <w:lang w:eastAsia="en-IN"/>
              </w:rPr>
              <w:t>ations</w:t>
            </w:r>
            <w:r w:rsidRPr="007C1FD8">
              <w:rPr>
                <w:rFonts w:eastAsia="Times New Roman" w:cstheme="minorHAnsi"/>
                <w:lang w:eastAsia="en-IN"/>
              </w:rPr>
              <w:t xml:space="preserve">, came together to adopt the </w:t>
            </w:r>
            <w:r w:rsidRPr="000D1BAF">
              <w:rPr>
                <w:rFonts w:eastAsia="Times New Roman" w:cstheme="minorHAnsi"/>
                <w:b/>
                <w:bCs/>
                <w:lang w:eastAsia="en-IN"/>
              </w:rPr>
              <w:t xml:space="preserve">Beijing </w:t>
            </w:r>
            <w:r w:rsidR="00524BC0">
              <w:rPr>
                <w:rFonts w:eastAsia="Times New Roman" w:cstheme="minorHAnsi"/>
                <w:b/>
                <w:bCs/>
                <w:lang w:eastAsia="en-IN"/>
              </w:rPr>
              <w:t xml:space="preserve">Declaration and </w:t>
            </w:r>
            <w:r w:rsidRPr="000D1BAF">
              <w:rPr>
                <w:rFonts w:eastAsia="Times New Roman" w:cstheme="minorHAnsi"/>
                <w:b/>
                <w:bCs/>
                <w:lang w:eastAsia="en-IN"/>
              </w:rPr>
              <w:t>Platform for Action (</w:t>
            </w:r>
            <w:proofErr w:type="spellStart"/>
            <w:r w:rsidRPr="000D1BAF">
              <w:rPr>
                <w:rFonts w:eastAsia="Times New Roman" w:cstheme="minorHAnsi"/>
                <w:b/>
                <w:bCs/>
                <w:lang w:eastAsia="en-IN"/>
              </w:rPr>
              <w:t>BPfA</w:t>
            </w:r>
            <w:proofErr w:type="spellEnd"/>
            <w:r w:rsidRPr="000D1BAF">
              <w:rPr>
                <w:rFonts w:eastAsia="Times New Roman" w:cstheme="minorHAnsi"/>
                <w:b/>
                <w:bCs/>
                <w:lang w:eastAsia="en-IN"/>
              </w:rPr>
              <w:t xml:space="preserve">) </w:t>
            </w:r>
            <w:r w:rsidRPr="007C1FD8">
              <w:rPr>
                <w:rFonts w:eastAsia="Times New Roman" w:cstheme="minorHAnsi"/>
                <w:lang w:eastAsia="en-IN"/>
              </w:rPr>
              <w:t xml:space="preserve">at the Fourth World Conference on Women. </w:t>
            </w:r>
            <w:r w:rsidR="004125D6">
              <w:rPr>
                <w:rFonts w:eastAsia="Times New Roman" w:cstheme="minorHAnsi"/>
                <w:lang w:eastAsia="en-IN"/>
              </w:rPr>
              <w:t xml:space="preserve">The </w:t>
            </w:r>
            <w:proofErr w:type="spellStart"/>
            <w:r w:rsidR="004125D6">
              <w:rPr>
                <w:rFonts w:eastAsia="Times New Roman" w:cstheme="minorHAnsi"/>
                <w:lang w:eastAsia="en-IN"/>
              </w:rPr>
              <w:t>BPfA</w:t>
            </w:r>
            <w:proofErr w:type="spellEnd"/>
            <w:r w:rsidR="004125D6">
              <w:rPr>
                <w:rFonts w:eastAsia="Times New Roman" w:cstheme="minorHAnsi"/>
                <w:lang w:eastAsia="en-IN"/>
              </w:rPr>
              <w:t xml:space="preserve"> is a</w:t>
            </w:r>
            <w:r w:rsidRPr="007C1FD8">
              <w:rPr>
                <w:rFonts w:eastAsia="Times New Roman" w:cstheme="minorHAnsi"/>
                <w:lang w:eastAsia="en-IN"/>
              </w:rPr>
              <w:t xml:space="preserve"> landmark </w:t>
            </w:r>
            <w:r w:rsidR="004125D6">
              <w:rPr>
                <w:rFonts w:eastAsia="Times New Roman" w:cstheme="minorHAnsi"/>
                <w:lang w:eastAsia="en-IN"/>
              </w:rPr>
              <w:t>document in</w:t>
            </w:r>
            <w:r w:rsidRPr="007C1FD8">
              <w:rPr>
                <w:rFonts w:eastAsia="Times New Roman" w:cstheme="minorHAnsi"/>
                <w:lang w:eastAsia="en-IN"/>
              </w:rPr>
              <w:t xml:space="preserve"> the history of women’s rights, gender equality and women’s empowerment, </w:t>
            </w:r>
            <w:r w:rsidR="004125D6">
              <w:rPr>
                <w:rFonts w:eastAsia="Times New Roman" w:cstheme="minorHAnsi"/>
                <w:lang w:eastAsia="en-IN"/>
              </w:rPr>
              <w:t>that</w:t>
            </w:r>
            <w:r w:rsidRPr="007C1FD8">
              <w:rPr>
                <w:rFonts w:eastAsia="Times New Roman" w:cstheme="minorHAnsi"/>
                <w:lang w:eastAsia="en-IN"/>
              </w:rPr>
              <w:t xml:space="preserve"> called for action on the “Twelve Critical Areas of Concern.”</w:t>
            </w:r>
          </w:p>
          <w:p w14:paraId="293EDEA9" w14:textId="77777777" w:rsidR="00524BC0" w:rsidRDefault="00524BC0" w:rsidP="007C1FD8">
            <w:pPr>
              <w:tabs>
                <w:tab w:val="right" w:pos="8679"/>
              </w:tabs>
              <w:spacing w:line="293" w:lineRule="atLeast"/>
              <w:ind w:right="171"/>
              <w:jc w:val="both"/>
              <w:textAlignment w:val="baseline"/>
              <w:rPr>
                <w:rFonts w:eastAsia="Times New Roman" w:cstheme="minorHAnsi"/>
                <w:lang w:eastAsia="en-IN"/>
              </w:rPr>
            </w:pPr>
          </w:p>
          <w:p w14:paraId="45A600B7" w14:textId="337FF873" w:rsidR="007C1FD8" w:rsidRPr="007C1FD8" w:rsidRDefault="007C1FD8" w:rsidP="007C1FD8">
            <w:pPr>
              <w:tabs>
                <w:tab w:val="right" w:pos="8679"/>
              </w:tabs>
              <w:spacing w:line="293" w:lineRule="atLeast"/>
              <w:ind w:right="171"/>
              <w:jc w:val="both"/>
              <w:textAlignment w:val="baseline"/>
              <w:rPr>
                <w:rFonts w:eastAsia="Times New Roman" w:cstheme="minorHAnsi"/>
                <w:lang w:eastAsia="en-IN"/>
              </w:rPr>
            </w:pPr>
            <w:r w:rsidRPr="007C1FD8">
              <w:rPr>
                <w:rFonts w:eastAsia="Times New Roman" w:cstheme="minorHAnsi"/>
                <w:lang w:eastAsia="en-IN"/>
              </w:rPr>
              <w:t>In 202</w:t>
            </w:r>
            <w:r w:rsidR="004125D6">
              <w:rPr>
                <w:rFonts w:eastAsia="Times New Roman" w:cstheme="minorHAnsi"/>
                <w:lang w:eastAsia="en-IN"/>
              </w:rPr>
              <w:t>5</w:t>
            </w:r>
            <w:r w:rsidRPr="007C1FD8">
              <w:rPr>
                <w:rFonts w:eastAsia="Times New Roman" w:cstheme="minorHAnsi"/>
                <w:lang w:eastAsia="en-IN"/>
              </w:rPr>
              <w:t xml:space="preserve">, the UN will celebrate </w:t>
            </w:r>
            <w:r w:rsidR="004125D6">
              <w:rPr>
                <w:rFonts w:eastAsia="Times New Roman" w:cstheme="minorHAnsi"/>
                <w:lang w:eastAsia="en-IN"/>
              </w:rPr>
              <w:t>3</w:t>
            </w:r>
            <w:r w:rsidRPr="007C1FD8">
              <w:rPr>
                <w:rFonts w:eastAsia="Times New Roman" w:cstheme="minorHAnsi"/>
                <w:lang w:eastAsia="en-IN"/>
              </w:rPr>
              <w:t xml:space="preserve">5 years of this </w:t>
            </w:r>
            <w:r w:rsidR="004E063D">
              <w:rPr>
                <w:rFonts w:eastAsia="Times New Roman" w:cstheme="minorHAnsi"/>
                <w:lang w:eastAsia="en-IN"/>
              </w:rPr>
              <w:t>D</w:t>
            </w:r>
            <w:r w:rsidR="00835D8B">
              <w:rPr>
                <w:rFonts w:eastAsia="Times New Roman" w:cstheme="minorHAnsi"/>
                <w:lang w:eastAsia="en-IN"/>
              </w:rPr>
              <w:t>eclaration</w:t>
            </w:r>
            <w:r w:rsidR="00835D8B" w:rsidRPr="007C1FD8">
              <w:rPr>
                <w:rFonts w:eastAsia="Times New Roman" w:cstheme="minorHAnsi"/>
                <w:lang w:eastAsia="en-IN"/>
              </w:rPr>
              <w:t xml:space="preserve"> </w:t>
            </w:r>
            <w:r w:rsidRPr="007C1FD8">
              <w:rPr>
                <w:rFonts w:eastAsia="Times New Roman" w:cstheme="minorHAnsi"/>
                <w:lang w:eastAsia="en-IN"/>
              </w:rPr>
              <w:t>and review the progress achieved on gender equality and women’s empowerment to explore possibilities for further improvement.</w:t>
            </w:r>
          </w:p>
          <w:p w14:paraId="0E61EF39" w14:textId="78B85489" w:rsidR="007C1FD8" w:rsidRPr="007C1FD8" w:rsidRDefault="007C1FD8" w:rsidP="007C1FD8">
            <w:pPr>
              <w:tabs>
                <w:tab w:val="right" w:pos="8679"/>
              </w:tabs>
              <w:spacing w:line="293" w:lineRule="atLeast"/>
              <w:ind w:right="171"/>
              <w:jc w:val="both"/>
              <w:textAlignment w:val="baseline"/>
              <w:rPr>
                <w:rFonts w:eastAsia="Times New Roman" w:cstheme="minorHAnsi"/>
                <w:lang w:eastAsia="en-IN"/>
              </w:rPr>
            </w:pPr>
            <w:r w:rsidRPr="007C1FD8">
              <w:rPr>
                <w:rFonts w:eastAsia="Times New Roman" w:cstheme="minorHAnsi"/>
                <w:lang w:eastAsia="en-IN"/>
              </w:rPr>
              <w:t>The Beijing+</w:t>
            </w:r>
            <w:r w:rsidR="00583D24">
              <w:rPr>
                <w:rFonts w:eastAsia="Times New Roman" w:cstheme="minorHAnsi"/>
                <w:lang w:eastAsia="en-IN"/>
              </w:rPr>
              <w:t>30</w:t>
            </w:r>
            <w:r w:rsidRPr="007C1FD8">
              <w:rPr>
                <w:rFonts w:eastAsia="Times New Roman" w:cstheme="minorHAnsi"/>
                <w:lang w:eastAsia="en-IN"/>
              </w:rPr>
              <w:t xml:space="preserve"> Review </w:t>
            </w:r>
            <w:r w:rsidR="00583D24">
              <w:rPr>
                <w:rFonts w:eastAsia="Times New Roman" w:cstheme="minorHAnsi"/>
                <w:lang w:eastAsia="en-IN"/>
              </w:rPr>
              <w:t>aims</w:t>
            </w:r>
            <w:r w:rsidRPr="007C1FD8">
              <w:rPr>
                <w:rFonts w:eastAsia="Times New Roman" w:cstheme="minorHAnsi"/>
                <w:lang w:eastAsia="en-IN"/>
              </w:rPr>
              <w:t xml:space="preserve"> to shape and accelerate a transformative agenda for gender equality and women’s empowerment. This would indicate where countries stand in terms of the Sustainable Development Goals (SDGs), as it marks </w:t>
            </w:r>
            <w:r w:rsidR="009470A3">
              <w:rPr>
                <w:rFonts w:eastAsia="Times New Roman" w:cstheme="minorHAnsi"/>
                <w:lang w:eastAsia="en-IN"/>
              </w:rPr>
              <w:t>ten</w:t>
            </w:r>
            <w:r w:rsidRPr="007C1FD8">
              <w:rPr>
                <w:rFonts w:eastAsia="Times New Roman" w:cstheme="minorHAnsi"/>
                <w:lang w:eastAsia="en-IN"/>
              </w:rPr>
              <w:t xml:space="preserve"> years since the 2030 Agenda for Sustainable Development was adopted and universally endorsed by governments, donors, women’s movements, civil </w:t>
            </w:r>
            <w:proofErr w:type="gramStart"/>
            <w:r w:rsidRPr="007C1FD8">
              <w:rPr>
                <w:rFonts w:eastAsia="Times New Roman" w:cstheme="minorHAnsi"/>
                <w:lang w:eastAsia="en-IN"/>
              </w:rPr>
              <w:t>society</w:t>
            </w:r>
            <w:proofErr w:type="gramEnd"/>
            <w:r w:rsidRPr="007C1FD8">
              <w:rPr>
                <w:rFonts w:eastAsia="Times New Roman" w:cstheme="minorHAnsi"/>
                <w:lang w:eastAsia="en-IN"/>
              </w:rPr>
              <w:t xml:space="preserve"> and other stakeholders.</w:t>
            </w:r>
          </w:p>
          <w:p w14:paraId="17C5449E" w14:textId="780C6C4C" w:rsidR="007C1FD8" w:rsidRDefault="007C1FD8" w:rsidP="007C1FD8">
            <w:pPr>
              <w:tabs>
                <w:tab w:val="right" w:pos="8679"/>
              </w:tabs>
              <w:spacing w:line="293" w:lineRule="atLeast"/>
              <w:ind w:right="171"/>
              <w:jc w:val="both"/>
              <w:textAlignment w:val="baseline"/>
              <w:rPr>
                <w:rFonts w:eastAsia="Times New Roman" w:cstheme="minorHAnsi"/>
                <w:lang w:eastAsia="en-IN"/>
              </w:rPr>
            </w:pPr>
            <w:r w:rsidRPr="007C1FD8">
              <w:rPr>
                <w:rFonts w:eastAsia="Times New Roman" w:cstheme="minorHAnsi"/>
                <w:lang w:eastAsia="en-IN"/>
              </w:rPr>
              <w:t>This stocktaking assumes great</w:t>
            </w:r>
            <w:r w:rsidR="00835D8B">
              <w:rPr>
                <w:rFonts w:eastAsia="Times New Roman" w:cstheme="minorHAnsi"/>
                <w:lang w:eastAsia="en-IN"/>
              </w:rPr>
              <w:t>er</w:t>
            </w:r>
            <w:r w:rsidRPr="007C1FD8">
              <w:rPr>
                <w:rFonts w:eastAsia="Times New Roman" w:cstheme="minorHAnsi"/>
                <w:lang w:eastAsia="en-IN"/>
              </w:rPr>
              <w:t xml:space="preserve"> significance as it will give the participating governments an understanding of the ground realities and give the world community critical insights, thus providing tangible opportunities to reinvigorate the global political mandate for gender equality as well as create consciousness of this mandate among a new generation of people.</w:t>
            </w:r>
          </w:p>
          <w:p w14:paraId="40A6D971" w14:textId="77777777" w:rsidR="00524BC0" w:rsidRPr="007C1FD8" w:rsidRDefault="00524BC0" w:rsidP="007C1FD8">
            <w:pPr>
              <w:tabs>
                <w:tab w:val="right" w:pos="8679"/>
              </w:tabs>
              <w:spacing w:line="293" w:lineRule="atLeast"/>
              <w:ind w:right="171"/>
              <w:jc w:val="both"/>
              <w:textAlignment w:val="baseline"/>
              <w:rPr>
                <w:rFonts w:eastAsia="Times New Roman" w:cstheme="minorHAnsi"/>
                <w:lang w:eastAsia="en-IN"/>
              </w:rPr>
            </w:pPr>
          </w:p>
          <w:p w14:paraId="1FB54E44" w14:textId="7FE7C92F" w:rsidR="007C1FD8" w:rsidRDefault="007C1FD8" w:rsidP="007C1FD8">
            <w:pPr>
              <w:tabs>
                <w:tab w:val="right" w:pos="8679"/>
              </w:tabs>
              <w:spacing w:line="293" w:lineRule="atLeast"/>
              <w:ind w:right="171"/>
              <w:jc w:val="both"/>
              <w:textAlignment w:val="baseline"/>
              <w:rPr>
                <w:rFonts w:asciiTheme="minorHAnsi" w:eastAsia="Times New Roman" w:hAnsiTheme="minorHAnsi" w:cstheme="minorHAnsi"/>
                <w:lang w:val="en-US" w:eastAsia="en-IN"/>
              </w:rPr>
            </w:pPr>
            <w:r w:rsidRPr="007C1FD8">
              <w:rPr>
                <w:rFonts w:eastAsia="Times New Roman" w:cstheme="minorHAnsi"/>
                <w:lang w:eastAsia="en-IN"/>
              </w:rPr>
              <w:t xml:space="preserve">The exercise is expected to generate local, </w:t>
            </w:r>
            <w:proofErr w:type="gramStart"/>
            <w:r w:rsidRPr="007C1FD8">
              <w:rPr>
                <w:rFonts w:eastAsia="Times New Roman" w:cstheme="minorHAnsi"/>
                <w:lang w:eastAsia="en-IN"/>
              </w:rPr>
              <w:t>national</w:t>
            </w:r>
            <w:proofErr w:type="gramEnd"/>
            <w:r w:rsidRPr="007C1FD8">
              <w:rPr>
                <w:rFonts w:eastAsia="Times New Roman" w:cstheme="minorHAnsi"/>
                <w:lang w:eastAsia="en-IN"/>
              </w:rPr>
              <w:t xml:space="preserve"> and regional processes, involving governments and civil society and pave the way for the review of Beijing</w:t>
            </w:r>
            <w:r w:rsidR="0057260F">
              <w:rPr>
                <w:rFonts w:eastAsia="Times New Roman" w:cstheme="minorHAnsi"/>
                <w:lang w:eastAsia="en-IN"/>
              </w:rPr>
              <w:t xml:space="preserve"> </w:t>
            </w:r>
            <w:r w:rsidRPr="007C1FD8">
              <w:rPr>
                <w:rFonts w:eastAsia="Times New Roman" w:cstheme="minorHAnsi"/>
                <w:lang w:eastAsia="en-IN"/>
              </w:rPr>
              <w:t>+</w:t>
            </w:r>
            <w:r w:rsidR="009470A3">
              <w:rPr>
                <w:rFonts w:eastAsia="Times New Roman" w:cstheme="minorHAnsi"/>
                <w:lang w:eastAsia="en-IN"/>
              </w:rPr>
              <w:t>30</w:t>
            </w:r>
            <w:r w:rsidRPr="007C1FD8">
              <w:rPr>
                <w:rFonts w:eastAsia="Times New Roman" w:cstheme="minorHAnsi"/>
                <w:lang w:eastAsia="en-IN"/>
              </w:rPr>
              <w:t xml:space="preserve"> at the </w:t>
            </w:r>
            <w:r w:rsidR="0057260F">
              <w:rPr>
                <w:rFonts w:eastAsia="Times New Roman" w:cstheme="minorHAnsi"/>
                <w:lang w:eastAsia="en-IN"/>
              </w:rPr>
              <w:t>Commission</w:t>
            </w:r>
            <w:r w:rsidR="009470A3">
              <w:rPr>
                <w:rFonts w:eastAsia="Times New Roman" w:cstheme="minorHAnsi"/>
                <w:lang w:eastAsia="en-IN"/>
              </w:rPr>
              <w:t xml:space="preserve"> on Status of Women in New York in March 2025. </w:t>
            </w:r>
            <w:r w:rsidRPr="007C1FD8">
              <w:rPr>
                <w:rFonts w:eastAsia="Times New Roman" w:cstheme="minorHAnsi"/>
                <w:lang w:eastAsia="en-IN"/>
              </w:rPr>
              <w:t xml:space="preserve">The exercise will inspire suggestions to facilitate better implementation of the </w:t>
            </w:r>
            <w:proofErr w:type="spellStart"/>
            <w:r w:rsidRPr="007C1FD8">
              <w:rPr>
                <w:rFonts w:eastAsia="Times New Roman" w:cstheme="minorHAnsi"/>
                <w:lang w:eastAsia="en-IN"/>
              </w:rPr>
              <w:t>BPfA</w:t>
            </w:r>
            <w:proofErr w:type="spellEnd"/>
            <w:r w:rsidRPr="007C1FD8">
              <w:rPr>
                <w:rFonts w:eastAsia="Times New Roman" w:cstheme="minorHAnsi"/>
                <w:lang w:eastAsia="en-IN"/>
              </w:rPr>
              <w:t>, thereby underlining the motto made at Beijing, “All issues are women’s issues.”</w:t>
            </w:r>
          </w:p>
          <w:p w14:paraId="5955261F" w14:textId="77777777" w:rsidR="006B3302" w:rsidRPr="007C1FD8" w:rsidRDefault="006B3302" w:rsidP="007C1FD8">
            <w:pPr>
              <w:tabs>
                <w:tab w:val="right" w:pos="8679"/>
              </w:tabs>
              <w:spacing w:line="293" w:lineRule="atLeast"/>
              <w:ind w:right="171"/>
              <w:jc w:val="both"/>
              <w:textAlignment w:val="baseline"/>
              <w:rPr>
                <w:rFonts w:eastAsia="Times New Roman" w:cstheme="minorHAnsi"/>
                <w:lang w:eastAsia="en-IN"/>
              </w:rPr>
            </w:pPr>
          </w:p>
          <w:p w14:paraId="7C728621" w14:textId="5D01CAE1" w:rsidR="008B1E75" w:rsidRDefault="00BD750D" w:rsidP="00EA7E40">
            <w:pPr>
              <w:tabs>
                <w:tab w:val="right" w:pos="8679"/>
              </w:tabs>
              <w:spacing w:line="293" w:lineRule="atLeast"/>
              <w:ind w:right="171"/>
              <w:jc w:val="both"/>
              <w:textAlignment w:val="baseline"/>
              <w:rPr>
                <w:rFonts w:asciiTheme="minorHAnsi" w:eastAsia="Times New Roman" w:hAnsiTheme="minorHAnsi" w:cstheme="minorHAnsi"/>
                <w:lang w:val="en-IN" w:eastAsia="en-IN"/>
              </w:rPr>
            </w:pPr>
            <w:r w:rsidRPr="00BD750D">
              <w:rPr>
                <w:rFonts w:asciiTheme="minorHAnsi" w:eastAsia="Times New Roman" w:hAnsiTheme="minorHAnsi" w:cstheme="minorHAnsi"/>
                <w:lang w:val="en-IN" w:eastAsia="en-IN"/>
              </w:rPr>
              <w:t>With this context, UN Women India</w:t>
            </w:r>
            <w:r>
              <w:rPr>
                <w:rFonts w:asciiTheme="minorHAnsi" w:eastAsia="Times New Roman" w:hAnsiTheme="minorHAnsi" w:cstheme="minorHAnsi"/>
                <w:lang w:val="en-IN" w:eastAsia="en-IN"/>
              </w:rPr>
              <w:t xml:space="preserve"> country office </w:t>
            </w:r>
            <w:r w:rsidRPr="00BD750D">
              <w:rPr>
                <w:rFonts w:asciiTheme="minorHAnsi" w:eastAsia="Times New Roman" w:hAnsiTheme="minorHAnsi" w:cstheme="minorHAnsi"/>
                <w:lang w:val="en-IN" w:eastAsia="en-IN"/>
              </w:rPr>
              <w:t xml:space="preserve">plans to </w:t>
            </w:r>
            <w:r w:rsidR="00524BC0">
              <w:rPr>
                <w:rFonts w:asciiTheme="minorHAnsi" w:eastAsia="Times New Roman" w:hAnsiTheme="minorHAnsi" w:cstheme="minorHAnsi"/>
                <w:lang w:val="en-IN" w:eastAsia="en-IN"/>
              </w:rPr>
              <w:t xml:space="preserve">support the </w:t>
            </w:r>
            <w:r w:rsidRPr="00BD750D">
              <w:rPr>
                <w:rFonts w:asciiTheme="minorHAnsi" w:eastAsia="Times New Roman" w:hAnsiTheme="minorHAnsi" w:cstheme="minorHAnsi"/>
                <w:lang w:val="en-IN" w:eastAsia="en-IN"/>
              </w:rPr>
              <w:t>undertak</w:t>
            </w:r>
            <w:r w:rsidR="00524BC0">
              <w:rPr>
                <w:rFonts w:asciiTheme="minorHAnsi" w:eastAsia="Times New Roman" w:hAnsiTheme="minorHAnsi" w:cstheme="minorHAnsi"/>
                <w:lang w:val="en-IN" w:eastAsia="en-IN"/>
              </w:rPr>
              <w:t>ing of</w:t>
            </w:r>
            <w:r w:rsidRPr="00BD750D">
              <w:rPr>
                <w:rFonts w:asciiTheme="minorHAnsi" w:eastAsia="Times New Roman" w:hAnsiTheme="minorHAnsi" w:cstheme="minorHAnsi"/>
                <w:lang w:val="en-IN" w:eastAsia="en-IN"/>
              </w:rPr>
              <w:t xml:space="preserve"> comprehensive </w:t>
            </w:r>
            <w:r w:rsidR="00524BC0">
              <w:rPr>
                <w:rFonts w:asciiTheme="minorHAnsi" w:eastAsia="Times New Roman" w:hAnsiTheme="minorHAnsi" w:cstheme="minorHAnsi"/>
                <w:lang w:val="en-IN" w:eastAsia="en-IN"/>
              </w:rPr>
              <w:t>st</w:t>
            </w:r>
            <w:r w:rsidR="00835D8B">
              <w:rPr>
                <w:rFonts w:asciiTheme="minorHAnsi" w:eastAsia="Times New Roman" w:hAnsiTheme="minorHAnsi" w:cstheme="minorHAnsi"/>
                <w:lang w:val="en-IN" w:eastAsia="en-IN"/>
              </w:rPr>
              <w:t>ock</w:t>
            </w:r>
            <w:r w:rsidR="00524BC0">
              <w:rPr>
                <w:rFonts w:asciiTheme="minorHAnsi" w:eastAsia="Times New Roman" w:hAnsiTheme="minorHAnsi" w:cstheme="minorHAnsi"/>
                <w:lang w:val="en-IN" w:eastAsia="en-IN"/>
              </w:rPr>
              <w:t xml:space="preserve"> taking </w:t>
            </w:r>
            <w:r w:rsidR="00230824">
              <w:rPr>
                <w:rFonts w:asciiTheme="minorHAnsi" w:eastAsia="Times New Roman" w:hAnsiTheme="minorHAnsi" w:cstheme="minorHAnsi"/>
                <w:lang w:val="en-IN" w:eastAsia="en-IN"/>
              </w:rPr>
              <w:t xml:space="preserve">and </w:t>
            </w:r>
            <w:r w:rsidR="00524BC0">
              <w:rPr>
                <w:rFonts w:asciiTheme="minorHAnsi" w:eastAsia="Times New Roman" w:hAnsiTheme="minorHAnsi" w:cstheme="minorHAnsi"/>
                <w:lang w:val="en-IN" w:eastAsia="en-IN"/>
              </w:rPr>
              <w:t xml:space="preserve">document the </w:t>
            </w:r>
            <w:r w:rsidRPr="00BD750D">
              <w:rPr>
                <w:rFonts w:asciiTheme="minorHAnsi" w:eastAsia="Times New Roman" w:hAnsiTheme="minorHAnsi" w:cstheme="minorHAnsi"/>
                <w:lang w:val="en-IN" w:eastAsia="en-IN"/>
              </w:rPr>
              <w:t xml:space="preserve">progress made </w:t>
            </w:r>
            <w:r w:rsidR="00524BC0">
              <w:rPr>
                <w:rFonts w:asciiTheme="minorHAnsi" w:eastAsia="Times New Roman" w:hAnsiTheme="minorHAnsi" w:cstheme="minorHAnsi"/>
                <w:lang w:val="en-IN" w:eastAsia="en-IN"/>
              </w:rPr>
              <w:t xml:space="preserve">under </w:t>
            </w:r>
            <w:proofErr w:type="spellStart"/>
            <w:r w:rsidR="00524BC0">
              <w:rPr>
                <w:rFonts w:asciiTheme="minorHAnsi" w:eastAsia="Times New Roman" w:hAnsiTheme="minorHAnsi" w:cstheme="minorHAnsi"/>
                <w:lang w:val="en-IN" w:eastAsia="en-IN"/>
              </w:rPr>
              <w:t>BPfA</w:t>
            </w:r>
            <w:proofErr w:type="spellEnd"/>
            <w:r w:rsidR="00524BC0">
              <w:rPr>
                <w:rFonts w:asciiTheme="minorHAnsi" w:eastAsia="Times New Roman" w:hAnsiTheme="minorHAnsi" w:cstheme="minorHAnsi"/>
                <w:lang w:val="en-IN" w:eastAsia="en-IN"/>
              </w:rPr>
              <w:t xml:space="preserve">, including its </w:t>
            </w:r>
            <w:r w:rsidRPr="00BD750D">
              <w:rPr>
                <w:rFonts w:asciiTheme="minorHAnsi" w:eastAsia="Times New Roman" w:hAnsiTheme="minorHAnsi" w:cstheme="minorHAnsi"/>
                <w:lang w:val="en-IN" w:eastAsia="en-IN"/>
              </w:rPr>
              <w:t xml:space="preserve">implementation and challenges encountered to achieve the agenda of gender equality and empowerment of women. The process will include taking stock of achievements, identifying gaps, and outlining strategies for addressing those gaps and challenges and chalking out priority actions, in close consultation with Civil Society, </w:t>
            </w:r>
            <w:r w:rsidR="00FE639A">
              <w:rPr>
                <w:rFonts w:asciiTheme="minorHAnsi" w:eastAsia="Times New Roman" w:hAnsiTheme="minorHAnsi" w:cstheme="minorHAnsi"/>
                <w:lang w:val="en-IN" w:eastAsia="en-IN"/>
              </w:rPr>
              <w:t>w</w:t>
            </w:r>
            <w:r w:rsidRPr="00BD750D">
              <w:rPr>
                <w:rFonts w:asciiTheme="minorHAnsi" w:eastAsia="Times New Roman" w:hAnsiTheme="minorHAnsi" w:cstheme="minorHAnsi"/>
                <w:lang w:val="en-IN" w:eastAsia="en-IN"/>
              </w:rPr>
              <w:t xml:space="preserve">omen’s </w:t>
            </w:r>
            <w:r w:rsidR="00FE639A">
              <w:rPr>
                <w:rFonts w:asciiTheme="minorHAnsi" w:eastAsia="Times New Roman" w:hAnsiTheme="minorHAnsi" w:cstheme="minorHAnsi"/>
                <w:lang w:val="en-IN" w:eastAsia="en-IN"/>
              </w:rPr>
              <w:t>right networks</w:t>
            </w:r>
            <w:r w:rsidRPr="00BD750D">
              <w:rPr>
                <w:rFonts w:asciiTheme="minorHAnsi" w:eastAsia="Times New Roman" w:hAnsiTheme="minorHAnsi" w:cstheme="minorHAnsi"/>
                <w:lang w:val="en-IN" w:eastAsia="en-IN"/>
              </w:rPr>
              <w:t xml:space="preserve">, </w:t>
            </w:r>
            <w:r w:rsidR="00FE639A">
              <w:rPr>
                <w:rFonts w:asciiTheme="minorHAnsi" w:eastAsia="Times New Roman" w:hAnsiTheme="minorHAnsi" w:cstheme="minorHAnsi"/>
                <w:lang w:val="en-IN" w:eastAsia="en-IN"/>
              </w:rPr>
              <w:t>h</w:t>
            </w:r>
            <w:r w:rsidRPr="00BD750D">
              <w:rPr>
                <w:rFonts w:asciiTheme="minorHAnsi" w:eastAsia="Times New Roman" w:hAnsiTheme="minorHAnsi" w:cstheme="minorHAnsi"/>
                <w:lang w:val="en-IN" w:eastAsia="en-IN"/>
              </w:rPr>
              <w:t xml:space="preserve">uman </w:t>
            </w:r>
            <w:r w:rsidR="00FE639A">
              <w:rPr>
                <w:rFonts w:asciiTheme="minorHAnsi" w:eastAsia="Times New Roman" w:hAnsiTheme="minorHAnsi" w:cstheme="minorHAnsi"/>
                <w:lang w:val="en-IN" w:eastAsia="en-IN"/>
              </w:rPr>
              <w:t>r</w:t>
            </w:r>
            <w:r w:rsidRPr="00BD750D">
              <w:rPr>
                <w:rFonts w:asciiTheme="minorHAnsi" w:eastAsia="Times New Roman" w:hAnsiTheme="minorHAnsi" w:cstheme="minorHAnsi"/>
                <w:lang w:val="en-IN" w:eastAsia="en-IN"/>
              </w:rPr>
              <w:t xml:space="preserve">ights advocates, </w:t>
            </w:r>
            <w:r w:rsidR="00FE639A">
              <w:rPr>
                <w:rFonts w:asciiTheme="minorHAnsi" w:eastAsia="Times New Roman" w:hAnsiTheme="minorHAnsi" w:cstheme="minorHAnsi"/>
                <w:lang w:val="en-IN" w:eastAsia="en-IN"/>
              </w:rPr>
              <w:t>a</w:t>
            </w:r>
            <w:r w:rsidRPr="00BD750D">
              <w:rPr>
                <w:rFonts w:asciiTheme="minorHAnsi" w:eastAsia="Times New Roman" w:hAnsiTheme="minorHAnsi" w:cstheme="minorHAnsi"/>
                <w:lang w:val="en-IN" w:eastAsia="en-IN"/>
              </w:rPr>
              <w:t xml:space="preserve">cademia, </w:t>
            </w:r>
            <w:r w:rsidR="00FE639A">
              <w:rPr>
                <w:rFonts w:asciiTheme="minorHAnsi" w:eastAsia="Times New Roman" w:hAnsiTheme="minorHAnsi" w:cstheme="minorHAnsi"/>
                <w:lang w:val="en-IN" w:eastAsia="en-IN"/>
              </w:rPr>
              <w:t>m</w:t>
            </w:r>
            <w:r w:rsidRPr="00BD750D">
              <w:rPr>
                <w:rFonts w:asciiTheme="minorHAnsi" w:eastAsia="Times New Roman" w:hAnsiTheme="minorHAnsi" w:cstheme="minorHAnsi"/>
                <w:lang w:val="en-IN" w:eastAsia="en-IN"/>
              </w:rPr>
              <w:t xml:space="preserve">edia etc. The </w:t>
            </w:r>
            <w:r w:rsidR="00524BC0">
              <w:rPr>
                <w:rFonts w:asciiTheme="minorHAnsi" w:eastAsia="Times New Roman" w:hAnsiTheme="minorHAnsi" w:cstheme="minorHAnsi"/>
                <w:lang w:val="en-IN" w:eastAsia="en-IN"/>
              </w:rPr>
              <w:t xml:space="preserve">exercise </w:t>
            </w:r>
            <w:r w:rsidRPr="00BD750D">
              <w:rPr>
                <w:rFonts w:asciiTheme="minorHAnsi" w:eastAsia="Times New Roman" w:hAnsiTheme="minorHAnsi" w:cstheme="minorHAnsi"/>
                <w:lang w:val="en-IN" w:eastAsia="en-IN"/>
              </w:rPr>
              <w:t>will also align and build synergies with work on the 2030 Agenda for Sustainable Development and galvanize its gender-responsive implementation.</w:t>
            </w:r>
          </w:p>
          <w:p w14:paraId="6034D207" w14:textId="77777777" w:rsidR="005F049B" w:rsidRDefault="005F049B" w:rsidP="00EA7E40">
            <w:pPr>
              <w:tabs>
                <w:tab w:val="right" w:pos="8679"/>
              </w:tabs>
              <w:spacing w:line="293" w:lineRule="atLeast"/>
              <w:ind w:right="171"/>
              <w:jc w:val="both"/>
              <w:textAlignment w:val="baseline"/>
              <w:rPr>
                <w:rFonts w:asciiTheme="minorHAnsi" w:eastAsia="Times New Roman" w:hAnsiTheme="minorHAnsi" w:cstheme="minorHAnsi"/>
                <w:lang w:val="en-IN" w:eastAsia="en-IN"/>
              </w:rPr>
            </w:pPr>
          </w:p>
          <w:p w14:paraId="19DBC872" w14:textId="078F2522" w:rsidR="005F049B" w:rsidRDefault="005F049B" w:rsidP="00EA7E40">
            <w:pPr>
              <w:tabs>
                <w:tab w:val="right" w:pos="8679"/>
              </w:tabs>
              <w:spacing w:line="293" w:lineRule="atLeast"/>
              <w:ind w:right="171"/>
              <w:jc w:val="both"/>
              <w:textAlignment w:val="baseline"/>
              <w:rPr>
                <w:rFonts w:asciiTheme="minorHAnsi" w:eastAsia="Times New Roman" w:hAnsiTheme="minorHAnsi" w:cstheme="minorHAnsi"/>
                <w:lang w:val="en-IN" w:eastAsia="en-IN"/>
              </w:rPr>
            </w:pPr>
            <w:r>
              <w:rPr>
                <w:rFonts w:asciiTheme="minorHAnsi" w:eastAsia="Times New Roman" w:hAnsiTheme="minorHAnsi" w:cstheme="minorHAnsi"/>
                <w:lang w:val="en-IN" w:eastAsia="en-IN"/>
              </w:rPr>
              <w:t xml:space="preserve">Since the process </w:t>
            </w:r>
            <w:r w:rsidR="00B664D4">
              <w:rPr>
                <w:rFonts w:asciiTheme="minorHAnsi" w:eastAsia="Times New Roman" w:hAnsiTheme="minorHAnsi" w:cstheme="minorHAnsi"/>
                <w:lang w:val="en-IN" w:eastAsia="en-IN"/>
              </w:rPr>
              <w:t xml:space="preserve">is to be driven by CSO, UN Women will be constituting a national level CSO Steering Committee </w:t>
            </w:r>
            <w:r w:rsidR="00D23843">
              <w:rPr>
                <w:rFonts w:asciiTheme="minorHAnsi" w:eastAsia="Times New Roman" w:hAnsiTheme="minorHAnsi" w:cstheme="minorHAnsi"/>
                <w:lang w:val="en-IN" w:eastAsia="en-IN"/>
              </w:rPr>
              <w:t xml:space="preserve">through a process of </w:t>
            </w:r>
            <w:proofErr w:type="spellStart"/>
            <w:r w:rsidR="00D23843">
              <w:rPr>
                <w:rFonts w:asciiTheme="minorHAnsi" w:eastAsia="Times New Roman" w:hAnsiTheme="minorHAnsi" w:cstheme="minorHAnsi"/>
                <w:lang w:val="en-IN" w:eastAsia="en-IN"/>
              </w:rPr>
              <w:t>self nomination</w:t>
            </w:r>
            <w:proofErr w:type="spellEnd"/>
            <w:r w:rsidR="00D23843">
              <w:rPr>
                <w:rFonts w:asciiTheme="minorHAnsi" w:eastAsia="Times New Roman" w:hAnsiTheme="minorHAnsi" w:cstheme="minorHAnsi"/>
                <w:lang w:val="en-IN" w:eastAsia="en-IN"/>
              </w:rPr>
              <w:t xml:space="preserve"> in parallel with the selection of the agency. This voluntary CSO steering committee will work with the Anchor Agency to</w:t>
            </w:r>
            <w:r w:rsidR="007D26B9">
              <w:rPr>
                <w:rFonts w:asciiTheme="minorHAnsi" w:eastAsia="Times New Roman" w:hAnsiTheme="minorHAnsi" w:cstheme="minorHAnsi"/>
                <w:lang w:val="en-IN" w:eastAsia="en-IN"/>
              </w:rPr>
              <w:t>wards ensuring a</w:t>
            </w:r>
            <w:r w:rsidR="008632B8">
              <w:rPr>
                <w:rFonts w:asciiTheme="minorHAnsi" w:eastAsia="Times New Roman" w:hAnsiTheme="minorHAnsi" w:cstheme="minorHAnsi"/>
                <w:lang w:val="en-IN" w:eastAsia="en-IN"/>
              </w:rPr>
              <w:t>n</w:t>
            </w:r>
            <w:r w:rsidR="007D26B9">
              <w:rPr>
                <w:rFonts w:asciiTheme="minorHAnsi" w:eastAsia="Times New Roman" w:hAnsiTheme="minorHAnsi" w:cstheme="minorHAnsi"/>
                <w:lang w:val="en-IN" w:eastAsia="en-IN"/>
              </w:rPr>
              <w:t xml:space="preserve"> inclusive, participatory process in the convenings and follow up on the </w:t>
            </w:r>
            <w:r w:rsidR="008632B8">
              <w:rPr>
                <w:rFonts w:asciiTheme="minorHAnsi" w:eastAsia="Times New Roman" w:hAnsiTheme="minorHAnsi" w:cstheme="minorHAnsi"/>
                <w:lang w:val="en-IN" w:eastAsia="en-IN"/>
              </w:rPr>
              <w:t>Be</w:t>
            </w:r>
            <w:r w:rsidR="008632B8">
              <w:rPr>
                <w:rFonts w:eastAsia="Times New Roman" w:cstheme="minorHAnsi"/>
                <w:lang w:val="en-IN" w:eastAsia="en-IN"/>
              </w:rPr>
              <w:t>ijing</w:t>
            </w:r>
            <w:r w:rsidR="007D26B9">
              <w:rPr>
                <w:rFonts w:asciiTheme="minorHAnsi" w:eastAsia="Times New Roman" w:hAnsiTheme="minorHAnsi" w:cstheme="minorHAnsi"/>
                <w:lang w:val="en-IN" w:eastAsia="en-IN"/>
              </w:rPr>
              <w:t xml:space="preserve"> +30 review process at the National level</w:t>
            </w:r>
            <w:r w:rsidR="008632B8">
              <w:rPr>
                <w:rFonts w:asciiTheme="minorHAnsi" w:eastAsia="Times New Roman" w:hAnsiTheme="minorHAnsi" w:cstheme="minorHAnsi"/>
                <w:lang w:val="en-IN" w:eastAsia="en-IN"/>
              </w:rPr>
              <w:t>. They will also work together to feed the outcomes of the convening at the sub-national levels are effectively communicated to the regional and global level.</w:t>
            </w:r>
          </w:p>
          <w:p w14:paraId="7B3A2A5B" w14:textId="11C80784" w:rsidR="008632B8" w:rsidRDefault="008632B8" w:rsidP="00EA7E40">
            <w:pPr>
              <w:tabs>
                <w:tab w:val="right" w:pos="8679"/>
              </w:tabs>
              <w:spacing w:line="293" w:lineRule="atLeast"/>
              <w:ind w:right="171"/>
              <w:jc w:val="both"/>
              <w:textAlignment w:val="baseline"/>
              <w:rPr>
                <w:rFonts w:asciiTheme="minorHAnsi" w:eastAsia="Times New Roman" w:hAnsiTheme="minorHAnsi" w:cstheme="minorHAnsi"/>
                <w:lang w:val="en-IN" w:eastAsia="en-IN"/>
              </w:rPr>
            </w:pPr>
            <w:r>
              <w:rPr>
                <w:rFonts w:asciiTheme="minorHAnsi" w:eastAsia="Times New Roman" w:hAnsiTheme="minorHAnsi" w:cstheme="minorHAnsi"/>
                <w:lang w:val="en-IN" w:eastAsia="en-IN"/>
              </w:rPr>
              <w:t>There are two members from the Indian CSOs in the Asia Pacific Regional CSO committee who will be part of the CSO steering committee.</w:t>
            </w:r>
          </w:p>
          <w:p w14:paraId="5F757C85" w14:textId="77777777" w:rsidR="00BD750D" w:rsidRPr="007C1FD8" w:rsidRDefault="00BD750D" w:rsidP="00EA7E40">
            <w:pPr>
              <w:tabs>
                <w:tab w:val="right" w:pos="8679"/>
              </w:tabs>
              <w:spacing w:line="293" w:lineRule="atLeast"/>
              <w:ind w:right="171"/>
              <w:jc w:val="both"/>
              <w:textAlignment w:val="baseline"/>
              <w:rPr>
                <w:rFonts w:asciiTheme="minorHAnsi" w:eastAsia="Times New Roman" w:hAnsiTheme="minorHAnsi" w:cstheme="minorHAnsi"/>
                <w:lang w:val="en-IN" w:eastAsia="en-IN"/>
              </w:rPr>
            </w:pPr>
          </w:p>
          <w:p w14:paraId="36ADE89A" w14:textId="0C751E6C" w:rsidR="00C5168E" w:rsidRPr="00B80C35" w:rsidRDefault="00E9084C" w:rsidP="005749E9">
            <w:pPr>
              <w:pStyle w:val="ListParagraph"/>
              <w:numPr>
                <w:ilvl w:val="1"/>
                <w:numId w:val="15"/>
              </w:numPr>
              <w:tabs>
                <w:tab w:val="right" w:pos="8679"/>
              </w:tabs>
              <w:ind w:left="741" w:right="171" w:hanging="425"/>
              <w:rPr>
                <w:rFonts w:asciiTheme="minorHAnsi" w:eastAsia="Times New Roman" w:hAnsiTheme="minorHAnsi" w:cstheme="minorHAnsi"/>
                <w:b/>
                <w:bCs/>
                <w:color w:val="000000"/>
                <w:spacing w:val="-3"/>
                <w:lang w:val="en-GB" w:eastAsia="en-GB"/>
              </w:rPr>
            </w:pPr>
            <w:r w:rsidRPr="00843361">
              <w:rPr>
                <w:rFonts w:eastAsia="Times New Roman" w:cstheme="minorHAnsi"/>
                <w:b/>
                <w:bCs/>
                <w:color w:val="000000"/>
                <w:spacing w:val="-3"/>
                <w:lang w:val="en-GB" w:eastAsia="en-GB"/>
              </w:rPr>
              <w:t>General Overview of services required/</w:t>
            </w:r>
            <w:proofErr w:type="gramStart"/>
            <w:r w:rsidRPr="00843361">
              <w:rPr>
                <w:rFonts w:eastAsia="Times New Roman" w:cstheme="minorHAnsi"/>
                <w:b/>
                <w:bCs/>
                <w:color w:val="000000"/>
                <w:spacing w:val="-3"/>
                <w:lang w:val="en-GB" w:eastAsia="en-GB"/>
              </w:rPr>
              <w:t>results</w:t>
            </w:r>
            <w:proofErr w:type="gramEnd"/>
            <w:r w:rsidRPr="00843361">
              <w:rPr>
                <w:rFonts w:eastAsia="Times New Roman" w:cstheme="minorHAnsi"/>
                <w:b/>
                <w:bCs/>
                <w:color w:val="000000"/>
                <w:spacing w:val="-3"/>
                <w:lang w:val="en-GB" w:eastAsia="en-GB"/>
              </w:rPr>
              <w:t xml:space="preserve">  </w:t>
            </w:r>
          </w:p>
          <w:p w14:paraId="40B16E47" w14:textId="77777777" w:rsidR="00B80C35" w:rsidRPr="00843361" w:rsidRDefault="00B80C35" w:rsidP="00B80C35">
            <w:pPr>
              <w:pStyle w:val="ListParagraph"/>
              <w:tabs>
                <w:tab w:val="right" w:pos="8679"/>
              </w:tabs>
              <w:ind w:left="741" w:right="171"/>
              <w:rPr>
                <w:rFonts w:asciiTheme="minorHAnsi" w:eastAsia="Times New Roman" w:hAnsiTheme="minorHAnsi" w:cstheme="minorHAnsi"/>
                <w:b/>
                <w:bCs/>
                <w:color w:val="000000"/>
                <w:spacing w:val="-3"/>
                <w:lang w:val="en-GB" w:eastAsia="en-GB"/>
              </w:rPr>
            </w:pPr>
          </w:p>
          <w:p w14:paraId="70CD07BE" w14:textId="254E59B8" w:rsidR="004B09CC" w:rsidRPr="009641F7" w:rsidRDefault="00884A32" w:rsidP="00524BC0">
            <w:pPr>
              <w:pStyle w:val="pf0"/>
              <w:numPr>
                <w:ilvl w:val="0"/>
                <w:numId w:val="20"/>
              </w:numPr>
              <w:tabs>
                <w:tab w:val="right" w:pos="8679"/>
              </w:tabs>
              <w:ind w:right="171"/>
              <w:jc w:val="both"/>
              <w:rPr>
                <w:rFonts w:asciiTheme="minorHAnsi" w:hAnsiTheme="minorHAnsi" w:cstheme="minorHAnsi"/>
                <w:sz w:val="22"/>
                <w:szCs w:val="22"/>
              </w:rPr>
            </w:pPr>
            <w:r w:rsidRPr="009641F7">
              <w:rPr>
                <w:rFonts w:asciiTheme="minorHAnsi" w:hAnsiTheme="minorHAnsi" w:cstheme="minorHAnsi"/>
                <w:sz w:val="22"/>
                <w:szCs w:val="22"/>
              </w:rPr>
              <w:t>Co</w:t>
            </w:r>
            <w:r w:rsidR="00CE646E" w:rsidRPr="009641F7">
              <w:rPr>
                <w:rFonts w:asciiTheme="minorHAnsi" w:hAnsiTheme="minorHAnsi" w:cstheme="minorHAnsi"/>
                <w:sz w:val="22"/>
                <w:szCs w:val="22"/>
              </w:rPr>
              <w:t xml:space="preserve">ordination of the national CSO steering committee </w:t>
            </w:r>
          </w:p>
          <w:p w14:paraId="2DB304BE" w14:textId="4A1AD484" w:rsidR="00AE2523" w:rsidRPr="009641F7" w:rsidRDefault="00AA3755" w:rsidP="008839B1">
            <w:pPr>
              <w:pStyle w:val="pf0"/>
              <w:numPr>
                <w:ilvl w:val="0"/>
                <w:numId w:val="20"/>
              </w:numPr>
              <w:tabs>
                <w:tab w:val="right" w:pos="8679"/>
              </w:tabs>
              <w:spacing w:line="360" w:lineRule="auto"/>
              <w:ind w:right="171"/>
              <w:jc w:val="both"/>
              <w:rPr>
                <w:rFonts w:asciiTheme="minorHAnsi" w:hAnsiTheme="minorHAnsi" w:cstheme="minorHAnsi"/>
                <w:sz w:val="22"/>
                <w:szCs w:val="22"/>
                <w:lang w:val="en-US"/>
              </w:rPr>
            </w:pPr>
            <w:r w:rsidRPr="009641F7">
              <w:rPr>
                <w:rFonts w:asciiTheme="minorHAnsi" w:hAnsiTheme="minorHAnsi" w:cstheme="minorHAnsi"/>
                <w:sz w:val="22"/>
                <w:szCs w:val="22"/>
                <w:lang w:val="en-US"/>
              </w:rPr>
              <w:t>Organization</w:t>
            </w:r>
            <w:r w:rsidR="00851D37" w:rsidRPr="009641F7">
              <w:rPr>
                <w:rFonts w:asciiTheme="minorHAnsi" w:hAnsiTheme="minorHAnsi" w:cstheme="minorHAnsi"/>
                <w:sz w:val="22"/>
                <w:szCs w:val="22"/>
                <w:lang w:val="en-US"/>
              </w:rPr>
              <w:t xml:space="preserve"> of</w:t>
            </w:r>
            <w:r w:rsidRPr="009641F7">
              <w:rPr>
                <w:rFonts w:asciiTheme="minorHAnsi" w:hAnsiTheme="minorHAnsi" w:cstheme="minorHAnsi"/>
                <w:sz w:val="22"/>
                <w:szCs w:val="22"/>
                <w:lang w:val="en-US"/>
              </w:rPr>
              <w:t xml:space="preserve"> up to</w:t>
            </w:r>
            <w:r w:rsidR="00851D37" w:rsidRPr="009641F7">
              <w:rPr>
                <w:rFonts w:asciiTheme="minorHAnsi" w:hAnsiTheme="minorHAnsi" w:cstheme="minorHAnsi"/>
                <w:sz w:val="22"/>
                <w:szCs w:val="22"/>
                <w:lang w:val="en-US"/>
              </w:rPr>
              <w:t xml:space="preserve"> three sub-national </w:t>
            </w:r>
            <w:r w:rsidR="00524BC0">
              <w:rPr>
                <w:rFonts w:asciiTheme="minorHAnsi" w:hAnsiTheme="minorHAnsi" w:cstheme="minorHAnsi"/>
                <w:sz w:val="22"/>
                <w:szCs w:val="22"/>
                <w:lang w:val="en-US"/>
              </w:rPr>
              <w:t>and one national</w:t>
            </w:r>
            <w:r w:rsidR="00F236C1">
              <w:rPr>
                <w:rFonts w:asciiTheme="minorHAnsi" w:hAnsiTheme="minorHAnsi" w:cstheme="minorHAnsi"/>
                <w:sz w:val="22"/>
                <w:szCs w:val="22"/>
                <w:lang w:val="en-US"/>
              </w:rPr>
              <w:t xml:space="preserve"> </w:t>
            </w:r>
            <w:r w:rsidR="00851D37" w:rsidRPr="009641F7">
              <w:rPr>
                <w:rFonts w:asciiTheme="minorHAnsi" w:hAnsiTheme="minorHAnsi" w:cstheme="minorHAnsi"/>
                <w:sz w:val="22"/>
                <w:szCs w:val="22"/>
                <w:lang w:val="en-US"/>
              </w:rPr>
              <w:t xml:space="preserve">consultations </w:t>
            </w:r>
            <w:r w:rsidRPr="009641F7">
              <w:rPr>
                <w:rFonts w:asciiTheme="minorHAnsi" w:hAnsiTheme="minorHAnsi" w:cstheme="minorHAnsi"/>
                <w:sz w:val="22"/>
                <w:szCs w:val="22"/>
                <w:lang w:val="en-US"/>
              </w:rPr>
              <w:t xml:space="preserve">in India </w:t>
            </w:r>
            <w:r w:rsidR="007E4398" w:rsidRPr="009641F7">
              <w:rPr>
                <w:rFonts w:asciiTheme="minorHAnsi" w:hAnsiTheme="minorHAnsi" w:cstheme="minorHAnsi"/>
                <w:sz w:val="22"/>
                <w:szCs w:val="22"/>
                <w:lang w:val="en-US"/>
              </w:rPr>
              <w:t xml:space="preserve"> </w:t>
            </w:r>
          </w:p>
          <w:p w14:paraId="1D15DC2B" w14:textId="71CF1A93" w:rsidR="00A96AA1" w:rsidRPr="009641F7" w:rsidRDefault="001A7F21" w:rsidP="008839B1">
            <w:pPr>
              <w:pStyle w:val="pf0"/>
              <w:numPr>
                <w:ilvl w:val="0"/>
                <w:numId w:val="20"/>
              </w:numPr>
              <w:tabs>
                <w:tab w:val="right" w:pos="8679"/>
              </w:tabs>
              <w:spacing w:line="360" w:lineRule="auto"/>
              <w:ind w:right="171"/>
              <w:jc w:val="both"/>
              <w:rPr>
                <w:rFonts w:asciiTheme="minorHAnsi" w:hAnsiTheme="minorHAnsi" w:cstheme="minorHAnsi"/>
                <w:sz w:val="22"/>
                <w:szCs w:val="22"/>
                <w:lang w:val="en-US"/>
              </w:rPr>
            </w:pPr>
            <w:r w:rsidRPr="009641F7">
              <w:rPr>
                <w:rFonts w:asciiTheme="minorHAnsi" w:hAnsiTheme="minorHAnsi" w:cstheme="minorHAnsi"/>
                <w:sz w:val="22"/>
                <w:szCs w:val="22"/>
                <w:lang w:val="en-US"/>
              </w:rPr>
              <w:t>Facilitate CSO participation in the</w:t>
            </w:r>
            <w:r w:rsidR="00AA3755" w:rsidRPr="009641F7">
              <w:rPr>
                <w:rFonts w:asciiTheme="minorHAnsi" w:hAnsiTheme="minorHAnsi" w:cstheme="minorHAnsi"/>
                <w:sz w:val="22"/>
                <w:szCs w:val="22"/>
                <w:lang w:val="en-US"/>
              </w:rPr>
              <w:t xml:space="preserve"> </w:t>
            </w:r>
            <w:r w:rsidRPr="009641F7">
              <w:rPr>
                <w:rFonts w:asciiTheme="minorHAnsi" w:hAnsiTheme="minorHAnsi" w:cstheme="minorHAnsi"/>
                <w:sz w:val="22"/>
                <w:szCs w:val="22"/>
                <w:lang w:val="en-US"/>
              </w:rPr>
              <w:t>national</w:t>
            </w:r>
            <w:r w:rsidR="00AA3755" w:rsidRPr="009641F7">
              <w:rPr>
                <w:rFonts w:asciiTheme="minorHAnsi" w:hAnsiTheme="minorHAnsi" w:cstheme="minorHAnsi"/>
                <w:sz w:val="22"/>
                <w:szCs w:val="22"/>
                <w:lang w:val="en-US"/>
              </w:rPr>
              <w:t>,</w:t>
            </w:r>
            <w:r w:rsidRPr="009641F7">
              <w:rPr>
                <w:rFonts w:asciiTheme="minorHAnsi" w:hAnsiTheme="minorHAnsi" w:cstheme="minorHAnsi"/>
                <w:sz w:val="22"/>
                <w:szCs w:val="22"/>
                <w:lang w:val="en-US"/>
              </w:rPr>
              <w:t xml:space="preserve"> regional and global Beijing +30</w:t>
            </w:r>
            <w:r w:rsidR="00AA3755" w:rsidRPr="009641F7">
              <w:rPr>
                <w:rFonts w:asciiTheme="minorHAnsi" w:hAnsiTheme="minorHAnsi" w:cstheme="minorHAnsi"/>
                <w:sz w:val="22"/>
                <w:szCs w:val="22"/>
                <w:lang w:val="en-US"/>
              </w:rPr>
              <w:t xml:space="preserve"> review </w:t>
            </w:r>
            <w:proofErr w:type="gramStart"/>
            <w:r w:rsidR="00AA3755" w:rsidRPr="009641F7">
              <w:rPr>
                <w:rFonts w:asciiTheme="minorHAnsi" w:hAnsiTheme="minorHAnsi" w:cstheme="minorHAnsi"/>
                <w:sz w:val="22"/>
                <w:szCs w:val="22"/>
                <w:lang w:val="en-US"/>
              </w:rPr>
              <w:t>processes</w:t>
            </w:r>
            <w:proofErr w:type="gramEnd"/>
            <w:r w:rsidR="00AA3755" w:rsidRPr="009641F7">
              <w:rPr>
                <w:rFonts w:asciiTheme="minorHAnsi" w:hAnsiTheme="minorHAnsi" w:cstheme="minorHAnsi"/>
                <w:sz w:val="22"/>
                <w:szCs w:val="22"/>
                <w:lang w:val="en-US"/>
              </w:rPr>
              <w:t xml:space="preserve"> </w:t>
            </w:r>
          </w:p>
          <w:p w14:paraId="75D942FB" w14:textId="556A3C40" w:rsidR="007C21DC" w:rsidRPr="009641F7" w:rsidRDefault="007C21DC" w:rsidP="008839B1">
            <w:pPr>
              <w:pStyle w:val="pf0"/>
              <w:numPr>
                <w:ilvl w:val="0"/>
                <w:numId w:val="20"/>
              </w:numPr>
              <w:tabs>
                <w:tab w:val="right" w:pos="8679"/>
              </w:tabs>
              <w:spacing w:line="360" w:lineRule="auto"/>
              <w:ind w:right="171"/>
              <w:jc w:val="both"/>
              <w:rPr>
                <w:rFonts w:asciiTheme="minorHAnsi" w:hAnsiTheme="minorHAnsi" w:cstheme="minorHAnsi"/>
                <w:sz w:val="22"/>
                <w:szCs w:val="22"/>
                <w:lang w:val="en-US"/>
              </w:rPr>
            </w:pPr>
            <w:r w:rsidRPr="009641F7">
              <w:rPr>
                <w:rFonts w:asciiTheme="minorHAnsi" w:hAnsiTheme="minorHAnsi" w:cstheme="minorHAnsi"/>
                <w:sz w:val="22"/>
                <w:szCs w:val="22"/>
                <w:lang w:val="en-US"/>
              </w:rPr>
              <w:t>Documentation of the sub-national and national processes</w:t>
            </w:r>
          </w:p>
          <w:p w14:paraId="0AA9A1E9" w14:textId="47CF5AD0" w:rsidR="007C21DC" w:rsidRPr="009641F7" w:rsidRDefault="007C21DC" w:rsidP="008839B1">
            <w:pPr>
              <w:pStyle w:val="pf0"/>
              <w:numPr>
                <w:ilvl w:val="0"/>
                <w:numId w:val="20"/>
              </w:numPr>
              <w:tabs>
                <w:tab w:val="right" w:pos="8679"/>
              </w:tabs>
              <w:spacing w:line="360" w:lineRule="auto"/>
              <w:ind w:right="171"/>
              <w:jc w:val="both"/>
              <w:rPr>
                <w:rFonts w:asciiTheme="minorHAnsi" w:hAnsiTheme="minorHAnsi" w:cstheme="minorHAnsi"/>
                <w:sz w:val="22"/>
                <w:szCs w:val="22"/>
                <w:lang w:val="en-US"/>
              </w:rPr>
            </w:pPr>
            <w:r w:rsidRPr="009641F7">
              <w:rPr>
                <w:rFonts w:asciiTheme="minorHAnsi" w:hAnsiTheme="minorHAnsi" w:cstheme="minorHAnsi"/>
                <w:sz w:val="22"/>
                <w:szCs w:val="22"/>
                <w:lang w:val="en-US"/>
              </w:rPr>
              <w:t xml:space="preserve">Abide by principles </w:t>
            </w:r>
            <w:r w:rsidR="004E063D">
              <w:rPr>
                <w:rFonts w:asciiTheme="minorHAnsi" w:hAnsiTheme="minorHAnsi" w:cstheme="minorHAnsi"/>
                <w:sz w:val="22"/>
                <w:szCs w:val="22"/>
                <w:lang w:val="en-US"/>
              </w:rPr>
              <w:t xml:space="preserve">mentioned in the following </w:t>
            </w:r>
            <w:proofErr w:type="gramStart"/>
            <w:r w:rsidR="004E063D">
              <w:rPr>
                <w:rFonts w:asciiTheme="minorHAnsi" w:hAnsiTheme="minorHAnsi" w:cstheme="minorHAnsi"/>
                <w:sz w:val="22"/>
                <w:szCs w:val="22"/>
                <w:lang w:val="en-US"/>
              </w:rPr>
              <w:t>section</w:t>
            </w:r>
            <w:proofErr w:type="gramEnd"/>
          </w:p>
          <w:p w14:paraId="2149BC50" w14:textId="44BA79C2" w:rsidR="001D48A4" w:rsidRPr="00843361" w:rsidRDefault="001D48A4" w:rsidP="004B09CC">
            <w:pPr>
              <w:pStyle w:val="pf0"/>
              <w:tabs>
                <w:tab w:val="right" w:pos="8679"/>
              </w:tabs>
              <w:ind w:right="171"/>
              <w:jc w:val="both"/>
              <w:rPr>
                <w:rFonts w:cstheme="minorHAnsi"/>
                <w:sz w:val="22"/>
                <w:szCs w:val="22"/>
              </w:rPr>
            </w:pPr>
          </w:p>
        </w:tc>
      </w:tr>
      <w:tr w:rsidR="00D42E34" w:rsidRPr="00843361" w14:paraId="4E48E7A9" w14:textId="77777777" w:rsidTr="00EA7E40">
        <w:tc>
          <w:tcPr>
            <w:tcW w:w="9067" w:type="dxa"/>
          </w:tcPr>
          <w:p w14:paraId="273937CE" w14:textId="77777777" w:rsidR="00955A43" w:rsidRPr="00843361" w:rsidRDefault="00955A43" w:rsidP="00EA7E40">
            <w:pPr>
              <w:tabs>
                <w:tab w:val="right" w:pos="8679"/>
              </w:tabs>
              <w:ind w:right="171"/>
              <w:jc w:val="both"/>
              <w:rPr>
                <w:rFonts w:cstheme="minorHAnsi"/>
                <w:b/>
                <w:bCs/>
              </w:rPr>
            </w:pPr>
          </w:p>
          <w:p w14:paraId="7C974746" w14:textId="0F1B8261" w:rsidR="007E6207" w:rsidRPr="00843361" w:rsidRDefault="00D42E34" w:rsidP="00EA7E40">
            <w:pPr>
              <w:tabs>
                <w:tab w:val="right" w:pos="8679"/>
              </w:tabs>
              <w:ind w:right="171"/>
              <w:jc w:val="both"/>
              <w:rPr>
                <w:rFonts w:cstheme="minorHAnsi"/>
                <w:b/>
                <w:bCs/>
              </w:rPr>
            </w:pPr>
            <w:r w:rsidRPr="00843361">
              <w:rPr>
                <w:rFonts w:cstheme="minorHAnsi"/>
                <w:b/>
                <w:bCs/>
              </w:rPr>
              <w:t>Description of required services/results</w:t>
            </w:r>
            <w:r w:rsidR="007B7680">
              <w:rPr>
                <w:rFonts w:cstheme="minorHAnsi"/>
                <w:b/>
                <w:bCs/>
              </w:rPr>
              <w:t>/deliverables:</w:t>
            </w:r>
            <w:r w:rsidRPr="00843361">
              <w:rPr>
                <w:rFonts w:cstheme="minorHAnsi"/>
                <w:b/>
                <w:bCs/>
              </w:rPr>
              <w:t xml:space="preserve"> </w:t>
            </w:r>
          </w:p>
          <w:p w14:paraId="77617A37" w14:textId="77777777" w:rsidR="008B1E75" w:rsidRPr="00843361" w:rsidRDefault="008B1E75" w:rsidP="00EA7E40">
            <w:pPr>
              <w:tabs>
                <w:tab w:val="right" w:pos="8679"/>
              </w:tabs>
              <w:ind w:right="171"/>
              <w:jc w:val="both"/>
              <w:rPr>
                <w:rFonts w:cstheme="minorHAnsi"/>
                <w:b/>
                <w:bCs/>
              </w:rPr>
            </w:pPr>
          </w:p>
          <w:p w14:paraId="3A7FAEC8" w14:textId="77777777" w:rsidR="00AC43D9" w:rsidRDefault="00AC43D9" w:rsidP="00AC43D9">
            <w:pPr>
              <w:tabs>
                <w:tab w:val="right" w:pos="8679"/>
              </w:tabs>
              <w:ind w:right="171"/>
              <w:rPr>
                <w:b/>
              </w:rPr>
            </w:pPr>
            <w:r>
              <w:rPr>
                <w:b/>
              </w:rPr>
              <w:t>The selected Anchor Agency will work in consultation with UN Women India in delivering high quality outputs under the assignment. Key components of the assignment will include the following:</w:t>
            </w:r>
          </w:p>
          <w:p w14:paraId="1F27A562" w14:textId="77777777" w:rsidR="00AC43D9" w:rsidRDefault="00AC43D9" w:rsidP="00AC43D9">
            <w:pPr>
              <w:tabs>
                <w:tab w:val="right" w:pos="8679"/>
              </w:tabs>
              <w:ind w:right="171"/>
              <w:rPr>
                <w:b/>
              </w:rPr>
            </w:pPr>
          </w:p>
          <w:p w14:paraId="4F60F71C" w14:textId="77777777" w:rsidR="00AC43D9" w:rsidRDefault="00AC43D9" w:rsidP="00AC43D9">
            <w:pPr>
              <w:numPr>
                <w:ilvl w:val="0"/>
                <w:numId w:val="45"/>
              </w:numPr>
              <w:pBdr>
                <w:top w:val="nil"/>
                <w:left w:val="nil"/>
                <w:bottom w:val="nil"/>
                <w:right w:val="nil"/>
                <w:between w:val="nil"/>
              </w:pBdr>
              <w:tabs>
                <w:tab w:val="right" w:pos="8679"/>
              </w:tabs>
              <w:ind w:right="171"/>
              <w:rPr>
                <w:b/>
                <w:color w:val="000000"/>
              </w:rPr>
            </w:pPr>
            <w:r>
              <w:rPr>
                <w:b/>
                <w:color w:val="000000"/>
              </w:rPr>
              <w:t xml:space="preserve">Coordination- </w:t>
            </w:r>
          </w:p>
          <w:p w14:paraId="55F4DFD0" w14:textId="396563CD" w:rsidR="00AC43D9" w:rsidRDefault="00AC43D9" w:rsidP="00AC43D9">
            <w:pPr>
              <w:numPr>
                <w:ilvl w:val="1"/>
                <w:numId w:val="45"/>
              </w:numPr>
              <w:pBdr>
                <w:top w:val="nil"/>
                <w:left w:val="nil"/>
                <w:bottom w:val="nil"/>
                <w:right w:val="nil"/>
                <w:between w:val="nil"/>
              </w:pBdr>
              <w:tabs>
                <w:tab w:val="right" w:pos="8679"/>
              </w:tabs>
              <w:ind w:right="171"/>
              <w:rPr>
                <w:color w:val="000000"/>
              </w:rPr>
            </w:pPr>
            <w:r>
              <w:rPr>
                <w:color w:val="000000"/>
              </w:rPr>
              <w:t>Conduct regular (fortnightly/monthly) meetings of the CSO steering committee</w:t>
            </w:r>
            <w:sdt>
              <w:sdtPr>
                <w:tag w:val="goog_rdk_0"/>
                <w:id w:val="1337269741"/>
              </w:sdtPr>
              <w:sdtEndPr/>
              <w:sdtContent>
                <w:r>
                  <w:rPr>
                    <w:color w:val="000000"/>
                  </w:rPr>
                  <w:t xml:space="preserve"> for planning, designing and review</w:t>
                </w:r>
              </w:sdtContent>
            </w:sdt>
            <w:r w:rsidR="00524BC0">
              <w:t xml:space="preserve"> of the consultative </w:t>
            </w:r>
            <w:proofErr w:type="gramStart"/>
            <w:r w:rsidR="00524BC0">
              <w:t>process</w:t>
            </w:r>
            <w:proofErr w:type="gramEnd"/>
          </w:p>
          <w:p w14:paraId="2E3B04F5" w14:textId="3A829050" w:rsidR="00AC43D9" w:rsidRDefault="00524BC0" w:rsidP="00AC43D9">
            <w:pPr>
              <w:numPr>
                <w:ilvl w:val="1"/>
                <w:numId w:val="45"/>
              </w:numPr>
              <w:tabs>
                <w:tab w:val="right" w:pos="8679"/>
              </w:tabs>
              <w:spacing w:line="276" w:lineRule="auto"/>
              <w:ind w:right="180"/>
            </w:pPr>
            <w:r>
              <w:t xml:space="preserve">Develop concept </w:t>
            </w:r>
            <w:r w:rsidR="00AC43D9">
              <w:t xml:space="preserve">note defining processes and expected outcomes from Beijing +30 CSO </w:t>
            </w:r>
            <w:proofErr w:type="gramStart"/>
            <w:r w:rsidR="00AC43D9">
              <w:t>review</w:t>
            </w:r>
            <w:proofErr w:type="gramEnd"/>
            <w:r w:rsidR="00AC43D9">
              <w:rPr>
                <w:color w:val="000000"/>
              </w:rPr>
              <w:t xml:space="preserve">  </w:t>
            </w:r>
          </w:p>
          <w:p w14:paraId="2939EF0A" w14:textId="3AC06EB1" w:rsidR="00AC43D9" w:rsidRDefault="00AC43D9" w:rsidP="00AC43D9">
            <w:pPr>
              <w:numPr>
                <w:ilvl w:val="1"/>
                <w:numId w:val="45"/>
              </w:numPr>
              <w:pBdr>
                <w:top w:val="nil"/>
                <w:left w:val="nil"/>
                <w:bottom w:val="nil"/>
                <w:right w:val="nil"/>
                <w:between w:val="nil"/>
              </w:pBdr>
              <w:tabs>
                <w:tab w:val="right" w:pos="8679"/>
              </w:tabs>
              <w:ind w:right="171"/>
              <w:rPr>
                <w:color w:val="000000"/>
              </w:rPr>
            </w:pPr>
            <w:r>
              <w:rPr>
                <w:color w:val="000000"/>
              </w:rPr>
              <w:lastRenderedPageBreak/>
              <w:t>Design the consultations with clear outcomes to feed into the regional and global review</w:t>
            </w:r>
            <w:r w:rsidR="00524BC0">
              <w:rPr>
                <w:color w:val="000000"/>
              </w:rPr>
              <w:t xml:space="preserve"> </w:t>
            </w:r>
            <w:proofErr w:type="gramStart"/>
            <w:r w:rsidR="00524BC0">
              <w:rPr>
                <w:color w:val="000000"/>
              </w:rPr>
              <w:t>processes</w:t>
            </w:r>
            <w:proofErr w:type="gramEnd"/>
          </w:p>
          <w:p w14:paraId="2E9429C7" w14:textId="2607D8CC" w:rsidR="00AC43D9" w:rsidRDefault="00B66B0D" w:rsidP="00AC43D9">
            <w:pPr>
              <w:numPr>
                <w:ilvl w:val="1"/>
                <w:numId w:val="45"/>
              </w:numPr>
              <w:pBdr>
                <w:top w:val="nil"/>
                <w:left w:val="nil"/>
                <w:bottom w:val="nil"/>
                <w:right w:val="nil"/>
                <w:between w:val="nil"/>
              </w:pBdr>
              <w:tabs>
                <w:tab w:val="right" w:pos="8679"/>
              </w:tabs>
              <w:ind w:right="171"/>
            </w:pPr>
            <w:sdt>
              <w:sdtPr>
                <w:tag w:val="goog_rdk_1"/>
                <w:id w:val="1673910451"/>
                <w:showingPlcHdr/>
              </w:sdtPr>
              <w:sdtEndPr/>
              <w:sdtContent>
                <w:r w:rsidR="00524BC0">
                  <w:t xml:space="preserve">     </w:t>
                </w:r>
              </w:sdtContent>
            </w:sdt>
            <w:r w:rsidR="00AC43D9">
              <w:t xml:space="preserve">Lay out consent protocols for participants in the Beijing +30 CSO review </w:t>
            </w:r>
            <w:proofErr w:type="gramStart"/>
            <w:r w:rsidR="00AC43D9">
              <w:t>process</w:t>
            </w:r>
            <w:proofErr w:type="gramEnd"/>
          </w:p>
          <w:p w14:paraId="0513744A" w14:textId="3F125D55" w:rsidR="00AC43D9" w:rsidRDefault="00B66B0D" w:rsidP="00AC43D9">
            <w:pPr>
              <w:numPr>
                <w:ilvl w:val="1"/>
                <w:numId w:val="45"/>
              </w:numPr>
              <w:pBdr>
                <w:top w:val="nil"/>
                <w:left w:val="nil"/>
                <w:bottom w:val="nil"/>
                <w:right w:val="nil"/>
                <w:between w:val="nil"/>
              </w:pBdr>
              <w:tabs>
                <w:tab w:val="right" w:pos="8679"/>
              </w:tabs>
              <w:ind w:right="171"/>
            </w:pPr>
            <w:sdt>
              <w:sdtPr>
                <w:tag w:val="goog_rdk_2"/>
                <w:id w:val="823556215"/>
              </w:sdtPr>
              <w:sdtEndPr/>
              <w:sdtContent/>
            </w:sdt>
            <w:proofErr w:type="gramStart"/>
            <w:r w:rsidR="00524BC0">
              <w:t xml:space="preserve">Liaise  </w:t>
            </w:r>
            <w:r w:rsidR="00AC43D9">
              <w:t>with</w:t>
            </w:r>
            <w:proofErr w:type="gramEnd"/>
            <w:r w:rsidR="00AC43D9">
              <w:t xml:space="preserve"> state stakeholders for sub - regional consultations</w:t>
            </w:r>
            <w:r w:rsidR="004E063D">
              <w:t xml:space="preserve"> in India</w:t>
            </w:r>
            <w:r w:rsidR="00AC43D9">
              <w:t xml:space="preserve"> ensuring balanced and inclusive representations from each state. </w:t>
            </w:r>
          </w:p>
          <w:p w14:paraId="5660E8D0" w14:textId="2A034BC2" w:rsidR="00AC43D9" w:rsidRDefault="00AC43D9" w:rsidP="00AC43D9">
            <w:pPr>
              <w:numPr>
                <w:ilvl w:val="1"/>
                <w:numId w:val="45"/>
              </w:numPr>
              <w:pBdr>
                <w:top w:val="nil"/>
                <w:left w:val="nil"/>
                <w:bottom w:val="nil"/>
                <w:right w:val="nil"/>
                <w:between w:val="nil"/>
              </w:pBdr>
              <w:tabs>
                <w:tab w:val="right" w:pos="8679"/>
              </w:tabs>
              <w:ind w:right="171"/>
              <w:rPr>
                <w:color w:val="000000"/>
              </w:rPr>
            </w:pPr>
            <w:r>
              <w:rPr>
                <w:color w:val="000000"/>
              </w:rPr>
              <w:t>Ensur</w:t>
            </w:r>
            <w:r w:rsidR="00524BC0">
              <w:rPr>
                <w:color w:val="000000"/>
              </w:rPr>
              <w:t>e</w:t>
            </w:r>
            <w:r>
              <w:rPr>
                <w:color w:val="000000"/>
              </w:rPr>
              <w:t xml:space="preserve"> that the recommendations, case studies and stock taking emerging out of the sub-regional, effectively flows in the national, regional and global Beijing +30 review </w:t>
            </w:r>
            <w:proofErr w:type="gramStart"/>
            <w:r>
              <w:rPr>
                <w:color w:val="000000"/>
              </w:rPr>
              <w:t>processes</w:t>
            </w:r>
            <w:proofErr w:type="gramEnd"/>
          </w:p>
          <w:p w14:paraId="5ED05AAA" w14:textId="77777777" w:rsidR="00AC43D9" w:rsidRDefault="00AC43D9" w:rsidP="00AC43D9">
            <w:pPr>
              <w:pBdr>
                <w:top w:val="nil"/>
                <w:left w:val="nil"/>
                <w:bottom w:val="nil"/>
                <w:right w:val="nil"/>
                <w:between w:val="nil"/>
              </w:pBdr>
              <w:tabs>
                <w:tab w:val="right" w:pos="8679"/>
              </w:tabs>
              <w:ind w:left="1440" w:right="171"/>
              <w:rPr>
                <w:color w:val="000000"/>
              </w:rPr>
            </w:pPr>
          </w:p>
          <w:p w14:paraId="7A330332" w14:textId="77777777" w:rsidR="00AC43D9" w:rsidRDefault="00AC43D9" w:rsidP="00AC43D9">
            <w:pPr>
              <w:numPr>
                <w:ilvl w:val="0"/>
                <w:numId w:val="45"/>
              </w:numPr>
              <w:pBdr>
                <w:top w:val="nil"/>
                <w:left w:val="nil"/>
                <w:bottom w:val="nil"/>
                <w:right w:val="nil"/>
                <w:between w:val="nil"/>
              </w:pBdr>
              <w:tabs>
                <w:tab w:val="right" w:pos="8679"/>
              </w:tabs>
              <w:ind w:right="171"/>
              <w:rPr>
                <w:color w:val="000000"/>
              </w:rPr>
            </w:pPr>
            <w:r>
              <w:rPr>
                <w:b/>
                <w:color w:val="000000"/>
              </w:rPr>
              <w:t>Sub- national Consultations</w:t>
            </w:r>
            <w:r>
              <w:rPr>
                <w:color w:val="000000"/>
              </w:rPr>
              <w:t xml:space="preserve">- </w:t>
            </w:r>
          </w:p>
          <w:p w14:paraId="120E9465" w14:textId="52C35106" w:rsidR="00AC43D9" w:rsidRDefault="00AC43D9" w:rsidP="00AC43D9">
            <w:pPr>
              <w:numPr>
                <w:ilvl w:val="2"/>
                <w:numId w:val="44"/>
              </w:numPr>
              <w:pBdr>
                <w:top w:val="nil"/>
                <w:left w:val="nil"/>
                <w:bottom w:val="nil"/>
                <w:right w:val="nil"/>
                <w:between w:val="nil"/>
              </w:pBdr>
              <w:tabs>
                <w:tab w:val="right" w:pos="8679"/>
              </w:tabs>
              <w:ind w:right="171"/>
              <w:rPr>
                <w:color w:val="000000"/>
              </w:rPr>
            </w:pPr>
            <w:r>
              <w:rPr>
                <w:color w:val="000000"/>
              </w:rPr>
              <w:t>Three sub-regional consultations</w:t>
            </w:r>
            <w:r w:rsidR="004E063D">
              <w:rPr>
                <w:color w:val="000000"/>
              </w:rPr>
              <w:t xml:space="preserve"> in India</w:t>
            </w:r>
            <w:r>
              <w:rPr>
                <w:color w:val="000000"/>
              </w:rPr>
              <w:t xml:space="preserve"> (</w:t>
            </w:r>
            <w:r w:rsidR="000D001C">
              <w:rPr>
                <w:color w:val="000000"/>
              </w:rPr>
              <w:t>a minimum of</w:t>
            </w:r>
            <w:r>
              <w:rPr>
                <w:color w:val="000000"/>
              </w:rPr>
              <w:t xml:space="preserve"> 50 participants each)</w:t>
            </w:r>
            <w:sdt>
              <w:sdtPr>
                <w:tag w:val="goog_rdk_3"/>
                <w:id w:val="335510019"/>
              </w:sdtPr>
              <w:sdtEndPr/>
              <w:sdtContent>
                <w:r>
                  <w:rPr>
                    <w:color w:val="000000"/>
                  </w:rPr>
                  <w:t xml:space="preserve">, each for 2 days. </w:t>
                </w:r>
              </w:sdtContent>
            </w:sdt>
          </w:p>
          <w:p w14:paraId="545FAAA7" w14:textId="1CA4973A" w:rsidR="00AC43D9" w:rsidRDefault="00AC43D9" w:rsidP="00AC43D9">
            <w:pPr>
              <w:numPr>
                <w:ilvl w:val="2"/>
                <w:numId w:val="44"/>
              </w:numPr>
              <w:pBdr>
                <w:top w:val="nil"/>
                <w:left w:val="nil"/>
                <w:bottom w:val="nil"/>
                <w:right w:val="nil"/>
                <w:between w:val="nil"/>
              </w:pBdr>
              <w:tabs>
                <w:tab w:val="right" w:pos="8679"/>
              </w:tabs>
              <w:ind w:right="171"/>
              <w:rPr>
                <w:color w:val="000000"/>
              </w:rPr>
            </w:pPr>
            <w:r>
              <w:rPr>
                <w:color w:val="000000"/>
              </w:rPr>
              <w:t xml:space="preserve">Logistical </w:t>
            </w:r>
            <w:proofErr w:type="gramStart"/>
            <w:r>
              <w:rPr>
                <w:color w:val="000000"/>
              </w:rPr>
              <w:t>arrangements</w:t>
            </w:r>
            <w:r w:rsidR="006C6EF7">
              <w:rPr>
                <w:color w:val="000000"/>
              </w:rPr>
              <w:t xml:space="preserve"> </w:t>
            </w:r>
            <w:r>
              <w:rPr>
                <w:color w:val="000000"/>
              </w:rPr>
              <w:t xml:space="preserve"> for</w:t>
            </w:r>
            <w:proofErr w:type="gramEnd"/>
            <w:r>
              <w:rPr>
                <w:color w:val="000000"/>
              </w:rPr>
              <w:t xml:space="preserve"> travel, food and accommodation of all participants for these </w:t>
            </w:r>
            <w:r>
              <w:t>2</w:t>
            </w:r>
            <w:sdt>
              <w:sdtPr>
                <w:tag w:val="goog_rdk_4"/>
                <w:id w:val="587191659"/>
              </w:sdtPr>
              <w:sdtEndPr/>
              <w:sdtContent/>
            </w:sdt>
            <w:r>
              <w:rPr>
                <w:color w:val="000000"/>
              </w:rPr>
              <w:t>-day consultations</w:t>
            </w:r>
            <w:r w:rsidR="00052890">
              <w:rPr>
                <w:color w:val="000000"/>
              </w:rPr>
              <w:t xml:space="preserve"> to be paid for by Anchor agency</w:t>
            </w:r>
            <w:r>
              <w:rPr>
                <w:color w:val="000000"/>
              </w:rPr>
              <w:t>.</w:t>
            </w:r>
          </w:p>
          <w:p w14:paraId="752298D7" w14:textId="77777777" w:rsidR="00AC43D9" w:rsidRDefault="00AC43D9" w:rsidP="00AC43D9">
            <w:pPr>
              <w:numPr>
                <w:ilvl w:val="2"/>
                <w:numId w:val="44"/>
              </w:numPr>
              <w:pBdr>
                <w:top w:val="nil"/>
                <w:left w:val="nil"/>
                <w:bottom w:val="nil"/>
                <w:right w:val="nil"/>
                <w:between w:val="nil"/>
              </w:pBdr>
              <w:tabs>
                <w:tab w:val="right" w:pos="8679"/>
              </w:tabs>
              <w:ind w:right="171"/>
              <w:rPr>
                <w:color w:val="000000"/>
              </w:rPr>
            </w:pPr>
            <w:r>
              <w:rPr>
                <w:color w:val="000000"/>
              </w:rPr>
              <w:t xml:space="preserve">Support the organizing of a </w:t>
            </w:r>
            <w:proofErr w:type="gramStart"/>
            <w:r>
              <w:rPr>
                <w:color w:val="000000"/>
              </w:rPr>
              <w:t>National</w:t>
            </w:r>
            <w:proofErr w:type="gramEnd"/>
            <w:r>
              <w:rPr>
                <w:color w:val="000000"/>
              </w:rPr>
              <w:t xml:space="preserve"> consultation</w:t>
            </w:r>
            <w:sdt>
              <w:sdtPr>
                <w:tag w:val="goog_rdk_5"/>
                <w:id w:val="1865474973"/>
              </w:sdtPr>
              <w:sdtEndPr/>
              <w:sdtContent>
                <w:r>
                  <w:rPr>
                    <w:color w:val="000000"/>
                  </w:rPr>
                  <w:t xml:space="preserve"> </w:t>
                </w:r>
              </w:sdtContent>
            </w:sdt>
            <w:r>
              <w:rPr>
                <w:color w:val="000000"/>
              </w:rPr>
              <w:t xml:space="preserve"> with UN Women; with government </w:t>
            </w:r>
            <w:sdt>
              <w:sdtPr>
                <w:tag w:val="goog_rdk_6"/>
                <w:id w:val="1641918754"/>
              </w:sdtPr>
              <w:sdtEndPr/>
              <w:sdtContent>
                <w:r>
                  <w:rPr>
                    <w:color w:val="000000"/>
                  </w:rPr>
                  <w:t xml:space="preserve"> and CSO representatives from the sub regional consultations and national level experts.</w:t>
                </w:r>
              </w:sdtContent>
            </w:sdt>
          </w:p>
          <w:p w14:paraId="58A125E5" w14:textId="77777777" w:rsidR="000D001C" w:rsidRDefault="000D001C" w:rsidP="009641F7">
            <w:pPr>
              <w:pBdr>
                <w:top w:val="nil"/>
                <w:left w:val="nil"/>
                <w:bottom w:val="nil"/>
                <w:right w:val="nil"/>
                <w:between w:val="nil"/>
              </w:pBdr>
              <w:tabs>
                <w:tab w:val="right" w:pos="8679"/>
              </w:tabs>
              <w:ind w:left="720" w:right="171"/>
              <w:rPr>
                <w:b/>
                <w:color w:val="000000"/>
              </w:rPr>
            </w:pPr>
          </w:p>
          <w:p w14:paraId="4B4E5795" w14:textId="7CC2CF8C" w:rsidR="00AC43D9" w:rsidRDefault="00AC43D9" w:rsidP="00AC43D9">
            <w:pPr>
              <w:numPr>
                <w:ilvl w:val="0"/>
                <w:numId w:val="45"/>
              </w:numPr>
              <w:pBdr>
                <w:top w:val="nil"/>
                <w:left w:val="nil"/>
                <w:bottom w:val="nil"/>
                <w:right w:val="nil"/>
                <w:between w:val="nil"/>
              </w:pBdr>
              <w:tabs>
                <w:tab w:val="right" w:pos="8679"/>
              </w:tabs>
              <w:ind w:right="171"/>
              <w:rPr>
                <w:b/>
                <w:color w:val="000000"/>
              </w:rPr>
            </w:pPr>
            <w:r>
              <w:rPr>
                <w:b/>
                <w:color w:val="000000"/>
              </w:rPr>
              <w:t>Regional and Global Processes</w:t>
            </w:r>
          </w:p>
          <w:p w14:paraId="1782C320" w14:textId="03BF09B6" w:rsidR="00AC43D9" w:rsidRDefault="00AC43D9" w:rsidP="00AC43D9">
            <w:pPr>
              <w:pBdr>
                <w:top w:val="nil"/>
                <w:left w:val="nil"/>
                <w:bottom w:val="nil"/>
                <w:right w:val="nil"/>
                <w:between w:val="nil"/>
              </w:pBdr>
              <w:tabs>
                <w:tab w:val="right" w:pos="8679"/>
              </w:tabs>
              <w:ind w:left="720" w:right="171"/>
              <w:rPr>
                <w:color w:val="000000"/>
              </w:rPr>
            </w:pPr>
            <w:r>
              <w:rPr>
                <w:color w:val="000000"/>
              </w:rPr>
              <w:t xml:space="preserve">The Beijing +30 national consultations feed into the regional and the global processes. The CSO forum will be held in Bangkok in November 2024 and culminate into the CSW69. The agency will </w:t>
            </w:r>
            <w:r w:rsidR="00C13623">
              <w:rPr>
                <w:color w:val="000000"/>
              </w:rPr>
              <w:t xml:space="preserve">finance </w:t>
            </w:r>
            <w:r>
              <w:rPr>
                <w:color w:val="000000"/>
              </w:rPr>
              <w:t>travel grants for CSO delegates selected by the CSO Steering committee for these fora</w:t>
            </w:r>
            <w:r w:rsidR="000D001C">
              <w:rPr>
                <w:color w:val="000000"/>
              </w:rPr>
              <w:t xml:space="preserve">, in consultation with UN Women. </w:t>
            </w:r>
          </w:p>
          <w:p w14:paraId="0E846DDB" w14:textId="77777777" w:rsidR="00AC43D9" w:rsidRDefault="00AC43D9" w:rsidP="00AC43D9">
            <w:pPr>
              <w:pBdr>
                <w:top w:val="nil"/>
                <w:left w:val="nil"/>
                <w:bottom w:val="nil"/>
                <w:right w:val="nil"/>
                <w:between w:val="nil"/>
              </w:pBdr>
              <w:tabs>
                <w:tab w:val="right" w:pos="8679"/>
              </w:tabs>
              <w:ind w:right="171"/>
              <w:rPr>
                <w:color w:val="000000"/>
              </w:rPr>
            </w:pPr>
            <w:r>
              <w:rPr>
                <w:color w:val="000000"/>
              </w:rPr>
              <w:tab/>
            </w:r>
          </w:p>
          <w:p w14:paraId="09772C20" w14:textId="77777777" w:rsidR="00AC43D9" w:rsidRDefault="00AC43D9" w:rsidP="00AC43D9">
            <w:pPr>
              <w:numPr>
                <w:ilvl w:val="0"/>
                <w:numId w:val="45"/>
              </w:numPr>
              <w:pBdr>
                <w:top w:val="nil"/>
                <w:left w:val="nil"/>
                <w:bottom w:val="nil"/>
                <w:right w:val="nil"/>
                <w:between w:val="nil"/>
              </w:pBdr>
              <w:tabs>
                <w:tab w:val="right" w:pos="8679"/>
              </w:tabs>
              <w:ind w:right="171"/>
              <w:rPr>
                <w:b/>
                <w:color w:val="000000"/>
              </w:rPr>
            </w:pPr>
            <w:r>
              <w:rPr>
                <w:b/>
                <w:color w:val="000000"/>
              </w:rPr>
              <w:t xml:space="preserve">Documentation </w:t>
            </w:r>
          </w:p>
          <w:p w14:paraId="3BE478A1" w14:textId="77777777" w:rsidR="00AC43D9" w:rsidRDefault="00AC43D9" w:rsidP="00AC43D9">
            <w:pPr>
              <w:numPr>
                <w:ilvl w:val="2"/>
                <w:numId w:val="45"/>
              </w:numPr>
              <w:pBdr>
                <w:top w:val="nil"/>
                <w:left w:val="nil"/>
                <w:bottom w:val="nil"/>
                <w:right w:val="nil"/>
                <w:between w:val="nil"/>
              </w:pBdr>
              <w:tabs>
                <w:tab w:val="right" w:pos="8679"/>
              </w:tabs>
              <w:ind w:left="720" w:right="171"/>
              <w:rPr>
                <w:color w:val="000000"/>
              </w:rPr>
            </w:pPr>
            <w:r>
              <w:rPr>
                <w:color w:val="000000"/>
              </w:rPr>
              <w:t xml:space="preserve">Audio-visual documentation of the consultations. </w:t>
            </w:r>
          </w:p>
          <w:p w14:paraId="52102254" w14:textId="7CE992B0" w:rsidR="000D001C" w:rsidRDefault="000D001C" w:rsidP="00AC43D9">
            <w:pPr>
              <w:numPr>
                <w:ilvl w:val="2"/>
                <w:numId w:val="45"/>
              </w:numPr>
              <w:pBdr>
                <w:top w:val="nil"/>
                <w:left w:val="nil"/>
                <w:bottom w:val="nil"/>
                <w:right w:val="nil"/>
                <w:between w:val="nil"/>
              </w:pBdr>
              <w:tabs>
                <w:tab w:val="right" w:pos="8679"/>
              </w:tabs>
              <w:ind w:left="720" w:right="171"/>
              <w:rPr>
                <w:color w:val="000000"/>
              </w:rPr>
            </w:pPr>
            <w:r>
              <w:rPr>
                <w:color w:val="000000"/>
              </w:rPr>
              <w:t xml:space="preserve">Written documentation of the </w:t>
            </w:r>
            <w:r w:rsidR="00AE26B7">
              <w:rPr>
                <w:color w:val="000000"/>
              </w:rPr>
              <w:t xml:space="preserve">outcomes of the </w:t>
            </w:r>
            <w:r>
              <w:rPr>
                <w:color w:val="000000"/>
              </w:rPr>
              <w:t>consultation</w:t>
            </w:r>
            <w:r w:rsidR="00AE26B7">
              <w:rPr>
                <w:color w:val="000000"/>
              </w:rPr>
              <w:t>s</w:t>
            </w:r>
          </w:p>
          <w:p w14:paraId="46F48A63" w14:textId="77777777" w:rsidR="00AC43D9" w:rsidRDefault="00AC43D9" w:rsidP="00AC43D9">
            <w:pPr>
              <w:numPr>
                <w:ilvl w:val="2"/>
                <w:numId w:val="45"/>
              </w:numPr>
              <w:pBdr>
                <w:top w:val="nil"/>
                <w:left w:val="nil"/>
                <w:bottom w:val="nil"/>
                <w:right w:val="nil"/>
                <w:between w:val="nil"/>
              </w:pBdr>
              <w:tabs>
                <w:tab w:val="right" w:pos="8679"/>
              </w:tabs>
              <w:ind w:left="720" w:right="171"/>
              <w:rPr>
                <w:color w:val="000000"/>
              </w:rPr>
            </w:pPr>
            <w:r>
              <w:rPr>
                <w:color w:val="000000"/>
              </w:rPr>
              <w:t>Creating pre-conference documents with CSO steering committee member, position papers</w:t>
            </w:r>
            <w:sdt>
              <w:sdtPr>
                <w:tag w:val="goog_rdk_7"/>
                <w:id w:val="-1013608085"/>
              </w:sdtPr>
              <w:sdtEndPr/>
              <w:sdtContent>
                <w:r>
                  <w:rPr>
                    <w:color w:val="000000"/>
                  </w:rPr>
                  <w:t>/briefing notes</w:t>
                </w:r>
              </w:sdtContent>
            </w:sdt>
            <w:r>
              <w:rPr>
                <w:color w:val="000000"/>
              </w:rPr>
              <w:t xml:space="preserve"> on emerging themes for national and global review processes.</w:t>
            </w:r>
          </w:p>
          <w:p w14:paraId="2E6DBFE6" w14:textId="77777777" w:rsidR="00AC43D9" w:rsidRDefault="00AC43D9" w:rsidP="00AC43D9">
            <w:pPr>
              <w:pBdr>
                <w:top w:val="nil"/>
                <w:left w:val="nil"/>
                <w:bottom w:val="nil"/>
                <w:right w:val="nil"/>
                <w:between w:val="nil"/>
              </w:pBdr>
              <w:tabs>
                <w:tab w:val="right" w:pos="8679"/>
              </w:tabs>
              <w:ind w:left="720" w:right="171"/>
              <w:rPr>
                <w:b/>
                <w:color w:val="000000"/>
              </w:rPr>
            </w:pPr>
          </w:p>
          <w:p w14:paraId="43679C6B" w14:textId="77777777" w:rsidR="00AC43D9" w:rsidRDefault="00AC43D9" w:rsidP="00AC43D9">
            <w:pPr>
              <w:numPr>
                <w:ilvl w:val="0"/>
                <w:numId w:val="45"/>
              </w:numPr>
              <w:pBdr>
                <w:top w:val="nil"/>
                <w:left w:val="nil"/>
                <w:bottom w:val="nil"/>
                <w:right w:val="nil"/>
                <w:between w:val="nil"/>
              </w:pBdr>
              <w:tabs>
                <w:tab w:val="right" w:pos="8679"/>
              </w:tabs>
              <w:ind w:right="171"/>
              <w:rPr>
                <w:b/>
                <w:color w:val="000000"/>
              </w:rPr>
            </w:pPr>
            <w:r>
              <w:rPr>
                <w:b/>
                <w:color w:val="000000"/>
              </w:rPr>
              <w:t>Principles-</w:t>
            </w:r>
          </w:p>
          <w:p w14:paraId="78E881BF" w14:textId="440FF6E8" w:rsidR="00AC43D9" w:rsidRDefault="00AC43D9" w:rsidP="00AC43D9">
            <w:pPr>
              <w:numPr>
                <w:ilvl w:val="1"/>
                <w:numId w:val="45"/>
              </w:numPr>
              <w:pBdr>
                <w:top w:val="nil"/>
                <w:left w:val="nil"/>
                <w:bottom w:val="nil"/>
                <w:right w:val="nil"/>
                <w:between w:val="nil"/>
              </w:pBdr>
              <w:tabs>
                <w:tab w:val="right" w:pos="8679"/>
              </w:tabs>
              <w:ind w:right="171"/>
              <w:rPr>
                <w:color w:val="000000"/>
              </w:rPr>
            </w:pPr>
            <w:r>
              <w:rPr>
                <w:color w:val="000000"/>
              </w:rPr>
              <w:t xml:space="preserve">Leave no one behind- ensuring the most marginalised </w:t>
            </w:r>
            <w:sdt>
              <w:sdtPr>
                <w:tag w:val="goog_rdk_8"/>
                <w:id w:val="409124424"/>
              </w:sdtPr>
              <w:sdtEndPr/>
              <w:sdtContent/>
            </w:sdt>
            <w:r>
              <w:rPr>
                <w:color w:val="000000"/>
              </w:rPr>
              <w:t xml:space="preserve">and </w:t>
            </w:r>
            <w:r w:rsidR="00740F7D">
              <w:rPr>
                <w:color w:val="000000"/>
              </w:rPr>
              <w:t xml:space="preserve">the voice of </w:t>
            </w:r>
            <w:r>
              <w:rPr>
                <w:color w:val="000000"/>
              </w:rPr>
              <w:t xml:space="preserve">those </w:t>
            </w:r>
            <w:r w:rsidR="00740F7D">
              <w:rPr>
                <w:color w:val="000000"/>
              </w:rPr>
              <w:t>at</w:t>
            </w:r>
            <w:r>
              <w:rPr>
                <w:color w:val="000000"/>
              </w:rPr>
              <w:t xml:space="preserve"> the intersection</w:t>
            </w:r>
            <w:r w:rsidR="00740F7D">
              <w:rPr>
                <w:color w:val="000000"/>
              </w:rPr>
              <w:t xml:space="preserve">ality of </w:t>
            </w:r>
            <w:proofErr w:type="gramStart"/>
            <w:r w:rsidR="00740F7D">
              <w:rPr>
                <w:color w:val="000000"/>
              </w:rPr>
              <w:t xml:space="preserve">poverty </w:t>
            </w:r>
            <w:r>
              <w:rPr>
                <w:color w:val="000000"/>
              </w:rPr>
              <w:t xml:space="preserve"> are</w:t>
            </w:r>
            <w:proofErr w:type="gramEnd"/>
            <w:r>
              <w:rPr>
                <w:color w:val="000000"/>
              </w:rPr>
              <w:t xml:space="preserve"> heard </w:t>
            </w:r>
          </w:p>
          <w:p w14:paraId="0AC6642A" w14:textId="77777777" w:rsidR="00AC43D9" w:rsidRDefault="00AC43D9" w:rsidP="00AC43D9">
            <w:pPr>
              <w:numPr>
                <w:ilvl w:val="1"/>
                <w:numId w:val="45"/>
              </w:numPr>
              <w:pBdr>
                <w:top w:val="nil"/>
                <w:left w:val="nil"/>
                <w:bottom w:val="nil"/>
                <w:right w:val="nil"/>
                <w:between w:val="nil"/>
              </w:pBdr>
              <w:tabs>
                <w:tab w:val="right" w:pos="8679"/>
              </w:tabs>
              <w:ind w:right="171"/>
              <w:rPr>
                <w:color w:val="000000"/>
              </w:rPr>
            </w:pPr>
            <w:r>
              <w:rPr>
                <w:color w:val="000000"/>
              </w:rPr>
              <w:t>Representation from across networks</w:t>
            </w:r>
            <w:r>
              <w:t>,</w:t>
            </w:r>
            <w:sdt>
              <w:sdtPr>
                <w:tag w:val="goog_rdk_9"/>
                <w:id w:val="-1451320949"/>
              </w:sdtPr>
              <w:sdtEndPr/>
              <w:sdtContent/>
            </w:sdt>
            <w:r>
              <w:t xml:space="preserve"> themes and constituencies</w:t>
            </w:r>
          </w:p>
          <w:p w14:paraId="77FD68C2" w14:textId="77777777" w:rsidR="00AC43D9" w:rsidRDefault="00B66B0D" w:rsidP="00AC43D9">
            <w:pPr>
              <w:numPr>
                <w:ilvl w:val="1"/>
                <w:numId w:val="45"/>
              </w:numPr>
              <w:pBdr>
                <w:top w:val="nil"/>
                <w:left w:val="nil"/>
                <w:bottom w:val="nil"/>
                <w:right w:val="nil"/>
                <w:between w:val="nil"/>
              </w:pBdr>
              <w:tabs>
                <w:tab w:val="right" w:pos="8679"/>
              </w:tabs>
              <w:ind w:right="171"/>
            </w:pPr>
            <w:sdt>
              <w:sdtPr>
                <w:tag w:val="goog_rdk_10"/>
                <w:id w:val="1201053189"/>
              </w:sdtPr>
              <w:sdtEndPr/>
              <w:sdtContent/>
            </w:sdt>
            <w:r w:rsidR="00AC43D9">
              <w:t>A supportive and safe space for participants of this process</w:t>
            </w:r>
          </w:p>
          <w:p w14:paraId="7ADD45E7" w14:textId="77777777" w:rsidR="007E5C23" w:rsidRPr="007E5C23" w:rsidRDefault="00AC43D9" w:rsidP="007E5C23">
            <w:pPr>
              <w:numPr>
                <w:ilvl w:val="1"/>
                <w:numId w:val="45"/>
              </w:numPr>
              <w:tabs>
                <w:tab w:val="right" w:pos="8679"/>
              </w:tabs>
              <w:spacing w:before="240" w:after="240" w:line="276" w:lineRule="auto"/>
              <w:rPr>
                <w:rFonts w:asciiTheme="minorHAnsi" w:hAnsiTheme="minorHAnsi" w:cstheme="minorHAnsi"/>
              </w:rPr>
            </w:pPr>
            <w:r>
              <w:rPr>
                <w:color w:val="040C28"/>
              </w:rPr>
              <w:t xml:space="preserve">Human rights of women and of the girl child are an inalienable, </w:t>
            </w:r>
            <w:proofErr w:type="gramStart"/>
            <w:r>
              <w:rPr>
                <w:color w:val="040C28"/>
              </w:rPr>
              <w:t>integral</w:t>
            </w:r>
            <w:proofErr w:type="gramEnd"/>
            <w:r>
              <w:rPr>
                <w:color w:val="040C28"/>
              </w:rPr>
              <w:t xml:space="preserve"> and indivisible part of universal human rights</w:t>
            </w:r>
            <w:r>
              <w:rPr>
                <w:color w:val="1F1F1F"/>
                <w:highlight w:val="white"/>
              </w:rPr>
              <w:t>.</w:t>
            </w:r>
            <w:r w:rsidR="007E5C23">
              <w:rPr>
                <w:color w:val="1F1F1F"/>
              </w:rPr>
              <w:t xml:space="preserve"> </w:t>
            </w:r>
          </w:p>
          <w:p w14:paraId="5B4056A5" w14:textId="31509127" w:rsidR="00655EA0" w:rsidRPr="00843361" w:rsidRDefault="00B66B0D" w:rsidP="007E5C23">
            <w:pPr>
              <w:numPr>
                <w:ilvl w:val="1"/>
                <w:numId w:val="45"/>
              </w:numPr>
              <w:tabs>
                <w:tab w:val="right" w:pos="8679"/>
              </w:tabs>
              <w:spacing w:before="240" w:after="240" w:line="276" w:lineRule="auto"/>
              <w:rPr>
                <w:rFonts w:asciiTheme="minorHAnsi" w:hAnsiTheme="minorHAnsi" w:cstheme="minorHAnsi"/>
              </w:rPr>
            </w:pPr>
            <w:sdt>
              <w:sdtPr>
                <w:tag w:val="goog_rdk_12"/>
                <w:id w:val="-48994974"/>
              </w:sdtPr>
              <w:sdtEndPr/>
              <w:sdtContent>
                <w:r w:rsidR="00AC43D9">
                  <w:rPr>
                    <w:color w:val="1F1F1F"/>
                    <w:highlight w:val="white"/>
                  </w:rPr>
                  <w:t>Flow processes that help connect the grass roots demands and concerns with the Beijing +30 processes</w:t>
                </w:r>
                <w:r w:rsidR="00AC43D9">
                  <w:t xml:space="preserve">. </w:t>
                </w:r>
              </w:sdtContent>
            </w:sdt>
          </w:p>
        </w:tc>
      </w:tr>
      <w:tr w:rsidR="00D45B16" w:rsidRPr="00843361" w14:paraId="4C610FB7" w14:textId="77777777" w:rsidTr="00EA7E40">
        <w:tc>
          <w:tcPr>
            <w:tcW w:w="9067" w:type="dxa"/>
          </w:tcPr>
          <w:p w14:paraId="5DEC1190" w14:textId="234844C9" w:rsidR="00D45B16" w:rsidRPr="00843361" w:rsidRDefault="00D45B16" w:rsidP="005749E9">
            <w:pPr>
              <w:pStyle w:val="ListParagraph"/>
              <w:numPr>
                <w:ilvl w:val="0"/>
                <w:numId w:val="15"/>
              </w:numPr>
              <w:tabs>
                <w:tab w:val="center" w:pos="4320"/>
                <w:tab w:val="right" w:pos="8679"/>
              </w:tabs>
              <w:ind w:left="457" w:right="171" w:hanging="425"/>
              <w:jc w:val="both"/>
              <w:rPr>
                <w:rFonts w:eastAsia="Times New Roman" w:cs="Calibri"/>
                <w:b/>
                <w:color w:val="000000"/>
                <w:spacing w:val="-3"/>
                <w:lang w:val="en-GB" w:eastAsia="en-GB"/>
              </w:rPr>
            </w:pPr>
            <w:r w:rsidRPr="00843361">
              <w:rPr>
                <w:rFonts w:eastAsia="Times New Roman" w:cs="Calibri"/>
                <w:b/>
                <w:color w:val="000000"/>
                <w:spacing w:val="-3"/>
                <w:lang w:val="en-GB" w:eastAsia="en-GB"/>
              </w:rPr>
              <w:lastRenderedPageBreak/>
              <w:t xml:space="preserve">Timeframe: </w:t>
            </w:r>
            <w:r w:rsidR="00A3590B">
              <w:rPr>
                <w:rFonts w:eastAsia="Times New Roman" w:cs="Calibri"/>
                <w:b/>
                <w:color w:val="000000"/>
                <w:spacing w:val="-3"/>
                <w:lang w:val="en-GB" w:eastAsia="en-GB"/>
              </w:rPr>
              <w:t>8</w:t>
            </w:r>
            <w:r w:rsidRPr="00843361">
              <w:rPr>
                <w:rFonts w:eastAsia="Times New Roman" w:cs="Calibri"/>
                <w:b/>
                <w:color w:val="000000"/>
                <w:spacing w:val="-3"/>
                <w:lang w:val="en-GB" w:eastAsia="en-GB"/>
              </w:rPr>
              <w:t xml:space="preserve"> </w:t>
            </w:r>
            <w:r w:rsidR="00BA51EB" w:rsidRPr="00843361">
              <w:rPr>
                <w:rFonts w:eastAsia="Times New Roman" w:cs="Calibri"/>
                <w:b/>
                <w:color w:val="000000"/>
                <w:spacing w:val="-3"/>
                <w:lang w:val="en-GB" w:eastAsia="en-GB"/>
              </w:rPr>
              <w:t xml:space="preserve">months starting </w:t>
            </w:r>
            <w:r w:rsidR="005E67E3" w:rsidRPr="00BF39DA">
              <w:rPr>
                <w:rFonts w:eastAsia="Times New Roman" w:cs="Calibri"/>
                <w:b/>
                <w:color w:val="000000"/>
                <w:spacing w:val="-3"/>
                <w:highlight w:val="yellow"/>
                <w:lang w:val="en-GB" w:eastAsia="en-GB"/>
              </w:rPr>
              <w:t>1</w:t>
            </w:r>
            <w:r w:rsidR="00636BAC">
              <w:rPr>
                <w:rFonts w:eastAsia="Times New Roman" w:cs="Calibri"/>
                <w:b/>
                <w:color w:val="000000"/>
                <w:spacing w:val="-3"/>
                <w:highlight w:val="yellow"/>
                <w:lang w:val="en-GB" w:eastAsia="en-GB"/>
              </w:rPr>
              <w:t>6</w:t>
            </w:r>
            <w:r w:rsidR="00636BAC" w:rsidRPr="00636BAC">
              <w:rPr>
                <w:rFonts w:eastAsia="Times New Roman" w:cs="Calibri"/>
                <w:b/>
                <w:color w:val="000000"/>
                <w:spacing w:val="-3"/>
                <w:highlight w:val="yellow"/>
                <w:vertAlign w:val="superscript"/>
                <w:lang w:val="en-GB" w:eastAsia="en-GB"/>
              </w:rPr>
              <w:t>th</w:t>
            </w:r>
            <w:r w:rsidR="00636BAC">
              <w:rPr>
                <w:rFonts w:eastAsia="Times New Roman" w:cs="Calibri"/>
                <w:b/>
                <w:color w:val="000000"/>
                <w:spacing w:val="-3"/>
                <w:highlight w:val="yellow"/>
                <w:lang w:val="en-GB" w:eastAsia="en-GB"/>
              </w:rPr>
              <w:t xml:space="preserve"> </w:t>
            </w:r>
            <w:r w:rsidR="00DB334B" w:rsidRPr="00BF39DA">
              <w:rPr>
                <w:rFonts w:eastAsia="Times New Roman" w:cs="Calibri"/>
                <w:b/>
                <w:color w:val="000000"/>
                <w:spacing w:val="-3"/>
                <w:highlight w:val="yellow"/>
                <w:lang w:val="en-GB" w:eastAsia="en-GB"/>
              </w:rPr>
              <w:t>August</w:t>
            </w:r>
            <w:r w:rsidR="00BA51EB" w:rsidRPr="00BF39DA">
              <w:rPr>
                <w:rFonts w:eastAsia="Times New Roman" w:cs="Calibri"/>
                <w:b/>
                <w:color w:val="000000"/>
                <w:spacing w:val="-3"/>
                <w:highlight w:val="yellow"/>
                <w:lang w:val="en-GB" w:eastAsia="en-GB"/>
              </w:rPr>
              <w:t xml:space="preserve"> 202</w:t>
            </w:r>
            <w:r w:rsidR="005E67E3" w:rsidRPr="00BF39DA">
              <w:rPr>
                <w:rFonts w:eastAsia="Times New Roman" w:cs="Calibri"/>
                <w:b/>
                <w:color w:val="000000"/>
                <w:spacing w:val="-3"/>
                <w:highlight w:val="yellow"/>
                <w:lang w:val="en-GB" w:eastAsia="en-GB"/>
              </w:rPr>
              <w:t>4 to</w:t>
            </w:r>
            <w:r w:rsidR="000E3C4B">
              <w:rPr>
                <w:rFonts w:eastAsia="Times New Roman" w:cs="Calibri"/>
                <w:b/>
                <w:color w:val="000000"/>
                <w:spacing w:val="-3"/>
                <w:highlight w:val="yellow"/>
                <w:lang w:val="en-GB" w:eastAsia="en-GB"/>
              </w:rPr>
              <w:t xml:space="preserve"> 15</w:t>
            </w:r>
            <w:r w:rsidR="000E3C4B" w:rsidRPr="000E3C4B">
              <w:rPr>
                <w:rFonts w:eastAsia="Times New Roman" w:cs="Calibri"/>
                <w:b/>
                <w:color w:val="000000"/>
                <w:spacing w:val="-3"/>
                <w:highlight w:val="yellow"/>
                <w:vertAlign w:val="superscript"/>
                <w:lang w:val="en-GB" w:eastAsia="en-GB"/>
              </w:rPr>
              <w:t>th</w:t>
            </w:r>
            <w:r w:rsidR="000E3C4B">
              <w:rPr>
                <w:rFonts w:eastAsia="Times New Roman" w:cs="Calibri"/>
                <w:b/>
                <w:color w:val="000000"/>
                <w:spacing w:val="-3"/>
                <w:highlight w:val="yellow"/>
                <w:lang w:val="en-GB" w:eastAsia="en-GB"/>
              </w:rPr>
              <w:t xml:space="preserve"> </w:t>
            </w:r>
            <w:r w:rsidR="00A3590B">
              <w:rPr>
                <w:rFonts w:eastAsia="Times New Roman" w:cs="Calibri"/>
                <w:b/>
                <w:color w:val="000000"/>
                <w:spacing w:val="-3"/>
                <w:highlight w:val="yellow"/>
                <w:lang w:val="en-GB" w:eastAsia="en-GB"/>
              </w:rPr>
              <w:t>April</w:t>
            </w:r>
            <w:r w:rsidR="00DB334B" w:rsidRPr="00BF39DA">
              <w:rPr>
                <w:rFonts w:eastAsia="Times New Roman" w:cs="Calibri"/>
                <w:b/>
                <w:color w:val="000000"/>
                <w:spacing w:val="-3"/>
                <w:highlight w:val="yellow"/>
                <w:lang w:val="en-GB" w:eastAsia="en-GB"/>
              </w:rPr>
              <w:t xml:space="preserve"> </w:t>
            </w:r>
            <w:r w:rsidR="005E67E3" w:rsidRPr="00BF39DA">
              <w:rPr>
                <w:rFonts w:eastAsia="Times New Roman" w:cs="Calibri"/>
                <w:b/>
                <w:color w:val="000000"/>
                <w:spacing w:val="-3"/>
                <w:highlight w:val="yellow"/>
                <w:lang w:val="en-GB" w:eastAsia="en-GB"/>
              </w:rPr>
              <w:t>202</w:t>
            </w:r>
            <w:r w:rsidR="00DB334B" w:rsidRPr="00BF39DA">
              <w:rPr>
                <w:rFonts w:eastAsia="Times New Roman" w:cs="Calibri"/>
                <w:b/>
                <w:color w:val="000000"/>
                <w:spacing w:val="-3"/>
                <w:highlight w:val="yellow"/>
                <w:lang w:val="en-GB" w:eastAsia="en-GB"/>
              </w:rPr>
              <w:t>5</w:t>
            </w:r>
            <w:r w:rsidR="00BA51EB" w:rsidRPr="00843361">
              <w:rPr>
                <w:rFonts w:eastAsia="Times New Roman" w:cs="Calibri"/>
                <w:b/>
                <w:color w:val="000000"/>
                <w:spacing w:val="-3"/>
                <w:lang w:val="en-GB" w:eastAsia="en-GB"/>
              </w:rPr>
              <w:t>.</w:t>
            </w:r>
            <w:r w:rsidR="003A2556">
              <w:rPr>
                <w:rFonts w:eastAsia="Times New Roman" w:cs="Calibri"/>
                <w:b/>
                <w:color w:val="000000"/>
                <w:spacing w:val="-3"/>
                <w:lang w:val="en-GB" w:eastAsia="en-GB"/>
              </w:rPr>
              <w:t xml:space="preserve"> The project will be implemented in </w:t>
            </w:r>
            <w:r w:rsidR="00A3590B">
              <w:rPr>
                <w:rFonts w:eastAsia="Times New Roman" w:cs="Calibri"/>
                <w:b/>
                <w:color w:val="000000"/>
                <w:spacing w:val="-3"/>
                <w:lang w:val="en-GB" w:eastAsia="en-GB"/>
              </w:rPr>
              <w:t>7</w:t>
            </w:r>
            <w:r w:rsidR="003A2556">
              <w:rPr>
                <w:rFonts w:eastAsia="Times New Roman" w:cs="Calibri"/>
                <w:b/>
                <w:color w:val="000000"/>
                <w:spacing w:val="-3"/>
                <w:lang w:val="en-GB" w:eastAsia="en-GB"/>
              </w:rPr>
              <w:t xml:space="preserve"> months and the last month is for financial and programmatic reporting.</w:t>
            </w:r>
          </w:p>
          <w:p w14:paraId="390080FA" w14:textId="49D3D184" w:rsidR="00655EA0" w:rsidRPr="00843361" w:rsidRDefault="00655EA0" w:rsidP="00655EA0">
            <w:pPr>
              <w:tabs>
                <w:tab w:val="center" w:pos="4320"/>
                <w:tab w:val="right" w:pos="8679"/>
              </w:tabs>
              <w:ind w:right="171"/>
              <w:jc w:val="both"/>
              <w:rPr>
                <w:rFonts w:eastAsia="Times New Roman" w:cs="Calibri"/>
                <w:b/>
                <w:color w:val="000000"/>
                <w:spacing w:val="-3"/>
                <w:lang w:val="en-GB" w:eastAsia="en-GB"/>
              </w:rPr>
            </w:pPr>
          </w:p>
          <w:tbl>
            <w:tblPr>
              <w:tblStyle w:val="TableGrid"/>
              <w:tblW w:w="0" w:type="auto"/>
              <w:tblLayout w:type="fixed"/>
              <w:tblLook w:val="04A0" w:firstRow="1" w:lastRow="0" w:firstColumn="1" w:lastColumn="0" w:noHBand="0" w:noVBand="1"/>
            </w:tblPr>
            <w:tblGrid>
              <w:gridCol w:w="734"/>
              <w:gridCol w:w="5160"/>
              <w:gridCol w:w="2947"/>
            </w:tblGrid>
            <w:tr w:rsidR="00EA2D5F" w:rsidRPr="00843361" w14:paraId="7EB89F64" w14:textId="77777777" w:rsidTr="00EA2D5F">
              <w:tc>
                <w:tcPr>
                  <w:tcW w:w="734" w:type="dxa"/>
                </w:tcPr>
                <w:p w14:paraId="6686B0BD" w14:textId="7CB19734" w:rsidR="00EA2D5F" w:rsidRPr="00843361" w:rsidRDefault="00EA2D5F" w:rsidP="00655EA0">
                  <w:pPr>
                    <w:tabs>
                      <w:tab w:val="center" w:pos="4320"/>
                      <w:tab w:val="right" w:pos="8679"/>
                    </w:tabs>
                    <w:ind w:right="171"/>
                    <w:jc w:val="both"/>
                    <w:rPr>
                      <w:rFonts w:eastAsia="Times New Roman" w:cs="Calibri"/>
                      <w:b/>
                      <w:color w:val="000000"/>
                      <w:spacing w:val="-3"/>
                      <w:lang w:val="en-GB" w:eastAsia="en-GB"/>
                    </w:rPr>
                  </w:pPr>
                  <w:r w:rsidRPr="00843361">
                    <w:rPr>
                      <w:rFonts w:eastAsia="Times New Roman" w:cs="Calibri"/>
                      <w:b/>
                      <w:color w:val="000000"/>
                      <w:spacing w:val="-3"/>
                      <w:lang w:val="en-GB" w:eastAsia="en-GB"/>
                    </w:rPr>
                    <w:t>No</w:t>
                  </w:r>
                </w:p>
              </w:tc>
              <w:tc>
                <w:tcPr>
                  <w:tcW w:w="5160" w:type="dxa"/>
                </w:tcPr>
                <w:p w14:paraId="583721F8" w14:textId="24929DDC" w:rsidR="00EA2D5F" w:rsidRPr="00843361" w:rsidRDefault="00EA2D5F" w:rsidP="00655EA0">
                  <w:pPr>
                    <w:tabs>
                      <w:tab w:val="center" w:pos="4320"/>
                      <w:tab w:val="right" w:pos="8679"/>
                    </w:tabs>
                    <w:ind w:right="171"/>
                    <w:jc w:val="both"/>
                    <w:rPr>
                      <w:rFonts w:eastAsia="Times New Roman" w:cs="Calibri"/>
                      <w:b/>
                      <w:color w:val="000000"/>
                      <w:spacing w:val="-3"/>
                      <w:lang w:val="en-GB" w:eastAsia="en-GB"/>
                    </w:rPr>
                  </w:pPr>
                  <w:r w:rsidRPr="00843361">
                    <w:rPr>
                      <w:rFonts w:eastAsia="Times New Roman" w:cs="Calibri"/>
                      <w:b/>
                      <w:color w:val="000000"/>
                      <w:spacing w:val="-3"/>
                      <w:lang w:val="en-GB" w:eastAsia="en-GB"/>
                    </w:rPr>
                    <w:t>Task/ Deliverable</w:t>
                  </w:r>
                </w:p>
              </w:tc>
              <w:tc>
                <w:tcPr>
                  <w:tcW w:w="2947" w:type="dxa"/>
                </w:tcPr>
                <w:p w14:paraId="561F02BB" w14:textId="589B8EAD" w:rsidR="00EA2D5F" w:rsidRPr="00843361" w:rsidRDefault="00A7798A" w:rsidP="00655EA0">
                  <w:pPr>
                    <w:tabs>
                      <w:tab w:val="center" w:pos="4320"/>
                      <w:tab w:val="right" w:pos="8679"/>
                    </w:tabs>
                    <w:ind w:right="171"/>
                    <w:jc w:val="both"/>
                    <w:rPr>
                      <w:rFonts w:eastAsia="Times New Roman" w:cs="Calibri"/>
                      <w:b/>
                      <w:color w:val="000000"/>
                      <w:spacing w:val="-3"/>
                      <w:lang w:val="en-GB" w:eastAsia="en-GB"/>
                    </w:rPr>
                  </w:pPr>
                  <w:r w:rsidRPr="00843361">
                    <w:rPr>
                      <w:rFonts w:eastAsia="Times New Roman" w:cs="Calibri"/>
                      <w:b/>
                      <w:color w:val="000000"/>
                      <w:spacing w:val="-3"/>
                      <w:lang w:val="en-GB" w:eastAsia="en-GB"/>
                    </w:rPr>
                    <w:t>Timeline</w:t>
                  </w:r>
                </w:p>
              </w:tc>
            </w:tr>
            <w:tr w:rsidR="00052E79" w:rsidRPr="00843361" w14:paraId="596143BC" w14:textId="77777777" w:rsidTr="00EA2D5F">
              <w:tc>
                <w:tcPr>
                  <w:tcW w:w="734" w:type="dxa"/>
                </w:tcPr>
                <w:p w14:paraId="155FF12B" w14:textId="1BD9136E" w:rsidR="00052E79" w:rsidRPr="00843361" w:rsidRDefault="00052E79" w:rsidP="00052E79">
                  <w:pPr>
                    <w:tabs>
                      <w:tab w:val="center" w:pos="4320"/>
                      <w:tab w:val="right" w:pos="8679"/>
                    </w:tabs>
                    <w:ind w:right="171"/>
                    <w:jc w:val="both"/>
                    <w:rPr>
                      <w:rFonts w:eastAsia="Times New Roman" w:cs="Calibri"/>
                      <w:bCs/>
                      <w:color w:val="000000"/>
                      <w:spacing w:val="-3"/>
                      <w:lang w:val="en-GB" w:eastAsia="en-GB"/>
                    </w:rPr>
                  </w:pPr>
                  <w:r w:rsidRPr="00843361">
                    <w:rPr>
                      <w:rFonts w:eastAsia="Times New Roman" w:cs="Calibri"/>
                      <w:bCs/>
                      <w:color w:val="000000"/>
                      <w:spacing w:val="-3"/>
                      <w:lang w:val="en-GB" w:eastAsia="en-GB"/>
                    </w:rPr>
                    <w:t>1</w:t>
                  </w:r>
                </w:p>
              </w:tc>
              <w:tc>
                <w:tcPr>
                  <w:tcW w:w="5160" w:type="dxa"/>
                </w:tcPr>
                <w:p w14:paraId="1CB3ADD4" w14:textId="3A9C1F30" w:rsidR="00052E79" w:rsidRPr="00843361" w:rsidRDefault="00052E79" w:rsidP="00052E79">
                  <w:pPr>
                    <w:tabs>
                      <w:tab w:val="center" w:pos="4320"/>
                      <w:tab w:val="right" w:pos="8679"/>
                    </w:tabs>
                    <w:ind w:right="171"/>
                    <w:jc w:val="both"/>
                    <w:rPr>
                      <w:rFonts w:eastAsia="Times New Roman" w:cs="Calibri"/>
                      <w:bCs/>
                      <w:color w:val="000000"/>
                      <w:spacing w:val="-3"/>
                      <w:lang w:val="en-GB" w:eastAsia="en-GB"/>
                    </w:rPr>
                  </w:pPr>
                  <w:r w:rsidRPr="00843361">
                    <w:rPr>
                      <w:rFonts w:eastAsia="Times New Roman" w:cs="Calibri"/>
                      <w:bCs/>
                      <w:color w:val="000000"/>
                      <w:spacing w:val="-3"/>
                      <w:lang w:val="en-GB" w:eastAsia="en-GB"/>
                    </w:rPr>
                    <w:t>Workplan presentation</w:t>
                  </w:r>
                </w:p>
              </w:tc>
              <w:tc>
                <w:tcPr>
                  <w:tcW w:w="2947" w:type="dxa"/>
                </w:tcPr>
                <w:p w14:paraId="34206220" w14:textId="44214617" w:rsidR="00052E79" w:rsidRPr="008F296C" w:rsidRDefault="00BC7087" w:rsidP="00052E79">
                  <w:pPr>
                    <w:tabs>
                      <w:tab w:val="center" w:pos="4320"/>
                      <w:tab w:val="right" w:pos="8679"/>
                    </w:tabs>
                    <w:ind w:right="171"/>
                    <w:jc w:val="both"/>
                    <w:rPr>
                      <w:rFonts w:eastAsia="Times New Roman" w:cs="Calibri"/>
                      <w:bCs/>
                      <w:color w:val="000000"/>
                      <w:spacing w:val="-3"/>
                      <w:lang w:val="en-GB" w:eastAsia="en-GB"/>
                    </w:rPr>
                  </w:pPr>
                  <w:r w:rsidRPr="008F296C">
                    <w:rPr>
                      <w:rFonts w:eastAsia="Times New Roman" w:cs="Calibri"/>
                      <w:bCs/>
                      <w:color w:val="000000"/>
                      <w:spacing w:val="-3"/>
                      <w:lang w:val="en-GB" w:eastAsia="en-GB"/>
                    </w:rPr>
                    <w:t>31</w:t>
                  </w:r>
                  <w:r w:rsidRPr="008F296C">
                    <w:rPr>
                      <w:rFonts w:eastAsia="Times New Roman" w:cs="Calibri"/>
                      <w:bCs/>
                      <w:color w:val="000000"/>
                      <w:spacing w:val="-3"/>
                      <w:vertAlign w:val="superscript"/>
                      <w:lang w:val="en-GB" w:eastAsia="en-GB"/>
                    </w:rPr>
                    <w:t>st</w:t>
                  </w:r>
                  <w:r w:rsidRPr="008F296C">
                    <w:rPr>
                      <w:rFonts w:eastAsia="Times New Roman" w:cs="Calibri"/>
                      <w:bCs/>
                      <w:color w:val="000000"/>
                      <w:spacing w:val="-3"/>
                      <w:lang w:val="en-GB" w:eastAsia="en-GB"/>
                    </w:rPr>
                    <w:t xml:space="preserve"> August</w:t>
                  </w:r>
                  <w:r w:rsidR="00C3792E" w:rsidRPr="008F296C">
                    <w:rPr>
                      <w:rFonts w:eastAsia="Times New Roman" w:cs="Calibri"/>
                      <w:bCs/>
                      <w:color w:val="000000"/>
                      <w:spacing w:val="-3"/>
                      <w:lang w:val="en-GB" w:eastAsia="en-GB"/>
                    </w:rPr>
                    <w:t xml:space="preserve"> </w:t>
                  </w:r>
                  <w:r w:rsidR="00052E79" w:rsidRPr="008F296C">
                    <w:rPr>
                      <w:rFonts w:eastAsia="Times New Roman" w:cs="Calibri"/>
                      <w:bCs/>
                      <w:color w:val="000000"/>
                      <w:spacing w:val="-3"/>
                      <w:lang w:val="en-GB" w:eastAsia="en-GB"/>
                    </w:rPr>
                    <w:t>202</w:t>
                  </w:r>
                  <w:r w:rsidR="001F7566" w:rsidRPr="008F296C">
                    <w:rPr>
                      <w:rFonts w:eastAsia="Times New Roman" w:cs="Calibri"/>
                      <w:bCs/>
                      <w:color w:val="000000"/>
                      <w:spacing w:val="-3"/>
                      <w:lang w:val="en-GB" w:eastAsia="en-GB"/>
                    </w:rPr>
                    <w:t>4</w:t>
                  </w:r>
                </w:p>
              </w:tc>
            </w:tr>
            <w:tr w:rsidR="00052E79" w:rsidRPr="00843361" w14:paraId="660E05E9" w14:textId="77777777" w:rsidTr="00EA2D5F">
              <w:tc>
                <w:tcPr>
                  <w:tcW w:w="734" w:type="dxa"/>
                </w:tcPr>
                <w:p w14:paraId="0BC7A8E8" w14:textId="71CB3681" w:rsidR="00052E79" w:rsidRPr="00843361" w:rsidRDefault="00052E79" w:rsidP="00052E79">
                  <w:pPr>
                    <w:tabs>
                      <w:tab w:val="center" w:pos="4320"/>
                      <w:tab w:val="right" w:pos="8679"/>
                    </w:tabs>
                    <w:ind w:right="171"/>
                    <w:jc w:val="both"/>
                    <w:rPr>
                      <w:rFonts w:eastAsia="Times New Roman" w:cs="Calibri"/>
                      <w:bCs/>
                      <w:color w:val="000000"/>
                      <w:spacing w:val="-3"/>
                      <w:lang w:val="en-GB" w:eastAsia="en-GB"/>
                    </w:rPr>
                  </w:pPr>
                  <w:r w:rsidRPr="00843361">
                    <w:rPr>
                      <w:rFonts w:eastAsia="Times New Roman" w:cs="Calibri"/>
                      <w:bCs/>
                      <w:color w:val="000000"/>
                      <w:spacing w:val="-3"/>
                      <w:lang w:val="en-GB" w:eastAsia="en-GB"/>
                    </w:rPr>
                    <w:t>2</w:t>
                  </w:r>
                </w:p>
              </w:tc>
              <w:tc>
                <w:tcPr>
                  <w:tcW w:w="5160" w:type="dxa"/>
                </w:tcPr>
                <w:p w14:paraId="05A77D37" w14:textId="45310C1F" w:rsidR="00052E79" w:rsidRPr="00843361" w:rsidRDefault="00017A29" w:rsidP="00052E79">
                  <w:pPr>
                    <w:tabs>
                      <w:tab w:val="center" w:pos="4320"/>
                      <w:tab w:val="right" w:pos="8679"/>
                    </w:tabs>
                    <w:ind w:right="171"/>
                    <w:jc w:val="both"/>
                    <w:rPr>
                      <w:rFonts w:eastAsia="Times New Roman" w:cs="Calibri"/>
                      <w:bCs/>
                      <w:color w:val="000000"/>
                      <w:spacing w:val="-3"/>
                      <w:lang w:val="en-GB" w:eastAsia="en-GB"/>
                    </w:rPr>
                  </w:pPr>
                  <w:r>
                    <w:rPr>
                      <w:rFonts w:eastAsia="Times New Roman" w:cs="Calibri"/>
                      <w:bCs/>
                      <w:color w:val="000000"/>
                      <w:spacing w:val="-3"/>
                      <w:lang w:val="en-GB" w:eastAsia="en-GB"/>
                    </w:rPr>
                    <w:t>Consultation 1</w:t>
                  </w:r>
                  <w:r w:rsidR="00986CEC">
                    <w:rPr>
                      <w:rFonts w:eastAsia="Times New Roman" w:cs="Calibri"/>
                      <w:bCs/>
                      <w:color w:val="000000"/>
                      <w:spacing w:val="-3"/>
                      <w:lang w:val="en-GB" w:eastAsia="en-GB"/>
                    </w:rPr>
                    <w:t xml:space="preserve"> summary report </w:t>
                  </w:r>
                </w:p>
              </w:tc>
              <w:tc>
                <w:tcPr>
                  <w:tcW w:w="2947" w:type="dxa"/>
                </w:tcPr>
                <w:p w14:paraId="057B4B8D" w14:textId="23D6E62D" w:rsidR="00052E79" w:rsidRPr="008F296C" w:rsidRDefault="000D001C" w:rsidP="00052E79">
                  <w:pPr>
                    <w:tabs>
                      <w:tab w:val="center" w:pos="4320"/>
                      <w:tab w:val="right" w:pos="8679"/>
                    </w:tabs>
                    <w:ind w:right="171"/>
                    <w:jc w:val="both"/>
                    <w:rPr>
                      <w:rFonts w:eastAsia="Times New Roman" w:cs="Calibri"/>
                      <w:bCs/>
                      <w:color w:val="000000"/>
                      <w:spacing w:val="-3"/>
                      <w:lang w:val="en-GB" w:eastAsia="en-GB"/>
                    </w:rPr>
                  </w:pPr>
                  <w:r w:rsidRPr="008F296C">
                    <w:rPr>
                      <w:rFonts w:eastAsia="Times New Roman" w:cs="Calibri"/>
                      <w:bCs/>
                      <w:color w:val="000000"/>
                      <w:spacing w:val="-3"/>
                      <w:lang w:val="en-GB" w:eastAsia="en-GB"/>
                    </w:rPr>
                    <w:t xml:space="preserve">TBD </w:t>
                  </w:r>
                  <w:r w:rsidR="00AE26B7" w:rsidRPr="008F296C">
                    <w:rPr>
                      <w:rFonts w:eastAsia="Times New Roman" w:cs="Calibri"/>
                      <w:bCs/>
                      <w:color w:val="000000"/>
                      <w:spacing w:val="-3"/>
                      <w:lang w:val="en-GB" w:eastAsia="en-GB"/>
                    </w:rPr>
                    <w:t>in consultation with the anchor Agency</w:t>
                  </w:r>
                  <w:r w:rsidR="00986CEC" w:rsidRPr="008F296C">
                    <w:rPr>
                      <w:rFonts w:eastAsia="Times New Roman" w:cs="Calibri"/>
                      <w:bCs/>
                      <w:color w:val="000000"/>
                      <w:spacing w:val="-3"/>
                      <w:lang w:val="en-GB" w:eastAsia="en-GB"/>
                    </w:rPr>
                    <w:t xml:space="preserve"> and Steering committee</w:t>
                  </w:r>
                </w:p>
              </w:tc>
            </w:tr>
            <w:tr w:rsidR="00AE26B7" w:rsidRPr="00843361" w14:paraId="70049CF0" w14:textId="77777777" w:rsidTr="00EA2D5F">
              <w:tc>
                <w:tcPr>
                  <w:tcW w:w="734" w:type="dxa"/>
                </w:tcPr>
                <w:p w14:paraId="4305A37F" w14:textId="1BF6E103" w:rsidR="00AE26B7" w:rsidRPr="00843361" w:rsidRDefault="00AE26B7" w:rsidP="00AE26B7">
                  <w:pPr>
                    <w:tabs>
                      <w:tab w:val="center" w:pos="4320"/>
                      <w:tab w:val="right" w:pos="8679"/>
                    </w:tabs>
                    <w:ind w:right="171"/>
                    <w:jc w:val="both"/>
                    <w:rPr>
                      <w:rFonts w:eastAsia="Times New Roman" w:cs="Calibri"/>
                      <w:bCs/>
                      <w:color w:val="000000"/>
                      <w:spacing w:val="-3"/>
                      <w:lang w:val="en-GB" w:eastAsia="en-GB"/>
                    </w:rPr>
                  </w:pPr>
                  <w:r w:rsidRPr="00843361">
                    <w:rPr>
                      <w:rFonts w:eastAsia="Times New Roman" w:cs="Calibri"/>
                      <w:bCs/>
                      <w:color w:val="000000"/>
                      <w:spacing w:val="-3"/>
                      <w:lang w:val="en-GB" w:eastAsia="en-GB"/>
                    </w:rPr>
                    <w:lastRenderedPageBreak/>
                    <w:t>3</w:t>
                  </w:r>
                </w:p>
              </w:tc>
              <w:tc>
                <w:tcPr>
                  <w:tcW w:w="5160" w:type="dxa"/>
                </w:tcPr>
                <w:p w14:paraId="4A5E0F89" w14:textId="545F5146" w:rsidR="00AE26B7" w:rsidRPr="00843361" w:rsidRDefault="00AE26B7" w:rsidP="00AE26B7">
                  <w:pPr>
                    <w:tabs>
                      <w:tab w:val="center" w:pos="4320"/>
                      <w:tab w:val="right" w:pos="8679"/>
                    </w:tabs>
                    <w:ind w:right="171"/>
                    <w:jc w:val="both"/>
                    <w:rPr>
                      <w:rFonts w:eastAsia="Times New Roman" w:cs="Calibri"/>
                      <w:bCs/>
                      <w:color w:val="000000"/>
                      <w:spacing w:val="-3"/>
                      <w:lang w:val="en-GB" w:eastAsia="en-GB"/>
                    </w:rPr>
                  </w:pPr>
                  <w:r>
                    <w:rPr>
                      <w:rFonts w:eastAsia="Times New Roman" w:cs="Calibri"/>
                      <w:bCs/>
                      <w:color w:val="000000"/>
                      <w:spacing w:val="-3"/>
                      <w:lang w:val="en-GB" w:eastAsia="en-GB"/>
                    </w:rPr>
                    <w:t>Consultation 2</w:t>
                  </w:r>
                  <w:r w:rsidR="00986CEC">
                    <w:rPr>
                      <w:rFonts w:eastAsia="Times New Roman" w:cs="Calibri"/>
                      <w:bCs/>
                      <w:color w:val="000000"/>
                      <w:spacing w:val="-3"/>
                      <w:lang w:val="en-GB" w:eastAsia="en-GB"/>
                    </w:rPr>
                    <w:t xml:space="preserve"> summary report</w:t>
                  </w:r>
                </w:p>
              </w:tc>
              <w:tc>
                <w:tcPr>
                  <w:tcW w:w="2947" w:type="dxa"/>
                </w:tcPr>
                <w:p w14:paraId="1586D0CA" w14:textId="32D00D80" w:rsidR="00AE26B7" w:rsidRPr="008F296C" w:rsidRDefault="00AE26B7" w:rsidP="00AE26B7">
                  <w:pPr>
                    <w:tabs>
                      <w:tab w:val="center" w:pos="4320"/>
                      <w:tab w:val="right" w:pos="8679"/>
                    </w:tabs>
                    <w:ind w:right="171"/>
                    <w:jc w:val="both"/>
                    <w:rPr>
                      <w:rFonts w:eastAsia="Times New Roman" w:cs="Calibri"/>
                      <w:bCs/>
                      <w:color w:val="000000"/>
                      <w:spacing w:val="-3"/>
                      <w:lang w:val="en-GB" w:eastAsia="en-GB"/>
                    </w:rPr>
                  </w:pPr>
                  <w:r w:rsidRPr="008F296C">
                    <w:rPr>
                      <w:rFonts w:eastAsia="Times New Roman" w:cs="Calibri"/>
                      <w:bCs/>
                      <w:color w:val="000000"/>
                      <w:spacing w:val="-3"/>
                      <w:lang w:val="en-GB" w:eastAsia="en-GB"/>
                    </w:rPr>
                    <w:t>TBD in consultation with the anchor Agency</w:t>
                  </w:r>
                  <w:r w:rsidR="00986CEC" w:rsidRPr="008F296C">
                    <w:rPr>
                      <w:rFonts w:eastAsia="Times New Roman" w:cs="Calibri"/>
                      <w:bCs/>
                      <w:color w:val="000000"/>
                      <w:spacing w:val="-3"/>
                      <w:lang w:val="en-GB" w:eastAsia="en-GB"/>
                    </w:rPr>
                    <w:t xml:space="preserve"> and Steering committee</w:t>
                  </w:r>
                </w:p>
              </w:tc>
            </w:tr>
            <w:tr w:rsidR="00AE26B7" w:rsidRPr="00843361" w14:paraId="5D89B8EC" w14:textId="77777777" w:rsidTr="00EA2D5F">
              <w:tc>
                <w:tcPr>
                  <w:tcW w:w="734" w:type="dxa"/>
                </w:tcPr>
                <w:p w14:paraId="7C058EEE" w14:textId="6922E42A" w:rsidR="00AE26B7" w:rsidRPr="00843361" w:rsidRDefault="00AE26B7" w:rsidP="00AE26B7">
                  <w:pPr>
                    <w:tabs>
                      <w:tab w:val="center" w:pos="4320"/>
                      <w:tab w:val="right" w:pos="8679"/>
                    </w:tabs>
                    <w:ind w:right="171"/>
                    <w:jc w:val="both"/>
                    <w:rPr>
                      <w:rFonts w:eastAsia="Times New Roman" w:cs="Calibri"/>
                      <w:bCs/>
                      <w:color w:val="000000"/>
                      <w:spacing w:val="-3"/>
                      <w:lang w:val="en-GB" w:eastAsia="en-GB"/>
                    </w:rPr>
                  </w:pPr>
                  <w:r w:rsidRPr="00843361">
                    <w:rPr>
                      <w:rFonts w:eastAsia="Times New Roman" w:cs="Calibri"/>
                      <w:bCs/>
                      <w:color w:val="000000"/>
                      <w:spacing w:val="-3"/>
                      <w:lang w:val="en-GB" w:eastAsia="en-GB"/>
                    </w:rPr>
                    <w:t>4</w:t>
                  </w:r>
                </w:p>
              </w:tc>
              <w:tc>
                <w:tcPr>
                  <w:tcW w:w="5160" w:type="dxa"/>
                </w:tcPr>
                <w:p w14:paraId="7C494874" w14:textId="54BB65BE" w:rsidR="00AE26B7" w:rsidRPr="00843361" w:rsidRDefault="00AE26B7" w:rsidP="00AE26B7">
                  <w:pPr>
                    <w:tabs>
                      <w:tab w:val="center" w:pos="4320"/>
                      <w:tab w:val="right" w:pos="8679"/>
                    </w:tabs>
                    <w:ind w:right="171"/>
                    <w:jc w:val="both"/>
                    <w:rPr>
                      <w:rFonts w:eastAsia="Times New Roman" w:cs="Calibri"/>
                      <w:bCs/>
                      <w:color w:val="000000"/>
                      <w:spacing w:val="-3"/>
                      <w:lang w:val="en-GB" w:eastAsia="en-GB"/>
                    </w:rPr>
                  </w:pPr>
                  <w:r>
                    <w:rPr>
                      <w:rFonts w:eastAsia="Times New Roman" w:cs="Calibri"/>
                      <w:bCs/>
                      <w:color w:val="000000"/>
                      <w:spacing w:val="-3"/>
                      <w:lang w:val="en-GB" w:eastAsia="en-GB"/>
                    </w:rPr>
                    <w:t>Consultation 3</w:t>
                  </w:r>
                  <w:r w:rsidR="00986CEC">
                    <w:rPr>
                      <w:rFonts w:eastAsia="Times New Roman" w:cs="Calibri"/>
                      <w:bCs/>
                      <w:color w:val="000000"/>
                      <w:spacing w:val="-3"/>
                      <w:lang w:val="en-GB" w:eastAsia="en-GB"/>
                    </w:rPr>
                    <w:t xml:space="preserve"> summary report</w:t>
                  </w:r>
                </w:p>
              </w:tc>
              <w:tc>
                <w:tcPr>
                  <w:tcW w:w="2947" w:type="dxa"/>
                </w:tcPr>
                <w:p w14:paraId="226D7E0F" w14:textId="69E86C61" w:rsidR="00AE26B7" w:rsidRPr="008F296C" w:rsidRDefault="00AE26B7" w:rsidP="00AE26B7">
                  <w:pPr>
                    <w:tabs>
                      <w:tab w:val="center" w:pos="4320"/>
                      <w:tab w:val="right" w:pos="8679"/>
                    </w:tabs>
                    <w:ind w:right="171"/>
                    <w:jc w:val="both"/>
                    <w:rPr>
                      <w:rFonts w:eastAsia="Times New Roman" w:cs="Calibri"/>
                      <w:bCs/>
                      <w:color w:val="000000"/>
                      <w:spacing w:val="-3"/>
                      <w:lang w:val="en-GB" w:eastAsia="en-GB"/>
                    </w:rPr>
                  </w:pPr>
                  <w:r w:rsidRPr="008F296C">
                    <w:rPr>
                      <w:rFonts w:eastAsia="Times New Roman" w:cs="Calibri"/>
                      <w:bCs/>
                      <w:color w:val="000000"/>
                      <w:spacing w:val="-3"/>
                      <w:lang w:val="en-GB" w:eastAsia="en-GB"/>
                    </w:rPr>
                    <w:t>TBD in consultation with the anchor Agency</w:t>
                  </w:r>
                  <w:r w:rsidR="00986CEC" w:rsidRPr="008F296C">
                    <w:rPr>
                      <w:rFonts w:eastAsia="Times New Roman" w:cs="Calibri"/>
                      <w:bCs/>
                      <w:color w:val="000000"/>
                      <w:spacing w:val="-3"/>
                      <w:lang w:val="en-GB" w:eastAsia="en-GB"/>
                    </w:rPr>
                    <w:t xml:space="preserve"> and Steering committee</w:t>
                  </w:r>
                </w:p>
              </w:tc>
            </w:tr>
            <w:tr w:rsidR="00AE26B7" w:rsidRPr="00843361" w14:paraId="334BA330" w14:textId="77777777" w:rsidTr="00EA2D5F">
              <w:tc>
                <w:tcPr>
                  <w:tcW w:w="734" w:type="dxa"/>
                </w:tcPr>
                <w:p w14:paraId="07882DC6" w14:textId="7A98024F" w:rsidR="00AE26B7" w:rsidRPr="00843361" w:rsidRDefault="00AE26B7" w:rsidP="00AE26B7">
                  <w:pPr>
                    <w:tabs>
                      <w:tab w:val="center" w:pos="4320"/>
                      <w:tab w:val="right" w:pos="8679"/>
                    </w:tabs>
                    <w:ind w:right="171"/>
                    <w:jc w:val="both"/>
                    <w:rPr>
                      <w:rFonts w:eastAsia="Times New Roman" w:cs="Calibri"/>
                      <w:bCs/>
                      <w:color w:val="000000"/>
                      <w:spacing w:val="-3"/>
                      <w:lang w:val="en-GB" w:eastAsia="en-GB"/>
                    </w:rPr>
                  </w:pPr>
                  <w:r w:rsidRPr="00843361">
                    <w:rPr>
                      <w:rFonts w:eastAsia="Times New Roman" w:cs="Calibri"/>
                      <w:bCs/>
                      <w:color w:val="000000"/>
                      <w:spacing w:val="-3"/>
                      <w:lang w:val="en-GB" w:eastAsia="en-GB"/>
                    </w:rPr>
                    <w:t>5</w:t>
                  </w:r>
                </w:p>
              </w:tc>
              <w:tc>
                <w:tcPr>
                  <w:tcW w:w="5160" w:type="dxa"/>
                </w:tcPr>
                <w:p w14:paraId="0E50B7F6" w14:textId="35012C01" w:rsidR="00AE26B7" w:rsidRPr="00843361" w:rsidRDefault="00AE26B7" w:rsidP="00AE26B7">
                  <w:pPr>
                    <w:tabs>
                      <w:tab w:val="center" w:pos="4320"/>
                      <w:tab w:val="right" w:pos="8679"/>
                    </w:tabs>
                    <w:ind w:right="171"/>
                    <w:jc w:val="both"/>
                    <w:rPr>
                      <w:rFonts w:eastAsia="Times New Roman" w:cs="Calibri"/>
                      <w:bCs/>
                      <w:color w:val="000000"/>
                      <w:spacing w:val="-3"/>
                      <w:lang w:val="en-GB" w:eastAsia="en-GB"/>
                    </w:rPr>
                  </w:pPr>
                  <w:r>
                    <w:rPr>
                      <w:rFonts w:eastAsia="Times New Roman" w:cs="Calibri"/>
                      <w:bCs/>
                      <w:color w:val="000000"/>
                      <w:spacing w:val="-3"/>
                      <w:lang w:val="en-GB" w:eastAsia="en-GB"/>
                    </w:rPr>
                    <w:t xml:space="preserve">National Consultation </w:t>
                  </w:r>
                  <w:r w:rsidR="00986CEC">
                    <w:rPr>
                      <w:rFonts w:eastAsia="Times New Roman" w:cs="Calibri"/>
                      <w:bCs/>
                      <w:color w:val="000000"/>
                      <w:spacing w:val="-3"/>
                      <w:lang w:val="en-GB" w:eastAsia="en-GB"/>
                    </w:rPr>
                    <w:t>summary report</w:t>
                  </w:r>
                </w:p>
              </w:tc>
              <w:tc>
                <w:tcPr>
                  <w:tcW w:w="2947" w:type="dxa"/>
                </w:tcPr>
                <w:p w14:paraId="49AE003B" w14:textId="588E8CB2" w:rsidR="00AE26B7" w:rsidRPr="008F296C" w:rsidRDefault="00AE26B7" w:rsidP="00AE26B7">
                  <w:pPr>
                    <w:tabs>
                      <w:tab w:val="center" w:pos="4320"/>
                      <w:tab w:val="right" w:pos="8679"/>
                    </w:tabs>
                    <w:ind w:right="171"/>
                    <w:jc w:val="both"/>
                    <w:rPr>
                      <w:rFonts w:eastAsia="Times New Roman" w:cs="Calibri"/>
                      <w:bCs/>
                      <w:color w:val="000000"/>
                      <w:spacing w:val="-3"/>
                      <w:lang w:val="en-GB" w:eastAsia="en-GB"/>
                    </w:rPr>
                  </w:pPr>
                  <w:r w:rsidRPr="008F296C">
                    <w:rPr>
                      <w:rFonts w:eastAsia="Times New Roman" w:cs="Calibri"/>
                      <w:bCs/>
                      <w:color w:val="000000"/>
                      <w:spacing w:val="-3"/>
                      <w:lang w:val="en-GB" w:eastAsia="en-GB"/>
                    </w:rPr>
                    <w:t>TBD in consultation with the anchor Agency</w:t>
                  </w:r>
                  <w:r w:rsidR="00986CEC" w:rsidRPr="008F296C">
                    <w:rPr>
                      <w:rFonts w:eastAsia="Times New Roman" w:cs="Calibri"/>
                      <w:bCs/>
                      <w:color w:val="000000"/>
                      <w:spacing w:val="-3"/>
                      <w:lang w:val="en-GB" w:eastAsia="en-GB"/>
                    </w:rPr>
                    <w:t xml:space="preserve"> and Steering committee</w:t>
                  </w:r>
                </w:p>
              </w:tc>
            </w:tr>
            <w:tr w:rsidR="00052E79" w:rsidRPr="00843361" w14:paraId="7317E958" w14:textId="77777777" w:rsidTr="00EA2D5F">
              <w:tc>
                <w:tcPr>
                  <w:tcW w:w="734" w:type="dxa"/>
                </w:tcPr>
                <w:p w14:paraId="77C03469" w14:textId="349D95D9" w:rsidR="00052E79" w:rsidRPr="00843361" w:rsidRDefault="00052E79" w:rsidP="00052E79">
                  <w:pPr>
                    <w:tabs>
                      <w:tab w:val="center" w:pos="4320"/>
                      <w:tab w:val="right" w:pos="8679"/>
                    </w:tabs>
                    <w:ind w:right="171"/>
                    <w:jc w:val="both"/>
                    <w:rPr>
                      <w:rFonts w:eastAsia="Times New Roman" w:cs="Calibri"/>
                      <w:bCs/>
                      <w:color w:val="000000"/>
                      <w:spacing w:val="-3"/>
                      <w:lang w:val="en-GB" w:eastAsia="en-GB"/>
                    </w:rPr>
                  </w:pPr>
                  <w:r w:rsidRPr="00843361">
                    <w:rPr>
                      <w:rFonts w:eastAsia="Times New Roman" w:cs="Calibri"/>
                      <w:bCs/>
                      <w:color w:val="000000"/>
                      <w:spacing w:val="-3"/>
                      <w:lang w:val="en-GB" w:eastAsia="en-GB"/>
                    </w:rPr>
                    <w:t>6</w:t>
                  </w:r>
                </w:p>
              </w:tc>
              <w:tc>
                <w:tcPr>
                  <w:tcW w:w="5160" w:type="dxa"/>
                </w:tcPr>
                <w:p w14:paraId="23A7A764" w14:textId="72A3AF98" w:rsidR="00052E79" w:rsidRPr="00843361" w:rsidRDefault="00A3590B" w:rsidP="00052E79">
                  <w:pPr>
                    <w:tabs>
                      <w:tab w:val="center" w:pos="4320"/>
                      <w:tab w:val="right" w:pos="8679"/>
                    </w:tabs>
                    <w:ind w:right="171"/>
                    <w:jc w:val="both"/>
                    <w:rPr>
                      <w:rFonts w:eastAsia="Times New Roman" w:cs="Calibri"/>
                      <w:bCs/>
                      <w:color w:val="000000"/>
                      <w:spacing w:val="-3"/>
                      <w:lang w:val="en-GB" w:eastAsia="en-GB"/>
                    </w:rPr>
                  </w:pPr>
                  <w:r>
                    <w:rPr>
                      <w:rFonts w:eastAsia="Times New Roman" w:cs="Calibri"/>
                      <w:bCs/>
                      <w:color w:val="000000"/>
                      <w:spacing w:val="-3"/>
                      <w:lang w:val="en-GB" w:eastAsia="en-GB"/>
                    </w:rPr>
                    <w:t xml:space="preserve">CSW </w:t>
                  </w:r>
                  <w:r w:rsidR="0096392C">
                    <w:rPr>
                      <w:rFonts w:eastAsia="Times New Roman" w:cs="Calibri"/>
                      <w:bCs/>
                      <w:color w:val="000000"/>
                      <w:spacing w:val="-3"/>
                      <w:lang w:val="en-GB" w:eastAsia="en-GB"/>
                    </w:rPr>
                    <w:t>2025</w:t>
                  </w:r>
                </w:p>
              </w:tc>
              <w:tc>
                <w:tcPr>
                  <w:tcW w:w="2947" w:type="dxa"/>
                </w:tcPr>
                <w:p w14:paraId="71CD7BEB" w14:textId="44E86EDC" w:rsidR="00052E79" w:rsidRPr="008F296C" w:rsidRDefault="0096392C" w:rsidP="00052E79">
                  <w:pPr>
                    <w:tabs>
                      <w:tab w:val="center" w:pos="4320"/>
                      <w:tab w:val="right" w:pos="8679"/>
                    </w:tabs>
                    <w:ind w:right="171"/>
                    <w:jc w:val="both"/>
                    <w:rPr>
                      <w:rFonts w:eastAsia="Times New Roman" w:cs="Calibri"/>
                      <w:bCs/>
                      <w:color w:val="000000"/>
                      <w:spacing w:val="-3"/>
                      <w:lang w:val="en-GB" w:eastAsia="en-GB"/>
                    </w:rPr>
                  </w:pPr>
                  <w:r w:rsidRPr="008F296C">
                    <w:rPr>
                      <w:rFonts w:eastAsia="Times New Roman" w:cs="Calibri"/>
                      <w:bCs/>
                      <w:color w:val="000000"/>
                      <w:spacing w:val="-3"/>
                      <w:lang w:val="en-GB" w:eastAsia="en-GB"/>
                    </w:rPr>
                    <w:t>March 202</w:t>
                  </w:r>
                  <w:r w:rsidR="00385528" w:rsidRPr="008F296C">
                    <w:rPr>
                      <w:rFonts w:eastAsia="Times New Roman" w:cs="Calibri"/>
                      <w:bCs/>
                      <w:color w:val="000000"/>
                      <w:spacing w:val="-3"/>
                      <w:lang w:val="en-GB" w:eastAsia="en-GB"/>
                    </w:rPr>
                    <w:t>5</w:t>
                  </w:r>
                </w:p>
              </w:tc>
            </w:tr>
          </w:tbl>
          <w:p w14:paraId="25C74FE1" w14:textId="77777777" w:rsidR="00EB662B" w:rsidRPr="00843361" w:rsidRDefault="00EB662B" w:rsidP="00655EA0">
            <w:pPr>
              <w:tabs>
                <w:tab w:val="center" w:pos="4320"/>
                <w:tab w:val="right" w:pos="8679"/>
              </w:tabs>
              <w:ind w:right="171"/>
              <w:jc w:val="both"/>
              <w:rPr>
                <w:rFonts w:eastAsia="Times New Roman" w:cs="Calibri"/>
                <w:b/>
                <w:color w:val="000000"/>
                <w:spacing w:val="-3"/>
                <w:lang w:val="en-GB" w:eastAsia="en-GB"/>
              </w:rPr>
            </w:pPr>
          </w:p>
          <w:p w14:paraId="446AB2FB" w14:textId="0272D1DE" w:rsidR="00BF0379" w:rsidRPr="00843361" w:rsidRDefault="00BF0379" w:rsidP="00240FC7">
            <w:pPr>
              <w:tabs>
                <w:tab w:val="right" w:pos="8679"/>
              </w:tabs>
              <w:ind w:right="171"/>
              <w:jc w:val="both"/>
              <w:rPr>
                <w:b/>
                <w:iCs/>
                <w:color w:val="000000"/>
                <w:highlight w:val="yellow"/>
              </w:rPr>
            </w:pPr>
          </w:p>
        </w:tc>
      </w:tr>
      <w:tr w:rsidR="00D45B16" w:rsidRPr="00843361" w14:paraId="0B55902D" w14:textId="77777777" w:rsidTr="00EA7E40">
        <w:tc>
          <w:tcPr>
            <w:tcW w:w="9067" w:type="dxa"/>
          </w:tcPr>
          <w:p w14:paraId="42A4B2BA" w14:textId="7B64C238" w:rsidR="00D45B16" w:rsidRPr="00843361" w:rsidRDefault="00D45B16" w:rsidP="005749E9">
            <w:pPr>
              <w:numPr>
                <w:ilvl w:val="0"/>
                <w:numId w:val="15"/>
              </w:numPr>
              <w:tabs>
                <w:tab w:val="center" w:pos="4320"/>
                <w:tab w:val="right" w:pos="8679"/>
              </w:tabs>
              <w:ind w:left="457" w:right="171" w:hanging="425"/>
              <w:jc w:val="both"/>
              <w:rPr>
                <w:rFonts w:asciiTheme="minorHAnsi" w:eastAsia="Times New Roman" w:hAnsiTheme="minorHAnsi" w:cstheme="minorHAnsi"/>
                <w:color w:val="000000"/>
                <w:spacing w:val="-3"/>
                <w:lang w:val="en-GB" w:eastAsia="en-GB"/>
              </w:rPr>
            </w:pPr>
            <w:r w:rsidRPr="00843361">
              <w:rPr>
                <w:rFonts w:asciiTheme="minorHAnsi" w:eastAsia="Times New Roman" w:hAnsiTheme="minorHAnsi" w:cstheme="minorHAnsi"/>
                <w:color w:val="000000"/>
                <w:spacing w:val="-3"/>
                <w:lang w:val="en-GB" w:eastAsia="en-GB"/>
              </w:rPr>
              <w:lastRenderedPageBreak/>
              <w:t xml:space="preserve"> </w:t>
            </w:r>
            <w:r w:rsidRPr="00843361">
              <w:rPr>
                <w:rFonts w:asciiTheme="minorHAnsi" w:eastAsia="Times New Roman" w:hAnsiTheme="minorHAnsi" w:cstheme="minorHAnsi"/>
                <w:b/>
                <w:color w:val="000000"/>
                <w:spacing w:val="-3"/>
                <w:lang w:val="en-GB" w:eastAsia="en-GB"/>
              </w:rPr>
              <w:t>Competencies:</w:t>
            </w:r>
          </w:p>
          <w:p w14:paraId="68F5C032" w14:textId="77777777" w:rsidR="00BF0379" w:rsidRPr="00843361" w:rsidRDefault="00BF0379" w:rsidP="00EA7E40">
            <w:pPr>
              <w:tabs>
                <w:tab w:val="center" w:pos="4320"/>
                <w:tab w:val="right" w:pos="8679"/>
              </w:tabs>
              <w:ind w:right="171"/>
              <w:rPr>
                <w:rFonts w:asciiTheme="minorHAnsi" w:eastAsia="Times New Roman" w:hAnsiTheme="minorHAnsi" w:cstheme="minorHAnsi"/>
                <w:color w:val="000000"/>
                <w:spacing w:val="-3"/>
                <w:lang w:val="en-GB" w:eastAsia="en-GB"/>
              </w:rPr>
            </w:pPr>
          </w:p>
          <w:p w14:paraId="12A3CE94" w14:textId="77777777" w:rsidR="001956FE" w:rsidRPr="00843361" w:rsidRDefault="001956FE" w:rsidP="005749E9">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bCs/>
              </w:rPr>
            </w:pPr>
            <w:r w:rsidRPr="00843361">
              <w:rPr>
                <w:rFonts w:cstheme="minorHAnsi"/>
                <w:b/>
                <w:bCs/>
              </w:rPr>
              <w:t>Technical competencies</w:t>
            </w:r>
            <w:r w:rsidRPr="00843361">
              <w:rPr>
                <w:rFonts w:cstheme="minorHAnsi"/>
              </w:rPr>
              <w:t xml:space="preserve"> </w:t>
            </w:r>
          </w:p>
          <w:p w14:paraId="3138CB2C" w14:textId="77777777" w:rsidR="001956FE" w:rsidRPr="00843361" w:rsidRDefault="001956FE" w:rsidP="00195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p>
          <w:p w14:paraId="32510E7D" w14:textId="7203C711" w:rsidR="00681644" w:rsidRPr="00681644" w:rsidRDefault="001956FE" w:rsidP="005749E9">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681644">
              <w:rPr>
                <w:rFonts w:cstheme="minorHAnsi"/>
              </w:rPr>
              <w:t xml:space="preserve">The agency should have </w:t>
            </w:r>
            <w:r w:rsidR="008C1F8F">
              <w:rPr>
                <w:rFonts w:cstheme="minorHAnsi"/>
              </w:rPr>
              <w:t xml:space="preserve">at least </w:t>
            </w:r>
            <w:r w:rsidR="002F7DBE">
              <w:rPr>
                <w:rFonts w:cstheme="minorHAnsi"/>
              </w:rPr>
              <w:t xml:space="preserve">08 </w:t>
            </w:r>
            <w:r w:rsidR="008C1F8F">
              <w:rPr>
                <w:rFonts w:cstheme="minorHAnsi"/>
              </w:rPr>
              <w:t xml:space="preserve">years of experiences of programmes and </w:t>
            </w:r>
            <w:r w:rsidR="00FE347F">
              <w:rPr>
                <w:rFonts w:cstheme="minorHAnsi"/>
              </w:rPr>
              <w:t>advocacy work on gender, rights of women and girls.</w:t>
            </w:r>
            <w:r w:rsidR="00E6142D">
              <w:rPr>
                <w:rFonts w:cstheme="minorHAnsi"/>
              </w:rPr>
              <w:t xml:space="preserve"> The agency must be part of feminist discourse building within the national, regional context.</w:t>
            </w:r>
          </w:p>
          <w:p w14:paraId="6AD734CB" w14:textId="74F3F002" w:rsidR="001956FE" w:rsidRPr="00681644" w:rsidRDefault="001956FE" w:rsidP="005749E9">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681644">
              <w:rPr>
                <w:rFonts w:cstheme="minorHAnsi"/>
              </w:rPr>
              <w:t>It is desirable that the agency</w:t>
            </w:r>
            <w:r w:rsidR="00FE347F">
              <w:rPr>
                <w:rFonts w:cstheme="minorHAnsi"/>
              </w:rPr>
              <w:t xml:space="preserve"> has partnered with a UN system</w:t>
            </w:r>
            <w:r w:rsidRPr="00681644">
              <w:rPr>
                <w:rFonts w:cstheme="minorHAnsi"/>
              </w:rPr>
              <w:t>.</w:t>
            </w:r>
          </w:p>
          <w:p w14:paraId="5D113978" w14:textId="77777777" w:rsidR="001956FE" w:rsidRPr="00843361" w:rsidRDefault="001956FE" w:rsidP="00195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p>
          <w:p w14:paraId="78D695D2" w14:textId="746DF046" w:rsidR="001956FE" w:rsidRDefault="00140BC5" w:rsidP="005749E9">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843361">
              <w:rPr>
                <w:rFonts w:cstheme="minorHAnsi"/>
              </w:rPr>
              <w:t>Must have substantive e</w:t>
            </w:r>
            <w:r w:rsidR="001956FE" w:rsidRPr="00843361">
              <w:rPr>
                <w:rFonts w:cstheme="minorHAnsi"/>
              </w:rPr>
              <w:t xml:space="preserve">xperience of </w:t>
            </w:r>
            <w:r w:rsidR="00EB7079">
              <w:rPr>
                <w:rFonts w:cstheme="minorHAnsi"/>
              </w:rPr>
              <w:t xml:space="preserve">convening </w:t>
            </w:r>
            <w:r w:rsidR="00E6142D">
              <w:rPr>
                <w:rFonts w:cstheme="minorHAnsi"/>
              </w:rPr>
              <w:t>on women’s rights and gender equality with multiple stakeholders</w:t>
            </w:r>
            <w:r w:rsidR="001956FE" w:rsidRPr="00843361">
              <w:rPr>
                <w:rFonts w:cstheme="minorHAnsi"/>
              </w:rPr>
              <w:t>.</w:t>
            </w:r>
          </w:p>
          <w:p w14:paraId="46A5ABF9" w14:textId="4560F7B7" w:rsidR="000205DE" w:rsidRPr="00A22D45" w:rsidRDefault="000205DE" w:rsidP="000205D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0205DE">
              <w:rPr>
                <w:rFonts w:cstheme="minorHAnsi"/>
              </w:rPr>
              <w:t>Capacity to deliver expected results in current context (governance and management</w:t>
            </w:r>
            <w:r>
              <w:rPr>
                <w:rFonts w:cstheme="minorHAnsi"/>
              </w:rPr>
              <w:t xml:space="preserve"> </w:t>
            </w:r>
            <w:r w:rsidRPr="00A22D45">
              <w:rPr>
                <w:rFonts w:cstheme="minorHAnsi"/>
              </w:rPr>
              <w:t>competencies, and financial and administrative competency).</w:t>
            </w:r>
          </w:p>
          <w:p w14:paraId="2E15EDA0" w14:textId="1E8E4B6D" w:rsidR="000205DE" w:rsidRDefault="000205DE" w:rsidP="000205D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0205DE">
              <w:rPr>
                <w:rFonts w:cstheme="minorHAnsi"/>
              </w:rPr>
              <w:t>Legally registered (active registration status) with necessary documents in place</w:t>
            </w:r>
          </w:p>
          <w:p w14:paraId="0C81718E" w14:textId="77777777" w:rsidR="000205DE" w:rsidRDefault="000205DE" w:rsidP="00020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p w14:paraId="7B6CC3EF" w14:textId="10439A41" w:rsidR="000205DE" w:rsidRPr="000205DE" w:rsidRDefault="000205DE" w:rsidP="00020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0205DE">
              <w:rPr>
                <w:rFonts w:cstheme="minorHAnsi"/>
              </w:rPr>
              <w:t>Non-eligible applicant organizations</w:t>
            </w:r>
          </w:p>
          <w:p w14:paraId="16A59BE4" w14:textId="77777777" w:rsidR="000205DE" w:rsidRPr="000205DE" w:rsidRDefault="000205DE" w:rsidP="00020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p w14:paraId="6A5A3B3D" w14:textId="77777777" w:rsidR="000205DE" w:rsidRPr="000205DE" w:rsidRDefault="000205DE" w:rsidP="00020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0205DE">
              <w:rPr>
                <w:rFonts w:cstheme="minorHAnsi"/>
              </w:rPr>
              <w:t>The following are NOT eligible to apply to this Call for Proposals:</w:t>
            </w:r>
          </w:p>
          <w:p w14:paraId="229F82F5" w14:textId="77777777" w:rsidR="000205DE" w:rsidRPr="000205DE" w:rsidRDefault="000205DE" w:rsidP="00020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p w14:paraId="36A3395B" w14:textId="7C110E6E" w:rsidR="000205DE" w:rsidRDefault="000205DE" w:rsidP="000205DE">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0205DE">
              <w:rPr>
                <w:rFonts w:cstheme="minorHAnsi"/>
              </w:rPr>
              <w:t xml:space="preserve">The applicant does not have legal status in </w:t>
            </w:r>
            <w:r>
              <w:rPr>
                <w:rFonts w:cstheme="minorHAnsi"/>
              </w:rPr>
              <w:t>India</w:t>
            </w:r>
            <w:r w:rsidRPr="000205DE">
              <w:rPr>
                <w:rFonts w:cstheme="minorHAnsi"/>
              </w:rPr>
              <w:t>.</w:t>
            </w:r>
          </w:p>
          <w:p w14:paraId="0471FAC2" w14:textId="77777777" w:rsidR="000205DE" w:rsidRDefault="000205DE" w:rsidP="000205DE">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0205DE">
              <w:rPr>
                <w:rFonts w:cstheme="minorHAnsi"/>
              </w:rPr>
              <w:t>The applicant is on the Consolidated UN Security Council Sanctions list.</w:t>
            </w:r>
          </w:p>
          <w:p w14:paraId="6AFF0887" w14:textId="77777777" w:rsidR="000205DE" w:rsidRDefault="000205DE" w:rsidP="000205DE">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0205DE">
              <w:rPr>
                <w:rFonts w:cstheme="minorHAnsi"/>
              </w:rPr>
              <w:t xml:space="preserve">The applicant is being investigated for fraud, corruption, sexual abuse, sexual </w:t>
            </w:r>
            <w:proofErr w:type="gramStart"/>
            <w:r w:rsidRPr="000205DE">
              <w:rPr>
                <w:rFonts w:cstheme="minorHAnsi"/>
              </w:rPr>
              <w:t>exploitation</w:t>
            </w:r>
            <w:proofErr w:type="gramEnd"/>
            <w:r w:rsidRPr="000205DE">
              <w:rPr>
                <w:rFonts w:cstheme="minorHAnsi"/>
              </w:rPr>
              <w:t xml:space="preserve"> or</w:t>
            </w:r>
            <w:r>
              <w:rPr>
                <w:rFonts w:cstheme="minorHAnsi"/>
              </w:rPr>
              <w:t xml:space="preserve"> </w:t>
            </w:r>
            <w:r w:rsidRPr="000205DE">
              <w:rPr>
                <w:rFonts w:cstheme="minorHAnsi"/>
              </w:rPr>
              <w:t>other wrongdoing.</w:t>
            </w:r>
          </w:p>
          <w:p w14:paraId="62791C5E" w14:textId="4C4C4243" w:rsidR="000205DE" w:rsidRPr="000205DE" w:rsidRDefault="000205DE" w:rsidP="00585CAD">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0205DE">
              <w:rPr>
                <w:rFonts w:cstheme="minorHAnsi"/>
              </w:rPr>
              <w:t xml:space="preserve">The applicant is a government agency or institution, UN </w:t>
            </w:r>
            <w:proofErr w:type="gramStart"/>
            <w:r w:rsidRPr="000205DE">
              <w:rPr>
                <w:rFonts w:cstheme="minorHAnsi"/>
              </w:rPr>
              <w:t>agenc</w:t>
            </w:r>
            <w:r>
              <w:rPr>
                <w:rFonts w:cstheme="minorHAnsi"/>
              </w:rPr>
              <w:t>y</w:t>
            </w:r>
            <w:proofErr w:type="gramEnd"/>
          </w:p>
          <w:p w14:paraId="5B3E8256" w14:textId="77777777" w:rsidR="001956FE" w:rsidRPr="00843361" w:rsidRDefault="001956FE" w:rsidP="00195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p>
          <w:p w14:paraId="081B1090" w14:textId="7109B0BE" w:rsidR="001956FE" w:rsidRDefault="0006334F" w:rsidP="00195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43361">
              <w:rPr>
                <w:b/>
                <w:bCs/>
              </w:rPr>
              <w:t xml:space="preserve">Team Composition, Qualifications and Requirements </w:t>
            </w:r>
          </w:p>
          <w:p w14:paraId="2CB1EA4C" w14:textId="77777777" w:rsidR="00FC108E" w:rsidRPr="00843361" w:rsidRDefault="00FC108E" w:rsidP="00195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11570655" w14:textId="351395E9" w:rsidR="001956FE" w:rsidRPr="00843361" w:rsidRDefault="001956FE" w:rsidP="00195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3361">
              <w:t>Th</w:t>
            </w:r>
            <w:r w:rsidR="00140BC5" w:rsidRPr="00843361">
              <w:t>e</w:t>
            </w:r>
            <w:r w:rsidRPr="00843361">
              <w:t xml:space="preserve"> selected agency should have a team composition as described below:</w:t>
            </w:r>
          </w:p>
          <w:p w14:paraId="529AB030" w14:textId="77777777" w:rsidR="001956FE" w:rsidRPr="00843361" w:rsidRDefault="001956FE" w:rsidP="00195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A7F834D" w14:textId="63A92C35" w:rsidR="001956FE" w:rsidRDefault="001956FE" w:rsidP="00195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3361">
              <w:t xml:space="preserve">The working team will include a </w:t>
            </w:r>
            <w:r w:rsidR="002C3F0B">
              <w:t>team leader</w:t>
            </w:r>
            <w:r w:rsidRPr="00843361">
              <w:t xml:space="preserve"> and </w:t>
            </w:r>
            <w:r w:rsidR="002C3F0B">
              <w:t>up to two associates and an operations manager who can ably hand the logistical aspects of the convenings involved in the project.</w:t>
            </w:r>
            <w:r w:rsidRPr="00843361">
              <w:t xml:space="preserve"> </w:t>
            </w:r>
          </w:p>
          <w:p w14:paraId="2C5B9D95" w14:textId="77777777" w:rsidR="002C3F0B" w:rsidRPr="00843361" w:rsidRDefault="002C3F0B" w:rsidP="00195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8DCFBA3" w14:textId="4C930917" w:rsidR="001956FE" w:rsidRPr="00843361" w:rsidRDefault="001956FE" w:rsidP="00195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3361">
              <w:t xml:space="preserve">Requirements for the </w:t>
            </w:r>
            <w:r w:rsidR="00E6142D">
              <w:t>Team Lead</w:t>
            </w:r>
            <w:r w:rsidRPr="00843361">
              <w:t>:</w:t>
            </w:r>
          </w:p>
          <w:p w14:paraId="15C7BB30" w14:textId="77777777" w:rsidR="00CD7756" w:rsidRPr="00843361" w:rsidRDefault="00CD7756" w:rsidP="00CD775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42813E5" w14:textId="77777777" w:rsidR="001956FE" w:rsidRPr="00843361" w:rsidRDefault="001956FE" w:rsidP="001956F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3361">
              <w:t xml:space="preserve">Experience: </w:t>
            </w:r>
          </w:p>
          <w:p w14:paraId="0A49F0C2" w14:textId="1A684632" w:rsidR="00446988" w:rsidRDefault="001956FE" w:rsidP="00E6142D">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3361">
              <w:t xml:space="preserve">At least </w:t>
            </w:r>
            <w:r w:rsidR="00B12171" w:rsidRPr="00843361">
              <w:t>1</w:t>
            </w:r>
            <w:r w:rsidR="00280929">
              <w:t>0</w:t>
            </w:r>
            <w:r w:rsidRPr="00843361">
              <w:t xml:space="preserve"> years of experience in </w:t>
            </w:r>
            <w:r w:rsidR="00E6142D">
              <w:t>GEWE programming</w:t>
            </w:r>
            <w:r w:rsidR="00CD7756">
              <w:t xml:space="preserve"> within the Indian civil society space.</w:t>
            </w:r>
          </w:p>
          <w:p w14:paraId="5593A367" w14:textId="71FB2EFB" w:rsidR="0027745A" w:rsidRPr="00843361" w:rsidRDefault="0027745A" w:rsidP="00E6142D">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Experience of being part of convening </w:t>
            </w:r>
            <w:r w:rsidR="00CF16E2">
              <w:t>diverse groups and partnerships at the sub-national and national level on issues of gender equality</w:t>
            </w:r>
            <w:r w:rsidR="005C2843">
              <w:t xml:space="preserve">. </w:t>
            </w:r>
          </w:p>
          <w:p w14:paraId="7992B861" w14:textId="77777777" w:rsidR="001956FE" w:rsidRPr="00843361" w:rsidRDefault="001956FE" w:rsidP="001956F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F4F3D8F" w14:textId="51ABD28A" w:rsidR="00446988" w:rsidRPr="00843361" w:rsidRDefault="00B12171" w:rsidP="00B12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3361">
              <w:t xml:space="preserve">Requirements for </w:t>
            </w:r>
            <w:r w:rsidR="00E6142D">
              <w:t>Associates</w:t>
            </w:r>
            <w:r w:rsidRPr="00843361">
              <w:t xml:space="preserve"> </w:t>
            </w:r>
            <w:r w:rsidR="00927C8C">
              <w:t>(</w:t>
            </w:r>
            <w:r w:rsidR="004C4B75">
              <w:t>up to 2</w:t>
            </w:r>
            <w:r w:rsidR="00927C8C">
              <w:t>)</w:t>
            </w:r>
            <w:r w:rsidRPr="00843361">
              <w:t>:</w:t>
            </w:r>
          </w:p>
          <w:p w14:paraId="04ABAE94" w14:textId="0D4E146C" w:rsidR="00C7024A" w:rsidRPr="00843361" w:rsidRDefault="00C7024A" w:rsidP="00C7024A">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3361">
              <w:lastRenderedPageBreak/>
              <w:t xml:space="preserve">At least </w:t>
            </w:r>
            <w:r>
              <w:t>4</w:t>
            </w:r>
            <w:r w:rsidRPr="00843361">
              <w:t xml:space="preserve"> years of experience in </w:t>
            </w:r>
            <w:r>
              <w:t>GEWE programming within the Indian civil society space.</w:t>
            </w:r>
          </w:p>
          <w:p w14:paraId="200CDF3D" w14:textId="77777777" w:rsidR="00E03CDD" w:rsidRPr="00843361" w:rsidRDefault="00E03CDD" w:rsidP="00E03CD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4CC4B8A" w14:textId="789DA06B" w:rsidR="00CD7756" w:rsidRDefault="00CD7756" w:rsidP="00CD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Requirements for Operations Manager</w:t>
            </w:r>
            <w:r w:rsidR="00C7024A">
              <w:t>:</w:t>
            </w:r>
          </w:p>
          <w:p w14:paraId="68711733" w14:textId="77777777" w:rsidR="00C7024A" w:rsidRPr="00843361" w:rsidRDefault="00C7024A" w:rsidP="00C7024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3361">
              <w:t>Experience:</w:t>
            </w:r>
          </w:p>
          <w:p w14:paraId="5593FE4E" w14:textId="77777777" w:rsidR="00C7024A" w:rsidRDefault="00C7024A" w:rsidP="00C7024A">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3361">
              <w:t xml:space="preserve">At least </w:t>
            </w:r>
            <w:r>
              <w:t>4</w:t>
            </w:r>
            <w:r w:rsidRPr="00843361">
              <w:t xml:space="preserve"> years of experience working in </w:t>
            </w:r>
            <w:r>
              <w:t>operations and logistical support required for consultations</w:t>
            </w:r>
            <w:r w:rsidRPr="00843361">
              <w:t xml:space="preserve">. </w:t>
            </w:r>
          </w:p>
          <w:p w14:paraId="33930C15" w14:textId="77777777" w:rsidR="00C7024A" w:rsidRPr="00CD7756" w:rsidRDefault="00C7024A" w:rsidP="00CD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887585C" w14:textId="2423DEB1" w:rsidR="00BF0379" w:rsidRPr="00843361" w:rsidRDefault="00A10B2A" w:rsidP="00F11920">
            <w:pPr>
              <w:suppressAutoHyphens/>
              <w:jc w:val="both"/>
              <w:rPr>
                <w:rFonts w:cstheme="minorHAnsi"/>
              </w:rPr>
            </w:pPr>
            <w:r w:rsidRPr="00B4186E">
              <w:rPr>
                <w:rFonts w:cstheme="minorHAnsi"/>
                <w:b/>
                <w:bCs/>
                <w:u w:val="single"/>
              </w:rPr>
              <w:t xml:space="preserve">Note for submission: </w:t>
            </w:r>
            <w:r w:rsidRPr="00B4186E">
              <w:rPr>
                <w:rFonts w:eastAsia="Times New Roman" w:cstheme="minorHAnsi"/>
                <w:b/>
                <w:bCs/>
                <w:spacing w:val="-3"/>
                <w:u w:val="single"/>
                <w:lang w:val="en-GB" w:eastAsia="en-GB"/>
              </w:rPr>
              <w:t>Technical and financial should be submitted in one email in two separate folders.</w:t>
            </w:r>
            <w:r w:rsidR="00B4186E" w:rsidRPr="008D67F2">
              <w:rPr>
                <w:b/>
                <w:bCs/>
              </w:rPr>
              <w:t xml:space="preserve"> The proponent organisation must not indicate or disclose the programme budget in the technical proposal.</w:t>
            </w:r>
          </w:p>
        </w:tc>
      </w:tr>
    </w:tbl>
    <w:p w14:paraId="59273299" w14:textId="764368E4" w:rsidR="00C22EF1" w:rsidRPr="00843361" w:rsidRDefault="00C22EF1" w:rsidP="00637BD9">
      <w:pPr>
        <w:rPr>
          <w:rFonts w:eastAsia="Calibri" w:cstheme="minorHAnsi"/>
          <w:color w:val="000000"/>
          <w:lang w:val="en-CA"/>
        </w:rPr>
      </w:pPr>
      <w:r w:rsidRPr="00843361">
        <w:rPr>
          <w:rFonts w:eastAsia="Calibri" w:cstheme="minorHAnsi"/>
          <w:color w:val="000000"/>
          <w:spacing w:val="-2"/>
          <w:lang w:val="en-CA"/>
        </w:rPr>
        <w:lastRenderedPageBreak/>
        <w:br w:type="page"/>
      </w:r>
    </w:p>
    <w:p w14:paraId="17AA7DA6" w14:textId="002C8D0D" w:rsidR="00CA050B" w:rsidRPr="00843361" w:rsidRDefault="00CA050B" w:rsidP="007B6334">
      <w:pPr>
        <w:tabs>
          <w:tab w:val="center" w:pos="4320"/>
          <w:tab w:val="right" w:pos="8640"/>
        </w:tabs>
        <w:spacing w:after="0" w:line="240" w:lineRule="auto"/>
        <w:jc w:val="center"/>
        <w:rPr>
          <w:rFonts w:ascii="Calibri" w:eastAsia="Times New Roman" w:hAnsi="Calibri" w:cs="Calibri"/>
          <w:b/>
          <w:bCs/>
          <w:color w:val="002060"/>
          <w:highlight w:val="green"/>
          <w:lang w:val="en-GB" w:eastAsia="en-GB"/>
        </w:rPr>
      </w:pPr>
      <w:r w:rsidRPr="00843361">
        <w:rPr>
          <w:rFonts w:ascii="Calibri" w:eastAsia="Times New Roman" w:hAnsi="Calibri" w:cs="Calibri"/>
          <w:b/>
          <w:bCs/>
          <w:color w:val="002060"/>
          <w:lang w:val="en-GB" w:eastAsia="en-GB"/>
        </w:rPr>
        <w:lastRenderedPageBreak/>
        <w:t>Annex B-</w:t>
      </w:r>
      <w:r w:rsidR="007B6334" w:rsidRPr="00843361">
        <w:rPr>
          <w:rFonts w:ascii="Calibri" w:eastAsia="Times New Roman" w:hAnsi="Calibri" w:cs="Calibri"/>
          <w:b/>
          <w:bCs/>
          <w:color w:val="002060"/>
          <w:lang w:val="en-GB" w:eastAsia="en-GB"/>
        </w:rPr>
        <w:t>1</w:t>
      </w:r>
    </w:p>
    <w:p w14:paraId="204CEA91" w14:textId="6BA18CD0" w:rsidR="00CA050B" w:rsidRPr="00843361" w:rsidRDefault="00CA050B" w:rsidP="007B6334">
      <w:pPr>
        <w:tabs>
          <w:tab w:val="center" w:pos="4320"/>
          <w:tab w:val="right" w:pos="8640"/>
        </w:tabs>
        <w:spacing w:after="0" w:line="240" w:lineRule="auto"/>
        <w:jc w:val="center"/>
        <w:rPr>
          <w:rFonts w:ascii="Calibri" w:eastAsia="Times New Roman" w:hAnsi="Calibri" w:cs="Calibri"/>
          <w:b/>
          <w:color w:val="002060"/>
          <w:lang w:val="en-GB" w:eastAsia="en-GB"/>
        </w:rPr>
      </w:pPr>
      <w:r w:rsidRPr="00843361">
        <w:rPr>
          <w:rFonts w:ascii="Calibri" w:eastAsia="Times New Roman" w:hAnsi="Calibri" w:cs="Calibri"/>
          <w:b/>
          <w:color w:val="002060"/>
          <w:lang w:val="en-GB" w:eastAsia="en-GB"/>
        </w:rPr>
        <w:t>Mandatory requirements/pre-qualification criteria</w:t>
      </w:r>
    </w:p>
    <w:p w14:paraId="411AD0E3" w14:textId="77777777" w:rsidR="008A4EC7" w:rsidRPr="00843361" w:rsidRDefault="008A4EC7" w:rsidP="008A4EC7">
      <w:pPr>
        <w:tabs>
          <w:tab w:val="center" w:pos="4320"/>
          <w:tab w:val="right" w:pos="8640"/>
        </w:tabs>
        <w:spacing w:after="0" w:line="240" w:lineRule="auto"/>
        <w:jc w:val="center"/>
        <w:rPr>
          <w:rFonts w:ascii="Calibri" w:eastAsia="Times New Roman" w:hAnsi="Calibri" w:cs="Calibri"/>
          <w:b/>
          <w:color w:val="002060"/>
          <w:lang w:val="en-GB" w:eastAsia="en-GB"/>
        </w:rPr>
      </w:pPr>
      <w:r w:rsidRPr="00843361">
        <w:rPr>
          <w:rFonts w:ascii="Calibri" w:eastAsia="Times New Roman" w:hAnsi="Calibri" w:cs="Calibri"/>
          <w:b/>
          <w:color w:val="002060"/>
          <w:lang w:val="en-GB" w:eastAsia="en-GB"/>
        </w:rPr>
        <w:t>[To be completed by proponents and returned with their proposal]</w:t>
      </w:r>
    </w:p>
    <w:p w14:paraId="2FA404C5" w14:textId="77777777" w:rsidR="008A4EC7" w:rsidRPr="00843361" w:rsidRDefault="008A4EC7" w:rsidP="007B6334">
      <w:pPr>
        <w:tabs>
          <w:tab w:val="center" w:pos="4320"/>
          <w:tab w:val="right" w:pos="8640"/>
        </w:tabs>
        <w:spacing w:after="0" w:line="240" w:lineRule="auto"/>
        <w:jc w:val="center"/>
        <w:rPr>
          <w:rFonts w:ascii="Calibri" w:eastAsia="Times New Roman" w:hAnsi="Calibri" w:cs="Calibri"/>
          <w:b/>
          <w:color w:val="000000"/>
          <w:lang w:val="en-GB" w:eastAsia="en-GB"/>
        </w:rPr>
      </w:pPr>
    </w:p>
    <w:p w14:paraId="02A30447" w14:textId="77777777" w:rsidR="00CA050B" w:rsidRPr="00843361" w:rsidRDefault="00CA050B" w:rsidP="00CA050B">
      <w:pPr>
        <w:tabs>
          <w:tab w:val="center" w:pos="4320"/>
          <w:tab w:val="right" w:pos="8640"/>
        </w:tabs>
        <w:spacing w:after="0" w:line="240" w:lineRule="auto"/>
        <w:rPr>
          <w:rFonts w:ascii="Calibri" w:eastAsia="Times New Roman" w:hAnsi="Calibri" w:cs="Calibri"/>
          <w:b/>
          <w:color w:val="000000"/>
          <w:lang w:val="en-GB" w:eastAsia="en-GB"/>
        </w:rPr>
      </w:pPr>
    </w:p>
    <w:p w14:paraId="42E7C965" w14:textId="77777777" w:rsidR="00CA050B" w:rsidRPr="00843361" w:rsidRDefault="00CA050B" w:rsidP="00CA050B">
      <w:pPr>
        <w:tabs>
          <w:tab w:val="center" w:pos="4320"/>
          <w:tab w:val="right" w:pos="8640"/>
        </w:tabs>
        <w:spacing w:after="0" w:line="240" w:lineRule="auto"/>
        <w:rPr>
          <w:rFonts w:ascii="Calibri" w:eastAsia="Times New Roman" w:hAnsi="Calibri" w:cs="Calibri"/>
          <w:b/>
          <w:color w:val="000000"/>
          <w:lang w:val="en-GB" w:eastAsia="en-GB"/>
        </w:rPr>
      </w:pPr>
      <w:r w:rsidRPr="00843361">
        <w:rPr>
          <w:rFonts w:ascii="Calibri" w:eastAsia="Times New Roman" w:hAnsi="Calibri" w:cs="Calibri"/>
          <w:b/>
          <w:color w:val="000000"/>
          <w:lang w:val="en-GB" w:eastAsia="en-GB"/>
        </w:rPr>
        <w:t>Call for proposal</w:t>
      </w:r>
    </w:p>
    <w:p w14:paraId="1C212ABD" w14:textId="77777777" w:rsidR="00C636D3" w:rsidRPr="00843361" w:rsidRDefault="00C636D3" w:rsidP="00C636D3">
      <w:pPr>
        <w:tabs>
          <w:tab w:val="center" w:pos="4320"/>
          <w:tab w:val="right" w:pos="8640"/>
        </w:tabs>
        <w:spacing w:after="0" w:line="240" w:lineRule="auto"/>
        <w:rPr>
          <w:rFonts w:ascii="Calibri" w:eastAsia="Times New Roman" w:hAnsi="Calibri" w:cs="Calibri"/>
          <w:b/>
          <w:color w:val="000000"/>
          <w:lang w:val="en-GB" w:eastAsia="en-GB"/>
        </w:rPr>
      </w:pPr>
    </w:p>
    <w:p w14:paraId="3358625D" w14:textId="77777777" w:rsidR="00FF7765" w:rsidRPr="00EA18B8" w:rsidRDefault="00CA050B" w:rsidP="00FF7765">
      <w:pPr>
        <w:tabs>
          <w:tab w:val="center" w:pos="4320"/>
          <w:tab w:val="right" w:pos="8640"/>
        </w:tabs>
        <w:spacing w:after="0" w:line="240" w:lineRule="auto"/>
        <w:rPr>
          <w:rFonts w:ascii="Calibri" w:eastAsia="Times New Roman" w:hAnsi="Calibri" w:cs="Calibri"/>
          <w:b/>
          <w:bCs/>
          <w:color w:val="000000" w:themeColor="text1"/>
          <w:u w:val="single"/>
          <w:lang w:val="en-GB" w:eastAsia="en-GB"/>
        </w:rPr>
      </w:pPr>
      <w:r w:rsidRPr="00843361">
        <w:rPr>
          <w:rFonts w:ascii="Calibri" w:eastAsia="Times New Roman" w:hAnsi="Calibri" w:cs="Calibri"/>
          <w:b/>
          <w:color w:val="000000"/>
          <w:lang w:val="en-GB" w:eastAsia="en-GB"/>
        </w:rPr>
        <w:t xml:space="preserve">Description of Services: </w:t>
      </w:r>
      <w:r w:rsidR="00FF7765">
        <w:rPr>
          <w:rStyle w:val="cf01"/>
          <w:b/>
          <w:bCs/>
          <w:u w:val="single"/>
        </w:rPr>
        <w:t xml:space="preserve">CSO consultations on Beijing +30 to review Gender Equality gains in India </w:t>
      </w:r>
    </w:p>
    <w:p w14:paraId="51260AF9" w14:textId="60C2651F" w:rsidR="00CA050B" w:rsidRPr="00843361" w:rsidRDefault="00CA050B" w:rsidP="00CA050B">
      <w:pPr>
        <w:tabs>
          <w:tab w:val="center" w:pos="4320"/>
          <w:tab w:val="right" w:pos="8640"/>
        </w:tabs>
        <w:spacing w:after="0" w:line="240" w:lineRule="auto"/>
        <w:rPr>
          <w:rFonts w:ascii="Calibri" w:eastAsia="Times New Roman" w:hAnsi="Calibri" w:cs="Calibri"/>
          <w:b/>
          <w:color w:val="000000"/>
          <w:lang w:val="en-GB" w:eastAsia="en-GB"/>
        </w:rPr>
      </w:pPr>
    </w:p>
    <w:p w14:paraId="66FD3014" w14:textId="1DADD7B5" w:rsidR="006E537D" w:rsidRPr="00843361" w:rsidRDefault="006E537D" w:rsidP="006E537D">
      <w:pPr>
        <w:spacing w:after="0" w:line="240" w:lineRule="auto"/>
        <w:rPr>
          <w:rFonts w:ascii="Calibri" w:eastAsia="Calibri" w:hAnsi="Calibri" w:cs="Calibri"/>
          <w:b/>
          <w:bCs/>
          <w:lang w:val="en-CA"/>
        </w:rPr>
      </w:pPr>
      <w:r w:rsidRPr="00461BB7">
        <w:rPr>
          <w:rFonts w:ascii="Calibri" w:eastAsia="Calibri" w:hAnsi="Calibri" w:cs="Calibri"/>
          <w:b/>
          <w:bCs/>
          <w:lang w:val="en-CA"/>
        </w:rPr>
        <w:t>CFP No. UNW-AP-IND-CFP-202</w:t>
      </w:r>
      <w:r w:rsidR="00FF7765">
        <w:rPr>
          <w:rFonts w:ascii="Calibri" w:eastAsia="Calibri" w:hAnsi="Calibri" w:cs="Calibri"/>
          <w:b/>
          <w:bCs/>
          <w:lang w:val="en-CA"/>
        </w:rPr>
        <w:t>4</w:t>
      </w:r>
      <w:r w:rsidRPr="00461BB7">
        <w:rPr>
          <w:rFonts w:ascii="Calibri" w:eastAsia="Calibri" w:hAnsi="Calibri" w:cs="Calibri"/>
          <w:b/>
          <w:bCs/>
          <w:lang w:val="en-CA"/>
        </w:rPr>
        <w:t>-0</w:t>
      </w:r>
      <w:r w:rsidR="00FF7765">
        <w:rPr>
          <w:rFonts w:ascii="Calibri" w:eastAsia="Calibri" w:hAnsi="Calibri" w:cs="Calibri"/>
          <w:b/>
          <w:bCs/>
          <w:lang w:val="en-CA"/>
        </w:rPr>
        <w:t>2</w:t>
      </w:r>
    </w:p>
    <w:p w14:paraId="325FBF2D" w14:textId="77777777" w:rsidR="00CA050B" w:rsidRPr="00843361"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lang w:val="en-CA"/>
        </w:rPr>
      </w:pPr>
    </w:p>
    <w:p w14:paraId="0E527468" w14:textId="77777777" w:rsidR="00CA050B" w:rsidRPr="00843361"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u w:val="single"/>
          <w:lang w:val="en-CA"/>
        </w:rPr>
      </w:pPr>
    </w:p>
    <w:p w14:paraId="0C487E45" w14:textId="77777777" w:rsidR="00CA050B" w:rsidRPr="00843361"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lang w:val="en-GB" w:eastAsia="en-GB"/>
        </w:rPr>
      </w:pPr>
      <w:r w:rsidRPr="00843361">
        <w:rPr>
          <w:rFonts w:ascii="Calibri" w:eastAsia="Times New Roman" w:hAnsi="Calibri" w:cs="Calibri"/>
          <w:color w:val="000000"/>
          <w:lang w:val="en-GB" w:eastAsia="en-GB"/>
        </w:rPr>
        <w:t xml:space="preserve">Proponents are requested to complete this form and return it as part of their submission. Proponents will receive a </w:t>
      </w:r>
      <w:r w:rsidRPr="00843361">
        <w:rPr>
          <w:rFonts w:ascii="Calibri" w:eastAsia="Times New Roman" w:hAnsi="Calibri" w:cs="Calibri"/>
          <w:b/>
          <w:bCs/>
          <w:color w:val="000000"/>
          <w:lang w:val="en-GB" w:eastAsia="en-GB"/>
        </w:rPr>
        <w:t>pass/fail rating</w:t>
      </w:r>
      <w:r w:rsidRPr="00843361">
        <w:rPr>
          <w:rFonts w:ascii="Calibri" w:eastAsia="Times New Roman" w:hAnsi="Calibri" w:cs="Calibri"/>
          <w:color w:val="000000"/>
          <w:lang w:val="en-GB" w:eastAsia="en-GB"/>
        </w:rPr>
        <w:t xml:space="preserve"> on this section. To be considered, proponents </w:t>
      </w:r>
      <w:r w:rsidRPr="00843361">
        <w:rPr>
          <w:rFonts w:ascii="Calibri" w:eastAsia="Times New Roman" w:hAnsi="Calibri" w:cs="Calibri"/>
          <w:b/>
          <w:bCs/>
          <w:color w:val="000000"/>
          <w:lang w:val="en-GB" w:eastAsia="en-GB"/>
        </w:rPr>
        <w:t xml:space="preserve">must meet all the mandatory criteria </w:t>
      </w:r>
      <w:r w:rsidRPr="00843361">
        <w:rPr>
          <w:rFonts w:ascii="Calibri" w:eastAsia="Times New Roman" w:hAnsi="Calibri" w:cs="Calibri"/>
          <w:color w:val="000000"/>
          <w:lang w:val="en-GB" w:eastAsia="en-GB"/>
        </w:rPr>
        <w:t>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843361" w:rsidRDefault="00CA050B" w:rsidP="00CA050B">
      <w:pPr>
        <w:spacing w:after="0" w:line="240" w:lineRule="auto"/>
        <w:rPr>
          <w:rFonts w:ascii="Calibri" w:eastAsia="Calibri" w:hAnsi="Calibri" w:cs="Calibri"/>
          <w:color w:val="000000"/>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0"/>
        <w:gridCol w:w="3035"/>
      </w:tblGrid>
      <w:tr w:rsidR="00CA050B" w:rsidRPr="00843361" w14:paraId="254A0858" w14:textId="77777777" w:rsidTr="00264720">
        <w:tc>
          <w:tcPr>
            <w:tcW w:w="5910" w:type="dxa"/>
            <w:shd w:val="clear" w:color="auto" w:fill="D5DCE4" w:themeFill="text2" w:themeFillTint="33"/>
          </w:tcPr>
          <w:p w14:paraId="0A09F4E1" w14:textId="77777777" w:rsidR="00CA050B" w:rsidRPr="00843361" w:rsidRDefault="00CA050B" w:rsidP="00C41F68">
            <w:pPr>
              <w:keepNext/>
              <w:spacing w:after="60" w:line="240" w:lineRule="auto"/>
              <w:jc w:val="both"/>
              <w:outlineLvl w:val="3"/>
              <w:rPr>
                <w:rFonts w:ascii="Calibri" w:eastAsia="Arial" w:hAnsi="Calibri" w:cs="Calibri"/>
                <w:b/>
                <w:i/>
                <w:iCs/>
                <w:color w:val="000000"/>
              </w:rPr>
            </w:pPr>
            <w:r w:rsidRPr="00843361">
              <w:rPr>
                <w:rFonts w:ascii="Calibri" w:eastAsia="Arial" w:hAnsi="Calibri" w:cs="Calibri"/>
                <w:b/>
                <w:color w:val="000000"/>
              </w:rPr>
              <w:t>Mandatory requirements/pre-qualification criteria</w:t>
            </w:r>
          </w:p>
        </w:tc>
        <w:tc>
          <w:tcPr>
            <w:tcW w:w="3035" w:type="dxa"/>
            <w:shd w:val="clear" w:color="auto" w:fill="D5DCE4" w:themeFill="text2" w:themeFillTint="33"/>
          </w:tcPr>
          <w:p w14:paraId="3B040BEB" w14:textId="77777777" w:rsidR="00CA050B" w:rsidRPr="00843361" w:rsidRDefault="00CA050B" w:rsidP="00C41F68">
            <w:pPr>
              <w:keepNext/>
              <w:spacing w:after="60" w:line="240" w:lineRule="auto"/>
              <w:jc w:val="both"/>
              <w:outlineLvl w:val="3"/>
              <w:rPr>
                <w:rFonts w:ascii="Calibri" w:eastAsia="Arial" w:hAnsi="Calibri" w:cs="Calibri"/>
                <w:b/>
                <w:i/>
                <w:iCs/>
                <w:color w:val="000000"/>
              </w:rPr>
            </w:pPr>
            <w:r w:rsidRPr="00843361">
              <w:rPr>
                <w:rFonts w:ascii="Calibri" w:eastAsia="Arial" w:hAnsi="Calibri" w:cs="Calibri"/>
                <w:b/>
                <w:color w:val="000000"/>
              </w:rPr>
              <w:t>Proponent’s response</w:t>
            </w:r>
          </w:p>
        </w:tc>
      </w:tr>
      <w:tr w:rsidR="00CA050B" w:rsidRPr="00843361" w14:paraId="4F972DF8" w14:textId="77777777" w:rsidTr="00264720">
        <w:trPr>
          <w:trHeight w:val="1045"/>
        </w:trPr>
        <w:tc>
          <w:tcPr>
            <w:tcW w:w="5910" w:type="dxa"/>
          </w:tcPr>
          <w:p w14:paraId="242EE6DF" w14:textId="77777777" w:rsidR="00CA050B" w:rsidRPr="00843361" w:rsidRDefault="00CA050B" w:rsidP="005749E9">
            <w:pPr>
              <w:numPr>
                <w:ilvl w:val="1"/>
                <w:numId w:val="1"/>
              </w:numPr>
              <w:spacing w:before="120" w:after="120" w:line="240" w:lineRule="auto"/>
              <w:ind w:left="432"/>
              <w:contextualSpacing/>
              <w:jc w:val="both"/>
              <w:rPr>
                <w:rFonts w:ascii="Calibri" w:eastAsia="Calibri" w:hAnsi="Calibri" w:cs="Calibri"/>
                <w:color w:val="000000"/>
                <w:lang w:val="en-CA"/>
              </w:rPr>
            </w:pPr>
            <w:r w:rsidRPr="00843361">
              <w:rPr>
                <w:rFonts w:ascii="Calibri" w:eastAsia="Calibri" w:hAnsi="Calibri" w:cs="Calibri"/>
                <w:color w:val="000000"/>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35" w:type="dxa"/>
          </w:tcPr>
          <w:p w14:paraId="365BB6C1" w14:textId="77777777" w:rsidR="00CA050B" w:rsidRPr="00843361" w:rsidRDefault="00CA050B" w:rsidP="00A15534">
            <w:pPr>
              <w:spacing w:before="120" w:after="120" w:line="240" w:lineRule="auto"/>
              <w:rPr>
                <w:rFonts w:ascii="Calibri" w:eastAsia="Calibri" w:hAnsi="Calibri" w:cs="Calibri"/>
                <w:color w:val="000000"/>
                <w:lang w:val="en-CA"/>
              </w:rPr>
            </w:pPr>
            <w:r w:rsidRPr="00843361">
              <w:rPr>
                <w:rFonts w:ascii="Calibri" w:eastAsia="Calibri" w:hAnsi="Calibri" w:cs="Calibri"/>
                <w:color w:val="000000"/>
                <w:lang w:val="en-CA"/>
              </w:rPr>
              <w:t>Reference #1:</w:t>
            </w:r>
          </w:p>
          <w:p w14:paraId="5818EF0A" w14:textId="390230F1" w:rsidR="00CA050B" w:rsidRPr="00843361" w:rsidRDefault="00CA050B" w:rsidP="00A15534">
            <w:pPr>
              <w:spacing w:before="120" w:after="120" w:line="240" w:lineRule="auto"/>
              <w:rPr>
                <w:rFonts w:ascii="Calibri" w:eastAsia="Calibri" w:hAnsi="Calibri" w:cs="Calibri"/>
                <w:color w:val="000000"/>
                <w:lang w:val="en-CA"/>
              </w:rPr>
            </w:pPr>
            <w:r w:rsidRPr="00843361">
              <w:rPr>
                <w:rFonts w:ascii="Calibri" w:eastAsia="Calibri" w:hAnsi="Calibri" w:cs="Calibri"/>
                <w:color w:val="000000"/>
                <w:lang w:val="en-CA"/>
              </w:rPr>
              <w:t>Reference #2:</w:t>
            </w:r>
          </w:p>
        </w:tc>
      </w:tr>
      <w:tr w:rsidR="00CA050B" w:rsidRPr="00843361" w14:paraId="1490E619" w14:textId="77777777" w:rsidTr="00264720">
        <w:tc>
          <w:tcPr>
            <w:tcW w:w="5910" w:type="dxa"/>
          </w:tcPr>
          <w:p w14:paraId="75CB6D0A" w14:textId="2CDD1AD3" w:rsidR="00CA050B" w:rsidRPr="00843361" w:rsidRDefault="00CA050B" w:rsidP="005749E9">
            <w:pPr>
              <w:numPr>
                <w:ilvl w:val="1"/>
                <w:numId w:val="1"/>
              </w:numPr>
              <w:spacing w:before="120" w:after="120" w:line="240" w:lineRule="auto"/>
              <w:ind w:left="432"/>
              <w:contextualSpacing/>
              <w:jc w:val="both"/>
              <w:rPr>
                <w:rFonts w:ascii="Calibri" w:eastAsia="Calibri" w:hAnsi="Calibri" w:cs="Calibri"/>
                <w:color w:val="000000"/>
                <w:lang w:val="en-CA"/>
              </w:rPr>
            </w:pPr>
            <w:r w:rsidRPr="00843361">
              <w:rPr>
                <w:rFonts w:ascii="Calibri" w:eastAsia="Calibri" w:hAnsi="Calibri" w:cs="Calibri"/>
                <w:color w:val="000000"/>
                <w:lang w:val="en-CA"/>
              </w:rPr>
              <w:t>Confirm proponent is duly registered</w:t>
            </w:r>
            <w:r w:rsidR="00B876AE" w:rsidRPr="00843361">
              <w:rPr>
                <w:rFonts w:ascii="Calibri" w:eastAsia="Calibri" w:hAnsi="Calibri" w:cs="Calibri"/>
                <w:color w:val="000000"/>
                <w:lang w:val="en-CA"/>
              </w:rPr>
              <w:t xml:space="preserve"> in India</w:t>
            </w:r>
            <w:r w:rsidRPr="00843361">
              <w:rPr>
                <w:rFonts w:ascii="Calibri" w:eastAsia="Calibri" w:hAnsi="Calibri" w:cs="Calibri"/>
                <w:color w:val="000000"/>
                <w:lang w:val="en-CA"/>
              </w:rPr>
              <w:t xml:space="preserve"> </w:t>
            </w:r>
            <w:r w:rsidR="00B876AE" w:rsidRPr="00843361">
              <w:rPr>
                <w:rFonts w:ascii="Calibri" w:eastAsia="Calibri" w:hAnsi="Calibri" w:cs="Calibri"/>
                <w:color w:val="000000"/>
                <w:lang w:val="en-CA"/>
              </w:rPr>
              <w:t>and</w:t>
            </w:r>
            <w:r w:rsidRPr="00843361">
              <w:rPr>
                <w:rFonts w:ascii="Calibri" w:eastAsia="Calibri" w:hAnsi="Calibri" w:cs="Calibri"/>
                <w:color w:val="000000"/>
                <w:lang w:val="en-CA"/>
              </w:rPr>
              <w:t xml:space="preserve"> has the legal basis/mandate as an organization</w:t>
            </w:r>
          </w:p>
        </w:tc>
        <w:tc>
          <w:tcPr>
            <w:tcW w:w="3035" w:type="dxa"/>
          </w:tcPr>
          <w:p w14:paraId="182312B2" w14:textId="77777777" w:rsidR="00CA050B" w:rsidRPr="00843361" w:rsidRDefault="00CA050B" w:rsidP="00A15534">
            <w:pPr>
              <w:spacing w:before="120" w:after="120" w:line="240" w:lineRule="auto"/>
              <w:rPr>
                <w:rFonts w:ascii="Calibri" w:eastAsia="Calibri" w:hAnsi="Calibri" w:cs="Calibri"/>
                <w:color w:val="000000"/>
                <w:lang w:val="en-CA"/>
              </w:rPr>
            </w:pPr>
            <w:r w:rsidRPr="00843361">
              <w:rPr>
                <w:rFonts w:ascii="Calibri" w:eastAsia="Calibri" w:hAnsi="Calibri" w:cs="Calibri"/>
                <w:color w:val="000000"/>
                <w:lang w:val="en-CA"/>
              </w:rPr>
              <w:t>Yes/No</w:t>
            </w:r>
          </w:p>
        </w:tc>
      </w:tr>
      <w:tr w:rsidR="00CA050B" w:rsidRPr="00843361" w14:paraId="6D81035A" w14:textId="77777777" w:rsidTr="00264720">
        <w:tc>
          <w:tcPr>
            <w:tcW w:w="5910" w:type="dxa"/>
          </w:tcPr>
          <w:p w14:paraId="15D7FFBD" w14:textId="46D17FB5" w:rsidR="00CA050B" w:rsidRPr="00843361" w:rsidRDefault="00CA050B" w:rsidP="005749E9">
            <w:pPr>
              <w:numPr>
                <w:ilvl w:val="1"/>
                <w:numId w:val="1"/>
              </w:numPr>
              <w:spacing w:before="120" w:after="120" w:line="240" w:lineRule="auto"/>
              <w:ind w:left="432"/>
              <w:contextualSpacing/>
              <w:jc w:val="both"/>
              <w:rPr>
                <w:rFonts w:ascii="Calibri" w:eastAsia="Calibri" w:hAnsi="Calibri" w:cs="Calibri"/>
                <w:color w:val="000000"/>
                <w:lang w:val="en-CA"/>
              </w:rPr>
            </w:pPr>
            <w:r w:rsidRPr="00843361">
              <w:rPr>
                <w:rFonts w:ascii="Calibri" w:eastAsia="Calibri" w:hAnsi="Calibri" w:cs="Calibri"/>
                <w:color w:val="000000"/>
                <w:lang w:val="en-CA"/>
              </w:rPr>
              <w:t xml:space="preserve">Confirm proponent as an organization has been in operation for at least </w:t>
            </w:r>
            <w:r w:rsidR="001D6AAD">
              <w:rPr>
                <w:rFonts w:ascii="Calibri" w:eastAsia="Calibri" w:hAnsi="Calibri" w:cs="Calibri"/>
                <w:color w:val="000000"/>
                <w:lang w:val="en-CA"/>
              </w:rPr>
              <w:t>eight</w:t>
            </w:r>
            <w:r w:rsidRPr="00843361">
              <w:rPr>
                <w:rFonts w:ascii="Calibri" w:eastAsia="Calibri" w:hAnsi="Calibri" w:cs="Calibri"/>
                <w:color w:val="000000"/>
                <w:lang w:val="en-CA"/>
              </w:rPr>
              <w:t xml:space="preserve"> (</w:t>
            </w:r>
            <w:r w:rsidR="001D6AAD">
              <w:rPr>
                <w:rFonts w:ascii="Calibri" w:eastAsia="Calibri" w:hAnsi="Calibri" w:cs="Calibri"/>
                <w:color w:val="000000"/>
                <w:lang w:val="en-CA"/>
              </w:rPr>
              <w:t>8</w:t>
            </w:r>
            <w:r w:rsidRPr="00843361">
              <w:rPr>
                <w:rFonts w:ascii="Calibri" w:eastAsia="Calibri" w:hAnsi="Calibri" w:cs="Calibri"/>
                <w:color w:val="000000"/>
                <w:lang w:val="en-CA"/>
              </w:rPr>
              <w:t>) years</w:t>
            </w:r>
            <w:r w:rsidR="0091403E" w:rsidRPr="00843361">
              <w:rPr>
                <w:rStyle w:val="FootnoteReference"/>
                <w:rFonts w:ascii="Calibri" w:eastAsia="Calibri" w:hAnsi="Calibri" w:cs="Calibri"/>
                <w:color w:val="000000"/>
                <w:lang w:val="en-CA"/>
              </w:rPr>
              <w:footnoteReference w:id="2"/>
            </w:r>
            <w:r w:rsidRPr="00843361">
              <w:rPr>
                <w:rFonts w:ascii="Calibri" w:eastAsia="Calibri" w:hAnsi="Calibri" w:cs="Calibri"/>
                <w:color w:val="000000"/>
                <w:lang w:val="en-CA"/>
              </w:rPr>
              <w:t xml:space="preserve"> </w:t>
            </w:r>
          </w:p>
        </w:tc>
        <w:tc>
          <w:tcPr>
            <w:tcW w:w="3035" w:type="dxa"/>
          </w:tcPr>
          <w:p w14:paraId="1A7AA10C" w14:textId="77777777" w:rsidR="00CA050B" w:rsidRPr="00843361" w:rsidRDefault="00CA050B" w:rsidP="00A15534">
            <w:pPr>
              <w:spacing w:before="120" w:after="120" w:line="240" w:lineRule="auto"/>
              <w:rPr>
                <w:rFonts w:ascii="Calibri" w:eastAsia="Calibri" w:hAnsi="Calibri" w:cs="Calibri"/>
                <w:color w:val="000000"/>
                <w:lang w:val="en-CA"/>
              </w:rPr>
            </w:pPr>
            <w:r w:rsidRPr="00843361">
              <w:rPr>
                <w:rFonts w:ascii="Calibri" w:eastAsia="Calibri" w:hAnsi="Calibri" w:cs="Calibri"/>
                <w:color w:val="000000"/>
                <w:lang w:val="en-CA"/>
              </w:rPr>
              <w:t>Yes/No</w:t>
            </w:r>
          </w:p>
        </w:tc>
      </w:tr>
      <w:tr w:rsidR="00CA050B" w:rsidRPr="00843361" w14:paraId="4A8D7D4A" w14:textId="77777777" w:rsidTr="00264720">
        <w:tc>
          <w:tcPr>
            <w:tcW w:w="5910" w:type="dxa"/>
          </w:tcPr>
          <w:p w14:paraId="096A842B" w14:textId="77777777" w:rsidR="00CA050B" w:rsidRPr="00843361" w:rsidRDefault="00CA050B" w:rsidP="005749E9">
            <w:pPr>
              <w:numPr>
                <w:ilvl w:val="1"/>
                <w:numId w:val="1"/>
              </w:numPr>
              <w:spacing w:before="120" w:after="120" w:line="240" w:lineRule="auto"/>
              <w:ind w:left="432"/>
              <w:contextualSpacing/>
              <w:jc w:val="both"/>
              <w:rPr>
                <w:rFonts w:ascii="Calibri" w:eastAsia="Calibri" w:hAnsi="Calibri" w:cs="Calibri"/>
                <w:color w:val="000000"/>
                <w:lang w:val="en-CA"/>
              </w:rPr>
            </w:pPr>
            <w:r w:rsidRPr="00843361">
              <w:rPr>
                <w:rFonts w:ascii="Calibri" w:eastAsia="Calibri" w:hAnsi="Calibri" w:cs="Calibri"/>
                <w:color w:val="000000"/>
                <w:lang w:val="en-CA"/>
              </w:rPr>
              <w:t>Confirm proponent has a permanent office within the location area.</w:t>
            </w:r>
          </w:p>
        </w:tc>
        <w:tc>
          <w:tcPr>
            <w:tcW w:w="3035" w:type="dxa"/>
          </w:tcPr>
          <w:p w14:paraId="565D0B75" w14:textId="77777777" w:rsidR="00CA050B" w:rsidRPr="00843361" w:rsidRDefault="00CA050B" w:rsidP="00A15534">
            <w:pPr>
              <w:spacing w:before="120" w:after="120" w:line="240" w:lineRule="auto"/>
              <w:rPr>
                <w:rFonts w:ascii="Calibri" w:eastAsia="Calibri" w:hAnsi="Calibri" w:cs="Calibri"/>
                <w:color w:val="000000"/>
                <w:lang w:val="en-CA"/>
              </w:rPr>
            </w:pPr>
            <w:r w:rsidRPr="00843361">
              <w:rPr>
                <w:rFonts w:ascii="Calibri" w:eastAsia="Calibri" w:hAnsi="Calibri" w:cs="Calibri"/>
                <w:color w:val="000000"/>
                <w:lang w:val="en-CA"/>
              </w:rPr>
              <w:t>Yes/No</w:t>
            </w:r>
          </w:p>
        </w:tc>
      </w:tr>
      <w:tr w:rsidR="00CA050B" w:rsidRPr="00843361" w14:paraId="1F44FC2E" w14:textId="77777777" w:rsidTr="00264720">
        <w:tc>
          <w:tcPr>
            <w:tcW w:w="5910" w:type="dxa"/>
          </w:tcPr>
          <w:p w14:paraId="310C6E67" w14:textId="77777777" w:rsidR="00CA050B" w:rsidRPr="00843361" w:rsidRDefault="00CA050B" w:rsidP="005749E9">
            <w:pPr>
              <w:numPr>
                <w:ilvl w:val="1"/>
                <w:numId w:val="1"/>
              </w:numPr>
              <w:spacing w:before="120" w:after="120" w:line="240" w:lineRule="auto"/>
              <w:ind w:left="432"/>
              <w:contextualSpacing/>
              <w:jc w:val="both"/>
              <w:rPr>
                <w:rFonts w:ascii="Calibri" w:eastAsia="Calibri" w:hAnsi="Calibri" w:cs="Calibri"/>
                <w:color w:val="000000"/>
                <w:lang w:val="en-CA"/>
              </w:rPr>
            </w:pPr>
            <w:r w:rsidRPr="00843361">
              <w:rPr>
                <w:rFonts w:ascii="Calibri" w:eastAsia="Calibri" w:hAnsi="Calibri" w:cs="Calibri"/>
                <w:color w:val="000000"/>
                <w:lang w:val="en-CA"/>
              </w:rPr>
              <w:t>Pr</w:t>
            </w:r>
            <w:r w:rsidRPr="00843361">
              <w:rPr>
                <w:rFonts w:ascii="Calibri" w:eastAsia="Arial,Times New Roman" w:hAnsi="Calibri" w:cs="Calibri"/>
                <w:color w:val="000000"/>
                <w:lang w:val="en-CA"/>
              </w:rPr>
              <w:t>oponent must agree to a site visit at a customer location in the location or area with a similar scope of work as the one described in this CFP.</w:t>
            </w:r>
          </w:p>
        </w:tc>
        <w:tc>
          <w:tcPr>
            <w:tcW w:w="3035" w:type="dxa"/>
          </w:tcPr>
          <w:p w14:paraId="68B5BDF3" w14:textId="241C5436" w:rsidR="00CA050B" w:rsidRPr="00843361" w:rsidRDefault="00CA050B" w:rsidP="00A15534">
            <w:pPr>
              <w:spacing w:before="120" w:after="120" w:line="240" w:lineRule="auto"/>
              <w:rPr>
                <w:rFonts w:ascii="Calibri" w:eastAsia="Calibri" w:hAnsi="Calibri" w:cs="Calibri"/>
                <w:color w:val="000000"/>
                <w:lang w:val="en-CA"/>
              </w:rPr>
            </w:pPr>
            <w:r w:rsidRPr="00843361">
              <w:rPr>
                <w:rFonts w:ascii="Calibri" w:eastAsia="Calibri" w:hAnsi="Calibri" w:cs="Calibri"/>
                <w:color w:val="000000"/>
                <w:lang w:val="en-CA"/>
              </w:rPr>
              <w:t xml:space="preserve">Yes/No  </w:t>
            </w:r>
          </w:p>
        </w:tc>
      </w:tr>
      <w:tr w:rsidR="00264720" w:rsidRPr="00843361" w14:paraId="4AAD5E03" w14:textId="77777777" w:rsidTr="00264720">
        <w:tc>
          <w:tcPr>
            <w:tcW w:w="5910" w:type="dxa"/>
            <w:tcBorders>
              <w:top w:val="single" w:sz="4" w:space="0" w:color="auto"/>
              <w:left w:val="single" w:sz="4" w:space="0" w:color="auto"/>
              <w:bottom w:val="single" w:sz="4" w:space="0" w:color="auto"/>
              <w:right w:val="single" w:sz="4" w:space="0" w:color="auto"/>
            </w:tcBorders>
          </w:tcPr>
          <w:p w14:paraId="0834FD7B" w14:textId="3FDDD53E" w:rsidR="00264720" w:rsidRPr="00621212" w:rsidRDefault="00264720" w:rsidP="00264720">
            <w:pPr>
              <w:spacing w:before="100" w:beforeAutospacing="1" w:after="100" w:afterAutospacing="1" w:line="240" w:lineRule="auto"/>
              <w:rPr>
                <w:rFonts w:ascii="Calibri" w:eastAsia="Times New Roman" w:hAnsi="Calibri" w:cs="Calibri"/>
                <w:color w:val="000000"/>
                <w:lang w:val="en-IN" w:eastAsia="en-IN"/>
              </w:rPr>
            </w:pPr>
            <w:r w:rsidRPr="00621212">
              <w:rPr>
                <w:rFonts w:ascii="Calibri" w:eastAsia="Times New Roman" w:hAnsi="Calibri" w:cs="Calibri"/>
                <w:color w:val="000000"/>
                <w:lang w:val="en-IN" w:eastAsia="en-IN"/>
              </w:rPr>
              <w:t>1.6 Fraud or other wrongdoing:</w:t>
            </w:r>
          </w:p>
          <w:p w14:paraId="788D3D9E" w14:textId="34D120F6" w:rsidR="00264720" w:rsidRPr="00621212" w:rsidRDefault="00264720" w:rsidP="00264720">
            <w:pPr>
              <w:spacing w:before="100" w:beforeAutospacing="1" w:after="100" w:afterAutospacing="1" w:line="240" w:lineRule="auto"/>
              <w:rPr>
                <w:rFonts w:ascii="Calibri" w:eastAsia="Times New Roman" w:hAnsi="Calibri" w:cs="Calibri"/>
                <w:color w:val="000000"/>
                <w:lang w:val="en-IN" w:eastAsia="en-IN"/>
              </w:rPr>
            </w:pPr>
            <w:proofErr w:type="spellStart"/>
            <w:r w:rsidRPr="00621212">
              <w:rPr>
                <w:rFonts w:ascii="Calibri" w:eastAsia="Times New Roman" w:hAnsi="Calibri" w:cs="Calibri"/>
                <w:color w:val="000000"/>
                <w:lang w:val="en-IN" w:eastAsia="en-IN"/>
              </w:rPr>
              <w:t>i</w:t>
            </w:r>
            <w:proofErr w:type="spellEnd"/>
            <w:r w:rsidRPr="00621212">
              <w:rPr>
                <w:rFonts w:ascii="Calibri" w:eastAsia="Times New Roman" w:hAnsi="Calibri" w:cs="Calibri"/>
                <w:color w:val="000000"/>
                <w:lang w:val="en-IN" w:eastAsia="en-IN"/>
              </w:rPr>
              <w:t>. Has the proponent, its employees, personnel, sub-contractor or sub-contractor’s sub-contractor or sub-partner or sub-partner’s partner been the subject of a finding of fraud or any other wrongdoing following an investigation conducted by UN Women, another United Nations entity or otherwise?</w:t>
            </w:r>
            <w:r w:rsidRPr="00621212">
              <w:rPr>
                <w:rFonts w:ascii="Calibri" w:eastAsia="Times New Roman" w:hAnsi="Calibri" w:cs="Calibri"/>
                <w:color w:val="000000"/>
                <w:lang w:val="en-IN" w:eastAsia="en-IN"/>
              </w:rPr>
              <w:br/>
              <w:t>OR</w:t>
            </w:r>
          </w:p>
          <w:p w14:paraId="7CEBEC2C" w14:textId="58267B99" w:rsidR="00264720" w:rsidRPr="00621212" w:rsidRDefault="00264720" w:rsidP="00264720">
            <w:pPr>
              <w:spacing w:before="100" w:beforeAutospacing="1" w:after="100" w:afterAutospacing="1" w:line="240" w:lineRule="auto"/>
              <w:rPr>
                <w:rFonts w:ascii="Calibri" w:eastAsia="Times New Roman" w:hAnsi="Calibri" w:cs="Calibri"/>
                <w:color w:val="000000"/>
                <w:lang w:val="en-IN" w:eastAsia="en-IN"/>
              </w:rPr>
            </w:pPr>
            <w:r w:rsidRPr="00621212">
              <w:rPr>
                <w:rFonts w:ascii="Calibri" w:eastAsia="Times New Roman" w:hAnsi="Calibri" w:cs="Calibri"/>
                <w:color w:val="000000"/>
                <w:lang w:val="en-IN" w:eastAsia="en-IN"/>
              </w:rPr>
              <w:t>ii. Is the proponent, its employees, personnel, sub-contractor or sub-contractor’s sub-contractor or sub-partner or sub-partner’s partner currently under investigation for fraud or any other wrongdoing by UN Women, another UN entity or otherwise?</w:t>
            </w:r>
          </w:p>
          <w:p w14:paraId="43765805" w14:textId="3C72435A" w:rsidR="00264720" w:rsidRPr="00621212" w:rsidRDefault="00264720" w:rsidP="005A296B">
            <w:pPr>
              <w:spacing w:before="120" w:after="120" w:line="240" w:lineRule="auto"/>
              <w:ind w:left="495" w:hanging="495"/>
              <w:rPr>
                <w:rFonts w:ascii="Calibri" w:eastAsia="Arial" w:hAnsi="Calibri" w:cs="Calibri"/>
                <w:color w:val="000000" w:themeColor="text1"/>
                <w:lang w:val="en-CA"/>
              </w:rPr>
            </w:pPr>
          </w:p>
        </w:tc>
        <w:tc>
          <w:tcPr>
            <w:tcW w:w="3035" w:type="dxa"/>
            <w:tcBorders>
              <w:top w:val="single" w:sz="4" w:space="0" w:color="auto"/>
              <w:left w:val="single" w:sz="4" w:space="0" w:color="auto"/>
              <w:bottom w:val="single" w:sz="4" w:space="0" w:color="auto"/>
              <w:right w:val="single" w:sz="4" w:space="0" w:color="auto"/>
            </w:tcBorders>
          </w:tcPr>
          <w:p w14:paraId="720BD312" w14:textId="2109DFCC" w:rsidR="00264720" w:rsidRPr="00264720" w:rsidRDefault="00264720" w:rsidP="005A296B">
            <w:pPr>
              <w:spacing w:before="120" w:after="120" w:line="240" w:lineRule="auto"/>
              <w:rPr>
                <w:rFonts w:ascii="Calibri" w:eastAsia="Calibri" w:hAnsi="Calibri" w:cs="Calibri"/>
                <w:color w:val="000000"/>
                <w:lang w:val="en-CA"/>
              </w:rPr>
            </w:pPr>
            <w:r>
              <w:rPr>
                <w:rFonts w:ascii="Calibri" w:eastAsia="Calibri" w:hAnsi="Calibri" w:cs="Calibri"/>
                <w:color w:val="000000"/>
                <w:lang w:val="en-CA"/>
              </w:rPr>
              <w:lastRenderedPageBreak/>
              <w:t>Yes/No</w:t>
            </w:r>
          </w:p>
        </w:tc>
      </w:tr>
      <w:tr w:rsidR="00264720" w:rsidRPr="00843361" w14:paraId="16BB76B7" w14:textId="77777777" w:rsidTr="00264720">
        <w:tc>
          <w:tcPr>
            <w:tcW w:w="5910" w:type="dxa"/>
            <w:tcBorders>
              <w:top w:val="single" w:sz="4" w:space="0" w:color="auto"/>
              <w:left w:val="single" w:sz="4" w:space="0" w:color="auto"/>
              <w:bottom w:val="single" w:sz="4" w:space="0" w:color="auto"/>
              <w:right w:val="single" w:sz="4" w:space="0" w:color="auto"/>
            </w:tcBorders>
          </w:tcPr>
          <w:p w14:paraId="5D7E8A43" w14:textId="77777777" w:rsidR="00264720" w:rsidRPr="00621212" w:rsidRDefault="00264720" w:rsidP="00264720">
            <w:pPr>
              <w:spacing w:before="120" w:after="120" w:line="240" w:lineRule="auto"/>
              <w:ind w:left="495" w:hanging="495"/>
              <w:rPr>
                <w:rFonts w:ascii="Calibri" w:eastAsia="Arial" w:hAnsi="Calibri" w:cs="Calibri"/>
                <w:color w:val="000000" w:themeColor="text1"/>
                <w:lang w:val="en-CA"/>
              </w:rPr>
            </w:pPr>
            <w:r w:rsidRPr="00621212">
              <w:rPr>
                <w:rFonts w:ascii="Calibri" w:eastAsia="Arial" w:hAnsi="Calibri" w:cs="Calibri"/>
                <w:color w:val="000000" w:themeColor="text1"/>
                <w:lang w:val="en-CA"/>
              </w:rPr>
              <w:t>1.7 Sexual exploitation and abuse:</w:t>
            </w:r>
          </w:p>
          <w:p w14:paraId="4ECC3AB3" w14:textId="030208CA" w:rsidR="00264720" w:rsidRPr="00621212" w:rsidRDefault="00264720" w:rsidP="00E300EA">
            <w:pPr>
              <w:spacing w:before="120" w:after="120" w:line="240" w:lineRule="auto"/>
              <w:rPr>
                <w:rFonts w:ascii="Calibri" w:eastAsia="Arial" w:hAnsi="Calibri" w:cs="Calibri"/>
                <w:color w:val="000000" w:themeColor="text1"/>
                <w:lang w:val="en-CA"/>
              </w:rPr>
            </w:pPr>
            <w:proofErr w:type="spellStart"/>
            <w:r w:rsidRPr="00621212">
              <w:rPr>
                <w:rFonts w:ascii="Calibri" w:eastAsia="Arial" w:hAnsi="Calibri" w:cs="Calibri"/>
                <w:color w:val="000000" w:themeColor="text1"/>
                <w:lang w:val="en-CA"/>
              </w:rPr>
              <w:t>i</w:t>
            </w:r>
            <w:proofErr w:type="spellEnd"/>
            <w:r w:rsidRPr="00621212">
              <w:rPr>
                <w:rFonts w:ascii="Calibri" w:eastAsia="Arial" w:hAnsi="Calibri" w:cs="Calibri"/>
                <w:color w:val="000000" w:themeColor="text1"/>
                <w:lang w:val="en-CA"/>
              </w:rPr>
              <w:t>. Has the proponent, its employees, personnel, sub-contractor or sub-contractor’s sub-contractor or sub-partner or sub-partner’s partner been the subject of any investigations and/or been charged for any misconduct related to sexual exploitation and abuse (SEA)</w:t>
            </w:r>
            <w:r w:rsidRPr="00621212">
              <w:rPr>
                <w:rFonts w:ascii="Calibri" w:eastAsia="Arial" w:hAnsi="Calibri" w:cs="Calibri"/>
                <w:color w:val="000000" w:themeColor="text1"/>
                <w:vertAlign w:val="superscript"/>
                <w:lang w:val="en-CA"/>
              </w:rPr>
              <w:t>2</w:t>
            </w:r>
            <w:r w:rsidRPr="00621212">
              <w:rPr>
                <w:rFonts w:ascii="Calibri" w:eastAsia="Arial" w:hAnsi="Calibri" w:cs="Calibri"/>
                <w:color w:val="000000" w:themeColor="text1"/>
                <w:lang w:val="en-CA"/>
              </w:rPr>
              <w:t>?</w:t>
            </w:r>
          </w:p>
          <w:p w14:paraId="620E6660" w14:textId="716FAF67" w:rsidR="00264720" w:rsidRPr="00621212" w:rsidRDefault="00264720" w:rsidP="00E300EA">
            <w:pPr>
              <w:spacing w:before="120" w:after="120" w:line="240" w:lineRule="auto"/>
              <w:rPr>
                <w:rFonts w:ascii="Calibri" w:eastAsia="Arial" w:hAnsi="Calibri" w:cs="Calibri"/>
                <w:color w:val="000000" w:themeColor="text1"/>
                <w:lang w:val="en-CA"/>
              </w:rPr>
            </w:pPr>
            <w:r w:rsidRPr="00621212">
              <w:rPr>
                <w:rFonts w:ascii="Calibri" w:eastAsia="Arial" w:hAnsi="Calibri" w:cs="Calibri"/>
                <w:color w:val="000000" w:themeColor="text1"/>
                <w:lang w:val="en-CA"/>
              </w:rPr>
              <w:t>OR</w:t>
            </w:r>
          </w:p>
          <w:p w14:paraId="78545E68" w14:textId="692F6B19" w:rsidR="00264720" w:rsidRPr="00621212" w:rsidRDefault="00264720" w:rsidP="00264720">
            <w:pPr>
              <w:spacing w:before="120" w:after="120" w:line="240" w:lineRule="auto"/>
              <w:ind w:left="495" w:hanging="495"/>
              <w:rPr>
                <w:rFonts w:ascii="Calibri" w:eastAsia="Arial" w:hAnsi="Calibri" w:cs="Calibri"/>
                <w:color w:val="000000" w:themeColor="text1"/>
                <w:lang w:val="en-CA"/>
              </w:rPr>
            </w:pPr>
            <w:r w:rsidRPr="00621212">
              <w:rPr>
                <w:rFonts w:ascii="Calibri" w:eastAsia="Arial" w:hAnsi="Calibri" w:cs="Calibri"/>
                <w:color w:val="000000" w:themeColor="text1"/>
                <w:lang w:val="en-CA"/>
              </w:rPr>
              <w:t>ii. Is the proponent, its employees, personnel, sub-contractor or sub-contractor’s sub-contractor or sub-partner or sub-partner’s partner currently under investigation for SEA by UN Women, another UN entity or otherwise?</w:t>
            </w:r>
          </w:p>
        </w:tc>
        <w:tc>
          <w:tcPr>
            <w:tcW w:w="3035" w:type="dxa"/>
            <w:tcBorders>
              <w:top w:val="single" w:sz="4" w:space="0" w:color="auto"/>
              <w:left w:val="single" w:sz="4" w:space="0" w:color="auto"/>
              <w:bottom w:val="single" w:sz="4" w:space="0" w:color="auto"/>
              <w:right w:val="single" w:sz="4" w:space="0" w:color="auto"/>
            </w:tcBorders>
          </w:tcPr>
          <w:p w14:paraId="57B6B145" w14:textId="1C207DA3" w:rsidR="00264720" w:rsidRPr="00264720" w:rsidRDefault="00264720" w:rsidP="005A296B">
            <w:pPr>
              <w:spacing w:before="120" w:after="120" w:line="240" w:lineRule="auto"/>
              <w:rPr>
                <w:rFonts w:ascii="Calibri" w:eastAsia="Calibri" w:hAnsi="Calibri" w:cs="Calibri"/>
                <w:color w:val="000000"/>
                <w:lang w:val="en-CA"/>
              </w:rPr>
            </w:pPr>
            <w:r>
              <w:rPr>
                <w:rFonts w:ascii="Calibri" w:eastAsia="Calibri" w:hAnsi="Calibri" w:cs="Calibri"/>
                <w:color w:val="000000"/>
                <w:lang w:val="en-CA"/>
              </w:rPr>
              <w:t>Yes/No</w:t>
            </w:r>
          </w:p>
        </w:tc>
      </w:tr>
      <w:tr w:rsidR="00264720" w:rsidRPr="00843361" w14:paraId="26980A1B" w14:textId="77777777" w:rsidTr="00264720">
        <w:tc>
          <w:tcPr>
            <w:tcW w:w="5910" w:type="dxa"/>
            <w:tcBorders>
              <w:top w:val="single" w:sz="4" w:space="0" w:color="auto"/>
              <w:left w:val="single" w:sz="4" w:space="0" w:color="auto"/>
              <w:bottom w:val="single" w:sz="4" w:space="0" w:color="auto"/>
              <w:right w:val="single" w:sz="4" w:space="0" w:color="auto"/>
            </w:tcBorders>
          </w:tcPr>
          <w:p w14:paraId="27C90A1F" w14:textId="218BE14B" w:rsidR="00264720" w:rsidRPr="00621212" w:rsidRDefault="00264720" w:rsidP="00264720">
            <w:pPr>
              <w:spacing w:before="120" w:after="120" w:line="240" w:lineRule="auto"/>
              <w:ind w:left="495" w:hanging="495"/>
              <w:rPr>
                <w:rFonts w:ascii="Calibri" w:eastAsia="Arial" w:hAnsi="Calibri" w:cs="Calibri"/>
                <w:color w:val="000000" w:themeColor="text1"/>
                <w:lang w:val="en-CA"/>
              </w:rPr>
            </w:pPr>
            <w:r w:rsidRPr="00621212">
              <w:rPr>
                <w:rFonts w:ascii="Calibri" w:eastAsia="Arial" w:hAnsi="Calibri" w:cs="Calibri"/>
                <w:color w:val="000000" w:themeColor="text1"/>
                <w:lang w:val="en-CA"/>
              </w:rPr>
              <w:t>1.8 Has the proponent or any of its employees or personnel been placed on any relevant sanctions list including as a minimum the Consolidated United Nations Security Council Sanctions List(s), United Nations Global Market Place Vendor ineligibility and any other donor sanction list that may be available for use, as applicable?</w:t>
            </w:r>
          </w:p>
        </w:tc>
        <w:tc>
          <w:tcPr>
            <w:tcW w:w="3035" w:type="dxa"/>
            <w:tcBorders>
              <w:top w:val="single" w:sz="4" w:space="0" w:color="auto"/>
              <w:left w:val="single" w:sz="4" w:space="0" w:color="auto"/>
              <w:bottom w:val="single" w:sz="4" w:space="0" w:color="auto"/>
              <w:right w:val="single" w:sz="4" w:space="0" w:color="auto"/>
            </w:tcBorders>
          </w:tcPr>
          <w:p w14:paraId="6696145C" w14:textId="49F477E4" w:rsidR="00264720" w:rsidRPr="00264720" w:rsidRDefault="00264720" w:rsidP="005A296B">
            <w:pPr>
              <w:spacing w:before="120" w:after="120" w:line="240" w:lineRule="auto"/>
              <w:rPr>
                <w:rFonts w:ascii="Calibri" w:eastAsia="Calibri" w:hAnsi="Calibri" w:cs="Calibri"/>
                <w:color w:val="000000"/>
                <w:lang w:val="en-CA"/>
              </w:rPr>
            </w:pPr>
            <w:r>
              <w:rPr>
                <w:rFonts w:ascii="Calibri" w:eastAsia="Calibri" w:hAnsi="Calibri" w:cs="Calibri"/>
                <w:color w:val="000000"/>
                <w:lang w:val="en-CA"/>
              </w:rPr>
              <w:t>Yes/No</w:t>
            </w:r>
          </w:p>
        </w:tc>
      </w:tr>
      <w:tr w:rsidR="00264720" w:rsidRPr="00843361" w14:paraId="48C036B5" w14:textId="77777777" w:rsidTr="00264720">
        <w:tc>
          <w:tcPr>
            <w:tcW w:w="5910" w:type="dxa"/>
            <w:tcBorders>
              <w:top w:val="single" w:sz="4" w:space="0" w:color="auto"/>
              <w:left w:val="single" w:sz="4" w:space="0" w:color="auto"/>
              <w:bottom w:val="single" w:sz="4" w:space="0" w:color="auto"/>
              <w:right w:val="single" w:sz="4" w:space="0" w:color="auto"/>
            </w:tcBorders>
          </w:tcPr>
          <w:p w14:paraId="04B176D2" w14:textId="2F5C5204" w:rsidR="00264720" w:rsidRPr="00621212" w:rsidRDefault="00264720" w:rsidP="00264720">
            <w:pPr>
              <w:spacing w:before="120" w:after="120" w:line="240" w:lineRule="auto"/>
              <w:ind w:left="495" w:hanging="495"/>
              <w:rPr>
                <w:rFonts w:ascii="Calibri" w:eastAsia="Arial" w:hAnsi="Calibri" w:cs="Calibri"/>
                <w:color w:val="000000" w:themeColor="text1"/>
                <w:lang w:val="en-CA"/>
              </w:rPr>
            </w:pPr>
            <w:r w:rsidRPr="00621212">
              <w:rPr>
                <w:rFonts w:ascii="Calibri" w:eastAsia="Arial" w:hAnsi="Calibri" w:cs="Calibri"/>
                <w:color w:val="000000" w:themeColor="text1"/>
                <w:lang w:val="en-CA"/>
              </w:rPr>
              <w:t>1.9 Has the proponent read and accepted the standards set out in section 3 of ST/SGB/2003/13 “Special measures for protection from sexual exploitation and sexual abuse”?</w:t>
            </w:r>
          </w:p>
        </w:tc>
        <w:tc>
          <w:tcPr>
            <w:tcW w:w="3035" w:type="dxa"/>
            <w:tcBorders>
              <w:top w:val="single" w:sz="4" w:space="0" w:color="auto"/>
              <w:left w:val="single" w:sz="4" w:space="0" w:color="auto"/>
              <w:bottom w:val="single" w:sz="4" w:space="0" w:color="auto"/>
              <w:right w:val="single" w:sz="4" w:space="0" w:color="auto"/>
            </w:tcBorders>
          </w:tcPr>
          <w:p w14:paraId="27281BD3" w14:textId="0645E717" w:rsidR="00264720" w:rsidRPr="00264720" w:rsidRDefault="00264720" w:rsidP="005A296B">
            <w:pPr>
              <w:spacing w:before="120" w:after="120" w:line="240" w:lineRule="auto"/>
              <w:rPr>
                <w:rFonts w:ascii="Calibri" w:eastAsia="Calibri" w:hAnsi="Calibri" w:cs="Calibri"/>
                <w:color w:val="000000"/>
                <w:lang w:val="en-CA"/>
              </w:rPr>
            </w:pPr>
            <w:r>
              <w:rPr>
                <w:rFonts w:ascii="Calibri" w:eastAsia="Calibri" w:hAnsi="Calibri" w:cs="Calibri"/>
                <w:color w:val="000000"/>
                <w:lang w:val="en-CA"/>
              </w:rPr>
              <w:t>Yes/No</w:t>
            </w:r>
          </w:p>
        </w:tc>
      </w:tr>
      <w:tr w:rsidR="00264720" w:rsidRPr="00843361" w14:paraId="68B870B4" w14:textId="77777777" w:rsidTr="00264720">
        <w:tc>
          <w:tcPr>
            <w:tcW w:w="5910" w:type="dxa"/>
            <w:tcBorders>
              <w:top w:val="single" w:sz="4" w:space="0" w:color="auto"/>
              <w:left w:val="single" w:sz="4" w:space="0" w:color="auto"/>
              <w:bottom w:val="single" w:sz="4" w:space="0" w:color="auto"/>
              <w:right w:val="single" w:sz="4" w:space="0" w:color="auto"/>
            </w:tcBorders>
          </w:tcPr>
          <w:p w14:paraId="477D2540" w14:textId="2806204E" w:rsidR="00264720" w:rsidRPr="00621212" w:rsidRDefault="00264720" w:rsidP="005A296B">
            <w:pPr>
              <w:spacing w:before="120" w:after="120" w:line="240" w:lineRule="auto"/>
              <w:ind w:left="495" w:hanging="495"/>
              <w:rPr>
                <w:rFonts w:ascii="Calibri" w:eastAsia="Arial" w:hAnsi="Calibri" w:cs="Calibri"/>
                <w:color w:val="000000" w:themeColor="text1"/>
                <w:lang w:val="en-CA"/>
              </w:rPr>
            </w:pPr>
            <w:r w:rsidRPr="00621212">
              <w:rPr>
                <w:rFonts w:ascii="Calibri" w:eastAsia="Arial" w:hAnsi="Calibri" w:cs="Calibri"/>
                <w:color w:val="000000" w:themeColor="text1"/>
                <w:lang w:val="en-CA"/>
              </w:rPr>
              <w:t>1.10 10.</w:t>
            </w:r>
            <w:r w:rsidRPr="00621212">
              <w:rPr>
                <w:rFonts w:ascii="Calibri" w:eastAsia="Arial" w:hAnsi="Calibri" w:cs="Calibri"/>
                <w:color w:val="000000" w:themeColor="text1"/>
                <w:lang w:val="en-CA"/>
              </w:rPr>
              <w:tab/>
              <w:t>Does the proponent acknowledge that SEA is strictly prohibited, and that UN Women will apply a policy of “zero tolerance” in respect to SEA of anyone including the proponent’s employees, agents, sub-partners and sub-contractors or any other persons engaged by the proponent to perform any services?</w:t>
            </w:r>
          </w:p>
        </w:tc>
        <w:tc>
          <w:tcPr>
            <w:tcW w:w="3035" w:type="dxa"/>
            <w:tcBorders>
              <w:top w:val="single" w:sz="4" w:space="0" w:color="auto"/>
              <w:left w:val="single" w:sz="4" w:space="0" w:color="auto"/>
              <w:bottom w:val="single" w:sz="4" w:space="0" w:color="auto"/>
              <w:right w:val="single" w:sz="4" w:space="0" w:color="auto"/>
            </w:tcBorders>
          </w:tcPr>
          <w:p w14:paraId="270AE9CF" w14:textId="4E92EE53" w:rsidR="00264720" w:rsidRPr="00264720" w:rsidRDefault="00264720" w:rsidP="005A296B">
            <w:pPr>
              <w:spacing w:before="120" w:after="120" w:line="240" w:lineRule="auto"/>
              <w:rPr>
                <w:rFonts w:ascii="Calibri" w:eastAsia="Calibri" w:hAnsi="Calibri" w:cs="Calibri"/>
                <w:color w:val="000000"/>
                <w:lang w:val="en-CA"/>
              </w:rPr>
            </w:pPr>
            <w:r>
              <w:rPr>
                <w:rFonts w:ascii="Calibri" w:eastAsia="Calibri" w:hAnsi="Calibri" w:cs="Calibri"/>
                <w:color w:val="000000"/>
                <w:lang w:val="en-CA"/>
              </w:rPr>
              <w:t>Yes/No</w:t>
            </w:r>
          </w:p>
        </w:tc>
      </w:tr>
      <w:tr w:rsidR="00264720" w:rsidRPr="00843361" w14:paraId="697F9473" w14:textId="77777777" w:rsidTr="00264720">
        <w:tc>
          <w:tcPr>
            <w:tcW w:w="5910" w:type="dxa"/>
            <w:tcBorders>
              <w:top w:val="single" w:sz="4" w:space="0" w:color="auto"/>
              <w:left w:val="single" w:sz="4" w:space="0" w:color="auto"/>
              <w:bottom w:val="single" w:sz="4" w:space="0" w:color="auto"/>
              <w:right w:val="single" w:sz="4" w:space="0" w:color="auto"/>
            </w:tcBorders>
          </w:tcPr>
          <w:p w14:paraId="27BF2FD0" w14:textId="188146BF" w:rsidR="00264720" w:rsidRPr="00621212" w:rsidRDefault="00264720" w:rsidP="005A296B">
            <w:pPr>
              <w:spacing w:before="120" w:after="120" w:line="240" w:lineRule="auto"/>
              <w:ind w:left="495" w:hanging="495"/>
              <w:rPr>
                <w:rFonts w:ascii="Calibri" w:eastAsia="Arial" w:hAnsi="Calibri" w:cs="Calibri"/>
                <w:color w:val="000000" w:themeColor="text1"/>
                <w:lang w:val="en-CA"/>
              </w:rPr>
            </w:pPr>
            <w:r w:rsidRPr="00621212">
              <w:rPr>
                <w:rFonts w:ascii="Calibri" w:eastAsia="Arial" w:hAnsi="Calibri" w:cs="Calibri"/>
                <w:color w:val="000000" w:themeColor="text1"/>
                <w:lang w:val="en-CA"/>
              </w:rPr>
              <w:t>1.11 Has the proponent reviewed and taken note of UN Women Anti-Fraud Policy (Annex B-6)?</w:t>
            </w:r>
          </w:p>
        </w:tc>
        <w:tc>
          <w:tcPr>
            <w:tcW w:w="3035" w:type="dxa"/>
            <w:tcBorders>
              <w:top w:val="single" w:sz="4" w:space="0" w:color="auto"/>
              <w:left w:val="single" w:sz="4" w:space="0" w:color="auto"/>
              <w:bottom w:val="single" w:sz="4" w:space="0" w:color="auto"/>
              <w:right w:val="single" w:sz="4" w:space="0" w:color="auto"/>
            </w:tcBorders>
          </w:tcPr>
          <w:p w14:paraId="6C99F602" w14:textId="084DACD9" w:rsidR="00264720" w:rsidRPr="00264720" w:rsidRDefault="00264720" w:rsidP="005A296B">
            <w:pPr>
              <w:spacing w:before="120" w:after="120" w:line="240" w:lineRule="auto"/>
              <w:rPr>
                <w:rFonts w:ascii="Calibri" w:eastAsia="Calibri" w:hAnsi="Calibri" w:cs="Calibri"/>
                <w:color w:val="000000"/>
                <w:lang w:val="en-CA"/>
              </w:rPr>
            </w:pPr>
            <w:r>
              <w:rPr>
                <w:rFonts w:ascii="Calibri" w:eastAsia="Calibri" w:hAnsi="Calibri" w:cs="Calibri"/>
                <w:color w:val="000000"/>
                <w:lang w:val="en-CA"/>
              </w:rPr>
              <w:t>Yes/No</w:t>
            </w:r>
          </w:p>
        </w:tc>
      </w:tr>
    </w:tbl>
    <w:p w14:paraId="1C48EAAE" w14:textId="77777777" w:rsidR="00264720" w:rsidRPr="00A307FE" w:rsidRDefault="00264720" w:rsidP="00264720">
      <w:pPr>
        <w:spacing w:after="0" w:line="240" w:lineRule="auto"/>
        <w:rPr>
          <w:rFonts w:eastAsia="Calibri"/>
          <w:b/>
          <w:bCs/>
          <w:spacing w:val="-3"/>
          <w:sz w:val="20"/>
          <w:szCs w:val="20"/>
          <w:lang w:val="en-CA"/>
        </w:rPr>
      </w:pPr>
      <w:r w:rsidRPr="34CA864B">
        <w:rPr>
          <w:rFonts w:eastAsia="Calibri"/>
          <w:b/>
          <w:bCs/>
          <w:spacing w:val="-3"/>
          <w:sz w:val="20"/>
          <w:szCs w:val="20"/>
          <w:lang w:val="en-CA"/>
        </w:rPr>
        <w:t xml:space="preserve">Please provide the following information: </w:t>
      </w:r>
    </w:p>
    <w:p w14:paraId="345FE6CF" w14:textId="77777777" w:rsidR="00264720" w:rsidRPr="00A307FE" w:rsidRDefault="00264720" w:rsidP="00264720">
      <w:pPr>
        <w:spacing w:after="0" w:line="240" w:lineRule="auto"/>
        <w:rPr>
          <w:rFonts w:eastAsia="Calibri"/>
          <w:b/>
          <w:bCs/>
          <w:spacing w:val="-3"/>
          <w:sz w:val="20"/>
          <w:szCs w:val="20"/>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264720" w:rsidRPr="00A307FE" w14:paraId="07BB988E" w14:textId="77777777" w:rsidTr="005A29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26659E" w14:textId="77777777" w:rsidR="00264720" w:rsidRPr="00A307FE" w:rsidRDefault="00264720" w:rsidP="00264720">
            <w:pPr>
              <w:pStyle w:val="ListParagraph"/>
              <w:numPr>
                <w:ilvl w:val="0"/>
                <w:numId w:val="31"/>
              </w:numPr>
              <w:spacing w:after="0" w:line="240" w:lineRule="auto"/>
              <w:rPr>
                <w:rFonts w:eastAsia="Arial"/>
                <w:sz w:val="20"/>
                <w:szCs w:val="20"/>
              </w:rPr>
            </w:pPr>
            <w:r w:rsidRPr="34CA864B">
              <w:rPr>
                <w:rFonts w:eastAsia="Arial"/>
                <w:sz w:val="20"/>
                <w:szCs w:val="20"/>
              </w:rPr>
              <w:t>Is the highest executive (e.g., Director, CEO, etc.) in the proponent organization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15571D" w14:textId="77777777" w:rsidR="00264720" w:rsidRPr="00A307FE" w:rsidRDefault="00264720" w:rsidP="005A296B">
            <w:pPr>
              <w:spacing w:after="0" w:line="240" w:lineRule="auto"/>
              <w:rPr>
                <w:rFonts w:eastAsia="Arial"/>
                <w:sz w:val="20"/>
                <w:szCs w:val="20"/>
              </w:rPr>
            </w:pPr>
            <w:r w:rsidRPr="34CA864B">
              <w:rPr>
                <w:rFonts w:eastAsia="Arial"/>
                <w:sz w:val="20"/>
                <w:szCs w:val="20"/>
              </w:rPr>
              <w:t>Yes/No</w:t>
            </w:r>
          </w:p>
        </w:tc>
      </w:tr>
      <w:tr w:rsidR="00264720" w:rsidRPr="00A307FE" w14:paraId="69B47BCF" w14:textId="77777777" w:rsidTr="005A29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D828B9" w14:textId="77777777" w:rsidR="00264720" w:rsidRPr="00A307FE" w:rsidRDefault="00264720" w:rsidP="00264720">
            <w:pPr>
              <w:pStyle w:val="ListParagraph"/>
              <w:numPr>
                <w:ilvl w:val="0"/>
                <w:numId w:val="31"/>
              </w:numPr>
              <w:spacing w:after="0" w:line="240" w:lineRule="auto"/>
              <w:rPr>
                <w:rFonts w:eastAsia="Arial"/>
                <w:sz w:val="20"/>
                <w:szCs w:val="20"/>
              </w:rPr>
            </w:pPr>
            <w:r w:rsidRPr="34CA864B">
              <w:rPr>
                <w:rFonts w:eastAsia="Arial"/>
                <w:sz w:val="20"/>
                <w:szCs w:val="20"/>
              </w:rPr>
              <w:t xml:space="preserve">What is the female to male ratio in the proponent’s board?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9F2752" w14:textId="77777777" w:rsidR="00264720" w:rsidRPr="00A307FE" w:rsidRDefault="00264720" w:rsidP="005A296B">
            <w:pPr>
              <w:spacing w:after="0" w:line="240" w:lineRule="auto"/>
              <w:rPr>
                <w:rFonts w:eastAsia="Arial"/>
                <w:sz w:val="20"/>
                <w:szCs w:val="20"/>
              </w:rPr>
            </w:pPr>
          </w:p>
        </w:tc>
      </w:tr>
    </w:tbl>
    <w:p w14:paraId="4BFE9A53" w14:textId="77777777" w:rsidR="00264720" w:rsidRPr="00A307FE" w:rsidRDefault="00264720" w:rsidP="00264720">
      <w:pPr>
        <w:spacing w:after="0" w:line="240" w:lineRule="auto"/>
        <w:rPr>
          <w:rFonts w:eastAsia="Calibri"/>
          <w:b/>
          <w:bCs/>
          <w:spacing w:val="-3"/>
          <w:sz w:val="20"/>
          <w:szCs w:val="20"/>
          <w:lang w:val="en-CA"/>
        </w:rPr>
      </w:pPr>
    </w:p>
    <w:p w14:paraId="01735219" w14:textId="77777777" w:rsidR="00264720" w:rsidRPr="00A307FE" w:rsidRDefault="00264720" w:rsidP="00264720">
      <w:pPr>
        <w:spacing w:after="0" w:line="240" w:lineRule="auto"/>
        <w:jc w:val="both"/>
        <w:rPr>
          <w:rFonts w:eastAsia="Calibri"/>
          <w:b/>
          <w:bCs/>
          <w:spacing w:val="-3"/>
          <w:sz w:val="20"/>
          <w:szCs w:val="20"/>
          <w:lang w:val="en-CA"/>
        </w:rPr>
      </w:pPr>
      <w:r w:rsidRPr="34CA864B">
        <w:rPr>
          <w:rFonts w:eastAsia="Calibri"/>
          <w:b/>
          <w:bCs/>
          <w:spacing w:val="-3"/>
          <w:sz w:val="20"/>
          <w:szCs w:val="20"/>
          <w:lang w:val="en-CA"/>
        </w:rPr>
        <w:t>Acceptance of the terms and conditions outlined in the template Partner Agreement.</w:t>
      </w:r>
    </w:p>
    <w:p w14:paraId="40214ACB" w14:textId="77777777" w:rsidR="00264720" w:rsidRPr="00A307FE" w:rsidRDefault="00264720" w:rsidP="00264720">
      <w:pPr>
        <w:spacing w:after="0" w:line="240" w:lineRule="auto"/>
        <w:jc w:val="both"/>
        <w:rPr>
          <w:rFonts w:eastAsia="Calibri"/>
          <w:b/>
          <w:bCs/>
          <w:spacing w:val="-3"/>
          <w:sz w:val="20"/>
          <w:szCs w:val="20"/>
          <w:lang w:val="en-CA"/>
        </w:rPr>
      </w:pPr>
    </w:p>
    <w:p w14:paraId="583F330D" w14:textId="77777777" w:rsidR="00264720" w:rsidRPr="00A307FE" w:rsidRDefault="00264720" w:rsidP="00264720">
      <w:pPr>
        <w:keepNext/>
        <w:keepLines/>
        <w:numPr>
          <w:ilvl w:val="0"/>
          <w:numId w:val="30"/>
        </w:numPr>
        <w:spacing w:after="0" w:line="240" w:lineRule="auto"/>
        <w:ind w:left="450" w:hanging="450"/>
        <w:jc w:val="both"/>
        <w:outlineLvl w:val="3"/>
        <w:rPr>
          <w:rFonts w:eastAsiaTheme="majorEastAsia"/>
          <w:sz w:val="20"/>
          <w:szCs w:val="20"/>
        </w:rPr>
      </w:pPr>
      <w:r w:rsidRPr="34CA864B">
        <w:rPr>
          <w:rFonts w:eastAsiaTheme="majorEastAsia"/>
          <w:sz w:val="20"/>
          <w:szCs w:val="20"/>
        </w:rPr>
        <w:t xml:space="preserve">Proponents must include an acceptance of the terms and conditions outlined in the template Partner Agreement or their reservations or objections thereto. </w:t>
      </w:r>
    </w:p>
    <w:p w14:paraId="0B964ED8" w14:textId="77777777" w:rsidR="00264720" w:rsidRPr="00A307FE" w:rsidRDefault="00264720" w:rsidP="00264720">
      <w:pPr>
        <w:keepNext/>
        <w:keepLines/>
        <w:numPr>
          <w:ilvl w:val="0"/>
          <w:numId w:val="30"/>
        </w:numPr>
        <w:spacing w:after="0" w:line="240" w:lineRule="auto"/>
        <w:ind w:left="450" w:hanging="450"/>
        <w:jc w:val="both"/>
        <w:outlineLvl w:val="3"/>
        <w:rPr>
          <w:rFonts w:eastAsiaTheme="majorEastAsia"/>
          <w:sz w:val="20"/>
          <w:szCs w:val="20"/>
        </w:rPr>
      </w:pPr>
      <w:r w:rsidRPr="34CA864B">
        <w:rPr>
          <w:rFonts w:eastAsiaTheme="majorEastAsia"/>
          <w:sz w:val="20"/>
          <w:szCs w:val="20"/>
        </w:rPr>
        <w:t xml:space="preserve">Submission of any such reservations or objections does not mean that UN Women will automatically accept them should the proponent be selected as a Responsible Party. </w:t>
      </w:r>
    </w:p>
    <w:p w14:paraId="205B7522" w14:textId="77777777" w:rsidR="00264720" w:rsidRPr="00A307FE" w:rsidRDefault="00264720" w:rsidP="00264720">
      <w:pPr>
        <w:keepNext/>
        <w:keepLines/>
        <w:numPr>
          <w:ilvl w:val="0"/>
          <w:numId w:val="30"/>
        </w:numPr>
        <w:spacing w:after="0" w:line="240" w:lineRule="auto"/>
        <w:ind w:left="450" w:hanging="450"/>
        <w:jc w:val="both"/>
        <w:outlineLvl w:val="3"/>
        <w:rPr>
          <w:rFonts w:eastAsiaTheme="majorEastAsia"/>
          <w:sz w:val="20"/>
          <w:szCs w:val="20"/>
        </w:rPr>
      </w:pPr>
      <w:r w:rsidRPr="34CA864B">
        <w:rPr>
          <w:rFonts w:eastAsiaTheme="majorEastAsia"/>
          <w:sz w:val="20"/>
          <w:szCs w:val="20"/>
        </w:rPr>
        <w:t>UN Women will evaluate any reservation or objection during its evaluation of the proposal and may accept or reject any such reservation or objection.</w:t>
      </w:r>
    </w:p>
    <w:p w14:paraId="6FA969D2" w14:textId="77777777" w:rsidR="00264720" w:rsidRPr="00A307FE" w:rsidRDefault="00264720" w:rsidP="00264720">
      <w:pPr>
        <w:spacing w:after="0" w:line="240" w:lineRule="auto"/>
        <w:rPr>
          <w:sz w:val="20"/>
          <w:szCs w:val="20"/>
        </w:rPr>
      </w:pPr>
    </w:p>
    <w:tbl>
      <w:tblPr>
        <w:tblStyle w:val="TableGrid9"/>
        <w:tblW w:w="9085" w:type="dxa"/>
        <w:tblLook w:val="04A0" w:firstRow="1" w:lastRow="0" w:firstColumn="1" w:lastColumn="0" w:noHBand="0" w:noVBand="1"/>
      </w:tblPr>
      <w:tblGrid>
        <w:gridCol w:w="6385"/>
        <w:gridCol w:w="2700"/>
      </w:tblGrid>
      <w:tr w:rsidR="00264720" w:rsidRPr="00A307FE" w14:paraId="079D7A16" w14:textId="77777777" w:rsidTr="005A296B">
        <w:tc>
          <w:tcPr>
            <w:tcW w:w="6385" w:type="dxa"/>
          </w:tcPr>
          <w:p w14:paraId="514DA0A3" w14:textId="77777777" w:rsidR="00264720" w:rsidRPr="00A307FE" w:rsidRDefault="00264720" w:rsidP="005A296B">
            <w:pPr>
              <w:jc w:val="center"/>
              <w:rPr>
                <w:rFonts w:asciiTheme="minorHAnsi" w:hAnsiTheme="minorHAnsi" w:cstheme="minorBidi"/>
                <w:b/>
                <w:bCs/>
              </w:rPr>
            </w:pPr>
            <w:r w:rsidRPr="34CA864B">
              <w:rPr>
                <w:rFonts w:cstheme="minorBidi"/>
                <w:b/>
                <w:bCs/>
                <w:sz w:val="22"/>
                <w:szCs w:val="22"/>
              </w:rPr>
              <w:t>Requirements</w:t>
            </w:r>
          </w:p>
        </w:tc>
        <w:tc>
          <w:tcPr>
            <w:tcW w:w="2700" w:type="dxa"/>
          </w:tcPr>
          <w:p w14:paraId="2A187717" w14:textId="77777777" w:rsidR="00264720" w:rsidRPr="00A307FE" w:rsidRDefault="00264720" w:rsidP="005A296B">
            <w:pPr>
              <w:jc w:val="center"/>
              <w:rPr>
                <w:rFonts w:asciiTheme="minorHAnsi" w:hAnsiTheme="minorHAnsi" w:cstheme="minorBidi"/>
                <w:b/>
                <w:bCs/>
              </w:rPr>
            </w:pPr>
            <w:r w:rsidRPr="34CA864B">
              <w:rPr>
                <w:rFonts w:cstheme="minorBidi"/>
                <w:b/>
                <w:bCs/>
                <w:sz w:val="22"/>
                <w:szCs w:val="22"/>
              </w:rPr>
              <w:t>Proponent’s response</w:t>
            </w:r>
          </w:p>
        </w:tc>
      </w:tr>
      <w:tr w:rsidR="00264720" w:rsidRPr="00A307FE" w14:paraId="12EB1C18" w14:textId="77777777" w:rsidTr="005A296B">
        <w:tc>
          <w:tcPr>
            <w:tcW w:w="6385" w:type="dxa"/>
          </w:tcPr>
          <w:p w14:paraId="3F615178" w14:textId="77777777" w:rsidR="00264720" w:rsidRPr="00A307FE" w:rsidRDefault="00264720" w:rsidP="005A296B">
            <w:pPr>
              <w:jc w:val="both"/>
              <w:rPr>
                <w:rFonts w:asciiTheme="minorHAnsi" w:hAnsiTheme="minorHAnsi" w:cstheme="minorBidi"/>
              </w:rPr>
            </w:pPr>
            <w:r w:rsidRPr="34CA864B">
              <w:rPr>
                <w:rFonts w:cstheme="minorBidi"/>
                <w:sz w:val="22"/>
                <w:szCs w:val="22"/>
              </w:rPr>
              <w:t>Acceptance of the terms and conditions outlined in the template Partner Agreement.</w:t>
            </w:r>
          </w:p>
        </w:tc>
        <w:tc>
          <w:tcPr>
            <w:tcW w:w="2700" w:type="dxa"/>
          </w:tcPr>
          <w:p w14:paraId="137F3A45" w14:textId="77777777" w:rsidR="00264720" w:rsidRPr="00A307FE" w:rsidRDefault="00264720" w:rsidP="005A296B">
            <w:pPr>
              <w:rPr>
                <w:rFonts w:asciiTheme="minorHAnsi" w:hAnsiTheme="minorHAnsi" w:cstheme="minorBidi"/>
              </w:rPr>
            </w:pPr>
            <w:r w:rsidRPr="34CA864B">
              <w:rPr>
                <w:rFonts w:cstheme="minorBidi"/>
                <w:sz w:val="22"/>
                <w:szCs w:val="22"/>
              </w:rPr>
              <w:t>Yes/No</w:t>
            </w:r>
          </w:p>
        </w:tc>
      </w:tr>
      <w:tr w:rsidR="00264720" w:rsidRPr="00A307FE" w14:paraId="59D88119" w14:textId="77777777" w:rsidTr="005A296B">
        <w:tc>
          <w:tcPr>
            <w:tcW w:w="6385" w:type="dxa"/>
          </w:tcPr>
          <w:p w14:paraId="60A192F1" w14:textId="77777777" w:rsidR="00264720" w:rsidRPr="00A307FE" w:rsidRDefault="00264720" w:rsidP="005A296B">
            <w:pPr>
              <w:jc w:val="both"/>
              <w:rPr>
                <w:rFonts w:asciiTheme="minorHAnsi" w:hAnsiTheme="minorHAnsi" w:cstheme="minorBidi"/>
              </w:rPr>
            </w:pPr>
            <w:r w:rsidRPr="34CA864B">
              <w:rPr>
                <w:rFonts w:cstheme="minorBidi"/>
                <w:sz w:val="22"/>
                <w:szCs w:val="22"/>
              </w:rPr>
              <w:lastRenderedPageBreak/>
              <w:t>Indicate any reservations or objections to the terms and conditions outlined in the template Partner Agreement.</w:t>
            </w:r>
          </w:p>
        </w:tc>
        <w:tc>
          <w:tcPr>
            <w:tcW w:w="2700" w:type="dxa"/>
          </w:tcPr>
          <w:p w14:paraId="318F19AB" w14:textId="77777777" w:rsidR="00264720" w:rsidRPr="00A307FE" w:rsidRDefault="00264720" w:rsidP="005A296B">
            <w:pPr>
              <w:rPr>
                <w:rFonts w:asciiTheme="minorHAnsi" w:hAnsiTheme="minorHAnsi" w:cstheme="minorBidi"/>
              </w:rPr>
            </w:pPr>
          </w:p>
        </w:tc>
      </w:tr>
    </w:tbl>
    <w:p w14:paraId="0E663237" w14:textId="77777777" w:rsidR="00CA050B" w:rsidRPr="00843361" w:rsidRDefault="00CA050B" w:rsidP="00CA050B">
      <w:pPr>
        <w:spacing w:after="0" w:line="240" w:lineRule="auto"/>
        <w:rPr>
          <w:rFonts w:ascii="Calibri" w:eastAsia="Times New Roman" w:hAnsi="Calibri" w:cs="Calibri"/>
          <w:b/>
          <w:color w:val="000000"/>
          <w:spacing w:val="-3"/>
          <w:lang w:val="en-GB" w:eastAsia="en-GB"/>
        </w:rPr>
      </w:pPr>
      <w:r w:rsidRPr="00843361">
        <w:rPr>
          <w:rFonts w:ascii="Calibri" w:eastAsia="Calibri" w:hAnsi="Calibri" w:cs="Calibri"/>
          <w:color w:val="000000"/>
          <w:spacing w:val="-3"/>
          <w:lang w:val="en-CA"/>
        </w:rPr>
        <w:br w:type="page"/>
      </w:r>
    </w:p>
    <w:p w14:paraId="2402A115" w14:textId="4009CFFA" w:rsidR="009812E6" w:rsidRPr="00843361" w:rsidRDefault="009812E6" w:rsidP="009812E6">
      <w:pPr>
        <w:spacing w:after="0" w:line="240" w:lineRule="auto"/>
        <w:jc w:val="center"/>
        <w:rPr>
          <w:rFonts w:ascii="Calibri" w:eastAsia="Times New Roman" w:hAnsi="Calibri" w:cs="Calibri"/>
          <w:b/>
          <w:color w:val="0070C0"/>
          <w:lang w:val="en-GB" w:eastAsia="en-GB"/>
        </w:rPr>
      </w:pPr>
      <w:r w:rsidRPr="00843361">
        <w:rPr>
          <w:rFonts w:ascii="Calibri" w:eastAsia="Times New Roman" w:hAnsi="Calibri" w:cs="Calibri"/>
          <w:b/>
          <w:color w:val="0070C0"/>
          <w:lang w:val="en-GB" w:eastAsia="en-GB"/>
        </w:rPr>
        <w:lastRenderedPageBreak/>
        <w:t>Section 2</w:t>
      </w:r>
    </w:p>
    <w:p w14:paraId="0548030C" w14:textId="77777777" w:rsidR="00C22EF1" w:rsidRPr="00843361" w:rsidRDefault="00C22EF1" w:rsidP="00C22EF1">
      <w:pPr>
        <w:rPr>
          <w:rFonts w:ascii="Calibri" w:eastAsia="Calibri" w:hAnsi="Calibri" w:cs="Calibri"/>
          <w:color w:val="000000"/>
          <w:lang w:val="en-CA"/>
        </w:rPr>
      </w:pPr>
    </w:p>
    <w:p w14:paraId="091C8D79" w14:textId="6F82A5D4" w:rsidR="00461BB7" w:rsidRPr="00843361" w:rsidRDefault="00461BB7" w:rsidP="00B60B26">
      <w:pPr>
        <w:spacing w:after="0" w:line="240" w:lineRule="auto"/>
        <w:rPr>
          <w:rFonts w:ascii="Calibri" w:eastAsia="Calibri" w:hAnsi="Calibri" w:cs="Calibri"/>
          <w:b/>
          <w:bCs/>
          <w:lang w:val="en-CA"/>
        </w:rPr>
      </w:pPr>
      <w:r w:rsidRPr="00461BB7">
        <w:rPr>
          <w:rFonts w:ascii="Calibri" w:eastAsia="Calibri" w:hAnsi="Calibri" w:cs="Calibri"/>
          <w:b/>
          <w:bCs/>
          <w:lang w:val="en-CA"/>
        </w:rPr>
        <w:t>CFP No. UNW-AP-IND-CFP-</w:t>
      </w:r>
      <w:r w:rsidRPr="00F11920">
        <w:rPr>
          <w:rFonts w:ascii="Calibri" w:eastAsia="Calibri" w:hAnsi="Calibri" w:cs="Calibri"/>
          <w:b/>
          <w:bCs/>
          <w:lang w:val="en-CA"/>
        </w:rPr>
        <w:t>202</w:t>
      </w:r>
      <w:r w:rsidR="001618E0" w:rsidRPr="00F11920">
        <w:rPr>
          <w:rFonts w:ascii="Calibri" w:eastAsia="Calibri" w:hAnsi="Calibri" w:cs="Calibri"/>
          <w:b/>
          <w:bCs/>
          <w:lang w:val="en-CA"/>
        </w:rPr>
        <w:t>4</w:t>
      </w:r>
      <w:r w:rsidRPr="00F11920">
        <w:rPr>
          <w:rFonts w:ascii="Calibri" w:eastAsia="Calibri" w:hAnsi="Calibri" w:cs="Calibri"/>
          <w:b/>
          <w:bCs/>
          <w:lang w:val="en-CA"/>
        </w:rPr>
        <w:t>-0</w:t>
      </w:r>
      <w:r w:rsidR="00FF7765">
        <w:rPr>
          <w:rFonts w:ascii="Calibri" w:eastAsia="Calibri" w:hAnsi="Calibri" w:cs="Calibri"/>
          <w:b/>
          <w:bCs/>
          <w:lang w:val="en-CA"/>
        </w:rPr>
        <w:t>2</w:t>
      </w:r>
    </w:p>
    <w:p w14:paraId="5AE968EA" w14:textId="77777777" w:rsidR="00C22EF1" w:rsidRPr="00843361" w:rsidRDefault="00C22EF1" w:rsidP="00C22EF1">
      <w:pPr>
        <w:tabs>
          <w:tab w:val="center" w:pos="4320"/>
          <w:tab w:val="right" w:pos="8640"/>
        </w:tabs>
        <w:spacing w:after="0" w:line="240" w:lineRule="auto"/>
        <w:rPr>
          <w:rFonts w:ascii="Calibri" w:eastAsia="Times New Roman" w:hAnsi="Calibri" w:cs="Calibri"/>
          <w:b/>
          <w:color w:val="000000"/>
          <w:lang w:val="en-GB" w:eastAsia="en-GB"/>
        </w:rPr>
      </w:pPr>
    </w:p>
    <w:p w14:paraId="37C0C935" w14:textId="102E35E2" w:rsidR="004B1152" w:rsidRPr="00843361" w:rsidRDefault="004B1152" w:rsidP="005749E9">
      <w:pPr>
        <w:pStyle w:val="ListParagraph"/>
        <w:numPr>
          <w:ilvl w:val="0"/>
          <w:numId w:val="10"/>
        </w:numPr>
        <w:tabs>
          <w:tab w:val="center" w:pos="4320"/>
          <w:tab w:val="right" w:pos="8640"/>
        </w:tabs>
        <w:spacing w:after="0" w:line="240" w:lineRule="auto"/>
        <w:ind w:left="284" w:hanging="284"/>
        <w:rPr>
          <w:rFonts w:ascii="Calibri" w:eastAsia="Times New Roman" w:hAnsi="Calibri" w:cs="Calibri"/>
          <w:b/>
          <w:color w:val="0070C0"/>
          <w:lang w:val="en-GB" w:eastAsia="en-GB"/>
        </w:rPr>
      </w:pPr>
      <w:r w:rsidRPr="00843361">
        <w:rPr>
          <w:rFonts w:ascii="Calibri" w:eastAsia="Times New Roman" w:hAnsi="Calibri" w:cs="Calibri"/>
          <w:b/>
          <w:color w:val="0070C0"/>
          <w:lang w:val="en-GB" w:eastAsia="en-GB"/>
        </w:rPr>
        <w:t>Instructions to proponents (Responsible Parties)</w:t>
      </w:r>
    </w:p>
    <w:p w14:paraId="1BE40EC1" w14:textId="77777777" w:rsidR="00C22EF1" w:rsidRPr="00843361" w:rsidRDefault="00C22EF1" w:rsidP="00C22EF1">
      <w:pPr>
        <w:tabs>
          <w:tab w:val="center" w:pos="4680"/>
          <w:tab w:val="right" w:pos="9360"/>
        </w:tabs>
        <w:spacing w:after="0" w:line="240" w:lineRule="auto"/>
        <w:rPr>
          <w:rFonts w:ascii="Calibri" w:eastAsia="Calibri" w:hAnsi="Calibri" w:cs="Calibri"/>
          <w:color w:val="000000"/>
          <w:lang w:val="en-CA"/>
        </w:rPr>
      </w:pPr>
    </w:p>
    <w:p w14:paraId="1716B764" w14:textId="77777777" w:rsidR="00C22EF1" w:rsidRPr="00843361" w:rsidRDefault="00C22EF1" w:rsidP="005749E9">
      <w:pPr>
        <w:keepNext/>
        <w:keepLines/>
        <w:numPr>
          <w:ilvl w:val="0"/>
          <w:numId w:val="5"/>
        </w:numPr>
        <w:spacing w:after="0" w:line="240" w:lineRule="auto"/>
        <w:ind w:left="284" w:hanging="284"/>
        <w:contextualSpacing/>
        <w:jc w:val="both"/>
        <w:outlineLvl w:val="0"/>
        <w:rPr>
          <w:rFonts w:ascii="Calibri" w:eastAsia="Times New Roman" w:hAnsi="Calibri" w:cs="Calibri"/>
          <w:b/>
          <w:bCs/>
          <w:color w:val="000000"/>
          <w:lang w:val="en-GB" w:eastAsia="en-GB"/>
        </w:rPr>
      </w:pPr>
      <w:r w:rsidRPr="00843361">
        <w:rPr>
          <w:rFonts w:ascii="Calibri" w:eastAsia="Times New Roman" w:hAnsi="Calibri" w:cs="Calibri"/>
          <w:b/>
          <w:bCs/>
          <w:color w:val="000000"/>
          <w:lang w:val="en-GB" w:eastAsia="en-GB"/>
        </w:rPr>
        <w:t xml:space="preserve"> Introduction</w:t>
      </w:r>
    </w:p>
    <w:p w14:paraId="74170ECB" w14:textId="7FA9613D" w:rsidR="006A5A4D" w:rsidRPr="00843361" w:rsidRDefault="00C22EF1" w:rsidP="005749E9">
      <w:pPr>
        <w:numPr>
          <w:ilvl w:val="1"/>
          <w:numId w:val="5"/>
        </w:numPr>
        <w:tabs>
          <w:tab w:val="left" w:pos="-1440"/>
        </w:tabs>
        <w:suppressAutoHyphens/>
        <w:spacing w:after="0" w:line="360" w:lineRule="auto"/>
        <w:contextualSpacing/>
        <w:jc w:val="both"/>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UN</w:t>
      </w:r>
      <w:r w:rsidR="00913B3F" w:rsidRPr="00843361">
        <w:rPr>
          <w:rFonts w:ascii="Calibri" w:eastAsia="Calibri" w:hAnsi="Calibri" w:cs="Calibri"/>
          <w:color w:val="000000"/>
          <w:spacing w:val="-3"/>
          <w:lang w:val="en-GB" w:eastAsia="en-GB"/>
        </w:rPr>
        <w:t>-</w:t>
      </w:r>
      <w:r w:rsidRPr="00843361">
        <w:rPr>
          <w:rFonts w:ascii="Calibri" w:eastAsia="Calibri" w:hAnsi="Calibri" w:cs="Calibri"/>
          <w:color w:val="000000"/>
          <w:spacing w:val="-3"/>
          <w:lang w:val="en-GB" w:eastAsia="en-GB"/>
        </w:rPr>
        <w:t xml:space="preserve">WOMEN </w:t>
      </w:r>
      <w:r w:rsidR="00191EDB" w:rsidRPr="00843361">
        <w:rPr>
          <w:rFonts w:ascii="Calibri" w:eastAsia="Calibri" w:hAnsi="Calibri" w:cs="Calibri"/>
          <w:color w:val="000000"/>
          <w:spacing w:val="-3"/>
          <w:lang w:val="en-GB" w:eastAsia="en-GB"/>
        </w:rPr>
        <w:t>invite</w:t>
      </w:r>
      <w:r w:rsidRPr="00843361">
        <w:rPr>
          <w:rFonts w:ascii="Calibri" w:eastAsia="Calibri" w:hAnsi="Calibri" w:cs="Calibri"/>
          <w:color w:val="000000"/>
          <w:spacing w:val="-3"/>
          <w:lang w:val="en-GB" w:eastAsia="en-GB"/>
        </w:rPr>
        <w:t xml:space="preserve"> qualified parties to submit Technical and Financial Proposals to provide services associated with the UN</w:t>
      </w:r>
      <w:r w:rsidR="00913B3F" w:rsidRPr="00843361">
        <w:rPr>
          <w:rFonts w:ascii="Calibri" w:eastAsia="Calibri" w:hAnsi="Calibri" w:cs="Calibri"/>
          <w:color w:val="000000"/>
          <w:spacing w:val="-3"/>
          <w:lang w:val="en-GB" w:eastAsia="en-GB"/>
        </w:rPr>
        <w:t>-</w:t>
      </w:r>
      <w:r w:rsidRPr="00843361">
        <w:rPr>
          <w:rFonts w:ascii="Calibri" w:eastAsia="Calibri" w:hAnsi="Calibri" w:cs="Calibri"/>
          <w:color w:val="000000"/>
          <w:spacing w:val="-3"/>
          <w:lang w:val="en-GB" w:eastAsia="en-GB"/>
        </w:rPr>
        <w:t>WOMEN requirement for Responsible Party</w:t>
      </w:r>
      <w:r w:rsidR="006A5A4D" w:rsidRPr="00843361">
        <w:rPr>
          <w:rFonts w:ascii="Calibri" w:eastAsia="Calibri" w:hAnsi="Calibri" w:cs="Calibri"/>
          <w:color w:val="000000"/>
          <w:spacing w:val="-3"/>
          <w:lang w:val="en-GB" w:eastAsia="en-GB"/>
        </w:rPr>
        <w:t>.</w:t>
      </w:r>
    </w:p>
    <w:p w14:paraId="5D86306C" w14:textId="1CBCE4D5" w:rsidR="00C22EF1" w:rsidRPr="00843361" w:rsidRDefault="006A5A4D" w:rsidP="005749E9">
      <w:pPr>
        <w:numPr>
          <w:ilvl w:val="1"/>
          <w:numId w:val="5"/>
        </w:numPr>
        <w:tabs>
          <w:tab w:val="left" w:pos="-1440"/>
        </w:tabs>
        <w:suppressAutoHyphens/>
        <w:spacing w:after="0" w:line="360" w:lineRule="auto"/>
        <w:contextualSpacing/>
        <w:jc w:val="both"/>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UN-Women is soliciting proposals from</w:t>
      </w:r>
      <w:r w:rsidR="00151D6B">
        <w:rPr>
          <w:rFonts w:ascii="Calibri" w:eastAsia="Calibri" w:hAnsi="Calibri" w:cs="Calibri"/>
          <w:color w:val="000000"/>
          <w:spacing w:val="-3"/>
          <w:lang w:val="en-GB" w:eastAsia="en-GB"/>
        </w:rPr>
        <w:t xml:space="preserve"> </w:t>
      </w:r>
      <w:r w:rsidRPr="004D5CED">
        <w:rPr>
          <w:rFonts w:ascii="Calibri" w:eastAsia="Calibri" w:hAnsi="Calibri" w:cs="Calibri"/>
          <w:color w:val="000000"/>
          <w:spacing w:val="-3"/>
          <w:lang w:val="en-GB" w:eastAsia="en-GB"/>
        </w:rPr>
        <w:t>Civil Society Organizations (CSOs)</w:t>
      </w:r>
      <w:r w:rsidR="00564E58" w:rsidRPr="004D5CED">
        <w:rPr>
          <w:rFonts w:ascii="Calibri" w:eastAsia="Calibri" w:hAnsi="Calibri" w:cs="Calibri"/>
          <w:color w:val="000000"/>
          <w:spacing w:val="-3"/>
          <w:lang w:val="en-GB" w:eastAsia="en-GB"/>
        </w:rPr>
        <w:t xml:space="preserve"> </w:t>
      </w:r>
      <w:r w:rsidR="002A224B" w:rsidRPr="004D5CED">
        <w:rPr>
          <w:rFonts w:ascii="Calibri" w:eastAsia="Calibri" w:hAnsi="Calibri" w:cs="Calibri"/>
          <w:color w:val="000000"/>
          <w:spacing w:val="-3"/>
          <w:lang w:val="en-GB" w:eastAsia="en-GB"/>
        </w:rPr>
        <w:t>registered in India</w:t>
      </w:r>
      <w:r w:rsidR="00191EDB" w:rsidRPr="004D5CED">
        <w:rPr>
          <w:rFonts w:ascii="Calibri" w:eastAsia="Calibri" w:hAnsi="Calibri" w:cs="Calibri"/>
          <w:color w:val="000000"/>
          <w:spacing w:val="-3"/>
          <w:lang w:val="en-GB" w:eastAsia="en-GB"/>
        </w:rPr>
        <w:t>.</w:t>
      </w:r>
      <w:r w:rsidR="000970E9" w:rsidRPr="00843361">
        <w:rPr>
          <w:rFonts w:ascii="Calibri" w:eastAsia="Calibri" w:hAnsi="Calibri" w:cs="Calibri"/>
          <w:color w:val="000000"/>
          <w:spacing w:val="-3"/>
          <w:lang w:val="en-GB" w:eastAsia="en-GB"/>
        </w:rPr>
        <w:t xml:space="preserve"> </w:t>
      </w:r>
      <w:r w:rsidR="000970E9" w:rsidRPr="00151D6B">
        <w:rPr>
          <w:rFonts w:ascii="Calibri" w:eastAsia="Calibri" w:hAnsi="Calibri" w:cs="Calibri"/>
          <w:bCs/>
          <w:spacing w:val="-3"/>
          <w:lang w:val="en-GB" w:eastAsia="en-GB"/>
        </w:rPr>
        <w:t>Women’s organizations or entities are highly encouraged to apply.</w:t>
      </w:r>
    </w:p>
    <w:p w14:paraId="7FFC88CE" w14:textId="78F4F7F0" w:rsidR="00C22EF1" w:rsidRPr="00843361" w:rsidRDefault="00C22EF1" w:rsidP="005749E9">
      <w:pPr>
        <w:numPr>
          <w:ilvl w:val="1"/>
          <w:numId w:val="5"/>
        </w:numPr>
        <w:tabs>
          <w:tab w:val="left" w:pos="-1440"/>
        </w:tabs>
        <w:suppressAutoHyphens/>
        <w:spacing w:after="120" w:line="360" w:lineRule="auto"/>
        <w:jc w:val="both"/>
        <w:rPr>
          <w:rFonts w:ascii="Calibri" w:eastAsia="Calibri" w:hAnsi="Calibri" w:cs="Calibri"/>
          <w:color w:val="000000" w:themeColor="text1"/>
          <w:lang w:val="en-GB" w:eastAsia="en-GB"/>
        </w:rPr>
      </w:pPr>
      <w:r w:rsidRPr="00843361">
        <w:rPr>
          <w:rFonts w:ascii="Calibri" w:eastAsia="Calibri" w:hAnsi="Calibri" w:cs="Calibri"/>
          <w:color w:val="000000"/>
          <w:spacing w:val="-3"/>
          <w:lang w:val="en-GB" w:eastAsia="en-GB"/>
        </w:rPr>
        <w:t xml:space="preserve">A description of the services required is described in </w:t>
      </w:r>
      <w:proofErr w:type="spellStart"/>
      <w:r w:rsidRPr="00843361">
        <w:rPr>
          <w:rFonts w:ascii="Calibri" w:eastAsia="Calibri" w:hAnsi="Calibri" w:cs="Calibri"/>
          <w:color w:val="000000"/>
          <w:spacing w:val="-3"/>
          <w:lang w:val="en-GB" w:eastAsia="en-GB"/>
        </w:rPr>
        <w:t>CfP</w:t>
      </w:r>
      <w:proofErr w:type="spellEnd"/>
      <w:r w:rsidRPr="00843361">
        <w:rPr>
          <w:rFonts w:ascii="Calibri" w:eastAsia="Calibri" w:hAnsi="Calibri" w:cs="Calibri"/>
          <w:color w:val="000000"/>
          <w:spacing w:val="-3"/>
          <w:lang w:val="en-GB" w:eastAsia="en-GB"/>
        </w:rPr>
        <w:t xml:space="preserve"> Section </w:t>
      </w:r>
      <w:r w:rsidR="00191EDB" w:rsidRPr="00843361">
        <w:rPr>
          <w:rFonts w:ascii="Calibri" w:eastAsia="Calibri" w:hAnsi="Calibri" w:cs="Calibri"/>
          <w:color w:val="000000"/>
          <w:spacing w:val="-3"/>
          <w:lang w:val="en-GB" w:eastAsia="en-GB"/>
        </w:rPr>
        <w:t>1-</w:t>
      </w:r>
      <w:r w:rsidR="00551EBF" w:rsidRPr="00843361">
        <w:rPr>
          <w:rFonts w:ascii="Calibri" w:eastAsia="Calibri" w:hAnsi="Calibri" w:cs="Calibri"/>
          <w:color w:val="000000"/>
          <w:spacing w:val="-3"/>
          <w:lang w:val="en-GB" w:eastAsia="en-GB"/>
        </w:rPr>
        <w:t xml:space="preserve"> C </w:t>
      </w:r>
      <w:r w:rsidR="005E15B1" w:rsidRPr="00843361">
        <w:rPr>
          <w:rFonts w:ascii="Calibri" w:eastAsia="Calibri" w:hAnsi="Calibri" w:cs="Calibri"/>
          <w:color w:val="000000"/>
          <w:spacing w:val="-3"/>
          <w:lang w:val="en-GB" w:eastAsia="en-GB"/>
        </w:rPr>
        <w:t>“</w:t>
      </w:r>
      <w:r w:rsidRPr="00843361">
        <w:rPr>
          <w:rFonts w:ascii="Calibri" w:eastAsia="Calibri" w:hAnsi="Calibri" w:cs="Calibri"/>
          <w:color w:val="000000"/>
          <w:spacing w:val="-3"/>
          <w:lang w:val="en-GB" w:eastAsia="en-GB"/>
        </w:rPr>
        <w:t>Terms of Reference</w:t>
      </w:r>
      <w:r w:rsidR="005E15B1" w:rsidRPr="00843361">
        <w:rPr>
          <w:rFonts w:ascii="Calibri" w:eastAsia="Calibri" w:hAnsi="Calibri" w:cs="Calibri"/>
          <w:color w:val="000000"/>
          <w:spacing w:val="-3"/>
          <w:lang w:val="en-GB" w:eastAsia="en-GB"/>
        </w:rPr>
        <w:t>”</w:t>
      </w:r>
      <w:r w:rsidRPr="00843361">
        <w:rPr>
          <w:rFonts w:ascii="Calibri" w:eastAsia="Calibri" w:hAnsi="Calibri" w:cs="Calibri"/>
          <w:color w:val="000000"/>
          <w:spacing w:val="-3"/>
          <w:lang w:val="en-GB" w:eastAsia="en-GB"/>
        </w:rPr>
        <w:t>.</w:t>
      </w:r>
    </w:p>
    <w:p w14:paraId="1619446B" w14:textId="77777777" w:rsidR="00C22EF1" w:rsidRPr="00843361" w:rsidRDefault="00C22EF1" w:rsidP="005749E9">
      <w:pPr>
        <w:numPr>
          <w:ilvl w:val="1"/>
          <w:numId w:val="5"/>
        </w:numPr>
        <w:tabs>
          <w:tab w:val="left" w:pos="-1440"/>
        </w:tabs>
        <w:suppressAutoHyphens/>
        <w:spacing w:after="120" w:line="240" w:lineRule="auto"/>
        <w:jc w:val="both"/>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 xml:space="preserve"> UNWOMEN may, at its discretion, cancel the services in part or in whole.</w:t>
      </w:r>
    </w:p>
    <w:p w14:paraId="626280D4" w14:textId="77777777" w:rsidR="00C22EF1" w:rsidRPr="00843361" w:rsidRDefault="00C22EF1" w:rsidP="005749E9">
      <w:pPr>
        <w:numPr>
          <w:ilvl w:val="1"/>
          <w:numId w:val="5"/>
        </w:numPr>
        <w:tabs>
          <w:tab w:val="left" w:pos="-1440"/>
        </w:tabs>
        <w:suppressAutoHyphens/>
        <w:spacing w:after="120" w:line="240" w:lineRule="auto"/>
        <w:jc w:val="both"/>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 xml:space="preserve">Proponents may withdraw the proposal after submission, provided that written notice of withdrawal is received by UN WOMEN prior to the deadline prescribed for submission of proposals. </w:t>
      </w:r>
      <w:r w:rsidRPr="00843361">
        <w:rPr>
          <w:rFonts w:ascii="Calibri" w:eastAsia="Calibri" w:hAnsi="Calibri" w:cs="Calibri"/>
          <w:color w:val="000000"/>
          <w:spacing w:val="-2"/>
          <w:lang w:val="en-GB" w:eastAsia="en-GB"/>
        </w:rPr>
        <w:t xml:space="preserve">No proposal may be modified </w:t>
      </w:r>
      <w:proofErr w:type="gramStart"/>
      <w:r w:rsidRPr="00843361">
        <w:rPr>
          <w:rFonts w:ascii="Calibri" w:eastAsia="Calibri" w:hAnsi="Calibri" w:cs="Calibri"/>
          <w:color w:val="000000"/>
          <w:spacing w:val="-2"/>
          <w:lang w:val="en-GB" w:eastAsia="en-GB"/>
        </w:rPr>
        <w:t>subsequent to</w:t>
      </w:r>
      <w:proofErr w:type="gramEnd"/>
      <w:r w:rsidRPr="00843361">
        <w:rPr>
          <w:rFonts w:ascii="Calibri" w:eastAsia="Calibri" w:hAnsi="Calibri" w:cs="Calibri"/>
          <w:color w:val="000000"/>
          <w:spacing w:val="-2"/>
          <w:lang w:val="en-GB" w:eastAsia="en-GB"/>
        </w:rPr>
        <w:t xml:space="preserve"> the deadline for submission of proposal. No proposal may be withdrawn in the interval between the deadline for submission of proposals and the expiration of the period of proposal validity.</w:t>
      </w:r>
    </w:p>
    <w:p w14:paraId="77F53B8D" w14:textId="77777777" w:rsidR="00C22EF1" w:rsidRPr="00843361" w:rsidRDefault="00C22EF1" w:rsidP="005749E9">
      <w:pPr>
        <w:numPr>
          <w:ilvl w:val="1"/>
          <w:numId w:val="5"/>
        </w:numPr>
        <w:tabs>
          <w:tab w:val="left" w:pos="-1440"/>
        </w:tabs>
        <w:suppressAutoHyphens/>
        <w:spacing w:after="120" w:line="240" w:lineRule="auto"/>
        <w:jc w:val="both"/>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 xml:space="preserve"> All proposals shall remain valid and open for acceptance for a period of 90 calendar days after the date specified for receipt of proposals. A proposal valid for a shorter period may be rejected.</w:t>
      </w:r>
      <w:r w:rsidRPr="00843361">
        <w:rPr>
          <w:rFonts w:ascii="Calibri" w:eastAsia="Calibri" w:hAnsi="Calibri" w:cs="Calibri"/>
          <w:b/>
          <w:bCs/>
          <w:color w:val="000000"/>
          <w:spacing w:val="-3"/>
          <w:lang w:val="en-GB" w:eastAsia="en-GB"/>
        </w:rPr>
        <w:t xml:space="preserve"> </w:t>
      </w:r>
      <w:r w:rsidRPr="00843361">
        <w:rPr>
          <w:rFonts w:ascii="Calibri" w:eastAsia="Calibri" w:hAnsi="Calibri" w:cs="Calibri"/>
          <w:color w:val="000000"/>
          <w:spacing w:val="-3"/>
          <w:lang w:val="en-GB" w:eastAsia="en-GB"/>
        </w:rPr>
        <w:t>In exceptional circumstances, UNWOMEN may solicit the proponent’s consent to an extension of the period of validity. The request and the responses thereto shall be made in writing.</w:t>
      </w:r>
    </w:p>
    <w:p w14:paraId="15FA77B4" w14:textId="5E703C8E" w:rsidR="00C22EF1" w:rsidRPr="00843361" w:rsidRDefault="00C22EF1" w:rsidP="005749E9">
      <w:pPr>
        <w:numPr>
          <w:ilvl w:val="1"/>
          <w:numId w:val="5"/>
        </w:numPr>
        <w:tabs>
          <w:tab w:val="left" w:pos="-1440"/>
        </w:tabs>
        <w:suppressAutoHyphens/>
        <w:spacing w:after="120" w:line="240" w:lineRule="auto"/>
        <w:jc w:val="both"/>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 xml:space="preserve"> Effective with the release of this CFP,</w:t>
      </w:r>
      <w:r w:rsidR="00F24CA0" w:rsidRPr="00843361">
        <w:rPr>
          <w:rFonts w:ascii="Calibri" w:eastAsia="Calibri" w:hAnsi="Calibri" w:cs="Calibri"/>
          <w:color w:val="000000"/>
          <w:spacing w:val="-3"/>
          <w:lang w:val="en-GB" w:eastAsia="en-GB"/>
        </w:rPr>
        <w:t xml:space="preserve"> </w:t>
      </w:r>
      <w:r w:rsidRPr="00843361">
        <w:rPr>
          <w:rFonts w:ascii="Calibri" w:eastAsia="Calibri" w:hAnsi="Calibri" w:cs="Calibri"/>
          <w:color w:val="000000"/>
          <w:spacing w:val="-3"/>
          <w:u w:val="single"/>
          <w:lang w:val="en-GB" w:eastAsia="en-GB"/>
        </w:rPr>
        <w:t>all</w:t>
      </w:r>
      <w:r w:rsidRPr="00843361">
        <w:rPr>
          <w:rFonts w:ascii="Calibri" w:eastAsia="Calibri" w:hAnsi="Calibri" w:cs="Calibri"/>
          <w:color w:val="000000"/>
          <w:spacing w:val="-3"/>
          <w:lang w:val="en-GB" w:eastAsia="en-GB"/>
        </w:rPr>
        <w:t xml:space="preserve"> communications must be directed only to UNWOMEN, by email </w:t>
      </w:r>
      <w:hyperlink r:id="rId14" w:history="1">
        <w:r w:rsidR="00751EC7" w:rsidRPr="00843361">
          <w:rPr>
            <w:rStyle w:val="Hyperlink"/>
            <w:rFonts w:ascii="Calibri" w:eastAsia="Calibri" w:hAnsi="Calibri" w:cs="Calibri"/>
            <w:color w:val="auto"/>
            <w:spacing w:val="-3"/>
            <w:u w:val="none"/>
            <w:lang w:val="en-GB" w:eastAsia="en-GB"/>
          </w:rPr>
          <w:t>at</w:t>
        </w:r>
        <w:r w:rsidR="00751EC7" w:rsidRPr="00843361">
          <w:rPr>
            <w:rStyle w:val="Hyperlink"/>
            <w:rFonts w:ascii="Arial" w:eastAsia="Calibri" w:hAnsi="Arial" w:cs="Arial"/>
            <w:spacing w:val="-3"/>
            <w:lang w:val="en-GB" w:eastAsia="en-GB"/>
          </w:rPr>
          <w:t xml:space="preserve"> registry.india@unwomen.org</w:t>
        </w:r>
      </w:hyperlink>
      <w:r w:rsidR="00751EC7" w:rsidRPr="00843361">
        <w:rPr>
          <w:rFonts w:ascii="Arial" w:eastAsia="Calibri" w:hAnsi="Arial" w:cs="Arial"/>
          <w:spacing w:val="-3"/>
          <w:lang w:val="en-GB" w:eastAsia="en-GB"/>
        </w:rPr>
        <w:t xml:space="preserve"> </w:t>
      </w:r>
      <w:r w:rsidRPr="00843361">
        <w:rPr>
          <w:rFonts w:ascii="Calibri" w:eastAsia="Calibri" w:hAnsi="Calibri" w:cs="Calibri"/>
          <w:color w:val="000000"/>
          <w:spacing w:val="-3"/>
          <w:lang w:val="en-GB" w:eastAsia="en-GB"/>
        </w:rPr>
        <w:t xml:space="preserve">. Proponents must not communicate with any other personnel of UNWOMEN regarding this CFP. </w:t>
      </w:r>
    </w:p>
    <w:p w14:paraId="44CEE206" w14:textId="77777777" w:rsidR="00C22EF1" w:rsidRPr="00843361" w:rsidRDefault="00C22EF1" w:rsidP="005749E9">
      <w:pPr>
        <w:keepNext/>
        <w:keepLines/>
        <w:numPr>
          <w:ilvl w:val="0"/>
          <w:numId w:val="5"/>
        </w:numPr>
        <w:spacing w:after="0" w:line="240" w:lineRule="auto"/>
        <w:ind w:left="284" w:hanging="284"/>
        <w:contextualSpacing/>
        <w:jc w:val="both"/>
        <w:outlineLvl w:val="0"/>
        <w:rPr>
          <w:rFonts w:ascii="Calibri" w:eastAsia="Times New Roman" w:hAnsi="Calibri" w:cs="Calibri"/>
          <w:b/>
          <w:bCs/>
          <w:color w:val="000000"/>
          <w:lang w:val="en-GB" w:eastAsia="en-GB"/>
        </w:rPr>
      </w:pPr>
      <w:r w:rsidRPr="00843361">
        <w:rPr>
          <w:rFonts w:ascii="Calibri" w:eastAsia="Times New Roman" w:hAnsi="Calibri" w:cs="Calibri"/>
          <w:b/>
          <w:bCs/>
          <w:color w:val="000000"/>
          <w:lang w:val="en-GB" w:eastAsia="en-GB"/>
        </w:rPr>
        <w:t xml:space="preserve"> Cost of proposal</w:t>
      </w:r>
    </w:p>
    <w:p w14:paraId="4FC1CB68" w14:textId="19B3C3B9" w:rsidR="00C22EF1" w:rsidRPr="0084336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 xml:space="preserve">2.1 </w:t>
      </w:r>
      <w:r w:rsidR="00C22EF1" w:rsidRPr="00843361">
        <w:rPr>
          <w:rFonts w:ascii="Calibri" w:eastAsia="Calibri" w:hAnsi="Calibri" w:cs="Calibri"/>
          <w:color w:val="000000"/>
          <w:spacing w:val="-3"/>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843361" w:rsidRDefault="00C22EF1" w:rsidP="004354A1">
      <w:pPr>
        <w:numPr>
          <w:ilvl w:val="1"/>
          <w:numId w:val="0"/>
        </w:numPr>
        <w:tabs>
          <w:tab w:val="left" w:pos="-1440"/>
        </w:tabs>
        <w:suppressAutoHyphens/>
        <w:spacing w:after="0" w:line="240" w:lineRule="auto"/>
        <w:ind w:left="284" w:hanging="284"/>
        <w:contextualSpacing/>
        <w:rPr>
          <w:rFonts w:ascii="Calibri" w:eastAsia="Calibri" w:hAnsi="Calibri" w:cs="Calibri"/>
          <w:color w:val="000000"/>
          <w:spacing w:val="-3"/>
          <w:lang w:val="en-GB" w:eastAsia="en-GB"/>
        </w:rPr>
      </w:pPr>
    </w:p>
    <w:p w14:paraId="5616C31F" w14:textId="77777777" w:rsidR="00C22EF1" w:rsidRPr="00843361" w:rsidRDefault="00C22EF1" w:rsidP="005749E9">
      <w:pPr>
        <w:keepNext/>
        <w:keepLines/>
        <w:numPr>
          <w:ilvl w:val="0"/>
          <w:numId w:val="5"/>
        </w:numPr>
        <w:spacing w:after="0" w:line="240" w:lineRule="auto"/>
        <w:ind w:left="284" w:hanging="284"/>
        <w:contextualSpacing/>
        <w:jc w:val="both"/>
        <w:outlineLvl w:val="0"/>
        <w:rPr>
          <w:rFonts w:ascii="Calibri" w:eastAsia="Times New Roman" w:hAnsi="Calibri" w:cs="Calibri"/>
          <w:b/>
          <w:bCs/>
          <w:color w:val="000000"/>
          <w:lang w:val="en-GB" w:eastAsia="en-GB"/>
        </w:rPr>
      </w:pPr>
      <w:r w:rsidRPr="00843361">
        <w:rPr>
          <w:rFonts w:ascii="Calibri" w:eastAsia="Times New Roman" w:hAnsi="Calibri" w:cs="Calibri"/>
          <w:b/>
          <w:bCs/>
          <w:color w:val="000000"/>
          <w:lang w:val="en-GB" w:eastAsia="en-GB"/>
        </w:rPr>
        <w:t xml:space="preserve"> Eligibility</w:t>
      </w:r>
    </w:p>
    <w:p w14:paraId="42484E29" w14:textId="50B303EF" w:rsidR="00C22EF1" w:rsidRPr="00843361" w:rsidRDefault="00DC0261" w:rsidP="00C22EF1">
      <w:pPr>
        <w:autoSpaceDE w:val="0"/>
        <w:autoSpaceDN w:val="0"/>
        <w:adjustRightInd w:val="0"/>
        <w:spacing w:after="0" w:line="240" w:lineRule="auto"/>
        <w:ind w:left="357"/>
        <w:contextualSpacing/>
        <w:rPr>
          <w:rFonts w:ascii="Calibri" w:eastAsia="Times New Roman" w:hAnsi="Calibri" w:cs="Calibri"/>
          <w:color w:val="000000"/>
          <w:lang w:val="en-GB" w:eastAsia="en-GB"/>
        </w:rPr>
      </w:pPr>
      <w:r w:rsidRPr="00843361">
        <w:rPr>
          <w:rFonts w:ascii="Calibri" w:eastAsia="Times New Roman" w:hAnsi="Calibri" w:cs="Calibri"/>
          <w:color w:val="000000"/>
          <w:lang w:val="en-GB" w:eastAsia="en-GB"/>
        </w:rPr>
        <w:t xml:space="preserve">3.1 </w:t>
      </w:r>
      <w:r w:rsidR="00C22EF1" w:rsidRPr="00843361">
        <w:rPr>
          <w:rFonts w:ascii="Calibri" w:eastAsia="Times New Roman" w:hAnsi="Calibri" w:cs="Calibri"/>
          <w:color w:val="000000"/>
          <w:lang w:val="en-GB" w:eastAsia="en-GB"/>
        </w:rPr>
        <w:t xml:space="preserve">Proponents must meet all mandatory requirements/pre-qualification criteria as set out in </w:t>
      </w:r>
      <w:r w:rsidR="00C22EF1" w:rsidRPr="00843361">
        <w:rPr>
          <w:rFonts w:ascii="Calibri" w:eastAsia="Times New Roman" w:hAnsi="Calibri" w:cs="Calibri"/>
          <w:b/>
          <w:color w:val="000000"/>
          <w:lang w:val="en-GB" w:eastAsia="en-GB"/>
        </w:rPr>
        <w:t>Annex B-</w:t>
      </w:r>
      <w:r w:rsidR="00F24CA0" w:rsidRPr="00843361">
        <w:rPr>
          <w:rFonts w:ascii="Calibri" w:eastAsia="Times New Roman" w:hAnsi="Calibri" w:cs="Calibri"/>
          <w:b/>
          <w:color w:val="000000"/>
          <w:lang w:val="en-GB" w:eastAsia="en-GB"/>
        </w:rPr>
        <w:t>1</w:t>
      </w:r>
      <w:r w:rsidR="00C22EF1" w:rsidRPr="00843361">
        <w:rPr>
          <w:rFonts w:ascii="Calibri" w:eastAsia="Times New Roman" w:hAnsi="Calibri" w:cs="Calibri"/>
          <w:color w:val="000000"/>
          <w:lang w:val="en-GB" w:eastAsia="en-GB"/>
        </w:rPr>
        <w:t xml:space="preserve">. See </w:t>
      </w:r>
      <w:r w:rsidR="00964DC3" w:rsidRPr="00843361">
        <w:rPr>
          <w:rFonts w:ascii="Calibri" w:eastAsia="Times New Roman" w:hAnsi="Calibri" w:cs="Calibri"/>
          <w:color w:val="000000"/>
          <w:lang w:val="en-GB" w:eastAsia="en-GB"/>
        </w:rPr>
        <w:t>point</w:t>
      </w:r>
      <w:r w:rsidR="00C22EF1" w:rsidRPr="00843361">
        <w:rPr>
          <w:rFonts w:ascii="Calibri" w:eastAsia="Times New Roman" w:hAnsi="Calibri" w:cs="Calibri"/>
          <w:color w:val="000000"/>
          <w:lang w:val="en-GB" w:eastAsia="en-GB"/>
        </w:rPr>
        <w:t xml:space="preserve"> </w:t>
      </w:r>
      <w:r w:rsidR="00964DC3" w:rsidRPr="00843361">
        <w:rPr>
          <w:rFonts w:ascii="Calibri" w:eastAsia="Times New Roman" w:hAnsi="Calibri" w:cs="Calibri"/>
          <w:color w:val="000000"/>
          <w:lang w:val="en-GB" w:eastAsia="en-GB"/>
        </w:rPr>
        <w:t>4</w:t>
      </w:r>
      <w:r w:rsidR="00C22EF1" w:rsidRPr="00843361">
        <w:rPr>
          <w:rFonts w:ascii="Calibri" w:eastAsia="Times New Roman" w:hAnsi="Calibri" w:cs="Calibri"/>
          <w:color w:val="000000"/>
          <w:lang w:val="en-GB" w:eastAsia="en-GB"/>
        </w:rPr>
        <w:t xml:space="preserve"> below for further explanation. Proponents will receive a pass/fail rating on this section. To be considered, proponents must meet all the mandatory criteria described in </w:t>
      </w:r>
      <w:r w:rsidR="00C22EF1" w:rsidRPr="00843361">
        <w:rPr>
          <w:rFonts w:ascii="Calibri" w:eastAsia="Times New Roman" w:hAnsi="Calibri" w:cs="Calibri"/>
          <w:b/>
          <w:color w:val="000000"/>
          <w:lang w:val="en-GB" w:eastAsia="en-GB"/>
        </w:rPr>
        <w:t>Annex B-</w:t>
      </w:r>
      <w:r w:rsidR="001265F6" w:rsidRPr="00843361">
        <w:rPr>
          <w:rFonts w:ascii="Calibri" w:eastAsia="Times New Roman" w:hAnsi="Calibri" w:cs="Calibri"/>
          <w:b/>
          <w:color w:val="000000"/>
          <w:lang w:val="en-GB" w:eastAsia="en-GB"/>
        </w:rPr>
        <w:t>1</w:t>
      </w:r>
      <w:r w:rsidR="00C22EF1" w:rsidRPr="00843361">
        <w:rPr>
          <w:rFonts w:ascii="Calibri" w:eastAsia="Times New Roman" w:hAnsi="Calibri" w:cs="Calibri"/>
          <w:color w:val="000000"/>
          <w:lang w:val="en-GB" w:eastAsia="en-GB"/>
        </w:rPr>
        <w:t>. UN</w:t>
      </w:r>
      <w:r w:rsidR="00964DC3" w:rsidRPr="00843361">
        <w:rPr>
          <w:rFonts w:ascii="Calibri" w:eastAsia="Times New Roman" w:hAnsi="Calibri" w:cs="Calibri"/>
          <w:color w:val="000000"/>
          <w:lang w:val="en-GB" w:eastAsia="en-GB"/>
        </w:rPr>
        <w:t>-</w:t>
      </w:r>
      <w:r w:rsidR="00C22EF1" w:rsidRPr="00843361">
        <w:rPr>
          <w:rFonts w:ascii="Calibri" w:eastAsia="Times New Roman" w:hAnsi="Calibri" w:cs="Calibri"/>
          <w:color w:val="000000"/>
          <w:lang w:val="en-GB" w:eastAsia="en-GB"/>
        </w:rPr>
        <w:t xml:space="preserve">WOMEN </w:t>
      </w:r>
      <w:proofErr w:type="gramStart"/>
      <w:r w:rsidR="00C22EF1" w:rsidRPr="00843361">
        <w:rPr>
          <w:rFonts w:ascii="Calibri" w:eastAsia="Times New Roman" w:hAnsi="Calibri" w:cs="Calibri"/>
          <w:color w:val="000000"/>
          <w:lang w:val="en-GB" w:eastAsia="en-GB"/>
        </w:rPr>
        <w:t>reserves</w:t>
      </w:r>
      <w:proofErr w:type="gramEnd"/>
      <w:r w:rsidR="00C22EF1" w:rsidRPr="00843361">
        <w:rPr>
          <w:rFonts w:ascii="Calibri" w:eastAsia="Times New Roman" w:hAnsi="Calibri" w:cs="Calibri"/>
          <w:color w:val="000000"/>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843361" w:rsidRDefault="00C22EF1" w:rsidP="00C22EF1">
      <w:pPr>
        <w:autoSpaceDE w:val="0"/>
        <w:autoSpaceDN w:val="0"/>
        <w:adjustRightInd w:val="0"/>
        <w:spacing w:after="0" w:line="240" w:lineRule="atLeast"/>
        <w:ind w:left="357"/>
        <w:rPr>
          <w:rFonts w:ascii="Calibri" w:eastAsia="Times New Roman" w:hAnsi="Calibri" w:cs="Calibri"/>
          <w:color w:val="000000"/>
          <w:lang w:val="en-GB" w:eastAsia="en-GB"/>
        </w:rPr>
      </w:pPr>
    </w:p>
    <w:p w14:paraId="59238A2F" w14:textId="31583E55" w:rsidR="001265F6" w:rsidRPr="00843361" w:rsidRDefault="001265F6" w:rsidP="005749E9">
      <w:pPr>
        <w:pStyle w:val="ListParagraph"/>
        <w:keepNext/>
        <w:keepLines/>
        <w:numPr>
          <w:ilvl w:val="0"/>
          <w:numId w:val="5"/>
        </w:numPr>
        <w:spacing w:after="0" w:line="240" w:lineRule="auto"/>
        <w:ind w:left="284" w:hanging="284"/>
        <w:jc w:val="both"/>
        <w:outlineLvl w:val="0"/>
        <w:rPr>
          <w:rFonts w:ascii="Calibri" w:eastAsia="Times New Roman" w:hAnsi="Calibri" w:cs="Calibri"/>
          <w:b/>
          <w:bCs/>
          <w:color w:val="000000"/>
          <w:lang w:val="en-GB" w:eastAsia="en-GB"/>
        </w:rPr>
      </w:pPr>
      <w:r w:rsidRPr="00843361">
        <w:rPr>
          <w:rFonts w:ascii="Calibri" w:eastAsia="Times New Roman" w:hAnsi="Calibri" w:cs="Calibri"/>
          <w:b/>
          <w:bCs/>
          <w:color w:val="000000"/>
          <w:lang w:val="en-GB" w:eastAsia="en-GB"/>
        </w:rPr>
        <w:t>Mandatory/pre-qualification criteria</w:t>
      </w:r>
    </w:p>
    <w:p w14:paraId="43790591" w14:textId="681CD14B" w:rsidR="001265F6" w:rsidRPr="00843361" w:rsidRDefault="001265F6" w:rsidP="00E45E3A">
      <w:pPr>
        <w:numPr>
          <w:ilvl w:val="1"/>
          <w:numId w:val="0"/>
        </w:numPr>
        <w:tabs>
          <w:tab w:val="left" w:pos="-1440"/>
        </w:tabs>
        <w:suppressAutoHyphens/>
        <w:spacing w:after="0" w:line="240" w:lineRule="auto"/>
        <w:ind w:left="284"/>
        <w:contextualSpacing/>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 xml:space="preserve"> 4.1   The mandatory requirements/pre-qualification criteria have been designed to assure that, to the degree possible in the initial phase of the CFP selection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w:t>
      </w:r>
      <w:r w:rsidRPr="00843361">
        <w:rPr>
          <w:rFonts w:ascii="Calibri" w:eastAsia="Calibri" w:hAnsi="Calibri" w:cs="Calibri"/>
          <w:color w:val="000000"/>
          <w:spacing w:val="-3"/>
          <w:lang w:val="en-GB" w:eastAsia="en-GB"/>
        </w:rPr>
        <w:lastRenderedPageBreak/>
        <w:t>additional information after the proposal is received.  Incomplete or inadequate responses, lack of response or misrepresentation in responding to any questions will affect your evaluation.</w:t>
      </w:r>
    </w:p>
    <w:p w14:paraId="14D75303" w14:textId="12163077" w:rsidR="001265F6" w:rsidRPr="00843361" w:rsidRDefault="001265F6" w:rsidP="00E45E3A">
      <w:pPr>
        <w:numPr>
          <w:ilvl w:val="1"/>
          <w:numId w:val="0"/>
        </w:numPr>
        <w:tabs>
          <w:tab w:val="left" w:pos="-1440"/>
        </w:tabs>
        <w:suppressAutoHyphens/>
        <w:spacing w:before="240" w:after="120" w:line="240" w:lineRule="auto"/>
        <w:ind w:left="284"/>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 xml:space="preserve"> 4.2   Proponents will receive a pass/fail rating in the mandatory requirements/pre-qualification criteria section. </w:t>
      </w:r>
      <w:proofErr w:type="gramStart"/>
      <w:r w:rsidRPr="00843361">
        <w:rPr>
          <w:rFonts w:ascii="Calibri" w:eastAsia="Calibri" w:hAnsi="Calibri" w:cs="Calibri"/>
          <w:color w:val="000000"/>
          <w:spacing w:val="-3"/>
          <w:lang w:val="en-GB" w:eastAsia="en-GB"/>
        </w:rPr>
        <w:t>In order to</w:t>
      </w:r>
      <w:proofErr w:type="gramEnd"/>
      <w:r w:rsidRPr="00843361">
        <w:rPr>
          <w:rFonts w:ascii="Calibri" w:eastAsia="Calibri" w:hAnsi="Calibri" w:cs="Calibri"/>
          <w:color w:val="000000"/>
          <w:spacing w:val="-3"/>
          <w:lang w:val="en-GB" w:eastAsia="en-GB"/>
        </w:rPr>
        <w:t xml:space="preserve"> be considered for Phase I, proponents must meet all the mandatory requirements/pre-qualification criteria described in this CFP.</w:t>
      </w:r>
    </w:p>
    <w:p w14:paraId="5E6F80E0" w14:textId="04EE3F24" w:rsidR="00C22EF1" w:rsidRPr="00843361" w:rsidRDefault="00C22EF1" w:rsidP="005749E9">
      <w:pPr>
        <w:pStyle w:val="ListParagraph"/>
        <w:keepNext/>
        <w:keepLines/>
        <w:numPr>
          <w:ilvl w:val="0"/>
          <w:numId w:val="5"/>
        </w:numPr>
        <w:spacing w:after="0" w:line="240" w:lineRule="auto"/>
        <w:ind w:left="284" w:hanging="284"/>
        <w:jc w:val="both"/>
        <w:outlineLvl w:val="0"/>
        <w:rPr>
          <w:rFonts w:ascii="Calibri" w:eastAsia="Times New Roman" w:hAnsi="Calibri" w:cs="Calibri"/>
          <w:b/>
          <w:bCs/>
          <w:color w:val="000000"/>
          <w:spacing w:val="-2"/>
          <w:lang w:val="en-GB" w:eastAsia="en-GB"/>
        </w:rPr>
      </w:pPr>
      <w:r w:rsidRPr="00843361">
        <w:rPr>
          <w:rFonts w:ascii="Calibri" w:eastAsia="Times New Roman" w:hAnsi="Calibri" w:cs="Calibri"/>
          <w:b/>
          <w:bCs/>
          <w:color w:val="000000"/>
          <w:lang w:val="en-GB" w:eastAsia="en-GB"/>
        </w:rPr>
        <w:t xml:space="preserve">Clarification of CFP documents </w:t>
      </w:r>
    </w:p>
    <w:p w14:paraId="76B004B0" w14:textId="3C26559B" w:rsidR="00C22EF1" w:rsidRPr="00843361" w:rsidRDefault="00426E45" w:rsidP="00DA11A2">
      <w:pPr>
        <w:keepNext/>
        <w:keepLines/>
        <w:tabs>
          <w:tab w:val="left" w:pos="-720"/>
        </w:tabs>
        <w:suppressAutoHyphens/>
        <w:spacing w:after="0" w:line="240" w:lineRule="auto"/>
        <w:ind w:left="284"/>
        <w:contextualSpacing/>
        <w:outlineLvl w:val="0"/>
        <w:rPr>
          <w:rFonts w:ascii="Calibri" w:eastAsia="Times New Roman" w:hAnsi="Calibri" w:cs="Calibri"/>
          <w:color w:val="000000"/>
          <w:lang w:val="en-GB" w:eastAsia="en-GB"/>
        </w:rPr>
      </w:pPr>
      <w:r w:rsidRPr="00843361">
        <w:rPr>
          <w:rFonts w:ascii="Calibri" w:eastAsia="Times New Roman" w:hAnsi="Calibri" w:cs="Calibri"/>
          <w:color w:val="000000"/>
          <w:lang w:val="en-GB" w:eastAsia="en-GB"/>
        </w:rPr>
        <w:t>5</w:t>
      </w:r>
      <w:r w:rsidR="00C22EF1" w:rsidRPr="00843361">
        <w:rPr>
          <w:rFonts w:ascii="Calibri" w:eastAsia="Times New Roman" w:hAnsi="Calibri" w:cs="Calibri"/>
          <w:color w:val="000000"/>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5AEE21E" w14:textId="77777777" w:rsidR="00E0368B" w:rsidRPr="00843361" w:rsidRDefault="00E0368B" w:rsidP="00DA11A2">
      <w:pPr>
        <w:keepNext/>
        <w:keepLines/>
        <w:tabs>
          <w:tab w:val="left" w:pos="-720"/>
        </w:tabs>
        <w:suppressAutoHyphens/>
        <w:spacing w:after="0" w:line="240" w:lineRule="auto"/>
        <w:ind w:left="284"/>
        <w:contextualSpacing/>
        <w:outlineLvl w:val="0"/>
        <w:rPr>
          <w:rFonts w:ascii="Calibri" w:eastAsia="Times New Roman" w:hAnsi="Calibri" w:cs="Calibri"/>
          <w:color w:val="000000"/>
          <w:lang w:val="en-GB" w:eastAsia="en-GB"/>
        </w:rPr>
      </w:pPr>
    </w:p>
    <w:p w14:paraId="4F04BDE3" w14:textId="77777777" w:rsidR="00164538" w:rsidRPr="00843361" w:rsidRDefault="00426E45" w:rsidP="00DA11A2">
      <w:pPr>
        <w:tabs>
          <w:tab w:val="left" w:pos="-720"/>
        </w:tabs>
        <w:suppressAutoHyphens/>
        <w:spacing w:after="0" w:line="240" w:lineRule="auto"/>
        <w:ind w:left="284"/>
        <w:rPr>
          <w:rFonts w:ascii="Calibri" w:eastAsia="Times New Roman" w:hAnsi="Calibri" w:cs="Calibri"/>
          <w:color w:val="000000"/>
          <w:lang w:val="en-GB" w:eastAsia="en-GB"/>
        </w:rPr>
      </w:pPr>
      <w:r w:rsidRPr="00843361">
        <w:rPr>
          <w:rFonts w:ascii="Calibri" w:eastAsia="Times New Roman" w:hAnsi="Calibri" w:cs="Calibri"/>
          <w:color w:val="000000"/>
          <w:lang w:val="en-GB" w:eastAsia="en-GB"/>
        </w:rPr>
        <w:t>5</w:t>
      </w:r>
      <w:r w:rsidR="00C22EF1" w:rsidRPr="00843361">
        <w:rPr>
          <w:rFonts w:ascii="Calibri" w:eastAsia="Times New Roman" w:hAnsi="Calibri" w:cs="Calibri"/>
          <w:color w:val="000000"/>
          <w:lang w:val="en-GB" w:eastAsia="en-GB"/>
        </w:rPr>
        <w:t>.2. If the CFP has been advertised publicly, the results of any clarification exercise (including an explanation of the query but without identifying the source of inquiry) will be posted on the advertised source.</w:t>
      </w:r>
      <w:r w:rsidR="00164538" w:rsidRPr="00843361">
        <w:rPr>
          <w:rFonts w:ascii="Calibri" w:eastAsia="Times New Roman" w:hAnsi="Calibri" w:cs="Calibri"/>
          <w:color w:val="000000"/>
          <w:lang w:val="en-GB" w:eastAsia="en-GB"/>
        </w:rPr>
        <w:t xml:space="preserve"> </w:t>
      </w:r>
    </w:p>
    <w:p w14:paraId="7B94212E" w14:textId="77777777" w:rsidR="00164538" w:rsidRPr="00843361" w:rsidRDefault="00164538" w:rsidP="00164538">
      <w:pPr>
        <w:tabs>
          <w:tab w:val="left" w:pos="-720"/>
        </w:tabs>
        <w:suppressAutoHyphens/>
        <w:spacing w:after="0" w:line="240" w:lineRule="auto"/>
        <w:ind w:left="425"/>
        <w:rPr>
          <w:rFonts w:ascii="Calibri" w:eastAsia="Times New Roman" w:hAnsi="Calibri" w:cs="Calibri"/>
          <w:color w:val="000000"/>
          <w:lang w:val="en-GB" w:eastAsia="en-GB"/>
        </w:rPr>
      </w:pPr>
    </w:p>
    <w:p w14:paraId="6D297908" w14:textId="392056FF" w:rsidR="00C22EF1" w:rsidRPr="00843361" w:rsidRDefault="00164538" w:rsidP="00164538">
      <w:pPr>
        <w:tabs>
          <w:tab w:val="left" w:pos="-720"/>
        </w:tabs>
        <w:suppressAutoHyphens/>
        <w:spacing w:after="0" w:line="240" w:lineRule="auto"/>
        <w:rPr>
          <w:rFonts w:ascii="Calibri" w:eastAsia="Times New Roman" w:hAnsi="Calibri" w:cs="Calibri"/>
          <w:color w:val="000000"/>
          <w:lang w:val="en-GB" w:eastAsia="en-GB"/>
        </w:rPr>
      </w:pPr>
      <w:r w:rsidRPr="00843361">
        <w:rPr>
          <w:rFonts w:ascii="Calibri" w:eastAsia="Times New Roman" w:hAnsi="Calibri" w:cs="Calibri"/>
          <w:b/>
          <w:bCs/>
          <w:color w:val="000000"/>
          <w:lang w:val="en-GB" w:eastAsia="en-GB"/>
        </w:rPr>
        <w:t xml:space="preserve">6.      </w:t>
      </w:r>
      <w:r w:rsidR="00C22EF1" w:rsidRPr="00843361">
        <w:rPr>
          <w:rFonts w:ascii="Calibri" w:eastAsia="Times New Roman" w:hAnsi="Calibri" w:cs="Calibri"/>
          <w:b/>
          <w:bCs/>
          <w:color w:val="000000"/>
          <w:lang w:val="en-GB" w:eastAsia="en-GB"/>
        </w:rPr>
        <w:t xml:space="preserve">Amendments to CFP documents </w:t>
      </w:r>
    </w:p>
    <w:p w14:paraId="6B15105B" w14:textId="2E8BB7F4" w:rsidR="00C22EF1" w:rsidRPr="00843361" w:rsidRDefault="00426E45" w:rsidP="00DA11A2">
      <w:pPr>
        <w:keepNext/>
        <w:keepLines/>
        <w:tabs>
          <w:tab w:val="left" w:pos="-720"/>
        </w:tabs>
        <w:suppressAutoHyphens/>
        <w:spacing w:after="0" w:line="240" w:lineRule="auto"/>
        <w:ind w:left="142"/>
        <w:contextualSpacing/>
        <w:outlineLvl w:val="0"/>
        <w:rPr>
          <w:rFonts w:ascii="Calibri" w:eastAsia="Times New Roman" w:hAnsi="Calibri" w:cs="Calibri"/>
          <w:color w:val="000000"/>
          <w:lang w:val="en-GB" w:eastAsia="en-GB"/>
        </w:rPr>
      </w:pPr>
      <w:r w:rsidRPr="00843361">
        <w:rPr>
          <w:rFonts w:ascii="Calibri" w:eastAsia="Times New Roman" w:hAnsi="Calibri" w:cs="Calibri"/>
          <w:color w:val="000000"/>
          <w:lang w:val="en-GB" w:eastAsia="en-GB"/>
        </w:rPr>
        <w:t>6</w:t>
      </w:r>
      <w:r w:rsidR="00C22EF1" w:rsidRPr="00843361">
        <w:rPr>
          <w:rFonts w:ascii="Calibri" w:eastAsia="Times New Roman" w:hAnsi="Calibri" w:cs="Calibri"/>
          <w:color w:val="000000"/>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411CDEBD" w14:textId="77777777" w:rsidR="00164538" w:rsidRPr="00843361" w:rsidRDefault="00164538" w:rsidP="00DA11A2">
      <w:pPr>
        <w:keepNext/>
        <w:keepLines/>
        <w:tabs>
          <w:tab w:val="left" w:pos="-720"/>
        </w:tabs>
        <w:suppressAutoHyphens/>
        <w:spacing w:after="0" w:line="240" w:lineRule="auto"/>
        <w:ind w:left="142"/>
        <w:contextualSpacing/>
        <w:outlineLvl w:val="0"/>
        <w:rPr>
          <w:rFonts w:ascii="Calibri" w:eastAsia="Times New Roman" w:hAnsi="Calibri" w:cs="Calibri"/>
          <w:b/>
          <w:color w:val="000000"/>
          <w:lang w:val="en-GB" w:eastAsia="en-GB"/>
        </w:rPr>
      </w:pPr>
    </w:p>
    <w:p w14:paraId="222154FE" w14:textId="0B99BD00" w:rsidR="00C22EF1" w:rsidRPr="00843361" w:rsidRDefault="00426E45" w:rsidP="00DA11A2">
      <w:pPr>
        <w:keepNext/>
        <w:keepLines/>
        <w:tabs>
          <w:tab w:val="left" w:pos="-720"/>
        </w:tabs>
        <w:suppressAutoHyphens/>
        <w:spacing w:after="0" w:line="240" w:lineRule="auto"/>
        <w:ind w:left="142"/>
        <w:outlineLvl w:val="0"/>
        <w:rPr>
          <w:rFonts w:ascii="Calibri" w:eastAsia="Times New Roman" w:hAnsi="Calibri" w:cs="Calibri"/>
          <w:color w:val="000000"/>
          <w:lang w:val="en-GB" w:eastAsia="en-GB"/>
        </w:rPr>
      </w:pPr>
      <w:r w:rsidRPr="00843361">
        <w:rPr>
          <w:rFonts w:ascii="Calibri" w:eastAsia="Times New Roman" w:hAnsi="Calibri" w:cs="Calibri"/>
          <w:color w:val="000000"/>
          <w:lang w:val="en-GB" w:eastAsia="en-GB"/>
        </w:rPr>
        <w:t>6</w:t>
      </w:r>
      <w:r w:rsidR="00C22EF1" w:rsidRPr="00843361">
        <w:rPr>
          <w:rFonts w:ascii="Calibri" w:eastAsia="Times New Roman" w:hAnsi="Calibri" w:cs="Calibri"/>
          <w:color w:val="000000"/>
          <w:lang w:val="en-GB" w:eastAsia="en-GB"/>
        </w:rPr>
        <w:t xml:space="preserve">.2. </w:t>
      </w:r>
      <w:proofErr w:type="gramStart"/>
      <w:r w:rsidR="00C22EF1" w:rsidRPr="00843361">
        <w:rPr>
          <w:rFonts w:ascii="Calibri" w:eastAsia="Times New Roman" w:hAnsi="Calibri" w:cs="Calibri"/>
          <w:color w:val="000000"/>
          <w:lang w:val="en-GB" w:eastAsia="en-GB"/>
        </w:rPr>
        <w:t>In order to</w:t>
      </w:r>
      <w:proofErr w:type="gramEnd"/>
      <w:r w:rsidR="00C22EF1" w:rsidRPr="00843361">
        <w:rPr>
          <w:rFonts w:ascii="Calibri" w:eastAsia="Times New Roman" w:hAnsi="Calibri" w:cs="Calibri"/>
          <w:color w:val="000000"/>
          <w:lang w:val="en-GB" w:eastAsia="en-GB"/>
        </w:rPr>
        <w:t xml:space="preserve"> afford prospective proponents reasonable time in which to take the amendment into account in preparing their proposals, UNWOMEN may, at its discretion, extend the deadline for the submission of proposal.</w:t>
      </w:r>
    </w:p>
    <w:p w14:paraId="23F44F4A" w14:textId="6E929CC0" w:rsidR="00164538" w:rsidRPr="00843361" w:rsidRDefault="00164538" w:rsidP="00164538">
      <w:pPr>
        <w:keepNext/>
        <w:keepLines/>
        <w:tabs>
          <w:tab w:val="left" w:pos="-720"/>
        </w:tabs>
        <w:suppressAutoHyphens/>
        <w:spacing w:after="0" w:line="240" w:lineRule="auto"/>
        <w:ind w:left="448"/>
        <w:outlineLvl w:val="0"/>
        <w:rPr>
          <w:rFonts w:ascii="Calibri" w:eastAsia="Times New Roman" w:hAnsi="Calibri" w:cs="Calibri"/>
          <w:color w:val="000000"/>
          <w:lang w:val="en-GB" w:eastAsia="en-GB"/>
        </w:rPr>
      </w:pPr>
    </w:p>
    <w:p w14:paraId="73C65755" w14:textId="7EF8B1F9" w:rsidR="00C22EF1" w:rsidRPr="00843361" w:rsidRDefault="00C22EF1" w:rsidP="005749E9">
      <w:pPr>
        <w:pStyle w:val="ListParagraph"/>
        <w:keepNext/>
        <w:keepLines/>
        <w:numPr>
          <w:ilvl w:val="0"/>
          <w:numId w:val="14"/>
        </w:numPr>
        <w:spacing w:after="0" w:line="240" w:lineRule="auto"/>
        <w:ind w:left="284" w:hanging="284"/>
        <w:jc w:val="both"/>
        <w:outlineLvl w:val="0"/>
        <w:rPr>
          <w:rFonts w:ascii="Calibri" w:eastAsia="Times New Roman" w:hAnsi="Calibri" w:cs="Calibri"/>
          <w:b/>
          <w:bCs/>
          <w:color w:val="000000"/>
          <w:lang w:val="en-GB" w:eastAsia="en-GB"/>
        </w:rPr>
      </w:pPr>
      <w:r w:rsidRPr="00843361">
        <w:rPr>
          <w:rFonts w:ascii="Calibri" w:eastAsia="Times New Roman" w:hAnsi="Calibri" w:cs="Calibri"/>
          <w:b/>
          <w:bCs/>
          <w:color w:val="000000"/>
          <w:lang w:val="en-GB" w:eastAsia="en-GB"/>
        </w:rPr>
        <w:t>Language of proposal</w:t>
      </w:r>
    </w:p>
    <w:p w14:paraId="50987417" w14:textId="77777777" w:rsidR="00F569F3" w:rsidRPr="00843361" w:rsidRDefault="00C22EF1" w:rsidP="005749E9">
      <w:pPr>
        <w:pStyle w:val="ListParagraph"/>
        <w:keepNext/>
        <w:keepLines/>
        <w:numPr>
          <w:ilvl w:val="1"/>
          <w:numId w:val="11"/>
        </w:numPr>
        <w:tabs>
          <w:tab w:val="left" w:pos="-720"/>
        </w:tabs>
        <w:suppressAutoHyphens/>
        <w:spacing w:after="0" w:line="240" w:lineRule="auto"/>
        <w:ind w:left="142" w:firstLine="0"/>
        <w:jc w:val="both"/>
        <w:outlineLvl w:val="0"/>
        <w:rPr>
          <w:rFonts w:ascii="Calibri" w:eastAsia="Times New Roman" w:hAnsi="Calibri" w:cs="Calibri"/>
          <w:color w:val="000000"/>
          <w:lang w:val="en-GB" w:eastAsia="en-GB"/>
        </w:rPr>
      </w:pPr>
      <w:r w:rsidRPr="00843361">
        <w:rPr>
          <w:rFonts w:ascii="Calibri" w:eastAsia="Times New Roman" w:hAnsi="Calibri" w:cs="Calibri"/>
          <w:color w:val="000000"/>
          <w:lang w:val="en-GB" w:eastAsia="en-GB"/>
        </w:rPr>
        <w:t xml:space="preserve">The proposal prepared by the proponent and all correspondence and documents relating to the proposal exchanged between the proponent and UNWOMEN, </w:t>
      </w:r>
      <w:r w:rsidRPr="00843361">
        <w:rPr>
          <w:rFonts w:ascii="Calibri" w:eastAsia="Times New Roman" w:hAnsi="Calibri" w:cs="Calibri"/>
          <w:color w:val="000000"/>
          <w:u w:val="single"/>
          <w:lang w:val="en-GB" w:eastAsia="en-GB"/>
        </w:rPr>
        <w:t xml:space="preserve">shall be written in English.  </w:t>
      </w:r>
    </w:p>
    <w:p w14:paraId="2804A5F5" w14:textId="77777777" w:rsidR="00F569F3" w:rsidRPr="00843361" w:rsidRDefault="00F569F3" w:rsidP="00DA11A2">
      <w:pPr>
        <w:pStyle w:val="ListParagraph"/>
        <w:keepNext/>
        <w:keepLines/>
        <w:tabs>
          <w:tab w:val="left" w:pos="-720"/>
        </w:tabs>
        <w:suppressAutoHyphens/>
        <w:spacing w:after="0" w:line="240" w:lineRule="auto"/>
        <w:ind w:left="142"/>
        <w:jc w:val="both"/>
        <w:outlineLvl w:val="0"/>
        <w:rPr>
          <w:rFonts w:ascii="Calibri" w:eastAsia="Times New Roman" w:hAnsi="Calibri" w:cs="Calibri"/>
          <w:color w:val="000000"/>
          <w:lang w:val="en-GB" w:eastAsia="en-GB"/>
        </w:rPr>
      </w:pPr>
    </w:p>
    <w:p w14:paraId="00F1AC09" w14:textId="7F275E96" w:rsidR="00C22EF1" w:rsidRPr="00843361" w:rsidRDefault="00C22EF1" w:rsidP="005749E9">
      <w:pPr>
        <w:pStyle w:val="ListParagraph"/>
        <w:keepNext/>
        <w:keepLines/>
        <w:numPr>
          <w:ilvl w:val="1"/>
          <w:numId w:val="11"/>
        </w:numPr>
        <w:tabs>
          <w:tab w:val="left" w:pos="-720"/>
        </w:tabs>
        <w:suppressAutoHyphens/>
        <w:spacing w:after="0" w:line="240" w:lineRule="auto"/>
        <w:ind w:left="142" w:firstLine="0"/>
        <w:jc w:val="both"/>
        <w:outlineLvl w:val="0"/>
        <w:rPr>
          <w:rFonts w:ascii="Calibri" w:eastAsia="Times New Roman" w:hAnsi="Calibri" w:cs="Calibri"/>
          <w:color w:val="000000"/>
          <w:lang w:val="en-GB" w:eastAsia="en-GB"/>
        </w:rPr>
      </w:pPr>
      <w:r w:rsidRPr="00843361">
        <w:rPr>
          <w:rFonts w:ascii="Calibri" w:eastAsia="Times New Roman" w:hAnsi="Calibri" w:cs="Calibri"/>
          <w:color w:val="000000"/>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843361"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lang w:val="en-GB" w:eastAsia="en-GB"/>
        </w:rPr>
      </w:pPr>
    </w:p>
    <w:p w14:paraId="52618C44" w14:textId="77777777" w:rsidR="00C22EF1" w:rsidRPr="00843361" w:rsidRDefault="00C22EF1" w:rsidP="005749E9">
      <w:pPr>
        <w:keepNext/>
        <w:keepLines/>
        <w:numPr>
          <w:ilvl w:val="0"/>
          <w:numId w:val="14"/>
        </w:numPr>
        <w:spacing w:after="0" w:line="240" w:lineRule="auto"/>
        <w:ind w:left="357" w:hanging="357"/>
        <w:contextualSpacing/>
        <w:jc w:val="both"/>
        <w:outlineLvl w:val="0"/>
        <w:rPr>
          <w:rFonts w:ascii="Calibri" w:eastAsia="Times New Roman" w:hAnsi="Calibri" w:cs="Calibri"/>
          <w:b/>
          <w:bCs/>
          <w:color w:val="000000"/>
          <w:lang w:val="en-GB" w:eastAsia="en-GB"/>
        </w:rPr>
      </w:pPr>
      <w:r w:rsidRPr="00843361">
        <w:rPr>
          <w:rFonts w:ascii="Calibri" w:eastAsia="Times New Roman" w:hAnsi="Calibri" w:cs="Calibri"/>
          <w:b/>
          <w:bCs/>
          <w:color w:val="000000"/>
          <w:lang w:val="en-GB" w:eastAsia="en-GB"/>
        </w:rPr>
        <w:t xml:space="preserve"> Submission of proposal</w:t>
      </w:r>
    </w:p>
    <w:p w14:paraId="30F30F83" w14:textId="22914CC8" w:rsidR="00F569F3" w:rsidRPr="00843361" w:rsidRDefault="00F569F3" w:rsidP="00DA11A2">
      <w:pPr>
        <w:numPr>
          <w:ilvl w:val="2"/>
          <w:numId w:val="0"/>
        </w:numPr>
        <w:tabs>
          <w:tab w:val="left" w:pos="-1440"/>
        </w:tabs>
        <w:suppressAutoHyphens/>
        <w:spacing w:after="0" w:line="240" w:lineRule="auto"/>
        <w:ind w:left="142"/>
        <w:contextualSpacing/>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8</w:t>
      </w:r>
      <w:r w:rsidR="00C22EF1" w:rsidRPr="00843361">
        <w:rPr>
          <w:rFonts w:ascii="Calibri" w:eastAsia="Calibri" w:hAnsi="Calibri" w:cs="Calibri"/>
          <w:color w:val="000000"/>
          <w:spacing w:val="-3"/>
          <w:lang w:val="en-GB" w:eastAsia="en-GB"/>
        </w:rPr>
        <w:t>.1</w:t>
      </w:r>
      <w:r w:rsidRPr="00843361">
        <w:rPr>
          <w:rFonts w:ascii="Calibri" w:eastAsia="Calibri" w:hAnsi="Calibri" w:cs="Calibri"/>
          <w:color w:val="000000"/>
          <w:spacing w:val="-3"/>
          <w:lang w:val="en-GB" w:eastAsia="en-GB"/>
        </w:rPr>
        <w:t xml:space="preserve"> </w:t>
      </w:r>
      <w:r w:rsidR="00C22EF1" w:rsidRPr="00843361">
        <w:rPr>
          <w:rFonts w:ascii="Calibri" w:eastAsia="Calibri" w:hAnsi="Calibri" w:cs="Calibri"/>
          <w:color w:val="000000"/>
          <w:spacing w:val="-3"/>
          <w:lang w:val="en-GB" w:eastAsia="en-GB"/>
        </w:rPr>
        <w:t xml:space="preserve">Technical and financial proposals should be submitted as part of the template for proposal submission (Annex B2-3) in one email. with the CFP reference and the clear 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60DD2495" w14:textId="77777777" w:rsidR="00862A91" w:rsidRPr="00843361" w:rsidRDefault="00862A91" w:rsidP="00DA11A2">
      <w:pPr>
        <w:tabs>
          <w:tab w:val="left" w:pos="-1440"/>
          <w:tab w:val="left" w:pos="1980"/>
        </w:tabs>
        <w:suppressAutoHyphens/>
        <w:spacing w:after="0" w:line="240" w:lineRule="auto"/>
        <w:ind w:left="142"/>
        <w:rPr>
          <w:rFonts w:ascii="Calibri" w:eastAsia="Calibri" w:hAnsi="Calibri" w:cs="Calibri"/>
          <w:color w:val="000000"/>
          <w:spacing w:val="-3"/>
          <w:lang w:val="en-GB" w:eastAsia="en-GB"/>
        </w:rPr>
      </w:pPr>
    </w:p>
    <w:p w14:paraId="2D8AD995" w14:textId="49AF304F" w:rsidR="00A20406" w:rsidRPr="00843361" w:rsidRDefault="00C22EF1" w:rsidP="00DA11A2">
      <w:pPr>
        <w:tabs>
          <w:tab w:val="left" w:pos="-1440"/>
          <w:tab w:val="left" w:pos="1980"/>
        </w:tabs>
        <w:suppressAutoHyphens/>
        <w:spacing w:after="0" w:line="240" w:lineRule="auto"/>
        <w:ind w:left="142"/>
        <w:rPr>
          <w:rFonts w:ascii="Calibri" w:eastAsia="Calibri" w:hAnsi="Calibri" w:cs="Times New Roman"/>
          <w:lang w:val="en-CA"/>
        </w:rPr>
      </w:pPr>
      <w:r w:rsidRPr="00843361">
        <w:rPr>
          <w:rFonts w:ascii="Calibri" w:eastAsia="Calibri" w:hAnsi="Calibri" w:cs="Calibri"/>
          <w:color w:val="000000"/>
          <w:spacing w:val="-3"/>
          <w:lang w:val="en-GB" w:eastAsia="en-GB"/>
        </w:rPr>
        <w:t xml:space="preserve">All proposals should be sent by email to the following secure email address:  </w:t>
      </w:r>
      <w:hyperlink r:id="rId15" w:history="1">
        <w:r w:rsidR="00862A91" w:rsidRPr="00843361">
          <w:rPr>
            <w:rStyle w:val="Hyperlink"/>
            <w:rFonts w:ascii="Calibri" w:eastAsia="Calibri" w:hAnsi="Calibri" w:cs="Calibri"/>
            <w:spacing w:val="-3"/>
            <w:lang w:val="en-GB" w:eastAsia="en-GB"/>
          </w:rPr>
          <w:t>registry.india@unwomen.org</w:t>
        </w:r>
      </w:hyperlink>
      <w:r w:rsidR="00862A91" w:rsidRPr="00843361">
        <w:rPr>
          <w:rFonts w:ascii="Calibri" w:eastAsia="Calibri" w:hAnsi="Calibri" w:cs="Calibri"/>
          <w:color w:val="000000"/>
          <w:spacing w:val="-3"/>
          <w:lang w:val="en-GB" w:eastAsia="en-GB"/>
        </w:rPr>
        <w:t xml:space="preserve"> </w:t>
      </w:r>
    </w:p>
    <w:p w14:paraId="6B11A513" w14:textId="77777777" w:rsidR="00C22EF1" w:rsidRPr="00843361" w:rsidRDefault="00C22EF1" w:rsidP="00DA11A2">
      <w:pPr>
        <w:tabs>
          <w:tab w:val="left" w:pos="-1440"/>
          <w:tab w:val="left" w:pos="1980"/>
        </w:tabs>
        <w:suppressAutoHyphens/>
        <w:spacing w:after="0" w:line="240" w:lineRule="auto"/>
        <w:ind w:left="142"/>
        <w:rPr>
          <w:rFonts w:ascii="Calibri" w:eastAsia="Calibri" w:hAnsi="Calibri" w:cs="Calibri"/>
          <w:color w:val="000000"/>
          <w:spacing w:val="-3"/>
          <w:lang w:val="en-GB" w:eastAsia="en-GB"/>
        </w:rPr>
      </w:pPr>
    </w:p>
    <w:p w14:paraId="1EF6B63E" w14:textId="5941A688" w:rsidR="00C22EF1" w:rsidRPr="00843361" w:rsidRDefault="00F569F3" w:rsidP="00DA11A2">
      <w:pPr>
        <w:tabs>
          <w:tab w:val="left" w:pos="-1440"/>
        </w:tabs>
        <w:suppressAutoHyphens/>
        <w:spacing w:after="120" w:line="240" w:lineRule="auto"/>
        <w:ind w:left="142"/>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8</w:t>
      </w:r>
      <w:r w:rsidR="00C22EF1" w:rsidRPr="00843361">
        <w:rPr>
          <w:rFonts w:ascii="Calibri" w:eastAsia="Calibri" w:hAnsi="Calibri" w:cs="Calibri"/>
          <w:color w:val="000000"/>
          <w:spacing w:val="-3"/>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843361" w:rsidRDefault="00F569F3" w:rsidP="00DA11A2">
      <w:pPr>
        <w:tabs>
          <w:tab w:val="left" w:pos="-1440"/>
        </w:tabs>
        <w:suppressAutoHyphens/>
        <w:spacing w:after="120" w:line="240" w:lineRule="auto"/>
        <w:ind w:left="142"/>
        <w:rPr>
          <w:rFonts w:eastAsia="Calibri" w:cstheme="minorHAnsi"/>
          <w:color w:val="000000"/>
          <w:spacing w:val="-3"/>
          <w:lang w:val="en-GB" w:eastAsia="en-GB"/>
        </w:rPr>
      </w:pPr>
      <w:r w:rsidRPr="00843361">
        <w:rPr>
          <w:rFonts w:eastAsia="Calibri" w:cstheme="minorHAnsi"/>
          <w:color w:val="000000"/>
          <w:spacing w:val="-3"/>
          <w:lang w:val="en-GB" w:eastAsia="en-GB"/>
        </w:rPr>
        <w:lastRenderedPageBreak/>
        <w:t>8</w:t>
      </w:r>
      <w:r w:rsidR="00C22EF1" w:rsidRPr="00843361">
        <w:rPr>
          <w:rFonts w:eastAsia="Calibri" w:cstheme="minorHAnsi"/>
          <w:color w:val="000000"/>
          <w:spacing w:val="-3"/>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843361" w:rsidRDefault="00C22EF1" w:rsidP="00DA11A2">
      <w:pPr>
        <w:tabs>
          <w:tab w:val="left" w:pos="-1440"/>
        </w:tabs>
        <w:suppressAutoHyphens/>
        <w:spacing w:after="0" w:line="240" w:lineRule="auto"/>
        <w:ind w:left="142"/>
        <w:rPr>
          <w:rFonts w:eastAsia="Calibri" w:cstheme="minorHAnsi"/>
          <w:color w:val="000000"/>
          <w:spacing w:val="-3"/>
          <w:lang w:val="en-GB" w:eastAsia="en-GB"/>
        </w:rPr>
      </w:pPr>
      <w:r w:rsidRPr="00843361">
        <w:rPr>
          <w:rFonts w:eastAsia="Calibri" w:cstheme="minorHAnsi"/>
          <w:color w:val="000000"/>
          <w:spacing w:val="-3"/>
          <w:lang w:val="en-GB" w:eastAsia="en-GB"/>
        </w:rPr>
        <w:t xml:space="preserve">    </w:t>
      </w:r>
    </w:p>
    <w:p w14:paraId="62B4C41D" w14:textId="0420D91D" w:rsidR="00F74F39" w:rsidRPr="00843361" w:rsidRDefault="00F569F3" w:rsidP="00DA11A2">
      <w:pPr>
        <w:tabs>
          <w:tab w:val="left" w:pos="-1440"/>
          <w:tab w:val="left" w:pos="720"/>
        </w:tabs>
        <w:suppressAutoHyphens/>
        <w:spacing w:after="0" w:line="240" w:lineRule="auto"/>
        <w:ind w:left="142"/>
        <w:rPr>
          <w:rFonts w:eastAsia="Calibri" w:cstheme="minorHAnsi"/>
          <w:color w:val="000000"/>
          <w:spacing w:val="-3"/>
          <w:lang w:val="en-GB" w:eastAsia="en-GB"/>
        </w:rPr>
      </w:pPr>
      <w:r w:rsidRPr="00843361">
        <w:rPr>
          <w:rFonts w:eastAsia="Calibri"/>
          <w:color w:val="000000"/>
          <w:spacing w:val="-3"/>
          <w:lang w:val="en-GB" w:eastAsia="en-GB"/>
        </w:rPr>
        <w:t>8</w:t>
      </w:r>
      <w:r w:rsidR="00C22EF1" w:rsidRPr="00843361">
        <w:rPr>
          <w:rFonts w:eastAsia="Calibri"/>
          <w:color w:val="000000"/>
          <w:spacing w:val="-3"/>
          <w:lang w:val="en-GB" w:eastAsia="en-GB"/>
        </w:rPr>
        <w:t>.</w:t>
      </w:r>
      <w:r w:rsidR="00FA051D" w:rsidRPr="00843361">
        <w:rPr>
          <w:rFonts w:eastAsia="Calibri"/>
          <w:color w:val="000000"/>
          <w:spacing w:val="-3"/>
          <w:lang w:val="en-GB" w:eastAsia="en-GB"/>
        </w:rPr>
        <w:t>4</w:t>
      </w:r>
      <w:r w:rsidR="00C22EF1" w:rsidRPr="00843361">
        <w:rPr>
          <w:rFonts w:eastAsia="Calibri"/>
          <w:b/>
          <w:bCs/>
          <w:color w:val="000000"/>
          <w:spacing w:val="-3"/>
          <w:lang w:val="en-GB" w:eastAsia="en-GB"/>
        </w:rPr>
        <w:t xml:space="preserve"> Late proposals:</w:t>
      </w:r>
      <w:r w:rsidR="00C22EF1" w:rsidRPr="00843361">
        <w:rPr>
          <w:rFonts w:eastAsia="Calibri"/>
          <w:color w:val="000000"/>
          <w:spacing w:val="-3"/>
          <w:lang w:val="en-GB" w:eastAsia="en-GB"/>
        </w:rPr>
        <w:t xml:space="preserve"> Any proposals received by UNWOMEN after the deadline for submission of proposals prescribed in this document, may be rejected.</w:t>
      </w:r>
    </w:p>
    <w:p w14:paraId="3F583C01" w14:textId="77777777" w:rsidR="00F74F39" w:rsidRPr="00843361" w:rsidRDefault="00F74F39" w:rsidP="00F74F39">
      <w:pPr>
        <w:tabs>
          <w:tab w:val="left" w:pos="-1440"/>
          <w:tab w:val="left" w:pos="720"/>
        </w:tabs>
        <w:suppressAutoHyphens/>
        <w:spacing w:after="0" w:line="240" w:lineRule="auto"/>
        <w:rPr>
          <w:rFonts w:eastAsia="Calibri" w:cstheme="minorHAnsi"/>
          <w:color w:val="000000"/>
          <w:spacing w:val="-3"/>
          <w:lang w:val="en-GB" w:eastAsia="en-GB"/>
        </w:rPr>
      </w:pPr>
    </w:p>
    <w:p w14:paraId="1E26ECA3" w14:textId="2C85064A" w:rsidR="00150FA5" w:rsidRPr="00843361" w:rsidRDefault="00C22EF1" w:rsidP="005749E9">
      <w:pPr>
        <w:pStyle w:val="ListParagraph"/>
        <w:numPr>
          <w:ilvl w:val="0"/>
          <w:numId w:val="14"/>
        </w:numPr>
        <w:tabs>
          <w:tab w:val="left" w:pos="-1440"/>
          <w:tab w:val="left" w:pos="426"/>
        </w:tabs>
        <w:suppressAutoHyphens/>
        <w:spacing w:after="0" w:line="240" w:lineRule="auto"/>
        <w:ind w:hanging="720"/>
        <w:rPr>
          <w:rFonts w:ascii="Calibri" w:eastAsia="Times New Roman" w:hAnsi="Calibri" w:cs="Calibri"/>
          <w:b/>
          <w:bCs/>
          <w:color w:val="000000"/>
          <w:lang w:val="en-GB" w:eastAsia="en-GB"/>
        </w:rPr>
      </w:pPr>
      <w:r w:rsidRPr="00843361">
        <w:rPr>
          <w:rFonts w:ascii="Calibri" w:eastAsia="Times New Roman" w:hAnsi="Calibri" w:cs="Calibri"/>
          <w:b/>
          <w:bCs/>
          <w:color w:val="000000"/>
          <w:lang w:val="en-GB" w:eastAsia="en-GB"/>
        </w:rPr>
        <w:t>Clarification of proposals</w:t>
      </w:r>
      <w:r w:rsidR="00150FA5" w:rsidRPr="00843361">
        <w:rPr>
          <w:rFonts w:ascii="Calibri" w:eastAsia="Times New Roman" w:hAnsi="Calibri" w:cs="Calibri"/>
          <w:b/>
          <w:bCs/>
          <w:color w:val="000000"/>
          <w:lang w:val="en-GB" w:eastAsia="en-GB"/>
        </w:rPr>
        <w:t xml:space="preserve"> </w:t>
      </w:r>
    </w:p>
    <w:p w14:paraId="2631EE46" w14:textId="77777777" w:rsidR="000059CE" w:rsidRPr="00843361" w:rsidRDefault="000059CE" w:rsidP="000059CE">
      <w:pPr>
        <w:tabs>
          <w:tab w:val="left" w:pos="-1440"/>
          <w:tab w:val="left" w:pos="720"/>
        </w:tabs>
        <w:suppressAutoHyphens/>
        <w:spacing w:after="0" w:line="240" w:lineRule="auto"/>
        <w:rPr>
          <w:rFonts w:ascii="Calibri" w:eastAsia="Times New Roman" w:hAnsi="Calibri" w:cs="Calibri"/>
          <w:b/>
          <w:bCs/>
          <w:color w:val="000000"/>
          <w:lang w:val="en-GB" w:eastAsia="en-GB"/>
        </w:rPr>
      </w:pPr>
      <w:r w:rsidRPr="00843361">
        <w:rPr>
          <w:rFonts w:ascii="Calibri" w:eastAsia="Times New Roman" w:hAnsi="Calibri" w:cs="Calibri"/>
          <w:b/>
          <w:bCs/>
          <w:color w:val="000000"/>
          <w:lang w:val="en-GB" w:eastAsia="en-GB"/>
        </w:rPr>
        <w:t xml:space="preserve"> </w:t>
      </w:r>
    </w:p>
    <w:p w14:paraId="0CD16AF4" w14:textId="74060670" w:rsidR="00C22EF1" w:rsidRPr="00843361" w:rsidRDefault="00150FA5" w:rsidP="000059CE">
      <w:pPr>
        <w:tabs>
          <w:tab w:val="left" w:pos="-1440"/>
          <w:tab w:val="left" w:pos="720"/>
        </w:tabs>
        <w:suppressAutoHyphens/>
        <w:spacing w:after="0" w:line="240" w:lineRule="auto"/>
        <w:rPr>
          <w:rFonts w:ascii="Calibri" w:eastAsia="Times New Roman" w:hAnsi="Calibri" w:cs="Calibri"/>
          <w:color w:val="000000"/>
          <w:spacing w:val="-2"/>
          <w:lang w:val="en-GB" w:eastAsia="en-GB"/>
        </w:rPr>
      </w:pPr>
      <w:r w:rsidRPr="00843361">
        <w:rPr>
          <w:rFonts w:ascii="Calibri" w:eastAsia="Times New Roman" w:hAnsi="Calibri" w:cs="Calibri"/>
          <w:color w:val="000000"/>
          <w:spacing w:val="-2"/>
          <w:lang w:val="en-GB" w:eastAsia="en-GB"/>
        </w:rPr>
        <w:t>9</w:t>
      </w:r>
      <w:r w:rsidR="00BC672E" w:rsidRPr="00843361">
        <w:rPr>
          <w:rFonts w:ascii="Calibri" w:eastAsia="Times New Roman" w:hAnsi="Calibri" w:cs="Calibri"/>
          <w:color w:val="000000"/>
          <w:spacing w:val="-2"/>
          <w:lang w:val="en-GB" w:eastAsia="en-GB"/>
        </w:rPr>
        <w:t xml:space="preserve">.1 </w:t>
      </w:r>
      <w:r w:rsidR="00C22EF1" w:rsidRPr="00843361">
        <w:rPr>
          <w:rFonts w:ascii="Calibri" w:eastAsia="Times New Roman" w:hAnsi="Calibri" w:cs="Calibri"/>
          <w:color w:val="000000"/>
          <w:spacing w:val="-2"/>
          <w:lang w:val="en-GB" w:eastAsia="en-GB"/>
        </w:rPr>
        <w:t xml:space="preserve">To assist in the examination, </w:t>
      </w:r>
      <w:proofErr w:type="gramStart"/>
      <w:r w:rsidR="00C22EF1" w:rsidRPr="00843361">
        <w:rPr>
          <w:rFonts w:ascii="Calibri" w:eastAsia="Times New Roman" w:hAnsi="Calibri" w:cs="Calibri"/>
          <w:color w:val="000000"/>
          <w:spacing w:val="-2"/>
          <w:lang w:val="en-GB" w:eastAsia="en-GB"/>
        </w:rPr>
        <w:t>evaluation</w:t>
      </w:r>
      <w:proofErr w:type="gramEnd"/>
      <w:r w:rsidR="00C22EF1" w:rsidRPr="00843361">
        <w:rPr>
          <w:rFonts w:ascii="Calibri" w:eastAsia="Times New Roman" w:hAnsi="Calibri" w:cs="Calibri"/>
          <w:color w:val="000000"/>
          <w:spacing w:val="-2"/>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00C22EF1" w:rsidRPr="00843361">
        <w:rPr>
          <w:rFonts w:ascii="Calibri" w:eastAsia="Times New Roman" w:hAnsi="Calibri" w:cs="Calibri"/>
          <w:color w:val="000000"/>
          <w:spacing w:val="-2"/>
          <w:lang w:val="en-GB" w:eastAsia="en-GB"/>
        </w:rPr>
        <w:t>offered</w:t>
      </w:r>
      <w:proofErr w:type="gramEnd"/>
      <w:r w:rsidR="00C22EF1" w:rsidRPr="00843361">
        <w:rPr>
          <w:rFonts w:ascii="Calibri" w:eastAsia="Times New Roman" w:hAnsi="Calibri" w:cs="Calibri"/>
          <w:color w:val="000000"/>
          <w:spacing w:val="-2"/>
          <w:lang w:val="en-GB" w:eastAsia="en-GB"/>
        </w:rPr>
        <w:t xml:space="preserve"> or permitted. UNWOMEN will review minor informalities, errors, clerical mistakes, apparent errors in price and missing documents in accordance with the UNWOMEN Policy and Procedures.</w:t>
      </w:r>
    </w:p>
    <w:p w14:paraId="0ECA58EE" w14:textId="77777777" w:rsidR="00BC672E" w:rsidRPr="00843361" w:rsidRDefault="00BC672E" w:rsidP="00BC672E">
      <w:pPr>
        <w:keepNext/>
        <w:keepLines/>
        <w:spacing w:after="0" w:line="240" w:lineRule="auto"/>
        <w:jc w:val="both"/>
        <w:outlineLvl w:val="0"/>
        <w:rPr>
          <w:rFonts w:ascii="Calibri" w:eastAsia="Times New Roman" w:hAnsi="Calibri" w:cs="Calibri"/>
          <w:color w:val="000000"/>
          <w:spacing w:val="-2"/>
          <w:lang w:val="en-GB" w:eastAsia="en-GB"/>
        </w:rPr>
      </w:pPr>
    </w:p>
    <w:p w14:paraId="105B0071" w14:textId="1FA86BFF" w:rsidR="00C22EF1" w:rsidRPr="00843361" w:rsidRDefault="00C22EF1" w:rsidP="005749E9">
      <w:pPr>
        <w:pStyle w:val="ListParagraph"/>
        <w:keepNext/>
        <w:keepLines/>
        <w:numPr>
          <w:ilvl w:val="0"/>
          <w:numId w:val="13"/>
        </w:numPr>
        <w:spacing w:after="0" w:line="240" w:lineRule="auto"/>
        <w:ind w:left="426" w:hanging="426"/>
        <w:jc w:val="both"/>
        <w:outlineLvl w:val="0"/>
        <w:rPr>
          <w:rFonts w:ascii="Calibri" w:eastAsia="Times New Roman" w:hAnsi="Calibri" w:cs="Calibri"/>
          <w:b/>
          <w:bCs/>
          <w:color w:val="000000"/>
          <w:lang w:val="en-GB" w:eastAsia="en-GB"/>
        </w:rPr>
      </w:pPr>
      <w:r w:rsidRPr="00843361">
        <w:rPr>
          <w:rFonts w:ascii="Calibri" w:eastAsia="Times New Roman" w:hAnsi="Calibri" w:cs="Calibri"/>
          <w:b/>
          <w:bCs/>
          <w:color w:val="000000"/>
          <w:lang w:val="en-GB" w:eastAsia="en-GB"/>
        </w:rPr>
        <w:t>Proposal currencies</w:t>
      </w:r>
    </w:p>
    <w:p w14:paraId="1B43C60B" w14:textId="77777777" w:rsidR="000A2679" w:rsidRPr="00843361" w:rsidRDefault="000A2679" w:rsidP="000A2679">
      <w:pPr>
        <w:pStyle w:val="ListParagraph"/>
        <w:keepNext/>
        <w:keepLines/>
        <w:spacing w:after="0" w:line="240" w:lineRule="auto"/>
        <w:ind w:left="426"/>
        <w:jc w:val="both"/>
        <w:outlineLvl w:val="0"/>
        <w:rPr>
          <w:rFonts w:ascii="Calibri" w:eastAsia="Times New Roman" w:hAnsi="Calibri" w:cs="Calibri"/>
          <w:b/>
          <w:bCs/>
          <w:color w:val="000000"/>
          <w:lang w:val="en-GB" w:eastAsia="en-GB"/>
        </w:rPr>
      </w:pPr>
    </w:p>
    <w:p w14:paraId="0E2CA0F5" w14:textId="2A38E63D" w:rsidR="00C22EF1" w:rsidRPr="00843361" w:rsidRDefault="00C22EF1" w:rsidP="005749E9">
      <w:pPr>
        <w:pStyle w:val="ListParagraph"/>
        <w:keepNext/>
        <w:keepLines/>
        <w:numPr>
          <w:ilvl w:val="1"/>
          <w:numId w:val="13"/>
        </w:numPr>
        <w:spacing w:after="0" w:line="240" w:lineRule="auto"/>
        <w:ind w:left="142" w:firstLine="0"/>
        <w:outlineLvl w:val="0"/>
        <w:rPr>
          <w:rFonts w:ascii="Calibri" w:eastAsia="Times New Roman" w:hAnsi="Calibri" w:cs="Calibri"/>
          <w:color w:val="000000"/>
          <w:lang w:val="en-GB" w:eastAsia="en-GB"/>
        </w:rPr>
      </w:pPr>
      <w:r w:rsidRPr="00843361">
        <w:rPr>
          <w:rFonts w:ascii="Calibri" w:eastAsia="Times New Roman" w:hAnsi="Calibri" w:cs="Calibri"/>
          <w:color w:val="000000"/>
          <w:lang w:val="en-GB" w:eastAsia="en-GB"/>
        </w:rPr>
        <w:t>All prices shall be quoted in (</w:t>
      </w:r>
      <w:r w:rsidR="0063433F" w:rsidRPr="00843361">
        <w:rPr>
          <w:rFonts w:ascii="Calibri" w:eastAsia="Times New Roman" w:hAnsi="Calibri" w:cs="Calibri"/>
          <w:color w:val="000000"/>
          <w:lang w:val="en-GB" w:eastAsia="en-GB"/>
        </w:rPr>
        <w:t xml:space="preserve">local </w:t>
      </w:r>
      <w:r w:rsidRPr="00843361">
        <w:rPr>
          <w:rFonts w:ascii="Calibri" w:eastAsia="Times New Roman" w:hAnsi="Calibri" w:cs="Calibri"/>
          <w:color w:val="000000"/>
          <w:lang w:val="en-GB" w:eastAsia="en-GB"/>
        </w:rPr>
        <w:t>currency)</w:t>
      </w:r>
      <w:r w:rsidR="005E3C93" w:rsidRPr="00843361">
        <w:rPr>
          <w:rFonts w:ascii="Calibri" w:eastAsia="Times New Roman" w:hAnsi="Calibri" w:cs="Calibri"/>
          <w:color w:val="000000"/>
          <w:lang w:val="en-GB" w:eastAsia="en-GB"/>
        </w:rPr>
        <w:t xml:space="preserve"> - </w:t>
      </w:r>
      <w:r w:rsidR="007D2908" w:rsidRPr="00843361">
        <w:rPr>
          <w:rFonts w:ascii="Calibri" w:eastAsia="Times New Roman" w:hAnsi="Calibri" w:cs="Calibri"/>
          <w:color w:val="000000"/>
          <w:lang w:val="en-GB" w:eastAsia="en-GB"/>
        </w:rPr>
        <w:t>IN</w:t>
      </w:r>
      <w:r w:rsidR="005E3C93" w:rsidRPr="00843361">
        <w:rPr>
          <w:rFonts w:ascii="Calibri" w:eastAsia="Times New Roman" w:hAnsi="Calibri" w:cs="Calibri"/>
          <w:color w:val="000000"/>
          <w:lang w:val="en-GB" w:eastAsia="en-GB"/>
        </w:rPr>
        <w:t xml:space="preserve">R </w:t>
      </w:r>
      <w:r w:rsidR="007D2908" w:rsidRPr="00843361">
        <w:rPr>
          <w:rFonts w:ascii="Calibri" w:eastAsia="Times New Roman" w:hAnsi="Calibri" w:cs="Calibri"/>
          <w:color w:val="000000"/>
          <w:lang w:val="en-GB" w:eastAsia="en-GB"/>
        </w:rPr>
        <w:t>(</w:t>
      </w:r>
      <w:r w:rsidR="005E3C93" w:rsidRPr="00843361">
        <w:rPr>
          <w:rFonts w:ascii="Calibri" w:eastAsia="Times New Roman" w:hAnsi="Calibri" w:cs="Calibri"/>
          <w:color w:val="000000"/>
          <w:lang w:val="en-GB" w:eastAsia="en-GB"/>
        </w:rPr>
        <w:t>INDIAN RUPEES) only.</w:t>
      </w:r>
    </w:p>
    <w:p w14:paraId="7D8397D0" w14:textId="77777777" w:rsidR="005E3C93" w:rsidRPr="00843361" w:rsidRDefault="005E3C93" w:rsidP="00DA11A2">
      <w:pPr>
        <w:keepNext/>
        <w:keepLines/>
        <w:spacing w:after="0" w:line="240" w:lineRule="auto"/>
        <w:ind w:left="142"/>
        <w:outlineLvl w:val="0"/>
        <w:rPr>
          <w:rFonts w:ascii="Calibri" w:eastAsia="Times New Roman" w:hAnsi="Calibri" w:cs="Calibri"/>
          <w:color w:val="000000"/>
          <w:spacing w:val="-2"/>
          <w:lang w:val="en-GB" w:eastAsia="en-GB"/>
        </w:rPr>
      </w:pPr>
    </w:p>
    <w:p w14:paraId="6127896E" w14:textId="592205BD" w:rsidR="00C22EF1" w:rsidRPr="00843361" w:rsidRDefault="00BC672E" w:rsidP="00DA11A2">
      <w:pPr>
        <w:keepNext/>
        <w:keepLines/>
        <w:spacing w:after="0" w:line="240" w:lineRule="auto"/>
        <w:ind w:left="142"/>
        <w:outlineLvl w:val="0"/>
        <w:rPr>
          <w:rFonts w:ascii="Calibri" w:eastAsia="Times New Roman" w:hAnsi="Calibri" w:cs="Calibri"/>
          <w:color w:val="000000"/>
          <w:spacing w:val="-2"/>
          <w:lang w:val="en-GB" w:eastAsia="en-GB"/>
        </w:rPr>
      </w:pPr>
      <w:r w:rsidRPr="00843361">
        <w:rPr>
          <w:rFonts w:ascii="Calibri" w:eastAsia="Times New Roman" w:hAnsi="Calibri" w:cs="Calibri"/>
          <w:color w:val="000000"/>
          <w:spacing w:val="-2"/>
          <w:lang w:val="en-GB" w:eastAsia="en-GB"/>
        </w:rPr>
        <w:t xml:space="preserve">10.2 </w:t>
      </w:r>
      <w:r w:rsidR="00C22EF1" w:rsidRPr="00843361">
        <w:rPr>
          <w:rFonts w:ascii="Calibri" w:eastAsia="Times New Roman" w:hAnsi="Calibri" w:cs="Calibri"/>
          <w:color w:val="000000"/>
          <w:spacing w:val="-2"/>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00084BFC" w14:textId="0942FD6E" w:rsidR="00C22EF1" w:rsidRPr="00843361" w:rsidRDefault="00BC672E" w:rsidP="00DA11A2">
      <w:pPr>
        <w:keepNext/>
        <w:keepLines/>
        <w:spacing w:before="120" w:after="0" w:line="240" w:lineRule="auto"/>
        <w:ind w:left="142"/>
        <w:outlineLvl w:val="0"/>
        <w:rPr>
          <w:rFonts w:ascii="Calibri" w:eastAsia="Times New Roman" w:hAnsi="Calibri" w:cs="Calibri"/>
          <w:color w:val="000000"/>
          <w:spacing w:val="-2"/>
          <w:lang w:val="en-GB" w:eastAsia="en-GB"/>
        </w:rPr>
      </w:pPr>
      <w:r w:rsidRPr="00843361">
        <w:rPr>
          <w:rFonts w:ascii="Calibri" w:eastAsia="Times New Roman" w:hAnsi="Calibri" w:cs="Calibri"/>
          <w:color w:val="000000"/>
          <w:spacing w:val="-2"/>
          <w:lang w:val="en-GB" w:eastAsia="en-GB"/>
        </w:rPr>
        <w:t xml:space="preserve">10.3 </w:t>
      </w:r>
      <w:r w:rsidR="00C22EF1" w:rsidRPr="00843361">
        <w:rPr>
          <w:rFonts w:ascii="Calibri" w:eastAsia="Times New Roman" w:hAnsi="Calibri" w:cs="Calibri"/>
          <w:color w:val="000000"/>
          <w:spacing w:val="-2"/>
          <w:lang w:val="en-GB" w:eastAsia="en-GB"/>
        </w:rPr>
        <w:t xml:space="preserve">Regardless of the currency of proposals received, the contract will always be </w:t>
      </w:r>
      <w:proofErr w:type="gramStart"/>
      <w:r w:rsidR="00C22EF1" w:rsidRPr="00843361">
        <w:rPr>
          <w:rFonts w:ascii="Calibri" w:eastAsia="Times New Roman" w:hAnsi="Calibri" w:cs="Calibri"/>
          <w:color w:val="000000"/>
          <w:spacing w:val="-2"/>
          <w:lang w:val="en-GB" w:eastAsia="en-GB"/>
        </w:rPr>
        <w:t>issued</w:t>
      </w:r>
      <w:proofErr w:type="gramEnd"/>
      <w:r w:rsidR="00C22EF1" w:rsidRPr="00843361">
        <w:rPr>
          <w:rFonts w:ascii="Calibri" w:eastAsia="Times New Roman" w:hAnsi="Calibri" w:cs="Calibri"/>
          <w:color w:val="000000"/>
          <w:spacing w:val="-2"/>
          <w:lang w:val="en-GB" w:eastAsia="en-GB"/>
        </w:rPr>
        <w:t xml:space="preserve"> and subsequent payments will be made in the mandatory currency for the proposal above.</w:t>
      </w:r>
    </w:p>
    <w:p w14:paraId="06032490" w14:textId="26640D8F" w:rsidR="00C22EF1" w:rsidRPr="00843361" w:rsidRDefault="00C22EF1" w:rsidP="005749E9">
      <w:pPr>
        <w:keepNext/>
        <w:keepLines/>
        <w:numPr>
          <w:ilvl w:val="0"/>
          <w:numId w:val="13"/>
        </w:numPr>
        <w:spacing w:before="360" w:after="120" w:line="240" w:lineRule="auto"/>
        <w:ind w:left="357" w:hanging="357"/>
        <w:jc w:val="both"/>
        <w:outlineLvl w:val="0"/>
        <w:rPr>
          <w:rFonts w:ascii="Calibri" w:eastAsia="Times New Roman" w:hAnsi="Calibri" w:cs="Calibri"/>
          <w:b/>
          <w:bCs/>
          <w:color w:val="000000"/>
          <w:lang w:val="en-GB" w:eastAsia="en-GB"/>
        </w:rPr>
      </w:pPr>
      <w:r w:rsidRPr="00843361">
        <w:rPr>
          <w:rFonts w:ascii="Calibri" w:eastAsia="Times New Roman" w:hAnsi="Calibri" w:cs="Calibri"/>
          <w:b/>
          <w:bCs/>
          <w:color w:val="000000"/>
          <w:lang w:val="en-GB" w:eastAsia="en-GB"/>
        </w:rPr>
        <w:t xml:space="preserve">Evaluation of technical and financial proposal </w:t>
      </w:r>
    </w:p>
    <w:p w14:paraId="419E51AC" w14:textId="224EAB1E" w:rsidR="00C22EF1" w:rsidRPr="00843361" w:rsidRDefault="00C22EF1" w:rsidP="005749E9">
      <w:pPr>
        <w:pStyle w:val="ListParagraph"/>
        <w:numPr>
          <w:ilvl w:val="1"/>
          <w:numId w:val="12"/>
        </w:numPr>
        <w:tabs>
          <w:tab w:val="left" w:pos="-1440"/>
        </w:tabs>
        <w:suppressAutoHyphens/>
        <w:spacing w:before="240" w:after="120" w:line="240" w:lineRule="auto"/>
        <w:ind w:hanging="76"/>
        <w:jc w:val="both"/>
        <w:rPr>
          <w:rFonts w:ascii="Calibri" w:eastAsia="Calibri" w:hAnsi="Calibri" w:cs="Calibri"/>
          <w:color w:val="002060"/>
          <w:spacing w:val="-3"/>
          <w:lang w:val="en-GB" w:eastAsia="en-GB"/>
        </w:rPr>
      </w:pPr>
      <w:r w:rsidRPr="00843361">
        <w:rPr>
          <w:rFonts w:ascii="Calibri" w:eastAsia="Calibri" w:hAnsi="Calibri" w:cs="Calibri"/>
          <w:b/>
          <w:color w:val="002060"/>
          <w:spacing w:val="-3"/>
          <w:lang w:val="en-GB" w:eastAsia="en-GB"/>
        </w:rPr>
        <w:t>PHASE I – TECHNICAL PROPOSAL</w:t>
      </w:r>
      <w:r w:rsidRPr="00843361">
        <w:rPr>
          <w:rFonts w:ascii="Calibri" w:eastAsia="Calibri" w:hAnsi="Calibri" w:cs="Calibri"/>
          <w:color w:val="002060"/>
          <w:spacing w:val="-3"/>
          <w:lang w:val="en-GB" w:eastAsia="en-GB"/>
        </w:rPr>
        <w:t xml:space="preserve"> (</w:t>
      </w:r>
      <w:r w:rsidRPr="00843361">
        <w:rPr>
          <w:rFonts w:ascii="Calibri" w:eastAsia="Calibri" w:hAnsi="Calibri" w:cs="Calibri"/>
          <w:b/>
          <w:bCs/>
          <w:color w:val="002060"/>
          <w:spacing w:val="-3"/>
          <w:lang w:val="en-GB" w:eastAsia="en-GB"/>
        </w:rPr>
        <w:t>70 points</w:t>
      </w:r>
      <w:r w:rsidRPr="00843361">
        <w:rPr>
          <w:rFonts w:ascii="Calibri" w:eastAsia="Calibri" w:hAnsi="Calibri" w:cs="Calibri"/>
          <w:color w:val="002060"/>
          <w:spacing w:val="-3"/>
          <w:lang w:val="en-GB" w:eastAsia="en-GB"/>
        </w:rPr>
        <w:t>)</w:t>
      </w:r>
    </w:p>
    <w:p w14:paraId="71B01783" w14:textId="1E165E6B" w:rsidR="00C22EF1" w:rsidRPr="00843361" w:rsidRDefault="00C22EF1" w:rsidP="005749E9">
      <w:pPr>
        <w:pStyle w:val="ListParagraph"/>
        <w:numPr>
          <w:ilvl w:val="2"/>
          <w:numId w:val="12"/>
        </w:numPr>
        <w:tabs>
          <w:tab w:val="left" w:pos="-1440"/>
        </w:tabs>
        <w:suppressAutoHyphens/>
        <w:spacing w:before="240" w:after="120" w:line="240" w:lineRule="auto"/>
        <w:ind w:hanging="76"/>
        <w:jc w:val="both"/>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w:t>
      </w:r>
      <w:proofErr w:type="gramStart"/>
      <w:r w:rsidRPr="00843361">
        <w:rPr>
          <w:rFonts w:ascii="Calibri" w:eastAsia="Calibri" w:hAnsi="Calibri" w:cs="Calibri"/>
          <w:color w:val="000000"/>
          <w:spacing w:val="-3"/>
          <w:lang w:val="en-GB" w:eastAsia="en-GB"/>
        </w:rPr>
        <w:t>In order to</w:t>
      </w:r>
      <w:proofErr w:type="gramEnd"/>
      <w:r w:rsidRPr="00843361">
        <w:rPr>
          <w:rFonts w:ascii="Calibri" w:eastAsia="Calibri" w:hAnsi="Calibri" w:cs="Calibri"/>
          <w:color w:val="000000"/>
          <w:spacing w:val="-3"/>
          <w:lang w:val="en-GB" w:eastAsia="en-GB"/>
        </w:rPr>
        <w:t xml:space="preserve"> advance beyond Phase I of the detailed evaluation process to Phase II (financial evaluation) a proposal must have achieved a minimum cumulative technical score of </w:t>
      </w:r>
      <w:r w:rsidR="00072E89" w:rsidRPr="00843361">
        <w:rPr>
          <w:rFonts w:ascii="Calibri" w:eastAsia="Calibri" w:hAnsi="Calibri" w:cs="Calibri"/>
          <w:color w:val="000000"/>
          <w:spacing w:val="-3"/>
          <w:lang w:val="en-GB" w:eastAsia="en-GB"/>
        </w:rPr>
        <w:t>5</w:t>
      </w:r>
      <w:r w:rsidRPr="00843361">
        <w:rPr>
          <w:rFonts w:ascii="Calibri" w:eastAsia="Calibri" w:hAnsi="Calibri" w:cs="Calibri"/>
          <w:color w:val="000000"/>
          <w:spacing w:val="-3"/>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25"/>
        <w:gridCol w:w="5297"/>
        <w:gridCol w:w="1348"/>
      </w:tblGrid>
      <w:tr w:rsidR="005379B6" w:rsidRPr="00843361" w14:paraId="37C8A052" w14:textId="77777777" w:rsidTr="39C40FFB">
        <w:tc>
          <w:tcPr>
            <w:tcW w:w="310" w:type="dxa"/>
          </w:tcPr>
          <w:p w14:paraId="2E1EFA7B" w14:textId="77777777" w:rsidR="005379B6" w:rsidRPr="00843361" w:rsidRDefault="005379B6" w:rsidP="00331109">
            <w:pPr>
              <w:tabs>
                <w:tab w:val="left" w:pos="-1440"/>
              </w:tabs>
              <w:suppressAutoHyphens/>
              <w:spacing w:after="0" w:line="240" w:lineRule="auto"/>
              <w:jc w:val="both"/>
              <w:rPr>
                <w:rFonts w:ascii="Calibri" w:eastAsia="Times New Roman" w:hAnsi="Calibri" w:cs="Calibri"/>
                <w:spacing w:val="-3"/>
              </w:rPr>
            </w:pPr>
            <w:r w:rsidRPr="00843361">
              <w:rPr>
                <w:rFonts w:ascii="Calibri" w:eastAsia="Times New Roman" w:hAnsi="Calibri" w:cs="Calibri"/>
                <w:spacing w:val="-3"/>
              </w:rPr>
              <w:t>1</w:t>
            </w:r>
          </w:p>
        </w:tc>
        <w:tc>
          <w:tcPr>
            <w:tcW w:w="5310" w:type="dxa"/>
          </w:tcPr>
          <w:p w14:paraId="315D670E" w14:textId="0F175C71" w:rsidR="005379B6" w:rsidRPr="00843361" w:rsidRDefault="39C40FFB" w:rsidP="39C40FFB">
            <w:pPr>
              <w:tabs>
                <w:tab w:val="left" w:pos="-1440"/>
              </w:tabs>
              <w:suppressAutoHyphens/>
              <w:spacing w:after="120" w:line="480" w:lineRule="auto"/>
              <w:rPr>
                <w:b/>
                <w:bCs/>
                <w:lang w:val="en-CA"/>
              </w:rPr>
            </w:pPr>
            <w:r w:rsidRPr="00843361">
              <w:rPr>
                <w:lang w:val="en-CA"/>
              </w:rPr>
              <w:t>Proposal is compliant with the Call for Proposal (</w:t>
            </w:r>
            <w:proofErr w:type="spellStart"/>
            <w:r w:rsidRPr="00843361">
              <w:rPr>
                <w:lang w:val="en-CA"/>
              </w:rPr>
              <w:t>CfP</w:t>
            </w:r>
            <w:proofErr w:type="spellEnd"/>
            <w:r w:rsidRPr="00843361">
              <w:rPr>
                <w:lang w:val="en-CA"/>
              </w:rPr>
              <w:t xml:space="preserve">) requirements </w:t>
            </w:r>
          </w:p>
        </w:tc>
        <w:tc>
          <w:tcPr>
            <w:tcW w:w="1350" w:type="dxa"/>
          </w:tcPr>
          <w:p w14:paraId="67475D06" w14:textId="43F9B037" w:rsidR="005379B6" w:rsidRPr="00843361" w:rsidRDefault="00305404" w:rsidP="39C40FFB">
            <w:pPr>
              <w:tabs>
                <w:tab w:val="left" w:pos="-1440"/>
              </w:tabs>
              <w:suppressAutoHyphens/>
              <w:spacing w:after="0" w:line="240" w:lineRule="auto"/>
              <w:jc w:val="both"/>
              <w:rPr>
                <w:rFonts w:ascii="Calibri" w:eastAsia="Arial" w:hAnsi="Calibri" w:cs="Calibri"/>
              </w:rPr>
            </w:pPr>
            <w:r w:rsidRPr="00843361">
              <w:rPr>
                <w:rFonts w:ascii="Calibri" w:eastAsia="Arial" w:hAnsi="Calibri" w:cs="Calibri"/>
                <w:spacing w:val="-3"/>
              </w:rPr>
              <w:t>15 points</w:t>
            </w:r>
          </w:p>
        </w:tc>
      </w:tr>
      <w:tr w:rsidR="005379B6" w:rsidRPr="00843361" w14:paraId="2146A269" w14:textId="77777777" w:rsidTr="39C40FFB">
        <w:tc>
          <w:tcPr>
            <w:tcW w:w="310" w:type="dxa"/>
          </w:tcPr>
          <w:p w14:paraId="26BB4E45" w14:textId="77777777" w:rsidR="005379B6" w:rsidRPr="00843361" w:rsidRDefault="005379B6" w:rsidP="00331109">
            <w:pPr>
              <w:tabs>
                <w:tab w:val="left" w:pos="-1440"/>
              </w:tabs>
              <w:suppressAutoHyphens/>
              <w:spacing w:after="0" w:line="240" w:lineRule="auto"/>
              <w:jc w:val="both"/>
              <w:rPr>
                <w:rFonts w:ascii="Calibri" w:eastAsia="Times New Roman" w:hAnsi="Calibri" w:cs="Calibri"/>
                <w:spacing w:val="-3"/>
              </w:rPr>
            </w:pPr>
            <w:r w:rsidRPr="00843361">
              <w:rPr>
                <w:rFonts w:ascii="Calibri" w:eastAsia="Times New Roman" w:hAnsi="Calibri" w:cs="Calibri"/>
                <w:spacing w:val="-3"/>
              </w:rPr>
              <w:t>2</w:t>
            </w:r>
          </w:p>
        </w:tc>
        <w:tc>
          <w:tcPr>
            <w:tcW w:w="5310" w:type="dxa"/>
          </w:tcPr>
          <w:p w14:paraId="566B4A80" w14:textId="0421FCC2" w:rsidR="003B47CC" w:rsidRPr="00843361" w:rsidRDefault="39C40FFB" w:rsidP="39C40FFB">
            <w:pPr>
              <w:jc w:val="both"/>
            </w:pPr>
            <w:r w:rsidRPr="00843361">
              <w:t>The Organization’s mandate is relevant to the work to be undertaken in the TORs (</w:t>
            </w:r>
            <w:r w:rsidRPr="00843361">
              <w:rPr>
                <w:b/>
                <w:bCs/>
              </w:rPr>
              <w:t>component 1)</w:t>
            </w:r>
          </w:p>
          <w:p w14:paraId="44F83FC2" w14:textId="77777777" w:rsidR="005379B6" w:rsidRPr="00843361" w:rsidRDefault="005379B6" w:rsidP="00331109">
            <w:pPr>
              <w:spacing w:after="0" w:line="240" w:lineRule="auto"/>
              <w:contextualSpacing/>
              <w:jc w:val="both"/>
              <w:rPr>
                <w:rFonts w:ascii="Calibri" w:eastAsia="Calibri" w:hAnsi="Calibri" w:cs="Calibri"/>
              </w:rPr>
            </w:pPr>
          </w:p>
        </w:tc>
        <w:tc>
          <w:tcPr>
            <w:tcW w:w="1350" w:type="dxa"/>
          </w:tcPr>
          <w:p w14:paraId="02B2D29E" w14:textId="46EC8B20" w:rsidR="005379B6" w:rsidRPr="00843361" w:rsidRDefault="00305404" w:rsidP="00331109">
            <w:pPr>
              <w:tabs>
                <w:tab w:val="left" w:pos="-1440"/>
              </w:tabs>
              <w:suppressAutoHyphens/>
              <w:spacing w:after="0" w:line="240" w:lineRule="auto"/>
              <w:jc w:val="both"/>
              <w:rPr>
                <w:rFonts w:ascii="Calibri" w:eastAsia="Arial" w:hAnsi="Calibri" w:cs="Calibri"/>
              </w:rPr>
            </w:pPr>
            <w:r w:rsidRPr="00843361">
              <w:rPr>
                <w:rFonts w:ascii="Calibri" w:eastAsia="Arial" w:hAnsi="Calibri" w:cs="Calibri"/>
                <w:spacing w:val="-3"/>
              </w:rPr>
              <w:t>20</w:t>
            </w:r>
            <w:r w:rsidR="005379B6" w:rsidRPr="00843361">
              <w:rPr>
                <w:rFonts w:ascii="Calibri" w:eastAsia="Arial" w:hAnsi="Calibri" w:cs="Calibri"/>
                <w:spacing w:val="-3"/>
              </w:rPr>
              <w:t xml:space="preserve"> points</w:t>
            </w:r>
          </w:p>
        </w:tc>
      </w:tr>
      <w:tr w:rsidR="005379B6" w:rsidRPr="00843361" w14:paraId="5737DB4F" w14:textId="77777777" w:rsidTr="00915491">
        <w:trPr>
          <w:trHeight w:val="350"/>
        </w:trPr>
        <w:tc>
          <w:tcPr>
            <w:tcW w:w="310" w:type="dxa"/>
          </w:tcPr>
          <w:p w14:paraId="2DD153AA" w14:textId="77777777" w:rsidR="005379B6" w:rsidRPr="00843361" w:rsidRDefault="005379B6" w:rsidP="00331109">
            <w:pPr>
              <w:tabs>
                <w:tab w:val="left" w:pos="-1440"/>
              </w:tabs>
              <w:suppressAutoHyphens/>
              <w:spacing w:after="0" w:line="240" w:lineRule="auto"/>
              <w:jc w:val="both"/>
              <w:rPr>
                <w:rFonts w:ascii="Calibri" w:eastAsia="Times New Roman" w:hAnsi="Calibri" w:cs="Calibri"/>
                <w:spacing w:val="-3"/>
              </w:rPr>
            </w:pPr>
            <w:r w:rsidRPr="00843361">
              <w:rPr>
                <w:rFonts w:ascii="Calibri" w:eastAsia="Times New Roman" w:hAnsi="Calibri" w:cs="Calibri"/>
                <w:spacing w:val="-3"/>
              </w:rPr>
              <w:t>3</w:t>
            </w:r>
          </w:p>
        </w:tc>
        <w:tc>
          <w:tcPr>
            <w:tcW w:w="5310" w:type="dxa"/>
            <w:tcBorders>
              <w:bottom w:val="single" w:sz="4" w:space="0" w:color="BFBFBF"/>
            </w:tcBorders>
          </w:tcPr>
          <w:p w14:paraId="5283701B" w14:textId="170F2BE1" w:rsidR="005379B6" w:rsidRPr="00843361" w:rsidRDefault="39C40FFB" w:rsidP="39C40FFB">
            <w:pPr>
              <w:tabs>
                <w:tab w:val="left" w:pos="-1440"/>
              </w:tabs>
              <w:suppressAutoHyphens/>
              <w:spacing w:after="0" w:line="240" w:lineRule="auto"/>
              <w:jc w:val="both"/>
              <w:rPr>
                <w:b/>
                <w:bCs/>
                <w:lang w:val="en-CA"/>
              </w:rPr>
            </w:pPr>
            <w:r w:rsidRPr="00843361">
              <w:rPr>
                <w:lang w:val="en-CA"/>
              </w:rPr>
              <w:t>The Proposal demonstrates a sound understanding of the requirements of the TOR and indicates that the organization has the prerequisite capacity to undertake the work successfully (</w:t>
            </w:r>
            <w:r w:rsidRPr="00843361">
              <w:rPr>
                <w:b/>
                <w:bCs/>
                <w:lang w:val="en-CA"/>
              </w:rPr>
              <w:t>components 2, 3 and 4)</w:t>
            </w:r>
          </w:p>
        </w:tc>
        <w:tc>
          <w:tcPr>
            <w:tcW w:w="1350" w:type="dxa"/>
          </w:tcPr>
          <w:p w14:paraId="1770A35D" w14:textId="7E6DE8B2" w:rsidR="005379B6" w:rsidRPr="00843361" w:rsidRDefault="005379B6" w:rsidP="39C40FFB">
            <w:pPr>
              <w:tabs>
                <w:tab w:val="left" w:pos="-1440"/>
              </w:tabs>
              <w:suppressAutoHyphens/>
              <w:spacing w:after="0" w:line="240" w:lineRule="auto"/>
              <w:jc w:val="both"/>
              <w:rPr>
                <w:rFonts w:ascii="Calibri" w:eastAsia="Arial" w:hAnsi="Calibri" w:cs="Calibri"/>
              </w:rPr>
            </w:pPr>
            <w:r w:rsidRPr="00843361">
              <w:rPr>
                <w:rFonts w:ascii="Calibri" w:eastAsia="Arial" w:hAnsi="Calibri" w:cs="Calibri"/>
                <w:spacing w:val="-3"/>
              </w:rPr>
              <w:t>35 points</w:t>
            </w:r>
          </w:p>
        </w:tc>
      </w:tr>
      <w:tr w:rsidR="005379B6" w:rsidRPr="00843361" w14:paraId="3BB6019A" w14:textId="77777777" w:rsidTr="00915491">
        <w:tc>
          <w:tcPr>
            <w:tcW w:w="310" w:type="dxa"/>
          </w:tcPr>
          <w:p w14:paraId="727BE1B8" w14:textId="77777777" w:rsidR="005379B6" w:rsidRPr="00843361" w:rsidRDefault="005379B6" w:rsidP="00331109">
            <w:pPr>
              <w:tabs>
                <w:tab w:val="left" w:pos="-1440"/>
              </w:tabs>
              <w:suppressAutoHyphens/>
              <w:spacing w:after="0" w:line="240" w:lineRule="auto"/>
              <w:ind w:left="1418"/>
              <w:rPr>
                <w:rFonts w:ascii="Calibri" w:eastAsia="Times New Roman" w:hAnsi="Calibri" w:cs="Calibri"/>
                <w:b/>
                <w:spacing w:val="-3"/>
              </w:rPr>
            </w:pPr>
          </w:p>
        </w:tc>
        <w:tc>
          <w:tcPr>
            <w:tcW w:w="5310" w:type="dxa"/>
            <w:shd w:val="clear" w:color="auto" w:fill="auto"/>
          </w:tcPr>
          <w:p w14:paraId="0E0E9C93" w14:textId="77777777" w:rsidR="005379B6" w:rsidRPr="00843361" w:rsidRDefault="005379B6" w:rsidP="00331109">
            <w:pPr>
              <w:tabs>
                <w:tab w:val="left" w:pos="-1440"/>
              </w:tabs>
              <w:suppressAutoHyphens/>
              <w:spacing w:after="0" w:line="240" w:lineRule="auto"/>
              <w:ind w:left="1418"/>
              <w:jc w:val="both"/>
              <w:rPr>
                <w:rFonts w:ascii="Calibri" w:eastAsia="Arial" w:hAnsi="Calibri" w:cs="Calibri"/>
                <w:spacing w:val="-3"/>
                <w:highlight w:val="lightGray"/>
              </w:rPr>
            </w:pPr>
            <w:r w:rsidRPr="00843361">
              <w:rPr>
                <w:rFonts w:ascii="Calibri" w:eastAsia="Arial" w:hAnsi="Calibri" w:cs="Calibri"/>
                <w:spacing w:val="-3"/>
                <w:highlight w:val="lightGray"/>
              </w:rPr>
              <w:t>TOTAL</w:t>
            </w:r>
          </w:p>
          <w:p w14:paraId="158F4AF4" w14:textId="0F9624CE" w:rsidR="00915491" w:rsidRPr="00843361" w:rsidRDefault="00915491" w:rsidP="00331109">
            <w:pPr>
              <w:tabs>
                <w:tab w:val="left" w:pos="-1440"/>
              </w:tabs>
              <w:suppressAutoHyphens/>
              <w:spacing w:after="0" w:line="240" w:lineRule="auto"/>
              <w:ind w:left="1418"/>
              <w:jc w:val="both"/>
              <w:rPr>
                <w:rFonts w:ascii="Calibri" w:eastAsia="Arial" w:hAnsi="Calibri" w:cs="Calibri"/>
                <w:spacing w:val="-3"/>
                <w:highlight w:val="lightGray"/>
              </w:rPr>
            </w:pPr>
          </w:p>
        </w:tc>
        <w:tc>
          <w:tcPr>
            <w:tcW w:w="1350" w:type="dxa"/>
          </w:tcPr>
          <w:p w14:paraId="353B36E7" w14:textId="77777777" w:rsidR="005379B6" w:rsidRPr="00843361" w:rsidRDefault="005379B6" w:rsidP="00331109">
            <w:pPr>
              <w:tabs>
                <w:tab w:val="left" w:pos="-1440"/>
              </w:tabs>
              <w:suppressAutoHyphens/>
              <w:spacing w:after="0" w:line="240" w:lineRule="auto"/>
              <w:jc w:val="both"/>
              <w:rPr>
                <w:rFonts w:ascii="Calibri" w:eastAsia="Arial" w:hAnsi="Calibri" w:cs="Calibri"/>
                <w:spacing w:val="-3"/>
                <w:highlight w:val="yellow"/>
              </w:rPr>
            </w:pPr>
            <w:r w:rsidRPr="00843361">
              <w:rPr>
                <w:rFonts w:ascii="Calibri" w:eastAsia="Arial" w:hAnsi="Calibri" w:cs="Calibri"/>
                <w:spacing w:val="-3"/>
              </w:rPr>
              <w:t>70 points</w:t>
            </w:r>
          </w:p>
        </w:tc>
      </w:tr>
    </w:tbl>
    <w:p w14:paraId="4F7D48F4" w14:textId="77777777" w:rsidR="00C22EF1" w:rsidRPr="00843361" w:rsidRDefault="00C22EF1" w:rsidP="00C22EF1">
      <w:pPr>
        <w:spacing w:after="0" w:line="240" w:lineRule="auto"/>
        <w:rPr>
          <w:rFonts w:ascii="Calibri" w:eastAsia="Calibri" w:hAnsi="Calibri" w:cs="Calibri"/>
          <w:b/>
          <w:bCs/>
          <w:color w:val="000000"/>
          <w:highlight w:val="lightGray"/>
          <w:lang w:val="en-CA"/>
        </w:rPr>
      </w:pPr>
    </w:p>
    <w:p w14:paraId="14648B4A" w14:textId="77777777" w:rsidR="00C22EF1" w:rsidRPr="00843361" w:rsidRDefault="00C22EF1" w:rsidP="00C22EF1">
      <w:pPr>
        <w:spacing w:after="0" w:line="240" w:lineRule="auto"/>
        <w:rPr>
          <w:rFonts w:ascii="Calibri" w:eastAsia="Calibri" w:hAnsi="Calibri" w:cs="Calibri"/>
          <w:b/>
          <w:bCs/>
          <w:color w:val="000000"/>
          <w:highlight w:val="lightGray"/>
          <w:lang w:val="en-CA"/>
        </w:rPr>
      </w:pPr>
    </w:p>
    <w:p w14:paraId="704056C5" w14:textId="0B15EA6D" w:rsidR="00C22EF1" w:rsidRPr="00843361" w:rsidRDefault="001079AB" w:rsidP="001079AB">
      <w:pPr>
        <w:tabs>
          <w:tab w:val="left" w:pos="-1440"/>
        </w:tabs>
        <w:suppressAutoHyphens/>
        <w:spacing w:after="120" w:line="240" w:lineRule="auto"/>
        <w:ind w:left="360"/>
        <w:jc w:val="both"/>
        <w:rPr>
          <w:rFonts w:ascii="Calibri" w:eastAsia="Calibri" w:hAnsi="Calibri" w:cs="Calibri"/>
          <w:color w:val="002060"/>
          <w:spacing w:val="-3"/>
          <w:lang w:val="en-GB" w:eastAsia="en-GB"/>
        </w:rPr>
      </w:pPr>
      <w:r w:rsidRPr="00843361">
        <w:rPr>
          <w:rFonts w:ascii="Calibri" w:eastAsia="Calibri" w:hAnsi="Calibri" w:cs="Calibri"/>
          <w:b/>
          <w:color w:val="002060"/>
          <w:spacing w:val="-3"/>
          <w:lang w:val="en-GB" w:eastAsia="en-GB"/>
        </w:rPr>
        <w:t xml:space="preserve">11.2 </w:t>
      </w:r>
      <w:r w:rsidR="00C22EF1" w:rsidRPr="00843361">
        <w:rPr>
          <w:rFonts w:ascii="Calibri" w:eastAsia="Calibri" w:hAnsi="Calibri" w:cs="Calibri"/>
          <w:b/>
          <w:color w:val="002060"/>
          <w:spacing w:val="-3"/>
          <w:lang w:val="en-GB" w:eastAsia="en-GB"/>
        </w:rPr>
        <w:t>PHASE II - FINANCIAL PROPOSAL</w:t>
      </w:r>
      <w:r w:rsidR="00C22EF1" w:rsidRPr="00843361">
        <w:rPr>
          <w:rFonts w:ascii="Calibri" w:eastAsia="Calibri" w:hAnsi="Calibri" w:cs="Calibri"/>
          <w:color w:val="002060"/>
          <w:spacing w:val="-3"/>
          <w:lang w:val="en-GB" w:eastAsia="en-GB"/>
        </w:rPr>
        <w:t xml:space="preserve"> (</w:t>
      </w:r>
      <w:r w:rsidR="00C22EF1" w:rsidRPr="00843361">
        <w:rPr>
          <w:rFonts w:ascii="Calibri" w:eastAsia="Calibri" w:hAnsi="Calibri" w:cs="Calibri"/>
          <w:b/>
          <w:bCs/>
          <w:color w:val="002060"/>
          <w:spacing w:val="-3"/>
          <w:lang w:val="en-GB" w:eastAsia="en-GB"/>
        </w:rPr>
        <w:t>30 points</w:t>
      </w:r>
      <w:r w:rsidR="00C22EF1" w:rsidRPr="00843361">
        <w:rPr>
          <w:rFonts w:ascii="Calibri" w:eastAsia="Calibri" w:hAnsi="Calibri" w:cs="Calibri"/>
          <w:color w:val="002060"/>
          <w:spacing w:val="-3"/>
          <w:lang w:val="en-GB" w:eastAsia="en-GB"/>
        </w:rPr>
        <w:t xml:space="preserve">) </w:t>
      </w:r>
    </w:p>
    <w:p w14:paraId="6F4DA8F1" w14:textId="77777777" w:rsidR="00C22EF1" w:rsidRPr="00843361" w:rsidRDefault="00C22EF1" w:rsidP="00C22EF1">
      <w:pPr>
        <w:tabs>
          <w:tab w:val="left" w:pos="-1440"/>
        </w:tabs>
        <w:suppressAutoHyphens/>
        <w:spacing w:after="0" w:line="240" w:lineRule="auto"/>
        <w:ind w:left="322"/>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843361">
        <w:rPr>
          <w:rFonts w:ascii="Calibri" w:eastAsia="Calibri" w:hAnsi="Calibri" w:cs="Calibri"/>
          <w:color w:val="000000"/>
          <w:spacing w:val="-3"/>
          <w:lang w:val="en-GB" w:eastAsia="en-GB"/>
        </w:rPr>
        <w:br/>
      </w:r>
      <w:r w:rsidRPr="00843361">
        <w:rPr>
          <w:rFonts w:ascii="Calibri" w:eastAsia="Calibri" w:hAnsi="Calibri" w:cs="Calibri"/>
          <w:color w:val="000000"/>
          <w:spacing w:val="-3"/>
          <w:lang w:val="en-GB" w:eastAsia="en-GB"/>
        </w:rPr>
        <w:br/>
        <w:t>Formula for computing points:</w:t>
      </w:r>
      <w:r w:rsidRPr="00843361">
        <w:rPr>
          <w:rFonts w:ascii="Calibri" w:eastAsia="Calibri" w:hAnsi="Calibri" w:cs="Calibri"/>
          <w:color w:val="000000"/>
          <w:spacing w:val="-3"/>
          <w:lang w:val="en-GB" w:eastAsia="en-GB"/>
        </w:rPr>
        <w:br/>
        <w:t>Points = (A/B) Financial Points</w:t>
      </w:r>
      <w:r w:rsidRPr="00843361">
        <w:rPr>
          <w:rFonts w:ascii="Calibri" w:eastAsia="Calibri" w:hAnsi="Calibri" w:cs="Calibri"/>
          <w:color w:val="000000"/>
          <w:spacing w:val="-3"/>
          <w:lang w:val="en-GB" w:eastAsia="en-GB"/>
        </w:rPr>
        <w:br/>
      </w:r>
      <w:r w:rsidRPr="00843361">
        <w:rPr>
          <w:rFonts w:ascii="Calibri" w:eastAsia="Calibri" w:hAnsi="Calibri" w:cs="Calibri"/>
          <w:color w:val="000000"/>
          <w:spacing w:val="-3"/>
          <w:lang w:val="en-GB" w:eastAsia="en-GB"/>
        </w:rPr>
        <w:br/>
        <w:t>Example:  Proponent A’s price is the lowest at $10.00.  Proponent A receives 30 points.  Proponent B’s price is $20.00.  Proponent B receives ($10.00/$20.00) x 30 points = 15 points</w:t>
      </w:r>
      <w:r w:rsidRPr="00843361">
        <w:rPr>
          <w:rFonts w:ascii="Calibri" w:eastAsia="Calibri" w:hAnsi="Calibri" w:cs="Calibri"/>
          <w:color w:val="000000"/>
          <w:spacing w:val="-3"/>
          <w:lang w:val="en-GB" w:eastAsia="en-GB"/>
        </w:rPr>
        <w:br/>
      </w:r>
    </w:p>
    <w:p w14:paraId="11571C9D" w14:textId="3BCD9DA1" w:rsidR="00C22EF1" w:rsidRPr="00843361" w:rsidRDefault="00C22EF1" w:rsidP="005749E9">
      <w:pPr>
        <w:pStyle w:val="ListParagraph"/>
        <w:numPr>
          <w:ilvl w:val="0"/>
          <w:numId w:val="13"/>
        </w:numPr>
        <w:tabs>
          <w:tab w:val="left" w:pos="-1440"/>
        </w:tabs>
        <w:suppressAutoHyphens/>
        <w:spacing w:after="0" w:line="240" w:lineRule="auto"/>
        <w:jc w:val="both"/>
        <w:rPr>
          <w:rFonts w:ascii="Calibri" w:eastAsia="Calibri" w:hAnsi="Calibri" w:cs="Calibri"/>
          <w:b/>
          <w:bCs/>
          <w:color w:val="000000"/>
          <w:spacing w:val="-3"/>
          <w:lang w:val="en-GB" w:eastAsia="en-GB"/>
        </w:rPr>
      </w:pPr>
      <w:r w:rsidRPr="00843361">
        <w:rPr>
          <w:rFonts w:ascii="Calibri" w:eastAsia="Calibri" w:hAnsi="Calibri" w:cs="Calibri"/>
          <w:b/>
          <w:bCs/>
          <w:color w:val="000000"/>
          <w:spacing w:val="-3"/>
          <w:lang w:val="en-GB" w:eastAsia="en-GB"/>
        </w:rPr>
        <w:t xml:space="preserve"> Preparation of proposal</w:t>
      </w:r>
    </w:p>
    <w:p w14:paraId="5A250BCB" w14:textId="77777777" w:rsidR="006D23EF" w:rsidRPr="00843361" w:rsidRDefault="006D23EF" w:rsidP="006D23EF">
      <w:pPr>
        <w:pStyle w:val="ListParagraph"/>
        <w:tabs>
          <w:tab w:val="left" w:pos="-1440"/>
        </w:tabs>
        <w:suppressAutoHyphens/>
        <w:spacing w:after="0" w:line="240" w:lineRule="auto"/>
        <w:ind w:left="90"/>
        <w:jc w:val="both"/>
        <w:rPr>
          <w:rFonts w:ascii="Calibri" w:eastAsia="Calibri" w:hAnsi="Calibri" w:cs="Calibri"/>
          <w:b/>
          <w:bCs/>
          <w:color w:val="000000"/>
          <w:spacing w:val="-3"/>
          <w:lang w:val="en-GB" w:eastAsia="en-GB"/>
        </w:rPr>
      </w:pPr>
    </w:p>
    <w:p w14:paraId="55F17EA3" w14:textId="77777777" w:rsidR="00C22EF1" w:rsidRPr="00843361" w:rsidRDefault="00C22EF1" w:rsidP="005749E9">
      <w:pPr>
        <w:numPr>
          <w:ilvl w:val="1"/>
          <w:numId w:val="6"/>
        </w:numPr>
        <w:tabs>
          <w:tab w:val="left" w:pos="-1440"/>
        </w:tabs>
        <w:suppressAutoHyphens/>
        <w:spacing w:after="0" w:line="240" w:lineRule="auto"/>
        <w:ind w:left="142" w:firstLine="0"/>
        <w:contextualSpacing/>
        <w:jc w:val="both"/>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 xml:space="preserve">You are expected to examine all terms and instructions included in the CFP documents. </w:t>
      </w:r>
    </w:p>
    <w:p w14:paraId="2C94179F" w14:textId="788924F7" w:rsidR="00C22EF1" w:rsidRPr="00843361" w:rsidRDefault="00C22EF1" w:rsidP="005E7078">
      <w:pPr>
        <w:numPr>
          <w:ilvl w:val="1"/>
          <w:numId w:val="0"/>
        </w:numPr>
        <w:tabs>
          <w:tab w:val="left" w:pos="-1440"/>
        </w:tabs>
        <w:suppressAutoHyphens/>
        <w:spacing w:after="0" w:line="240" w:lineRule="auto"/>
        <w:ind w:left="142"/>
        <w:contextualSpacing/>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Failure to provide all requested information will be at proponent’s own risk and may result in rejection of proponent’s proposal.</w:t>
      </w:r>
    </w:p>
    <w:p w14:paraId="485AF186" w14:textId="77777777" w:rsidR="00C22EF1" w:rsidRPr="00843361" w:rsidRDefault="00C22EF1" w:rsidP="005E7078">
      <w:pPr>
        <w:tabs>
          <w:tab w:val="left" w:pos="-1440"/>
        </w:tabs>
        <w:suppressAutoHyphens/>
        <w:spacing w:after="0" w:line="240" w:lineRule="auto"/>
        <w:ind w:left="142"/>
        <w:rPr>
          <w:rFonts w:ascii="Calibri" w:eastAsia="Calibri" w:hAnsi="Calibri" w:cs="Calibri"/>
          <w:color w:val="000000"/>
          <w:spacing w:val="-3"/>
          <w:lang w:val="en-GB" w:eastAsia="en-GB"/>
        </w:rPr>
      </w:pPr>
    </w:p>
    <w:p w14:paraId="63F07573" w14:textId="77777777" w:rsidR="00C22EF1" w:rsidRPr="00843361" w:rsidRDefault="00C22EF1" w:rsidP="005749E9">
      <w:pPr>
        <w:numPr>
          <w:ilvl w:val="1"/>
          <w:numId w:val="6"/>
        </w:numPr>
        <w:tabs>
          <w:tab w:val="left" w:pos="-1440"/>
        </w:tabs>
        <w:suppressAutoHyphens/>
        <w:spacing w:after="0" w:line="240" w:lineRule="auto"/>
        <w:ind w:left="142" w:firstLine="0"/>
        <w:jc w:val="both"/>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843361" w:rsidRDefault="00C22EF1" w:rsidP="005E7078">
      <w:pPr>
        <w:tabs>
          <w:tab w:val="left" w:pos="-1440"/>
        </w:tabs>
        <w:suppressAutoHyphens/>
        <w:spacing w:after="0" w:line="240" w:lineRule="auto"/>
        <w:ind w:left="142"/>
        <w:rPr>
          <w:rFonts w:ascii="Calibri" w:eastAsia="Calibri" w:hAnsi="Calibri" w:cs="Calibri"/>
          <w:color w:val="000000"/>
          <w:spacing w:val="-3"/>
          <w:lang w:val="en-GB" w:eastAsia="en-GB"/>
        </w:rPr>
      </w:pPr>
    </w:p>
    <w:p w14:paraId="35CA3828" w14:textId="77777777" w:rsidR="00C22EF1" w:rsidRPr="00843361" w:rsidRDefault="00C22EF1" w:rsidP="005749E9">
      <w:pPr>
        <w:numPr>
          <w:ilvl w:val="1"/>
          <w:numId w:val="6"/>
        </w:numPr>
        <w:tabs>
          <w:tab w:val="left" w:pos="-1440"/>
        </w:tabs>
        <w:suppressAutoHyphens/>
        <w:spacing w:after="0" w:line="240" w:lineRule="auto"/>
        <w:ind w:left="142" w:firstLine="0"/>
        <w:jc w:val="both"/>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843361" w:rsidRDefault="00C22EF1" w:rsidP="005E7078">
      <w:pPr>
        <w:tabs>
          <w:tab w:val="left" w:pos="-1440"/>
        </w:tabs>
        <w:suppressAutoHyphens/>
        <w:spacing w:after="0" w:line="240" w:lineRule="auto"/>
        <w:ind w:left="142"/>
        <w:rPr>
          <w:rFonts w:ascii="Calibri" w:eastAsia="Calibri" w:hAnsi="Calibri" w:cs="Calibri"/>
          <w:color w:val="000000"/>
          <w:spacing w:val="-3"/>
          <w:lang w:val="en-GB" w:eastAsia="en-GB"/>
        </w:rPr>
      </w:pPr>
    </w:p>
    <w:p w14:paraId="0B978465" w14:textId="77777777" w:rsidR="00C22EF1" w:rsidRPr="00843361" w:rsidRDefault="00C22EF1" w:rsidP="005749E9">
      <w:pPr>
        <w:numPr>
          <w:ilvl w:val="1"/>
          <w:numId w:val="6"/>
        </w:numPr>
        <w:tabs>
          <w:tab w:val="left" w:pos="-1440"/>
        </w:tabs>
        <w:suppressAutoHyphens/>
        <w:spacing w:after="0" w:line="240" w:lineRule="auto"/>
        <w:ind w:left="142" w:firstLine="0"/>
        <w:jc w:val="both"/>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843361" w:rsidRDefault="00C22EF1" w:rsidP="005E7078">
      <w:pPr>
        <w:tabs>
          <w:tab w:val="left" w:pos="-1440"/>
        </w:tabs>
        <w:suppressAutoHyphens/>
        <w:spacing w:after="0" w:line="240" w:lineRule="auto"/>
        <w:ind w:left="142"/>
        <w:rPr>
          <w:rFonts w:ascii="Calibri" w:eastAsia="Calibri" w:hAnsi="Calibri" w:cs="Calibri"/>
          <w:color w:val="000000"/>
          <w:spacing w:val="-3"/>
          <w:lang w:val="en-GB" w:eastAsia="en-GB"/>
        </w:rPr>
      </w:pPr>
    </w:p>
    <w:p w14:paraId="1252A38C" w14:textId="1FA8837E" w:rsidR="00C22EF1" w:rsidRPr="00843361" w:rsidRDefault="00C22EF1" w:rsidP="005749E9">
      <w:pPr>
        <w:numPr>
          <w:ilvl w:val="1"/>
          <w:numId w:val="6"/>
        </w:numPr>
        <w:tabs>
          <w:tab w:val="left" w:pos="-1440"/>
        </w:tabs>
        <w:suppressAutoHyphens/>
        <w:spacing w:after="0" w:line="240" w:lineRule="auto"/>
        <w:ind w:left="142" w:firstLine="0"/>
        <w:jc w:val="both"/>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EC93CA9" w14:textId="77777777" w:rsidR="000437C9" w:rsidRPr="00843361" w:rsidRDefault="000437C9" w:rsidP="005E7078">
      <w:pPr>
        <w:tabs>
          <w:tab w:val="left" w:pos="-1440"/>
        </w:tabs>
        <w:suppressAutoHyphens/>
        <w:spacing w:after="0" w:line="240" w:lineRule="auto"/>
        <w:ind w:left="142"/>
        <w:jc w:val="both"/>
        <w:rPr>
          <w:rFonts w:ascii="Calibri" w:eastAsia="Calibri" w:hAnsi="Calibri" w:cs="Calibri"/>
          <w:color w:val="000000"/>
          <w:spacing w:val="-3"/>
          <w:lang w:val="en-GB" w:eastAsia="en-GB"/>
        </w:rPr>
      </w:pPr>
    </w:p>
    <w:p w14:paraId="0758F573" w14:textId="77777777" w:rsidR="00C22EF1" w:rsidRPr="00843361" w:rsidRDefault="00C22EF1" w:rsidP="005749E9">
      <w:pPr>
        <w:numPr>
          <w:ilvl w:val="1"/>
          <w:numId w:val="6"/>
        </w:numPr>
        <w:tabs>
          <w:tab w:val="left" w:pos="-1440"/>
        </w:tabs>
        <w:suppressAutoHyphens/>
        <w:spacing w:after="120" w:line="240" w:lineRule="auto"/>
        <w:ind w:left="142" w:firstLine="0"/>
        <w:jc w:val="both"/>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 xml:space="preserve"> Proponent’s proposal shall include </w:t>
      </w:r>
      <w:proofErr w:type="gramStart"/>
      <w:r w:rsidRPr="00843361">
        <w:rPr>
          <w:rFonts w:ascii="Calibri" w:eastAsia="Calibri" w:hAnsi="Calibri" w:cs="Calibri"/>
          <w:color w:val="000000"/>
          <w:spacing w:val="-3"/>
          <w:lang w:val="en-GB" w:eastAsia="en-GB"/>
        </w:rPr>
        <w:t>all of</w:t>
      </w:r>
      <w:proofErr w:type="gramEnd"/>
      <w:r w:rsidRPr="00843361">
        <w:rPr>
          <w:rFonts w:ascii="Calibri" w:eastAsia="Calibri" w:hAnsi="Calibri" w:cs="Calibri"/>
          <w:color w:val="000000"/>
          <w:spacing w:val="-3"/>
          <w:lang w:val="en-GB" w:eastAsia="en-GB"/>
        </w:rPr>
        <w:t xml:space="preserve"> the following labelled annexes:</w:t>
      </w:r>
      <w:r w:rsidRPr="00843361">
        <w:rPr>
          <w:rFonts w:ascii="Calibri" w:eastAsia="Calibri" w:hAnsi="Calibri" w:cs="Calibri"/>
          <w:color w:val="000000"/>
          <w:spacing w:val="-3"/>
          <w:lang w:val="en-GB" w:eastAsia="en-GB"/>
        </w:rPr>
        <w:tab/>
      </w:r>
    </w:p>
    <w:p w14:paraId="7ACCEA1B" w14:textId="77777777" w:rsidR="00C22EF1" w:rsidRPr="00843361" w:rsidRDefault="00C22EF1" w:rsidP="00C22EF1">
      <w:pPr>
        <w:tabs>
          <w:tab w:val="left" w:pos="-1440"/>
        </w:tabs>
        <w:suppressAutoHyphens/>
        <w:spacing w:after="120" w:line="240" w:lineRule="auto"/>
        <w:ind w:left="252"/>
        <w:rPr>
          <w:rFonts w:ascii="Calibri" w:eastAsia="Calibri" w:hAnsi="Calibri" w:cs="Calibri"/>
          <w:color w:val="000000"/>
          <w:spacing w:val="-3"/>
          <w:lang w:val="en-GB" w:eastAsia="en-GB"/>
        </w:rPr>
      </w:pPr>
    </w:p>
    <w:p w14:paraId="5786F26D" w14:textId="5EE2FEBA" w:rsidR="00953387" w:rsidRPr="008F0DF7" w:rsidRDefault="00953387" w:rsidP="008F0DF7">
      <w:pPr>
        <w:pStyle w:val="ListParagraph"/>
        <w:numPr>
          <w:ilvl w:val="1"/>
          <w:numId w:val="6"/>
        </w:numPr>
        <w:tabs>
          <w:tab w:val="left" w:pos="540"/>
        </w:tabs>
        <w:suppressAutoHyphens/>
        <w:spacing w:after="0" w:line="240" w:lineRule="auto"/>
        <w:ind w:left="540" w:hanging="540"/>
        <w:jc w:val="both"/>
        <w:rPr>
          <w:rFonts w:eastAsia="Calibri"/>
          <w:spacing w:val="-3"/>
          <w:sz w:val="20"/>
          <w:szCs w:val="20"/>
          <w:lang w:val="en-GB" w:eastAsia="en-GB"/>
        </w:rPr>
      </w:pPr>
      <w:r>
        <w:rPr>
          <w:rFonts w:ascii="Calibri" w:eastAsia="Calibri" w:hAnsi="Calibri" w:cs="Calibri"/>
          <w:b/>
          <w:bCs/>
          <w:color w:val="000000"/>
          <w:spacing w:val="-2"/>
          <w:lang w:val="en-CA"/>
        </w:rPr>
        <w:t xml:space="preserve">12.7 </w:t>
      </w:r>
      <w:r w:rsidRPr="34CA864B">
        <w:rPr>
          <w:rFonts w:eastAsia="Calibri"/>
          <w:spacing w:val="-3"/>
          <w:sz w:val="20"/>
          <w:szCs w:val="20"/>
          <w:lang w:val="en-GB" w:eastAsia="en-GB"/>
        </w:rPr>
        <w:t xml:space="preserve">The proponent’s proposal shall state the following and include </w:t>
      </w:r>
      <w:proofErr w:type="gramStart"/>
      <w:r w:rsidRPr="34CA864B">
        <w:rPr>
          <w:rFonts w:eastAsia="Calibri"/>
          <w:spacing w:val="-3"/>
          <w:sz w:val="20"/>
          <w:szCs w:val="20"/>
          <w:lang w:val="en-GB" w:eastAsia="en-GB"/>
        </w:rPr>
        <w:t>all of</w:t>
      </w:r>
      <w:proofErr w:type="gramEnd"/>
      <w:r w:rsidRPr="34CA864B">
        <w:rPr>
          <w:rFonts w:eastAsia="Calibri"/>
          <w:spacing w:val="-3"/>
          <w:sz w:val="20"/>
          <w:szCs w:val="20"/>
          <w:lang w:val="en-GB" w:eastAsia="en-GB"/>
        </w:rPr>
        <w:t xml:space="preserve"> the following labelled annexes:</w:t>
      </w:r>
      <w:r w:rsidRPr="00702460">
        <w:rPr>
          <w:rFonts w:eastAsia="Calibri" w:cstheme="minorHAnsi"/>
          <w:spacing w:val="-3"/>
          <w:sz w:val="20"/>
          <w:szCs w:val="20"/>
          <w:lang w:val="en-GB" w:eastAsia="en-GB"/>
        </w:rPr>
        <w:tab/>
      </w:r>
    </w:p>
    <w:p w14:paraId="223E09E4" w14:textId="71AD102A" w:rsidR="00C22EF1" w:rsidRPr="00843361" w:rsidRDefault="00953387" w:rsidP="00C22EF1">
      <w:pPr>
        <w:tabs>
          <w:tab w:val="left" w:pos="-720"/>
        </w:tabs>
        <w:suppressAutoHyphens/>
        <w:spacing w:after="0" w:line="240" w:lineRule="auto"/>
        <w:rPr>
          <w:rFonts w:ascii="Calibri" w:eastAsia="Calibri" w:hAnsi="Calibri" w:cs="Calibri"/>
          <w:color w:val="000000"/>
          <w:spacing w:val="-2"/>
          <w:lang w:val="en-CA"/>
        </w:rPr>
      </w:pPr>
      <w:r>
        <w:rPr>
          <w:rFonts w:ascii="Calibri" w:eastAsia="Calibri" w:hAnsi="Calibri" w:cs="Calibri"/>
          <w:b/>
          <w:bCs/>
          <w:color w:val="000000"/>
          <w:spacing w:val="-2"/>
          <w:lang w:val="en-CA"/>
        </w:rPr>
        <w:tab/>
      </w:r>
      <w:r w:rsidR="00C22EF1" w:rsidRPr="00843361">
        <w:rPr>
          <w:rFonts w:ascii="Calibri" w:eastAsia="Calibri" w:hAnsi="Calibri" w:cs="Calibri"/>
          <w:b/>
          <w:bCs/>
          <w:color w:val="000000"/>
          <w:spacing w:val="-2"/>
          <w:lang w:val="en-CA"/>
        </w:rPr>
        <w:t>CFP submission</w:t>
      </w:r>
      <w:r w:rsidR="00C22EF1" w:rsidRPr="00843361">
        <w:rPr>
          <w:rFonts w:ascii="Calibri" w:eastAsia="Calibri" w:hAnsi="Calibri" w:cs="Calibri"/>
          <w:color w:val="000000"/>
          <w:spacing w:val="-2"/>
          <w:lang w:val="en-CA"/>
        </w:rPr>
        <w:t xml:space="preserve"> (on or before proposal due date):</w:t>
      </w:r>
      <w:r w:rsidR="00B14237" w:rsidRPr="00843361">
        <w:rPr>
          <w:rFonts w:ascii="Calibri" w:eastAsia="Calibri" w:hAnsi="Calibri" w:cs="Calibri"/>
          <w:color w:val="000000"/>
          <w:spacing w:val="-2"/>
          <w:lang w:val="en-CA"/>
        </w:rPr>
        <w:t xml:space="preserve"> </w:t>
      </w:r>
      <w:r w:rsidR="00FF7765" w:rsidRPr="00FF7765">
        <w:rPr>
          <w:rFonts w:ascii="Calibri" w:eastAsia="Calibri" w:hAnsi="Calibri" w:cs="Calibri"/>
          <w:b/>
          <w:bCs/>
          <w:color w:val="000000"/>
          <w:spacing w:val="-2"/>
          <w:lang w:val="en-CA"/>
        </w:rPr>
        <w:t>1</w:t>
      </w:r>
      <w:r w:rsidR="00FF7765">
        <w:rPr>
          <w:rFonts w:ascii="Calibri" w:eastAsia="Calibri" w:hAnsi="Calibri" w:cs="Calibri"/>
          <w:b/>
          <w:bCs/>
          <w:color w:val="000000"/>
          <w:spacing w:val="-2"/>
          <w:lang w:val="en-CA"/>
        </w:rPr>
        <w:t>9</w:t>
      </w:r>
      <w:r w:rsidRPr="008F0DF7">
        <w:rPr>
          <w:rFonts w:ascii="Calibri" w:eastAsia="Calibri" w:hAnsi="Calibri" w:cs="Calibri"/>
          <w:b/>
          <w:bCs/>
          <w:color w:val="000000"/>
          <w:spacing w:val="-2"/>
          <w:vertAlign w:val="superscript"/>
          <w:lang w:val="en-CA"/>
        </w:rPr>
        <w:t>th</w:t>
      </w:r>
      <w:r>
        <w:rPr>
          <w:rFonts w:ascii="Calibri" w:eastAsia="Calibri" w:hAnsi="Calibri" w:cs="Calibri"/>
          <w:b/>
          <w:bCs/>
          <w:color w:val="000000"/>
          <w:spacing w:val="-2"/>
          <w:lang w:val="en-CA"/>
        </w:rPr>
        <w:t xml:space="preserve"> Ju</w:t>
      </w:r>
      <w:r w:rsidR="00FF7765">
        <w:rPr>
          <w:rFonts w:ascii="Calibri" w:eastAsia="Calibri" w:hAnsi="Calibri" w:cs="Calibri"/>
          <w:b/>
          <w:bCs/>
          <w:color w:val="000000"/>
          <w:spacing w:val="-2"/>
          <w:lang w:val="en-CA"/>
        </w:rPr>
        <w:t>ly</w:t>
      </w:r>
      <w:r>
        <w:rPr>
          <w:rFonts w:ascii="Calibri" w:eastAsia="Calibri" w:hAnsi="Calibri" w:cs="Calibri"/>
          <w:b/>
          <w:bCs/>
          <w:color w:val="000000"/>
          <w:spacing w:val="-2"/>
          <w:lang w:val="en-CA"/>
        </w:rPr>
        <w:t xml:space="preserve"> 2024</w:t>
      </w:r>
      <w:r w:rsidR="00B14237" w:rsidRPr="00843361">
        <w:rPr>
          <w:rFonts w:ascii="Calibri" w:eastAsia="Calibri" w:hAnsi="Calibri" w:cs="Calibri"/>
          <w:b/>
          <w:bCs/>
          <w:color w:val="000000"/>
          <w:spacing w:val="-2"/>
          <w:lang w:val="en-CA"/>
        </w:rPr>
        <w:t>; 1730 hrs</w:t>
      </w:r>
      <w:r w:rsidR="00B14237" w:rsidRPr="00843361">
        <w:rPr>
          <w:rFonts w:ascii="Calibri" w:eastAsia="Calibri" w:hAnsi="Calibri" w:cs="Calibri"/>
          <w:color w:val="000000"/>
          <w:spacing w:val="-2"/>
          <w:lang w:val="en-CA"/>
        </w:rPr>
        <w:t xml:space="preserve"> </w:t>
      </w:r>
      <w:proofErr w:type="gramStart"/>
      <w:r w:rsidR="00FF7765" w:rsidRPr="00FF7765">
        <w:rPr>
          <w:rFonts w:ascii="Calibri" w:eastAsia="Calibri" w:hAnsi="Calibri" w:cs="Calibri"/>
          <w:b/>
          <w:bCs/>
          <w:color w:val="000000"/>
          <w:spacing w:val="-2"/>
          <w:lang w:val="en-CA"/>
        </w:rPr>
        <w:t>India  Time</w:t>
      </w:r>
      <w:proofErr w:type="gramEnd"/>
    </w:p>
    <w:p w14:paraId="410E41E0" w14:textId="77777777" w:rsidR="00C22EF1" w:rsidRPr="00843361" w:rsidRDefault="00C22EF1" w:rsidP="00C22EF1">
      <w:pPr>
        <w:tabs>
          <w:tab w:val="left" w:pos="-720"/>
        </w:tabs>
        <w:suppressAutoHyphens/>
        <w:spacing w:after="0" w:line="240" w:lineRule="auto"/>
        <w:ind w:left="398"/>
        <w:rPr>
          <w:rFonts w:ascii="Calibri" w:eastAsia="Times New Roman" w:hAnsi="Calibri" w:cs="Calibri"/>
          <w:color w:val="000000"/>
          <w:spacing w:val="-2"/>
          <w:lang w:val="en-GB" w:eastAsia="en-GB"/>
        </w:rPr>
      </w:pPr>
      <w:r w:rsidRPr="00843361">
        <w:rPr>
          <w:rFonts w:ascii="Calibri" w:eastAsia="Times New Roman" w:hAnsi="Calibri" w:cs="Calibri"/>
          <w:color w:val="000000"/>
          <w:spacing w:val="-2"/>
          <w:lang w:val="en-GB" w:eastAsia="en-GB"/>
        </w:rPr>
        <w:lastRenderedPageBreak/>
        <w:t xml:space="preserve">As a minimum, proponents shall complete and return the below listed documents (Annexes to this CFP) </w:t>
      </w:r>
      <w:r w:rsidRPr="00843361">
        <w:rPr>
          <w:rFonts w:ascii="Calibri" w:eastAsia="Times New Roman" w:hAnsi="Calibri" w:cs="Calibri"/>
          <w:b/>
          <w:color w:val="000000"/>
          <w:spacing w:val="-2"/>
          <w:lang w:val="en-GB" w:eastAsia="en-GB"/>
        </w:rPr>
        <w:t>as an integral part of their proposal</w:t>
      </w:r>
      <w:r w:rsidRPr="00843361">
        <w:rPr>
          <w:rFonts w:ascii="Calibri" w:eastAsia="Times New Roman" w:hAnsi="Calibri" w:cs="Calibri"/>
          <w:color w:val="000000"/>
          <w:spacing w:val="-2"/>
          <w:lang w:val="en-GB" w:eastAsia="en-GB"/>
        </w:rPr>
        <w:t>. Proponents may add additional documentation to their proposals as they deem appropriate.</w:t>
      </w:r>
    </w:p>
    <w:p w14:paraId="5B02043E" w14:textId="77777777" w:rsidR="00C22EF1" w:rsidRPr="00843361" w:rsidRDefault="00C22EF1" w:rsidP="00C22EF1">
      <w:pPr>
        <w:tabs>
          <w:tab w:val="left" w:pos="-720"/>
        </w:tabs>
        <w:suppressAutoHyphens/>
        <w:spacing w:after="0" w:line="240" w:lineRule="auto"/>
        <w:ind w:left="398"/>
        <w:rPr>
          <w:rFonts w:ascii="Calibri" w:eastAsia="Times New Roman" w:hAnsi="Calibri" w:cs="Calibri"/>
          <w:color w:val="000000"/>
          <w:spacing w:val="-2"/>
          <w:lang w:val="en-GB" w:eastAsia="en-GB"/>
        </w:rPr>
      </w:pPr>
    </w:p>
    <w:p w14:paraId="77699E81" w14:textId="77777777" w:rsidR="00C22EF1" w:rsidRPr="00843361" w:rsidRDefault="00C22EF1" w:rsidP="00C22EF1">
      <w:pPr>
        <w:tabs>
          <w:tab w:val="left" w:pos="-720"/>
        </w:tabs>
        <w:suppressAutoHyphens/>
        <w:spacing w:after="0" w:line="240" w:lineRule="auto"/>
        <w:ind w:left="398"/>
        <w:rPr>
          <w:rFonts w:ascii="Calibri" w:eastAsia="Times New Roman" w:hAnsi="Calibri" w:cs="Calibri"/>
          <w:color w:val="000000"/>
          <w:spacing w:val="-2"/>
          <w:lang w:val="en-GB" w:eastAsia="en-GB"/>
        </w:rPr>
      </w:pPr>
      <w:r w:rsidRPr="00843361">
        <w:rPr>
          <w:rFonts w:ascii="Calibri" w:eastAsia="Times New Roman" w:hAnsi="Calibri" w:cs="Calibri"/>
          <w:color w:val="000000"/>
          <w:spacing w:val="-2"/>
          <w:lang w:val="en-GB" w:eastAsia="en-GB"/>
        </w:rPr>
        <w:t>Failure to complete and return the below listed documents as part of the proposal may result in proposal rejection.</w:t>
      </w:r>
    </w:p>
    <w:p w14:paraId="29F2AEDB" w14:textId="77777777" w:rsidR="00C22EF1" w:rsidRPr="00843361" w:rsidRDefault="00C22EF1" w:rsidP="00C22EF1">
      <w:pPr>
        <w:tabs>
          <w:tab w:val="left" w:pos="-720"/>
        </w:tabs>
        <w:suppressAutoHyphens/>
        <w:spacing w:after="0" w:line="240" w:lineRule="auto"/>
        <w:rPr>
          <w:rFonts w:ascii="Calibri" w:eastAsia="Calibri" w:hAnsi="Calibri" w:cs="Calibri"/>
          <w:color w:val="000000"/>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843361" w14:paraId="52F9BD6E" w14:textId="77777777" w:rsidTr="004618C5">
        <w:trPr>
          <w:trHeight w:val="20"/>
        </w:trPr>
        <w:tc>
          <w:tcPr>
            <w:tcW w:w="1638" w:type="dxa"/>
          </w:tcPr>
          <w:p w14:paraId="5E2AC1ED" w14:textId="77777777" w:rsidR="00C22EF1" w:rsidRPr="00843361" w:rsidRDefault="00C22EF1" w:rsidP="004618C5">
            <w:pPr>
              <w:widowControl w:val="0"/>
              <w:suppressAutoHyphens/>
              <w:spacing w:before="40" w:after="40" w:line="240" w:lineRule="auto"/>
              <w:rPr>
                <w:rFonts w:ascii="Calibri" w:eastAsia="Calibri" w:hAnsi="Calibri" w:cs="Calibri"/>
                <w:color w:val="000000"/>
                <w:spacing w:val="-3"/>
                <w:lang w:val="en-CA"/>
              </w:rPr>
            </w:pPr>
            <w:r w:rsidRPr="00843361">
              <w:rPr>
                <w:rFonts w:ascii="Calibri" w:eastAsia="Calibri" w:hAnsi="Calibri" w:cs="Calibri"/>
                <w:color w:val="000000"/>
                <w:spacing w:val="-2"/>
                <w:lang w:val="en-CA"/>
              </w:rPr>
              <w:t>Part of proposal</w:t>
            </w:r>
          </w:p>
        </w:tc>
        <w:tc>
          <w:tcPr>
            <w:tcW w:w="6498" w:type="dxa"/>
          </w:tcPr>
          <w:p w14:paraId="2B7C19E2" w14:textId="340592EB" w:rsidR="00C22EF1" w:rsidRPr="00843361" w:rsidRDefault="008A4449" w:rsidP="004618C5">
            <w:pPr>
              <w:widowControl w:val="0"/>
              <w:suppressAutoHyphens/>
              <w:spacing w:before="40" w:after="40" w:line="240" w:lineRule="auto"/>
              <w:rPr>
                <w:rFonts w:ascii="Calibri" w:eastAsia="Calibri" w:hAnsi="Calibri" w:cs="Calibri"/>
                <w:color w:val="000000"/>
                <w:spacing w:val="-3"/>
                <w:lang w:val="en-CA"/>
              </w:rPr>
            </w:pPr>
            <w:r w:rsidRPr="00843361">
              <w:rPr>
                <w:rFonts w:ascii="Calibri" w:eastAsia="Calibri" w:hAnsi="Calibri" w:cs="Calibri"/>
                <w:b/>
                <w:spacing w:val="-2"/>
                <w:lang w:val="en-CA" w:eastAsia="en-GB"/>
              </w:rPr>
              <w:t xml:space="preserve">Annex </w:t>
            </w:r>
            <w:r w:rsidRPr="00843361">
              <w:rPr>
                <w:rFonts w:cs="Calibri"/>
                <w:b/>
                <w:spacing w:val="-2"/>
                <w:lang w:val="en-CA"/>
              </w:rPr>
              <w:t>B</w:t>
            </w:r>
            <w:r w:rsidRPr="00843361">
              <w:rPr>
                <w:rFonts w:ascii="Calibri" w:eastAsia="Calibri" w:hAnsi="Calibri" w:cs="Calibri"/>
                <w:b/>
                <w:spacing w:val="-2"/>
                <w:lang w:val="en-CA" w:eastAsia="en-GB"/>
              </w:rPr>
              <w:t>-1</w:t>
            </w:r>
            <w:r w:rsidRPr="00843361">
              <w:rPr>
                <w:rFonts w:ascii="Calibri" w:eastAsia="Calibri" w:hAnsi="Calibri" w:cs="Calibri"/>
                <w:spacing w:val="-2"/>
                <w:lang w:val="en-CA" w:eastAsia="en-GB"/>
              </w:rPr>
              <w:t xml:space="preserve"> Mandatory requirements/pre-qualification criteria</w:t>
            </w:r>
            <w:r w:rsidRPr="00843361">
              <w:rPr>
                <w:rFonts w:ascii="Calibri" w:eastAsia="Calibri" w:hAnsi="Calibri" w:cs="Calibri"/>
                <w:color w:val="000000"/>
                <w:spacing w:val="-3"/>
                <w:lang w:val="en-CA"/>
              </w:rPr>
              <w:t xml:space="preserve"> </w:t>
            </w:r>
          </w:p>
        </w:tc>
      </w:tr>
      <w:tr w:rsidR="00C22EF1" w:rsidRPr="00843361" w14:paraId="2918AA56" w14:textId="77777777" w:rsidTr="004618C5">
        <w:trPr>
          <w:trHeight w:val="20"/>
        </w:trPr>
        <w:tc>
          <w:tcPr>
            <w:tcW w:w="1638" w:type="dxa"/>
          </w:tcPr>
          <w:p w14:paraId="51E505FE" w14:textId="77777777" w:rsidR="00C22EF1" w:rsidRPr="00843361" w:rsidRDefault="00C22EF1" w:rsidP="004618C5">
            <w:pPr>
              <w:widowControl w:val="0"/>
              <w:suppressAutoHyphens/>
              <w:spacing w:before="40" w:after="40" w:line="240" w:lineRule="auto"/>
              <w:rPr>
                <w:rFonts w:ascii="Calibri" w:eastAsia="Calibri" w:hAnsi="Calibri" w:cs="Calibri"/>
                <w:color w:val="000000"/>
                <w:spacing w:val="-3"/>
                <w:lang w:val="en-CA"/>
              </w:rPr>
            </w:pPr>
            <w:r w:rsidRPr="00843361">
              <w:rPr>
                <w:rFonts w:ascii="Calibri" w:eastAsia="Calibri" w:hAnsi="Calibri" w:cs="Calibri"/>
                <w:color w:val="000000"/>
                <w:spacing w:val="-2"/>
                <w:lang w:val="en-CA"/>
              </w:rPr>
              <w:t>Part of proposal</w:t>
            </w:r>
          </w:p>
        </w:tc>
        <w:tc>
          <w:tcPr>
            <w:tcW w:w="6498" w:type="dxa"/>
          </w:tcPr>
          <w:p w14:paraId="5A23C3BA" w14:textId="0B8BE44A" w:rsidR="00C22EF1" w:rsidRPr="00843361" w:rsidRDefault="008A4449" w:rsidP="008A4449">
            <w:pPr>
              <w:tabs>
                <w:tab w:val="left" w:pos="-720"/>
                <w:tab w:val="left" w:pos="1440"/>
              </w:tabs>
              <w:suppressAutoHyphens/>
              <w:spacing w:after="0" w:line="240" w:lineRule="auto"/>
              <w:rPr>
                <w:rFonts w:ascii="Calibri" w:eastAsia="Calibri" w:hAnsi="Calibri" w:cs="Calibri"/>
                <w:spacing w:val="-2"/>
                <w:lang w:val="en-CA" w:eastAsia="en-GB"/>
              </w:rPr>
            </w:pPr>
            <w:r w:rsidRPr="00843361">
              <w:rPr>
                <w:rFonts w:ascii="Calibri" w:eastAsia="Calibri" w:hAnsi="Calibri" w:cs="Calibri"/>
                <w:b/>
                <w:spacing w:val="-2"/>
                <w:lang w:val="en-CA" w:eastAsia="en-GB"/>
              </w:rPr>
              <w:t xml:space="preserve">Annex </w:t>
            </w:r>
            <w:r w:rsidRPr="00843361">
              <w:rPr>
                <w:rFonts w:cs="Calibri"/>
                <w:b/>
                <w:spacing w:val="-2"/>
                <w:lang w:val="en-CA"/>
              </w:rPr>
              <w:t>B</w:t>
            </w:r>
            <w:r w:rsidRPr="00843361">
              <w:rPr>
                <w:rFonts w:ascii="Calibri" w:eastAsia="Calibri" w:hAnsi="Calibri" w:cs="Calibri"/>
                <w:b/>
                <w:spacing w:val="-2"/>
                <w:lang w:val="en-CA" w:eastAsia="en-GB"/>
              </w:rPr>
              <w:t>-2</w:t>
            </w:r>
            <w:r w:rsidRPr="00843361">
              <w:rPr>
                <w:rFonts w:ascii="Calibri" w:eastAsia="Calibri" w:hAnsi="Calibri" w:cs="Calibri"/>
                <w:spacing w:val="-2"/>
                <w:lang w:val="en-CA" w:eastAsia="en-GB"/>
              </w:rPr>
              <w:t xml:space="preserve"> </w:t>
            </w:r>
            <w:r w:rsidRPr="00843361">
              <w:rPr>
                <w:rFonts w:cs="Calibri"/>
                <w:spacing w:val="-2"/>
                <w:lang w:val="en-CA"/>
              </w:rPr>
              <w:t>Template for proposal submission</w:t>
            </w:r>
          </w:p>
        </w:tc>
      </w:tr>
      <w:tr w:rsidR="00C22EF1" w:rsidRPr="00843361" w14:paraId="3C297BCF" w14:textId="77777777" w:rsidTr="004618C5">
        <w:trPr>
          <w:trHeight w:val="20"/>
        </w:trPr>
        <w:tc>
          <w:tcPr>
            <w:tcW w:w="1638" w:type="dxa"/>
          </w:tcPr>
          <w:p w14:paraId="324B7112" w14:textId="77777777" w:rsidR="00C22EF1" w:rsidRPr="00843361" w:rsidRDefault="00C22EF1" w:rsidP="004618C5">
            <w:pPr>
              <w:widowControl w:val="0"/>
              <w:suppressAutoHyphens/>
              <w:spacing w:before="40" w:after="40" w:line="240" w:lineRule="auto"/>
              <w:rPr>
                <w:rFonts w:ascii="Calibri" w:eastAsia="Calibri" w:hAnsi="Calibri" w:cs="Calibri"/>
                <w:color w:val="000000"/>
                <w:spacing w:val="-3"/>
                <w:lang w:val="en-CA"/>
              </w:rPr>
            </w:pPr>
            <w:r w:rsidRPr="00843361">
              <w:rPr>
                <w:rFonts w:ascii="Calibri" w:eastAsia="Calibri" w:hAnsi="Calibri" w:cs="Calibri"/>
                <w:color w:val="000000"/>
                <w:spacing w:val="-2"/>
                <w:lang w:val="en-CA"/>
              </w:rPr>
              <w:t>Part of proposal</w:t>
            </w:r>
          </w:p>
        </w:tc>
        <w:tc>
          <w:tcPr>
            <w:tcW w:w="6498" w:type="dxa"/>
          </w:tcPr>
          <w:p w14:paraId="133D927D" w14:textId="5A7B6DED" w:rsidR="00C22EF1" w:rsidRPr="00843361" w:rsidRDefault="008A4449" w:rsidP="008A4449">
            <w:pPr>
              <w:tabs>
                <w:tab w:val="left" w:pos="-720"/>
                <w:tab w:val="left" w:pos="1440"/>
              </w:tabs>
              <w:suppressAutoHyphens/>
              <w:spacing w:after="0" w:line="240" w:lineRule="auto"/>
              <w:rPr>
                <w:rFonts w:ascii="Calibri" w:eastAsia="Calibri" w:hAnsi="Calibri" w:cs="Calibri"/>
                <w:spacing w:val="-2"/>
                <w:lang w:val="en-CA" w:eastAsia="en-GB"/>
              </w:rPr>
            </w:pPr>
            <w:r w:rsidRPr="00843361">
              <w:rPr>
                <w:rFonts w:ascii="Calibri" w:eastAsia="Calibri" w:hAnsi="Calibri" w:cs="Calibri"/>
                <w:b/>
                <w:spacing w:val="-2"/>
                <w:lang w:val="en-CA" w:eastAsia="en-GB"/>
              </w:rPr>
              <w:t xml:space="preserve">Annex </w:t>
            </w:r>
            <w:r w:rsidRPr="00843361">
              <w:rPr>
                <w:rFonts w:cs="Calibri"/>
                <w:b/>
                <w:spacing w:val="-2"/>
                <w:lang w:val="en-CA"/>
              </w:rPr>
              <w:t>B</w:t>
            </w:r>
            <w:r w:rsidRPr="00843361">
              <w:rPr>
                <w:rFonts w:ascii="Calibri" w:eastAsia="Calibri" w:hAnsi="Calibri" w:cs="Calibri"/>
                <w:b/>
                <w:spacing w:val="-2"/>
                <w:lang w:val="en-CA" w:eastAsia="en-GB"/>
              </w:rPr>
              <w:t>-</w:t>
            </w:r>
            <w:r w:rsidRPr="00843361">
              <w:rPr>
                <w:rFonts w:cs="Calibri"/>
                <w:b/>
                <w:spacing w:val="-2"/>
                <w:lang w:val="en-CA"/>
              </w:rPr>
              <w:t>3</w:t>
            </w:r>
            <w:r w:rsidRPr="00843361">
              <w:rPr>
                <w:rFonts w:ascii="Calibri" w:eastAsia="Calibri" w:hAnsi="Calibri" w:cs="Calibri"/>
                <w:spacing w:val="-2"/>
                <w:lang w:val="en-CA" w:eastAsia="en-GB"/>
              </w:rPr>
              <w:t xml:space="preserve"> Format of resume for proposed staff</w:t>
            </w:r>
          </w:p>
        </w:tc>
      </w:tr>
      <w:tr w:rsidR="00D70D29" w:rsidRPr="00843361" w14:paraId="312727F1" w14:textId="77777777" w:rsidTr="004618C5">
        <w:trPr>
          <w:trHeight w:val="20"/>
        </w:trPr>
        <w:tc>
          <w:tcPr>
            <w:tcW w:w="1638" w:type="dxa"/>
          </w:tcPr>
          <w:p w14:paraId="1E7F8918" w14:textId="77777777" w:rsidR="00D70D29" w:rsidRPr="00843361" w:rsidRDefault="00D70D29" w:rsidP="00D70D29">
            <w:pPr>
              <w:widowControl w:val="0"/>
              <w:suppressAutoHyphens/>
              <w:spacing w:before="40" w:after="40" w:line="240" w:lineRule="auto"/>
              <w:rPr>
                <w:rFonts w:ascii="Calibri" w:eastAsia="Calibri" w:hAnsi="Calibri" w:cs="Calibri"/>
                <w:color w:val="000000"/>
                <w:spacing w:val="-3"/>
                <w:lang w:val="en-CA"/>
              </w:rPr>
            </w:pPr>
            <w:r w:rsidRPr="00843361">
              <w:rPr>
                <w:rFonts w:ascii="Calibri" w:eastAsia="Calibri" w:hAnsi="Calibri" w:cs="Calibri"/>
                <w:color w:val="000000"/>
                <w:spacing w:val="-2"/>
                <w:lang w:val="en-CA"/>
              </w:rPr>
              <w:t>Part of proposal</w:t>
            </w:r>
          </w:p>
        </w:tc>
        <w:tc>
          <w:tcPr>
            <w:tcW w:w="6498" w:type="dxa"/>
          </w:tcPr>
          <w:p w14:paraId="1DBB2FD8" w14:textId="2D80A742" w:rsidR="00D70D29" w:rsidRPr="00843361" w:rsidRDefault="00D70D29" w:rsidP="00D70D29">
            <w:pPr>
              <w:tabs>
                <w:tab w:val="left" w:pos="-720"/>
                <w:tab w:val="left" w:pos="1440"/>
              </w:tabs>
              <w:suppressAutoHyphens/>
              <w:spacing w:after="0" w:line="240" w:lineRule="auto"/>
              <w:rPr>
                <w:rFonts w:ascii="Calibri" w:eastAsia="Calibri" w:hAnsi="Calibri" w:cs="Calibri"/>
                <w:spacing w:val="-2"/>
                <w:lang w:val="en-CA" w:eastAsia="en-GB"/>
              </w:rPr>
            </w:pPr>
            <w:r w:rsidRPr="00843361">
              <w:rPr>
                <w:rFonts w:ascii="Calibri" w:eastAsia="Calibri" w:hAnsi="Calibri" w:cs="Calibri"/>
                <w:b/>
                <w:spacing w:val="-2"/>
                <w:lang w:val="en-CA" w:eastAsia="en-GB"/>
              </w:rPr>
              <w:t xml:space="preserve">Annex </w:t>
            </w:r>
            <w:r w:rsidRPr="00843361">
              <w:rPr>
                <w:rFonts w:cs="Calibri"/>
                <w:b/>
                <w:spacing w:val="-2"/>
                <w:lang w:val="en-CA"/>
              </w:rPr>
              <w:t>B</w:t>
            </w:r>
            <w:r w:rsidRPr="00843361">
              <w:rPr>
                <w:rFonts w:ascii="Calibri" w:eastAsia="Calibri" w:hAnsi="Calibri" w:cs="Calibri"/>
                <w:b/>
                <w:spacing w:val="-2"/>
                <w:lang w:val="en-CA" w:eastAsia="en-GB"/>
              </w:rPr>
              <w:t>-</w:t>
            </w:r>
            <w:r w:rsidRPr="00843361">
              <w:rPr>
                <w:rFonts w:cs="Calibri"/>
                <w:b/>
                <w:spacing w:val="-2"/>
                <w:lang w:val="en-CA"/>
              </w:rPr>
              <w:t>4</w:t>
            </w:r>
            <w:r w:rsidRPr="00843361">
              <w:rPr>
                <w:rFonts w:ascii="Calibri" w:eastAsia="Calibri" w:hAnsi="Calibri" w:cs="Calibri"/>
                <w:spacing w:val="-2"/>
                <w:lang w:val="en-CA" w:eastAsia="en-GB"/>
              </w:rPr>
              <w:t xml:space="preserve"> Capacity Assessment minimum Documents</w:t>
            </w:r>
          </w:p>
        </w:tc>
      </w:tr>
    </w:tbl>
    <w:p w14:paraId="6BFFE841" w14:textId="314A13D5" w:rsidR="00C22EF1" w:rsidRPr="00843361" w:rsidRDefault="00C22EF1" w:rsidP="008F0DF7">
      <w:pPr>
        <w:tabs>
          <w:tab w:val="left" w:pos="720"/>
        </w:tabs>
        <w:suppressAutoHyphens/>
        <w:spacing w:after="0" w:line="240" w:lineRule="auto"/>
        <w:jc w:val="both"/>
        <w:rPr>
          <w:rFonts w:ascii="Calibri" w:eastAsia="Arial" w:hAnsi="Calibri" w:cs="Calibri"/>
          <w:color w:val="000000"/>
          <w:spacing w:val="-2"/>
        </w:rPr>
      </w:pPr>
      <w:r w:rsidRPr="00843361">
        <w:rPr>
          <w:rFonts w:ascii="Calibri" w:eastAsia="Arial" w:hAnsi="Calibri" w:cs="Calibri"/>
          <w:color w:val="000000"/>
          <w:spacing w:val="-2"/>
        </w:rPr>
        <w:t>If after assessing this opportunity you have made the determination not to submit your proposal, we would appreciate it if you could return this form indicating your reasons for non-participation.</w:t>
      </w:r>
    </w:p>
    <w:p w14:paraId="35158C63" w14:textId="77777777" w:rsidR="00C22EF1" w:rsidRPr="00843361" w:rsidRDefault="00C22EF1" w:rsidP="00C22EF1">
      <w:pPr>
        <w:tabs>
          <w:tab w:val="left" w:pos="1350"/>
        </w:tabs>
        <w:spacing w:after="0" w:line="240" w:lineRule="auto"/>
        <w:rPr>
          <w:rFonts w:ascii="Calibri" w:eastAsia="Calibri" w:hAnsi="Calibri" w:cs="Times New Roman"/>
          <w:lang w:val="en-CA"/>
        </w:rPr>
      </w:pPr>
    </w:p>
    <w:p w14:paraId="16B78E48" w14:textId="3563A711" w:rsidR="00C22EF1" w:rsidRPr="00843361" w:rsidRDefault="00C22EF1" w:rsidP="005749E9">
      <w:pPr>
        <w:keepNext/>
        <w:keepLines/>
        <w:numPr>
          <w:ilvl w:val="0"/>
          <w:numId w:val="6"/>
        </w:numPr>
        <w:spacing w:after="0" w:line="240" w:lineRule="auto"/>
        <w:ind w:left="360" w:hanging="357"/>
        <w:contextualSpacing/>
        <w:jc w:val="both"/>
        <w:outlineLvl w:val="0"/>
        <w:rPr>
          <w:rFonts w:ascii="Calibri" w:eastAsia="Times New Roman" w:hAnsi="Calibri" w:cs="Calibri"/>
          <w:b/>
          <w:bCs/>
          <w:color w:val="000000"/>
          <w:lang w:val="en-GB" w:eastAsia="en-GB"/>
        </w:rPr>
      </w:pPr>
      <w:r w:rsidRPr="00843361">
        <w:rPr>
          <w:rFonts w:ascii="Calibri" w:eastAsia="Times New Roman" w:hAnsi="Calibri" w:cs="Calibri"/>
          <w:b/>
          <w:bCs/>
          <w:color w:val="000000"/>
          <w:lang w:val="en-GB" w:eastAsia="en-GB"/>
        </w:rPr>
        <w:t xml:space="preserve">Format and signing of </w:t>
      </w:r>
      <w:proofErr w:type="gramStart"/>
      <w:r w:rsidRPr="00843361">
        <w:rPr>
          <w:rFonts w:ascii="Calibri" w:eastAsia="Times New Roman" w:hAnsi="Calibri" w:cs="Calibri"/>
          <w:b/>
          <w:bCs/>
          <w:color w:val="000000"/>
          <w:lang w:val="en-GB" w:eastAsia="en-GB"/>
        </w:rPr>
        <w:t>proposal</w:t>
      </w:r>
      <w:proofErr w:type="gramEnd"/>
    </w:p>
    <w:p w14:paraId="4B0CFEA8" w14:textId="77777777" w:rsidR="006D23EF" w:rsidRPr="00843361" w:rsidRDefault="006D23EF" w:rsidP="006D23EF">
      <w:pPr>
        <w:keepNext/>
        <w:keepLines/>
        <w:spacing w:after="0" w:line="240" w:lineRule="auto"/>
        <w:ind w:left="360"/>
        <w:contextualSpacing/>
        <w:jc w:val="both"/>
        <w:outlineLvl w:val="0"/>
        <w:rPr>
          <w:rFonts w:ascii="Calibri" w:eastAsia="Times New Roman" w:hAnsi="Calibri" w:cs="Calibri"/>
          <w:b/>
          <w:bCs/>
          <w:color w:val="000000"/>
          <w:lang w:val="en-GB" w:eastAsia="en-GB"/>
        </w:rPr>
      </w:pPr>
    </w:p>
    <w:p w14:paraId="1ADA0B3E" w14:textId="77777777" w:rsidR="00C22EF1" w:rsidRPr="00843361" w:rsidRDefault="00C22EF1" w:rsidP="00C22EF1">
      <w:pPr>
        <w:keepNext/>
        <w:keepLines/>
        <w:spacing w:after="0" w:line="240" w:lineRule="auto"/>
        <w:ind w:left="360"/>
        <w:contextualSpacing/>
        <w:outlineLvl w:val="0"/>
        <w:rPr>
          <w:rFonts w:ascii="Calibri" w:eastAsia="Times New Roman" w:hAnsi="Calibri" w:cs="Calibri"/>
          <w:color w:val="000000"/>
          <w:lang w:val="en-GB" w:eastAsia="en-GB"/>
        </w:rPr>
      </w:pPr>
      <w:r w:rsidRPr="00843361">
        <w:rPr>
          <w:rFonts w:ascii="Calibri" w:eastAsia="Times New Roman" w:hAnsi="Calibri" w:cs="Calibri"/>
          <w:color w:val="000000"/>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843361" w:rsidRDefault="00C22EF1" w:rsidP="00C22EF1">
      <w:pPr>
        <w:keepNext/>
        <w:keepLines/>
        <w:spacing w:before="360" w:after="120" w:line="240" w:lineRule="auto"/>
        <w:ind w:left="450" w:hanging="90"/>
        <w:outlineLvl w:val="0"/>
        <w:rPr>
          <w:rFonts w:ascii="Calibri" w:eastAsia="Times New Roman" w:hAnsi="Calibri" w:cs="Calibri"/>
          <w:color w:val="000000"/>
          <w:lang w:val="en-GB" w:eastAsia="en-GB"/>
        </w:rPr>
      </w:pPr>
      <w:r w:rsidRPr="00843361">
        <w:rPr>
          <w:rFonts w:ascii="Calibri" w:eastAsia="Times New Roman" w:hAnsi="Calibri" w:cs="Calibri"/>
          <w:color w:val="000000"/>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843361">
        <w:rPr>
          <w:rFonts w:ascii="Calibri" w:eastAsia="Calibri" w:hAnsi="Calibri" w:cs="Times New Roman"/>
          <w:lang w:val="en-CA"/>
        </w:rPr>
        <w:tab/>
      </w:r>
    </w:p>
    <w:p w14:paraId="7C9C3D50" w14:textId="10FCEF01" w:rsidR="00C22EF1" w:rsidRPr="00843361" w:rsidRDefault="00C22EF1" w:rsidP="005749E9">
      <w:pPr>
        <w:keepNext/>
        <w:keepLines/>
        <w:numPr>
          <w:ilvl w:val="0"/>
          <w:numId w:val="6"/>
        </w:numPr>
        <w:spacing w:after="0" w:line="240" w:lineRule="auto"/>
        <w:ind w:left="450" w:hanging="357"/>
        <w:contextualSpacing/>
        <w:jc w:val="both"/>
        <w:outlineLvl w:val="0"/>
        <w:rPr>
          <w:rFonts w:ascii="Calibri" w:eastAsia="Times New Roman" w:hAnsi="Calibri" w:cs="Calibri"/>
          <w:b/>
          <w:bCs/>
          <w:color w:val="000000"/>
          <w:lang w:val="en-GB" w:eastAsia="en-GB"/>
        </w:rPr>
      </w:pPr>
      <w:r w:rsidRPr="00843361">
        <w:rPr>
          <w:rFonts w:ascii="Calibri" w:eastAsia="Times New Roman" w:hAnsi="Calibri" w:cs="Calibri"/>
          <w:b/>
          <w:bCs/>
          <w:color w:val="000000"/>
          <w:lang w:val="en-GB" w:eastAsia="en-GB"/>
        </w:rPr>
        <w:t>Awar</w:t>
      </w:r>
      <w:r w:rsidR="006D23EF" w:rsidRPr="00843361">
        <w:rPr>
          <w:rFonts w:ascii="Calibri" w:eastAsia="Times New Roman" w:hAnsi="Calibri" w:cs="Calibri"/>
          <w:b/>
          <w:bCs/>
          <w:color w:val="000000"/>
          <w:lang w:val="en-GB" w:eastAsia="en-GB"/>
        </w:rPr>
        <w:t>d</w:t>
      </w:r>
    </w:p>
    <w:p w14:paraId="5269B18F" w14:textId="77777777" w:rsidR="006D23EF" w:rsidRPr="00843361" w:rsidRDefault="006D23EF" w:rsidP="006D23EF">
      <w:pPr>
        <w:keepNext/>
        <w:keepLines/>
        <w:spacing w:after="0" w:line="240" w:lineRule="auto"/>
        <w:ind w:left="450"/>
        <w:contextualSpacing/>
        <w:jc w:val="both"/>
        <w:outlineLvl w:val="0"/>
        <w:rPr>
          <w:rFonts w:ascii="Calibri" w:eastAsia="Times New Roman" w:hAnsi="Calibri" w:cs="Calibri"/>
          <w:b/>
          <w:bCs/>
          <w:color w:val="000000"/>
          <w:lang w:val="en-GB" w:eastAsia="en-GB"/>
        </w:rPr>
      </w:pPr>
    </w:p>
    <w:p w14:paraId="10E9170F" w14:textId="77777777" w:rsidR="00C22EF1" w:rsidRPr="00843361" w:rsidRDefault="00C22EF1" w:rsidP="005E7078">
      <w:pPr>
        <w:numPr>
          <w:ilvl w:val="1"/>
          <w:numId w:val="0"/>
        </w:numPr>
        <w:tabs>
          <w:tab w:val="left" w:pos="-1440"/>
        </w:tabs>
        <w:suppressAutoHyphens/>
        <w:spacing w:after="0" w:line="240" w:lineRule="auto"/>
        <w:ind w:left="142"/>
        <w:contextualSpacing/>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 xml:space="preserve">14.1 Award will be made to the responsible and responsive proponent with the highest evaluated proposal following negotiation of an acceptable contract. UNWOMEN reserves the right to conduct negotiations </w:t>
      </w:r>
      <w:r w:rsidRPr="00843361">
        <w:rPr>
          <w:rFonts w:ascii="Calibri" w:eastAsia="Arial" w:hAnsi="Calibri" w:cs="Calibri"/>
          <w:color w:val="000000"/>
          <w:spacing w:val="-2"/>
          <w:lang w:val="en-GB" w:eastAsia="en-GB"/>
        </w:rPr>
        <w:t>w</w:t>
      </w:r>
      <w:r w:rsidRPr="00843361">
        <w:rPr>
          <w:rFonts w:ascii="Calibri" w:eastAsia="Arial" w:hAnsi="Calibri" w:cs="Calibri"/>
          <w:color w:val="000000"/>
          <w:spacing w:val="-1"/>
          <w:lang w:val="en-GB" w:eastAsia="en-GB"/>
        </w:rPr>
        <w:t>i</w:t>
      </w:r>
      <w:r w:rsidRPr="00843361">
        <w:rPr>
          <w:rFonts w:ascii="Calibri" w:eastAsia="Arial" w:hAnsi="Calibri" w:cs="Calibri"/>
          <w:color w:val="000000"/>
          <w:spacing w:val="2"/>
          <w:lang w:val="en-GB" w:eastAsia="en-GB"/>
        </w:rPr>
        <w:t>t</w:t>
      </w:r>
      <w:r w:rsidRPr="00843361">
        <w:rPr>
          <w:rFonts w:ascii="Calibri" w:eastAsia="Arial" w:hAnsi="Calibri" w:cs="Calibri"/>
          <w:color w:val="000000"/>
          <w:spacing w:val="-3"/>
          <w:lang w:val="en-GB" w:eastAsia="en-GB"/>
        </w:rPr>
        <w:t>h</w:t>
      </w:r>
      <w:r w:rsidRPr="00843361">
        <w:rPr>
          <w:rFonts w:ascii="Calibri" w:eastAsia="Arial" w:hAnsi="Calibri" w:cs="Calibri"/>
          <w:color w:val="000000"/>
          <w:spacing w:val="-4"/>
          <w:lang w:val="en-GB" w:eastAsia="en-GB"/>
        </w:rPr>
        <w:t xml:space="preserve"> </w:t>
      </w:r>
      <w:r w:rsidRPr="00843361">
        <w:rPr>
          <w:rFonts w:ascii="Calibri" w:eastAsia="Arial" w:hAnsi="Calibri" w:cs="Calibri"/>
          <w:color w:val="000000"/>
          <w:spacing w:val="-1"/>
          <w:lang w:val="en-GB" w:eastAsia="en-GB"/>
        </w:rPr>
        <w:t>t</w:t>
      </w:r>
      <w:r w:rsidRPr="00843361">
        <w:rPr>
          <w:rFonts w:ascii="Calibri" w:eastAsia="Arial" w:hAnsi="Calibri" w:cs="Calibri"/>
          <w:color w:val="000000"/>
          <w:spacing w:val="2"/>
          <w:lang w:val="en-GB" w:eastAsia="en-GB"/>
        </w:rPr>
        <w:t>h</w:t>
      </w:r>
      <w:r w:rsidRPr="00843361">
        <w:rPr>
          <w:rFonts w:ascii="Calibri" w:eastAsia="Arial" w:hAnsi="Calibri" w:cs="Calibri"/>
          <w:color w:val="000000"/>
          <w:spacing w:val="-3"/>
          <w:lang w:val="en-GB" w:eastAsia="en-GB"/>
        </w:rPr>
        <w:t>e proponent</w:t>
      </w:r>
      <w:r w:rsidRPr="00843361">
        <w:rPr>
          <w:rFonts w:ascii="Calibri" w:eastAsia="Arial" w:hAnsi="Calibri" w:cs="Calibri"/>
          <w:color w:val="000000"/>
          <w:spacing w:val="-7"/>
          <w:lang w:val="en-GB" w:eastAsia="en-GB"/>
        </w:rPr>
        <w:t xml:space="preserve"> </w:t>
      </w:r>
      <w:r w:rsidRPr="00843361">
        <w:rPr>
          <w:rFonts w:ascii="Calibri" w:eastAsia="Arial" w:hAnsi="Calibri" w:cs="Calibri"/>
          <w:color w:val="000000"/>
          <w:spacing w:val="1"/>
          <w:lang w:val="en-GB" w:eastAsia="en-GB"/>
        </w:rPr>
        <w:t>r</w:t>
      </w:r>
      <w:r w:rsidRPr="00843361">
        <w:rPr>
          <w:rFonts w:ascii="Calibri" w:eastAsia="Arial" w:hAnsi="Calibri" w:cs="Calibri"/>
          <w:color w:val="000000"/>
          <w:spacing w:val="-3"/>
          <w:lang w:val="en-GB" w:eastAsia="en-GB"/>
        </w:rPr>
        <w:t>e</w:t>
      </w:r>
      <w:r w:rsidRPr="00843361">
        <w:rPr>
          <w:rFonts w:ascii="Calibri" w:eastAsia="Arial" w:hAnsi="Calibri" w:cs="Calibri"/>
          <w:color w:val="000000"/>
          <w:spacing w:val="-1"/>
          <w:lang w:val="en-GB" w:eastAsia="en-GB"/>
        </w:rPr>
        <w:t>g</w:t>
      </w:r>
      <w:r w:rsidRPr="00843361">
        <w:rPr>
          <w:rFonts w:ascii="Calibri" w:eastAsia="Arial" w:hAnsi="Calibri" w:cs="Calibri"/>
          <w:color w:val="000000"/>
          <w:spacing w:val="-3"/>
          <w:lang w:val="en-GB" w:eastAsia="en-GB"/>
        </w:rPr>
        <w:t>ar</w:t>
      </w:r>
      <w:r w:rsidRPr="00843361">
        <w:rPr>
          <w:rFonts w:ascii="Calibri" w:eastAsia="Arial" w:hAnsi="Calibri" w:cs="Calibri"/>
          <w:color w:val="000000"/>
          <w:spacing w:val="2"/>
          <w:lang w:val="en-GB" w:eastAsia="en-GB"/>
        </w:rPr>
        <w:t>d</w:t>
      </w:r>
      <w:r w:rsidRPr="00843361">
        <w:rPr>
          <w:rFonts w:ascii="Calibri" w:eastAsia="Arial" w:hAnsi="Calibri" w:cs="Calibri"/>
          <w:color w:val="000000"/>
          <w:spacing w:val="-1"/>
          <w:lang w:val="en-GB" w:eastAsia="en-GB"/>
        </w:rPr>
        <w:t>i</w:t>
      </w:r>
      <w:r w:rsidRPr="00843361">
        <w:rPr>
          <w:rFonts w:ascii="Calibri" w:eastAsia="Arial" w:hAnsi="Calibri" w:cs="Calibri"/>
          <w:color w:val="000000"/>
          <w:spacing w:val="-3"/>
          <w:lang w:val="en-GB" w:eastAsia="en-GB"/>
        </w:rPr>
        <w:t>ng</w:t>
      </w:r>
      <w:r w:rsidRPr="00843361">
        <w:rPr>
          <w:rFonts w:ascii="Calibri" w:eastAsia="Arial" w:hAnsi="Calibri" w:cs="Calibri"/>
          <w:color w:val="000000"/>
          <w:spacing w:val="-7"/>
          <w:lang w:val="en-GB" w:eastAsia="en-GB"/>
        </w:rPr>
        <w:t xml:space="preserve"> </w:t>
      </w:r>
      <w:r w:rsidRPr="00843361">
        <w:rPr>
          <w:rFonts w:ascii="Calibri" w:eastAsia="Arial" w:hAnsi="Calibri" w:cs="Calibri"/>
          <w:color w:val="000000"/>
          <w:spacing w:val="-3"/>
          <w:lang w:val="en-GB" w:eastAsia="en-GB"/>
        </w:rPr>
        <w:t>t</w:t>
      </w:r>
      <w:r w:rsidRPr="00843361">
        <w:rPr>
          <w:rFonts w:ascii="Calibri" w:eastAsia="Arial" w:hAnsi="Calibri" w:cs="Calibri"/>
          <w:color w:val="000000"/>
          <w:spacing w:val="-1"/>
          <w:lang w:val="en-GB" w:eastAsia="en-GB"/>
        </w:rPr>
        <w:t>h</w:t>
      </w:r>
      <w:r w:rsidRPr="00843361">
        <w:rPr>
          <w:rFonts w:ascii="Calibri" w:eastAsia="Arial" w:hAnsi="Calibri" w:cs="Calibri"/>
          <w:color w:val="000000"/>
          <w:spacing w:val="-3"/>
          <w:lang w:val="en-GB" w:eastAsia="en-GB"/>
        </w:rPr>
        <w:t>e</w:t>
      </w:r>
      <w:r w:rsidRPr="00843361">
        <w:rPr>
          <w:rFonts w:ascii="Calibri" w:eastAsia="Arial" w:hAnsi="Calibri" w:cs="Calibri"/>
          <w:color w:val="000000"/>
          <w:spacing w:val="-1"/>
          <w:lang w:val="en-GB" w:eastAsia="en-GB"/>
        </w:rPr>
        <w:t xml:space="preserve"> </w:t>
      </w:r>
      <w:r w:rsidRPr="00843361">
        <w:rPr>
          <w:rFonts w:ascii="Calibri" w:eastAsia="Arial" w:hAnsi="Calibri" w:cs="Calibri"/>
          <w:color w:val="000000"/>
          <w:spacing w:val="1"/>
          <w:lang w:val="en-GB" w:eastAsia="en-GB"/>
        </w:rPr>
        <w:t>c</w:t>
      </w:r>
      <w:r w:rsidRPr="00843361">
        <w:rPr>
          <w:rFonts w:ascii="Calibri" w:eastAsia="Arial" w:hAnsi="Calibri" w:cs="Calibri"/>
          <w:color w:val="000000"/>
          <w:spacing w:val="-3"/>
          <w:lang w:val="en-GB" w:eastAsia="en-GB"/>
        </w:rPr>
        <w:t>o</w:t>
      </w:r>
      <w:r w:rsidRPr="00843361">
        <w:rPr>
          <w:rFonts w:ascii="Calibri" w:eastAsia="Arial" w:hAnsi="Calibri" w:cs="Calibri"/>
          <w:color w:val="000000"/>
          <w:spacing w:val="-1"/>
          <w:lang w:val="en-GB" w:eastAsia="en-GB"/>
        </w:rPr>
        <w:t>n</w:t>
      </w:r>
      <w:r w:rsidRPr="00843361">
        <w:rPr>
          <w:rFonts w:ascii="Calibri" w:eastAsia="Arial" w:hAnsi="Calibri" w:cs="Calibri"/>
          <w:color w:val="000000"/>
          <w:spacing w:val="-3"/>
          <w:lang w:val="en-GB" w:eastAsia="en-GB"/>
        </w:rPr>
        <w:t>t</w:t>
      </w:r>
      <w:r w:rsidRPr="00843361">
        <w:rPr>
          <w:rFonts w:ascii="Calibri" w:eastAsia="Arial" w:hAnsi="Calibri" w:cs="Calibri"/>
          <w:color w:val="000000"/>
          <w:spacing w:val="2"/>
          <w:lang w:val="en-GB" w:eastAsia="en-GB"/>
        </w:rPr>
        <w:t>e</w:t>
      </w:r>
      <w:r w:rsidRPr="00843361">
        <w:rPr>
          <w:rFonts w:ascii="Calibri" w:eastAsia="Arial" w:hAnsi="Calibri" w:cs="Calibri"/>
          <w:color w:val="000000"/>
          <w:spacing w:val="-3"/>
          <w:lang w:val="en-GB" w:eastAsia="en-GB"/>
        </w:rPr>
        <w:t>nts</w:t>
      </w:r>
      <w:r w:rsidRPr="00843361">
        <w:rPr>
          <w:rFonts w:ascii="Calibri" w:eastAsia="Arial" w:hAnsi="Calibri" w:cs="Calibri"/>
          <w:color w:val="000000"/>
          <w:spacing w:val="-8"/>
          <w:lang w:val="en-GB" w:eastAsia="en-GB"/>
        </w:rPr>
        <w:t xml:space="preserve"> </w:t>
      </w:r>
      <w:r w:rsidRPr="00843361">
        <w:rPr>
          <w:rFonts w:ascii="Calibri" w:eastAsia="Arial" w:hAnsi="Calibri" w:cs="Calibri"/>
          <w:color w:val="000000"/>
          <w:spacing w:val="-3"/>
          <w:lang w:val="en-GB" w:eastAsia="en-GB"/>
        </w:rPr>
        <w:t>of</w:t>
      </w:r>
      <w:r w:rsidRPr="00843361">
        <w:rPr>
          <w:rFonts w:ascii="Calibri" w:eastAsia="Arial" w:hAnsi="Calibri" w:cs="Calibri"/>
          <w:color w:val="000000"/>
          <w:spacing w:val="-1"/>
          <w:lang w:val="en-GB" w:eastAsia="en-GB"/>
        </w:rPr>
        <w:t xml:space="preserve"> </w:t>
      </w:r>
      <w:r w:rsidRPr="00843361">
        <w:rPr>
          <w:rFonts w:ascii="Calibri" w:eastAsia="Arial" w:hAnsi="Calibri" w:cs="Calibri"/>
          <w:color w:val="000000"/>
          <w:spacing w:val="-3"/>
          <w:lang w:val="en-GB" w:eastAsia="en-GB"/>
        </w:rPr>
        <w:t>t</w:t>
      </w:r>
      <w:r w:rsidRPr="00843361">
        <w:rPr>
          <w:rFonts w:ascii="Calibri" w:eastAsia="Arial" w:hAnsi="Calibri" w:cs="Calibri"/>
          <w:color w:val="000000"/>
          <w:spacing w:val="-1"/>
          <w:lang w:val="en-GB" w:eastAsia="en-GB"/>
        </w:rPr>
        <w:t>h</w:t>
      </w:r>
      <w:r w:rsidRPr="00843361">
        <w:rPr>
          <w:rFonts w:ascii="Calibri" w:eastAsia="Arial" w:hAnsi="Calibri" w:cs="Calibri"/>
          <w:color w:val="000000"/>
          <w:spacing w:val="2"/>
          <w:lang w:val="en-GB" w:eastAsia="en-GB"/>
        </w:rPr>
        <w:t>e</w:t>
      </w:r>
      <w:r w:rsidRPr="00843361">
        <w:rPr>
          <w:rFonts w:ascii="Calibri" w:eastAsia="Arial" w:hAnsi="Calibri" w:cs="Calibri"/>
          <w:color w:val="000000"/>
          <w:spacing w:val="-1"/>
          <w:lang w:val="en-GB" w:eastAsia="en-GB"/>
        </w:rPr>
        <w:t>i</w:t>
      </w:r>
      <w:r w:rsidRPr="00843361">
        <w:rPr>
          <w:rFonts w:ascii="Calibri" w:eastAsia="Arial" w:hAnsi="Calibri" w:cs="Calibri"/>
          <w:color w:val="000000"/>
          <w:spacing w:val="-3"/>
          <w:lang w:val="en-GB" w:eastAsia="en-GB"/>
        </w:rPr>
        <w:t>r</w:t>
      </w:r>
      <w:r w:rsidRPr="00843361">
        <w:rPr>
          <w:rFonts w:ascii="Calibri" w:eastAsia="Arial" w:hAnsi="Calibri" w:cs="Calibri"/>
          <w:color w:val="000000"/>
          <w:spacing w:val="-4"/>
          <w:lang w:val="en-GB" w:eastAsia="en-GB"/>
        </w:rPr>
        <w:t xml:space="preserve"> </w:t>
      </w:r>
      <w:r w:rsidRPr="00843361">
        <w:rPr>
          <w:rFonts w:ascii="Calibri" w:eastAsia="Arial" w:hAnsi="Calibri" w:cs="Calibri"/>
          <w:color w:val="000000"/>
          <w:spacing w:val="-3"/>
          <w:lang w:val="en-GB" w:eastAsia="en-GB"/>
        </w:rPr>
        <w:t xml:space="preserve">proposal. </w:t>
      </w:r>
      <w:r w:rsidRPr="00843361">
        <w:rPr>
          <w:rFonts w:ascii="Calibri" w:eastAsia="Calibri" w:hAnsi="Calibri" w:cs="Calibri"/>
          <w:color w:val="000000"/>
          <w:spacing w:val="-3"/>
          <w:lang w:val="en-GB" w:eastAsia="en-GB"/>
        </w:rPr>
        <w:t xml:space="preserve">The award will be in effect only after acceptance by the selected proponent of the terms and conditions and the terms of reference. </w:t>
      </w:r>
      <w:r w:rsidRPr="00843361">
        <w:rPr>
          <w:rFonts w:ascii="Calibri" w:eastAsia="Calibri" w:hAnsi="Calibri" w:cs="Calibri"/>
          <w:b/>
          <w:bCs/>
          <w:color w:val="000000"/>
          <w:spacing w:val="-3"/>
          <w:lang w:val="en-GB" w:eastAsia="en-GB"/>
        </w:rPr>
        <w:t>The agreement will reflect the name of the proponent whose financials were provided in response to this CFP</w:t>
      </w:r>
      <w:r w:rsidRPr="00843361">
        <w:rPr>
          <w:rFonts w:ascii="Calibri" w:eastAsia="Calibri" w:hAnsi="Calibri" w:cs="Calibri"/>
          <w:color w:val="000000"/>
          <w:spacing w:val="-3"/>
          <w:lang w:val="en-GB" w:eastAsia="en-GB"/>
        </w:rPr>
        <w:t>.  Upon execution of agreement UNWOMEN will promptly notify the unsuccessful proponents.</w:t>
      </w:r>
    </w:p>
    <w:p w14:paraId="59264AA0" w14:textId="77777777" w:rsidR="00C22EF1" w:rsidRPr="00843361" w:rsidRDefault="00C22EF1" w:rsidP="005E7078">
      <w:pPr>
        <w:tabs>
          <w:tab w:val="left" w:pos="-1440"/>
        </w:tabs>
        <w:suppressAutoHyphens/>
        <w:spacing w:after="0" w:line="240" w:lineRule="auto"/>
        <w:ind w:left="142"/>
        <w:rPr>
          <w:rFonts w:ascii="Calibri" w:eastAsia="Calibri" w:hAnsi="Calibri" w:cs="Calibri"/>
          <w:color w:val="000000"/>
          <w:spacing w:val="-3"/>
          <w:lang w:val="en-GB" w:eastAsia="en-GB"/>
        </w:rPr>
      </w:pPr>
    </w:p>
    <w:p w14:paraId="2D09D476" w14:textId="42C83EBF" w:rsidR="00C22EF1" w:rsidRPr="00843361" w:rsidRDefault="005E7078" w:rsidP="005E7078">
      <w:pPr>
        <w:numPr>
          <w:ilvl w:val="1"/>
          <w:numId w:val="0"/>
        </w:numPr>
        <w:tabs>
          <w:tab w:val="left" w:pos="-1440"/>
        </w:tabs>
        <w:suppressAutoHyphens/>
        <w:spacing w:after="0" w:line="240" w:lineRule="auto"/>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 xml:space="preserve">   </w:t>
      </w:r>
      <w:r w:rsidR="00C22EF1" w:rsidRPr="00843361">
        <w:rPr>
          <w:rFonts w:ascii="Calibri" w:eastAsia="Calibri" w:hAnsi="Calibri" w:cs="Calibri"/>
          <w:color w:val="000000"/>
          <w:spacing w:val="-3"/>
          <w:lang w:val="en-GB" w:eastAsia="en-GB"/>
        </w:rPr>
        <w:t>14.2 The selected proponent is expected to commence providing services as of the date and time stipulated in this CFP.</w:t>
      </w:r>
    </w:p>
    <w:p w14:paraId="6D2881C4" w14:textId="77777777" w:rsidR="00C22EF1" w:rsidRPr="00843361" w:rsidRDefault="00C22EF1" w:rsidP="005E7078">
      <w:pPr>
        <w:tabs>
          <w:tab w:val="left" w:pos="-1440"/>
        </w:tabs>
        <w:suppressAutoHyphens/>
        <w:spacing w:after="0" w:line="240" w:lineRule="auto"/>
        <w:ind w:left="142"/>
        <w:rPr>
          <w:rFonts w:ascii="Calibri" w:eastAsia="Calibri" w:hAnsi="Calibri" w:cs="Calibri"/>
          <w:color w:val="000000"/>
          <w:spacing w:val="-3"/>
          <w:lang w:val="en-GB" w:eastAsia="en-GB"/>
        </w:rPr>
      </w:pPr>
    </w:p>
    <w:p w14:paraId="4607204F" w14:textId="0FDD941C" w:rsidR="00C22EF1" w:rsidRPr="00843361" w:rsidRDefault="00C22EF1" w:rsidP="005E7078">
      <w:pPr>
        <w:tabs>
          <w:tab w:val="left" w:pos="-1440"/>
        </w:tabs>
        <w:suppressAutoHyphens/>
        <w:spacing w:after="0" w:line="240" w:lineRule="auto"/>
        <w:ind w:left="142"/>
        <w:rPr>
          <w:rFonts w:ascii="Arial" w:eastAsia="Calibri" w:hAnsi="Arial" w:cs="Calibri"/>
          <w:color w:val="000000" w:themeColor="text1"/>
          <w:lang w:val="en-GB" w:eastAsia="en-GB"/>
        </w:rPr>
      </w:pPr>
      <w:r w:rsidRPr="001B78AC">
        <w:rPr>
          <w:rFonts w:ascii="Calibri" w:eastAsia="Calibri" w:hAnsi="Calibri" w:cs="Calibri"/>
          <w:color w:val="000000"/>
          <w:spacing w:val="-3"/>
          <w:lang w:val="en-GB" w:eastAsia="en-GB"/>
        </w:rPr>
        <w:t xml:space="preserve">14.3 The award will be for an agreement with an original term of </w:t>
      </w:r>
      <w:r w:rsidR="00556987" w:rsidRPr="001B78AC">
        <w:rPr>
          <w:rFonts w:ascii="Calibri" w:eastAsia="Calibri" w:hAnsi="Calibri" w:cs="Calibri"/>
          <w:color w:val="000000"/>
          <w:spacing w:val="-3"/>
          <w:lang w:val="en-GB" w:eastAsia="en-GB"/>
        </w:rPr>
        <w:t>6</w:t>
      </w:r>
      <w:r w:rsidR="007D2908" w:rsidRPr="001B78AC">
        <w:rPr>
          <w:rFonts w:ascii="Calibri" w:eastAsia="Calibri" w:hAnsi="Calibri" w:cs="Calibri"/>
          <w:color w:val="000000"/>
          <w:spacing w:val="-3"/>
          <w:lang w:val="en-GB" w:eastAsia="en-GB"/>
        </w:rPr>
        <w:t xml:space="preserve"> months </w:t>
      </w:r>
      <w:r w:rsidRPr="001B78AC">
        <w:rPr>
          <w:rFonts w:ascii="Calibri" w:eastAsia="Calibri" w:hAnsi="Calibri" w:cs="Calibri"/>
          <w:color w:val="000000"/>
          <w:spacing w:val="-3"/>
          <w:lang w:val="en-GB" w:eastAsia="en-GB"/>
        </w:rPr>
        <w:t>with the option to renew under the same terms and conditions for an additional period or periods as indicated by UNWOMEN.</w:t>
      </w:r>
    </w:p>
    <w:p w14:paraId="1A6F43F4" w14:textId="77777777" w:rsidR="00C22EF1" w:rsidRPr="00843361" w:rsidRDefault="00C22EF1" w:rsidP="00C22EF1">
      <w:pPr>
        <w:tabs>
          <w:tab w:val="center" w:pos="4320"/>
          <w:tab w:val="right" w:pos="8640"/>
        </w:tabs>
        <w:spacing w:after="0" w:line="240" w:lineRule="auto"/>
        <w:rPr>
          <w:rFonts w:ascii="Calibri" w:eastAsia="Times New Roman" w:hAnsi="Calibri" w:cs="Calibri"/>
          <w:b/>
          <w:color w:val="000000"/>
          <w:lang w:val="en-GB" w:eastAsia="en-GB"/>
        </w:rPr>
      </w:pPr>
    </w:p>
    <w:p w14:paraId="5216F503" w14:textId="77777777" w:rsidR="00C22EF1" w:rsidRPr="00843361" w:rsidRDefault="00C22EF1" w:rsidP="00C22EF1">
      <w:pPr>
        <w:tabs>
          <w:tab w:val="center" w:pos="4320"/>
          <w:tab w:val="right" w:pos="8640"/>
        </w:tabs>
        <w:spacing w:after="0" w:line="240" w:lineRule="auto"/>
        <w:rPr>
          <w:rFonts w:ascii="Calibri" w:eastAsia="Times New Roman" w:hAnsi="Calibri" w:cs="Calibri"/>
          <w:b/>
          <w:color w:val="000000"/>
          <w:lang w:val="en-GB" w:eastAsia="en-GB"/>
        </w:rPr>
      </w:pPr>
    </w:p>
    <w:p w14:paraId="55C250ED" w14:textId="77777777" w:rsidR="00C22EF1" w:rsidRPr="00843361" w:rsidRDefault="00C22EF1" w:rsidP="00C22EF1">
      <w:pPr>
        <w:tabs>
          <w:tab w:val="left" w:pos="6168"/>
        </w:tabs>
        <w:jc w:val="both"/>
        <w:rPr>
          <w:rFonts w:ascii="Calibri" w:eastAsia="Calibri" w:hAnsi="Calibri" w:cs="Times New Roman"/>
          <w:lang w:val="en-CA"/>
        </w:rPr>
        <w:sectPr w:rsidR="00C22EF1" w:rsidRPr="00843361" w:rsidSect="004618C5">
          <w:headerReference w:type="default" r:id="rId16"/>
          <w:footerReference w:type="even" r:id="rId17"/>
          <w:footerReference w:type="default" r:id="rId18"/>
          <w:headerReference w:type="first" r:id="rId19"/>
          <w:footerReference w:type="first" r:id="rId20"/>
          <w:pgSz w:w="11907" w:h="16839" w:code="9"/>
          <w:pgMar w:top="1080" w:right="1440" w:bottom="1440" w:left="1584" w:header="720" w:footer="720" w:gutter="0"/>
          <w:pgNumType w:start="1"/>
          <w:cols w:space="720"/>
          <w:titlePg/>
        </w:sectPr>
      </w:pPr>
    </w:p>
    <w:p w14:paraId="2B6AF2D5" w14:textId="3EA00832" w:rsidR="00C22EF1" w:rsidRPr="00843361"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lang w:val="en-GB" w:eastAsia="en-GB"/>
        </w:rPr>
      </w:pPr>
      <w:r w:rsidRPr="00843361">
        <w:rPr>
          <w:rFonts w:ascii="Calibri" w:eastAsia="Times New Roman" w:hAnsi="Calibri" w:cs="Calibri"/>
          <w:b/>
          <w:bCs/>
          <w:color w:val="002060"/>
          <w:lang w:val="en-GB" w:eastAsia="en-GB"/>
        </w:rPr>
        <w:lastRenderedPageBreak/>
        <w:t>Annex B-</w:t>
      </w:r>
      <w:r w:rsidR="00397A6C" w:rsidRPr="00843361">
        <w:rPr>
          <w:rFonts w:ascii="Calibri" w:eastAsia="Times New Roman" w:hAnsi="Calibri" w:cs="Calibri"/>
          <w:b/>
          <w:bCs/>
          <w:color w:val="002060"/>
          <w:lang w:val="en-GB" w:eastAsia="en-GB"/>
        </w:rPr>
        <w:t>2</w:t>
      </w:r>
    </w:p>
    <w:p w14:paraId="22EF3D88" w14:textId="77777777" w:rsidR="00397A6C" w:rsidRPr="00843361"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lang w:val="en-GB" w:eastAsia="en-GB"/>
        </w:rPr>
      </w:pPr>
      <w:r w:rsidRPr="00843361">
        <w:rPr>
          <w:rFonts w:ascii="Calibri" w:eastAsia="Times New Roman" w:hAnsi="Calibri" w:cs="Calibri"/>
          <w:b/>
          <w:color w:val="002060"/>
          <w:lang w:val="en-GB" w:eastAsia="en-GB"/>
        </w:rPr>
        <w:t>Template for proposal submission</w:t>
      </w:r>
    </w:p>
    <w:p w14:paraId="40F2A6C0" w14:textId="77777777" w:rsidR="00C22EF1" w:rsidRPr="00843361" w:rsidRDefault="00C22EF1" w:rsidP="00C22EF1">
      <w:pPr>
        <w:tabs>
          <w:tab w:val="center" w:pos="4320"/>
          <w:tab w:val="right" w:pos="8640"/>
        </w:tabs>
        <w:spacing w:after="0" w:line="240" w:lineRule="auto"/>
        <w:jc w:val="center"/>
        <w:rPr>
          <w:rFonts w:ascii="Calibri" w:eastAsia="Times New Roman" w:hAnsi="Calibri" w:cs="Calibri"/>
          <w:b/>
          <w:color w:val="000000"/>
          <w:lang w:val="en-GB" w:eastAsia="en-GB"/>
        </w:rPr>
      </w:pPr>
    </w:p>
    <w:p w14:paraId="37F3F7A1" w14:textId="77777777" w:rsidR="00C22EF1" w:rsidRPr="00843361" w:rsidRDefault="00C22EF1" w:rsidP="00C22EF1">
      <w:pPr>
        <w:tabs>
          <w:tab w:val="center" w:pos="4320"/>
          <w:tab w:val="right" w:pos="8640"/>
        </w:tabs>
        <w:spacing w:after="0" w:line="240" w:lineRule="auto"/>
        <w:rPr>
          <w:rFonts w:ascii="Calibri" w:eastAsia="Times New Roman" w:hAnsi="Calibri" w:cs="Calibri"/>
          <w:b/>
          <w:color w:val="000000"/>
          <w:lang w:val="en-GB" w:eastAsia="en-GB"/>
        </w:rPr>
      </w:pPr>
      <w:r w:rsidRPr="00843361">
        <w:rPr>
          <w:rFonts w:ascii="Calibri" w:eastAsia="Times New Roman" w:hAnsi="Calibri" w:cs="Calibri"/>
          <w:b/>
          <w:color w:val="000000"/>
          <w:lang w:val="en-GB" w:eastAsia="en-GB"/>
        </w:rPr>
        <w:t>Call for proposal</w:t>
      </w:r>
    </w:p>
    <w:p w14:paraId="42C786DA" w14:textId="77777777" w:rsidR="008F7EC4" w:rsidRPr="00843361" w:rsidRDefault="008F7EC4" w:rsidP="00C22EF1">
      <w:pPr>
        <w:tabs>
          <w:tab w:val="center" w:pos="4320"/>
          <w:tab w:val="right" w:pos="8640"/>
        </w:tabs>
        <w:spacing w:after="0" w:line="240" w:lineRule="auto"/>
        <w:rPr>
          <w:rFonts w:ascii="Calibri" w:eastAsia="Times New Roman" w:hAnsi="Calibri" w:cs="Calibri"/>
          <w:b/>
          <w:color w:val="000000"/>
          <w:lang w:val="en-GB" w:eastAsia="en-GB"/>
        </w:rPr>
      </w:pPr>
    </w:p>
    <w:p w14:paraId="3D0B2956" w14:textId="181DCC6D" w:rsidR="00FF7765" w:rsidRPr="00EA18B8" w:rsidRDefault="00C22EF1" w:rsidP="00FF7765">
      <w:pPr>
        <w:tabs>
          <w:tab w:val="center" w:pos="4320"/>
          <w:tab w:val="right" w:pos="8640"/>
        </w:tabs>
        <w:spacing w:after="0" w:line="240" w:lineRule="auto"/>
        <w:rPr>
          <w:rFonts w:ascii="Calibri" w:eastAsia="Times New Roman" w:hAnsi="Calibri" w:cs="Calibri"/>
          <w:b/>
          <w:bCs/>
          <w:color w:val="000000" w:themeColor="text1"/>
          <w:u w:val="single"/>
          <w:lang w:val="en-GB" w:eastAsia="en-GB"/>
        </w:rPr>
      </w:pPr>
      <w:r w:rsidRPr="00843361">
        <w:rPr>
          <w:rFonts w:ascii="Calibri" w:eastAsia="Times New Roman" w:hAnsi="Calibri" w:cs="Calibri"/>
          <w:b/>
          <w:color w:val="000000"/>
          <w:lang w:val="en-GB" w:eastAsia="en-GB"/>
        </w:rPr>
        <w:t xml:space="preserve">Description of Services: </w:t>
      </w:r>
      <w:bookmarkStart w:id="1" w:name="_Hlk98260126"/>
      <w:r w:rsidR="00FF7765">
        <w:rPr>
          <w:rStyle w:val="cf01"/>
          <w:b/>
          <w:bCs/>
          <w:u w:val="single"/>
        </w:rPr>
        <w:t>CSO consultations on Beijing +30</w:t>
      </w:r>
      <w:r w:rsidR="00FF7765" w:rsidRPr="00B60B26">
        <w:rPr>
          <w:rStyle w:val="cf01"/>
          <w:b/>
          <w:u w:val="single"/>
        </w:rPr>
        <w:t xml:space="preserve"> to </w:t>
      </w:r>
      <w:r w:rsidR="00FF7765">
        <w:rPr>
          <w:rStyle w:val="cf01"/>
          <w:b/>
          <w:bCs/>
          <w:u w:val="single"/>
        </w:rPr>
        <w:t>review Gender Equality gains</w:t>
      </w:r>
      <w:r w:rsidR="00FF7765" w:rsidRPr="00B60B26">
        <w:rPr>
          <w:rStyle w:val="cf01"/>
          <w:b/>
          <w:u w:val="single"/>
        </w:rPr>
        <w:t xml:space="preserve"> in India </w:t>
      </w:r>
      <w:bookmarkEnd w:id="1"/>
    </w:p>
    <w:p w14:paraId="256FBA33" w14:textId="703D8F46" w:rsidR="00C22EF1" w:rsidRPr="00843361" w:rsidRDefault="00C22EF1" w:rsidP="00C22EF1">
      <w:pPr>
        <w:tabs>
          <w:tab w:val="center" w:pos="4320"/>
          <w:tab w:val="right" w:pos="8640"/>
        </w:tabs>
        <w:spacing w:after="0" w:line="240" w:lineRule="auto"/>
        <w:rPr>
          <w:rFonts w:ascii="Calibri" w:eastAsia="Times New Roman" w:hAnsi="Calibri" w:cs="Calibri"/>
          <w:b/>
          <w:color w:val="000000"/>
          <w:lang w:val="en-GB" w:eastAsia="en-GB"/>
        </w:rPr>
      </w:pPr>
    </w:p>
    <w:p w14:paraId="7375ABBB" w14:textId="77777777" w:rsidR="008F7EC4" w:rsidRPr="00843361" w:rsidRDefault="008F7EC4" w:rsidP="00C22EF1">
      <w:pPr>
        <w:tabs>
          <w:tab w:val="center" w:pos="4320"/>
          <w:tab w:val="right" w:pos="8640"/>
        </w:tabs>
        <w:spacing w:after="0" w:line="240" w:lineRule="auto"/>
        <w:rPr>
          <w:rFonts w:ascii="Calibri" w:eastAsia="Times New Roman" w:hAnsi="Calibri" w:cs="Calibri"/>
          <w:b/>
          <w:color w:val="000000"/>
          <w:lang w:val="en-GB" w:eastAsia="en-GB"/>
        </w:rPr>
      </w:pPr>
    </w:p>
    <w:p w14:paraId="7095CBA1" w14:textId="428F551E" w:rsidR="00461BB7" w:rsidRPr="00843361" w:rsidRDefault="00461BB7" w:rsidP="00461BB7">
      <w:pPr>
        <w:spacing w:after="0" w:line="240" w:lineRule="auto"/>
        <w:rPr>
          <w:rFonts w:ascii="Calibri" w:eastAsia="Calibri" w:hAnsi="Calibri" w:cs="Calibri"/>
          <w:b/>
          <w:bCs/>
          <w:lang w:val="en-CA"/>
        </w:rPr>
      </w:pPr>
      <w:r w:rsidRPr="00461BB7">
        <w:rPr>
          <w:rFonts w:ascii="Calibri" w:eastAsia="Calibri" w:hAnsi="Calibri" w:cs="Calibri"/>
          <w:b/>
          <w:bCs/>
          <w:lang w:val="en-CA"/>
        </w:rPr>
        <w:t>CFP No. UNW-AP-IND-CFP-202</w:t>
      </w:r>
      <w:r w:rsidR="008F0DF7">
        <w:rPr>
          <w:rFonts w:ascii="Calibri" w:eastAsia="Calibri" w:hAnsi="Calibri" w:cs="Calibri"/>
          <w:b/>
          <w:bCs/>
          <w:lang w:val="en-CA"/>
        </w:rPr>
        <w:t>4</w:t>
      </w:r>
      <w:r w:rsidRPr="00461BB7">
        <w:rPr>
          <w:rFonts w:ascii="Calibri" w:eastAsia="Calibri" w:hAnsi="Calibri" w:cs="Calibri"/>
          <w:b/>
          <w:bCs/>
          <w:lang w:val="en-CA"/>
        </w:rPr>
        <w:t>-0</w:t>
      </w:r>
      <w:r w:rsidR="00FF7765">
        <w:rPr>
          <w:rFonts w:ascii="Calibri" w:eastAsia="Calibri" w:hAnsi="Calibri" w:cs="Calibri"/>
          <w:b/>
          <w:bCs/>
          <w:lang w:val="en-CA"/>
        </w:rPr>
        <w:t>2</w:t>
      </w:r>
    </w:p>
    <w:p w14:paraId="20F5D2B9" w14:textId="77777777" w:rsidR="00C22EF1" w:rsidRPr="00843361" w:rsidRDefault="00C22EF1" w:rsidP="00C22EF1">
      <w:pPr>
        <w:tabs>
          <w:tab w:val="center" w:pos="4320"/>
          <w:tab w:val="right" w:pos="8640"/>
        </w:tabs>
        <w:spacing w:after="0" w:line="240" w:lineRule="auto"/>
        <w:rPr>
          <w:rFonts w:ascii="Calibri" w:eastAsia="Times New Roman" w:hAnsi="Calibri" w:cs="Calibri"/>
          <w:b/>
          <w:color w:val="000000"/>
          <w:lang w:val="en-GB" w:eastAsia="en-GB"/>
        </w:rPr>
      </w:pPr>
    </w:p>
    <w:p w14:paraId="03FF80B1" w14:textId="77777777" w:rsidR="00C22EF1" w:rsidRPr="00843361" w:rsidRDefault="00C22EF1" w:rsidP="00C22EF1">
      <w:pPr>
        <w:tabs>
          <w:tab w:val="center" w:pos="4320"/>
          <w:tab w:val="right" w:pos="8640"/>
        </w:tabs>
        <w:spacing w:after="0" w:line="240" w:lineRule="auto"/>
        <w:rPr>
          <w:rFonts w:ascii="Calibri" w:eastAsia="Times New Roman" w:hAnsi="Calibri" w:cs="Calibri"/>
          <w:b/>
          <w:color w:val="000000"/>
          <w:spacing w:val="-3"/>
          <w:lang w:val="en-GB" w:eastAsia="en-GB"/>
        </w:rPr>
      </w:pPr>
    </w:p>
    <w:tbl>
      <w:tblPr>
        <w:tblStyle w:val="TableGrid4"/>
        <w:tblW w:w="0" w:type="auto"/>
        <w:tblLook w:val="04A0" w:firstRow="1" w:lastRow="0" w:firstColumn="1" w:lastColumn="0" w:noHBand="0" w:noVBand="1"/>
      </w:tblPr>
      <w:tblGrid>
        <w:gridCol w:w="9350"/>
      </w:tblGrid>
      <w:tr w:rsidR="00C22EF1" w:rsidRPr="00843361" w14:paraId="1209E14D" w14:textId="77777777" w:rsidTr="004618C5">
        <w:trPr>
          <w:trHeight w:val="256"/>
        </w:trPr>
        <w:tc>
          <w:tcPr>
            <w:tcW w:w="9350" w:type="dxa"/>
          </w:tcPr>
          <w:p w14:paraId="7BF8C77C" w14:textId="77777777" w:rsidR="00C22EF1" w:rsidRPr="00843361" w:rsidRDefault="00C22EF1" w:rsidP="004618C5">
            <w:pPr>
              <w:widowControl w:val="0"/>
              <w:autoSpaceDE w:val="0"/>
              <w:autoSpaceDN w:val="0"/>
              <w:adjustRightInd w:val="0"/>
              <w:spacing w:after="240" w:line="340" w:lineRule="atLeast"/>
              <w:jc w:val="both"/>
              <w:rPr>
                <w:rFonts w:cs="Times"/>
                <w:color w:val="000000"/>
              </w:rPr>
            </w:pPr>
            <w:r w:rsidRPr="00843361">
              <w:rPr>
                <w:rFonts w:cs="Times"/>
                <w:b/>
                <w:bCs/>
                <w:color w:val="000000"/>
              </w:rPr>
              <w:t xml:space="preserve">Mandatory requirements/pre-qualification criteria </w:t>
            </w:r>
          </w:p>
        </w:tc>
      </w:tr>
    </w:tbl>
    <w:p w14:paraId="5D4B08DB" w14:textId="77777777" w:rsidR="00953387" w:rsidRDefault="00C22EF1" w:rsidP="00C22EF1">
      <w:pPr>
        <w:widowControl w:val="0"/>
        <w:autoSpaceDE w:val="0"/>
        <w:autoSpaceDN w:val="0"/>
        <w:adjustRightInd w:val="0"/>
        <w:spacing w:after="240" w:line="340" w:lineRule="atLeast"/>
        <w:jc w:val="both"/>
        <w:rPr>
          <w:rFonts w:ascii="Calibri" w:eastAsia="Calibri" w:hAnsi="Calibri" w:cs="Times"/>
          <w:color w:val="000000"/>
          <w:lang w:val="en-CA"/>
        </w:rPr>
      </w:pPr>
      <w:r w:rsidRPr="00843361">
        <w:rPr>
          <w:rFonts w:ascii="Calibri" w:eastAsia="Calibri" w:hAnsi="Calibri" w:cs="Times"/>
          <w:color w:val="000000"/>
          <w:u w:val="single"/>
          <w:lang w:val="en-CA"/>
        </w:rPr>
        <w:t xml:space="preserve">Proponents are requested to complete </w:t>
      </w:r>
      <w:r w:rsidR="001D0D64" w:rsidRPr="00843361">
        <w:rPr>
          <w:rFonts w:ascii="Calibri" w:eastAsia="Calibri" w:hAnsi="Calibri" w:cs="Times"/>
          <w:color w:val="000000"/>
          <w:u w:val="single"/>
          <w:lang w:val="en-CA"/>
        </w:rPr>
        <w:t xml:space="preserve">this </w:t>
      </w:r>
      <w:r w:rsidRPr="00843361">
        <w:rPr>
          <w:rFonts w:ascii="Calibri" w:eastAsia="Calibri" w:hAnsi="Calibri" w:cs="Times"/>
          <w:color w:val="000000"/>
          <w:u w:val="single"/>
          <w:lang w:val="en-CA"/>
        </w:rPr>
        <w:t xml:space="preserve">form </w:t>
      </w:r>
      <w:r w:rsidR="001D0D64" w:rsidRPr="00843361">
        <w:rPr>
          <w:rFonts w:ascii="Calibri" w:eastAsia="Calibri" w:hAnsi="Calibri" w:cs="Times"/>
          <w:color w:val="000000"/>
          <w:u w:val="single"/>
          <w:lang w:val="en-CA"/>
        </w:rPr>
        <w:t>(</w:t>
      </w:r>
      <w:r w:rsidRPr="00843361">
        <w:rPr>
          <w:rFonts w:ascii="Calibri" w:eastAsia="Calibri" w:hAnsi="Calibri" w:cs="Times"/>
          <w:b/>
          <w:color w:val="000000"/>
          <w:u w:val="single"/>
          <w:lang w:val="en-CA"/>
        </w:rPr>
        <w:t>Annex B</w:t>
      </w:r>
      <w:r w:rsidR="005F78B8" w:rsidRPr="00843361">
        <w:rPr>
          <w:rFonts w:ascii="Calibri" w:eastAsia="Calibri" w:hAnsi="Calibri" w:cs="Times"/>
          <w:b/>
          <w:color w:val="000000"/>
          <w:u w:val="single"/>
          <w:lang w:val="en-CA"/>
        </w:rPr>
        <w:t>-2</w:t>
      </w:r>
      <w:r w:rsidR="001D0D64" w:rsidRPr="00843361">
        <w:rPr>
          <w:rFonts w:ascii="Calibri" w:eastAsia="Calibri" w:hAnsi="Calibri" w:cs="Times"/>
          <w:b/>
          <w:color w:val="000000"/>
          <w:u w:val="single"/>
          <w:lang w:val="en-CA"/>
        </w:rPr>
        <w:t>)</w:t>
      </w:r>
      <w:r w:rsidRPr="00843361">
        <w:rPr>
          <w:rFonts w:ascii="Calibri" w:eastAsia="Calibri" w:hAnsi="Calibri" w:cs="Times"/>
          <w:color w:val="000000"/>
          <w:u w:val="single"/>
          <w:lang w:val="en-CA"/>
        </w:rPr>
        <w:t xml:space="preserve"> and return it as part of their submission.</w:t>
      </w:r>
      <w:r w:rsidRPr="00843361">
        <w:rPr>
          <w:rFonts w:ascii="Calibri" w:eastAsia="Calibri" w:hAnsi="Calibri" w:cs="Times"/>
          <w:color w:val="000000"/>
          <w:lang w:val="en-CA"/>
        </w:rPr>
        <w:t xml:space="preserve"> </w:t>
      </w: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953387" w:rsidRPr="00A307FE" w14:paraId="2DD72C68" w14:textId="77777777" w:rsidTr="005A296B">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4C9E60A2" w14:textId="77777777" w:rsidR="00953387" w:rsidRPr="00A307FE" w:rsidRDefault="00953387" w:rsidP="005A296B">
            <w:pPr>
              <w:spacing w:after="0" w:line="240" w:lineRule="auto"/>
              <w:rPr>
                <w:rFonts w:eastAsia="Arial"/>
                <w:sz w:val="20"/>
                <w:szCs w:val="20"/>
              </w:rPr>
            </w:pPr>
            <w:r w:rsidRPr="34CA864B">
              <w:rPr>
                <w:rFonts w:eastAsia="Arial"/>
                <w:b/>
                <w:bCs/>
                <w:sz w:val="20"/>
                <w:szCs w:val="20"/>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72EDF4D9" w14:textId="77777777" w:rsidR="00953387" w:rsidRPr="00A307FE" w:rsidRDefault="00953387" w:rsidP="005A296B">
            <w:pPr>
              <w:spacing w:after="0" w:line="240" w:lineRule="auto"/>
              <w:rPr>
                <w:rFonts w:eastAsia="Arial"/>
                <w:b/>
                <w:bCs/>
                <w:sz w:val="20"/>
                <w:szCs w:val="20"/>
              </w:rPr>
            </w:pPr>
            <w:r w:rsidRPr="34CA864B">
              <w:rPr>
                <w:rFonts w:eastAsia="Arial"/>
                <w:b/>
                <w:bCs/>
                <w:sz w:val="20"/>
                <w:szCs w:val="20"/>
              </w:rPr>
              <w:t>Proponent’s Response</w:t>
            </w:r>
          </w:p>
        </w:tc>
      </w:tr>
      <w:tr w:rsidR="00953387" w:rsidRPr="00A307FE" w14:paraId="264529E7" w14:textId="77777777" w:rsidTr="005A296B">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CF6A1F" w14:textId="77777777" w:rsidR="00953387" w:rsidRPr="00A307FE" w:rsidRDefault="00953387" w:rsidP="00953387">
            <w:pPr>
              <w:numPr>
                <w:ilvl w:val="0"/>
                <w:numId w:val="32"/>
              </w:numPr>
              <w:spacing w:after="0" w:line="240" w:lineRule="auto"/>
              <w:jc w:val="both"/>
              <w:rPr>
                <w:rFonts w:eastAsia="Arial"/>
                <w:sz w:val="20"/>
                <w:szCs w:val="20"/>
              </w:rPr>
            </w:pPr>
            <w:r w:rsidRPr="34CA864B">
              <w:rPr>
                <w:rFonts w:eastAsia="Arial"/>
                <w:sz w:val="20"/>
                <w:szCs w:val="20"/>
              </w:rPr>
              <w:t xml:space="preserve">What year was the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270705" w14:textId="77777777" w:rsidR="00953387" w:rsidRPr="00A307FE" w:rsidRDefault="00953387" w:rsidP="005A296B">
            <w:pPr>
              <w:spacing w:after="0" w:line="240" w:lineRule="auto"/>
              <w:rPr>
                <w:rFonts w:eastAsia="Times New Roman"/>
                <w:sz w:val="20"/>
                <w:szCs w:val="20"/>
              </w:rPr>
            </w:pPr>
          </w:p>
        </w:tc>
      </w:tr>
      <w:tr w:rsidR="00953387" w:rsidRPr="00A307FE" w14:paraId="17802114" w14:textId="77777777" w:rsidTr="005A296B">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6549A6" w14:textId="77777777" w:rsidR="00953387" w:rsidRPr="00A307FE" w:rsidRDefault="00953387" w:rsidP="00953387">
            <w:pPr>
              <w:numPr>
                <w:ilvl w:val="0"/>
                <w:numId w:val="32"/>
              </w:numPr>
              <w:spacing w:after="0" w:line="240" w:lineRule="auto"/>
              <w:jc w:val="both"/>
              <w:rPr>
                <w:rFonts w:eastAsia="Arial"/>
                <w:sz w:val="20"/>
                <w:szCs w:val="20"/>
              </w:rPr>
            </w:pPr>
            <w:r w:rsidRPr="34CA864B">
              <w:rPr>
                <w:rFonts w:eastAsia="Arial"/>
                <w:sz w:val="20"/>
                <w:szCs w:val="20"/>
              </w:rPr>
              <w:t>In what province/state/country has the organization been 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C75121" w14:textId="77777777" w:rsidR="00953387" w:rsidRPr="00A307FE" w:rsidRDefault="00953387" w:rsidP="005A296B">
            <w:pPr>
              <w:spacing w:after="0" w:line="240" w:lineRule="auto"/>
              <w:rPr>
                <w:rFonts w:eastAsia="Times New Roman"/>
                <w:sz w:val="20"/>
                <w:szCs w:val="20"/>
              </w:rPr>
            </w:pPr>
          </w:p>
        </w:tc>
      </w:tr>
      <w:tr w:rsidR="00953387" w:rsidRPr="00A307FE" w14:paraId="16354FE2" w14:textId="77777777" w:rsidTr="005A296B">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81B7AF" w14:textId="77777777" w:rsidR="00953387" w:rsidRPr="00A307FE" w:rsidRDefault="00953387" w:rsidP="00953387">
            <w:pPr>
              <w:numPr>
                <w:ilvl w:val="0"/>
                <w:numId w:val="32"/>
              </w:numPr>
              <w:spacing w:after="0" w:line="240" w:lineRule="auto"/>
              <w:jc w:val="both"/>
              <w:rPr>
                <w:rFonts w:eastAsia="Arial"/>
                <w:sz w:val="20"/>
                <w:szCs w:val="20"/>
              </w:rPr>
            </w:pPr>
            <w:r w:rsidRPr="34CA864B">
              <w:rPr>
                <w:rFonts w:eastAsia="Arial"/>
                <w:sz w:val="20"/>
                <w:szCs w:val="20"/>
              </w:rPr>
              <w:t xml:space="preserve">Has the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34CA864B">
              <w:rPr>
                <w:rFonts w:eastAsia="Arial"/>
                <w:sz w:val="20"/>
                <w:szCs w:val="20"/>
              </w:rPr>
              <w:t>current status</w:t>
            </w:r>
            <w:proofErr w:type="gramEnd"/>
            <w:r w:rsidRPr="34CA864B">
              <w:rPr>
                <w:rFonts w:eastAsia="Arial"/>
                <w:sz w:val="20"/>
                <w:szCs w:val="20"/>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708FFC" w14:textId="77777777" w:rsidR="00953387" w:rsidRPr="00A307FE" w:rsidRDefault="00953387" w:rsidP="005A296B">
            <w:pPr>
              <w:spacing w:after="0" w:line="240" w:lineRule="auto"/>
              <w:rPr>
                <w:rFonts w:eastAsia="Calibri"/>
                <w:sz w:val="20"/>
                <w:szCs w:val="20"/>
                <w:lang w:val="en-CA"/>
              </w:rPr>
            </w:pPr>
            <w:r w:rsidRPr="34CA864B">
              <w:rPr>
                <w:rFonts w:eastAsia="Calibri"/>
                <w:sz w:val="20"/>
                <w:szCs w:val="20"/>
                <w:lang w:val="en-CA"/>
              </w:rPr>
              <w:t xml:space="preserve">Yes/No </w:t>
            </w:r>
          </w:p>
          <w:p w14:paraId="2950A777" w14:textId="77777777" w:rsidR="00953387" w:rsidRPr="00A307FE" w:rsidRDefault="00953387" w:rsidP="005A296B">
            <w:pPr>
              <w:spacing w:after="0" w:line="240" w:lineRule="auto"/>
              <w:rPr>
                <w:rFonts w:eastAsia="Arial"/>
                <w:sz w:val="20"/>
                <w:szCs w:val="20"/>
              </w:rPr>
            </w:pPr>
          </w:p>
        </w:tc>
      </w:tr>
      <w:tr w:rsidR="00953387" w:rsidRPr="00A307FE" w14:paraId="2EEDAB36" w14:textId="77777777" w:rsidTr="005A296B">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4647CD" w14:textId="77777777" w:rsidR="00953387" w:rsidRPr="00A307FE" w:rsidRDefault="00953387" w:rsidP="00953387">
            <w:pPr>
              <w:numPr>
                <w:ilvl w:val="0"/>
                <w:numId w:val="32"/>
              </w:numPr>
              <w:spacing w:after="0" w:line="240" w:lineRule="auto"/>
              <w:jc w:val="both"/>
              <w:rPr>
                <w:rFonts w:eastAsia="Arial"/>
                <w:sz w:val="20"/>
                <w:szCs w:val="20"/>
              </w:rPr>
            </w:pPr>
            <w:r w:rsidRPr="34CA864B">
              <w:rPr>
                <w:rFonts w:eastAsia="Arial"/>
                <w:sz w:val="20"/>
                <w:szCs w:val="20"/>
              </w:rPr>
              <w:t>Has the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3D4DE1" w14:textId="77777777" w:rsidR="00953387" w:rsidRPr="00A307FE" w:rsidRDefault="00953387" w:rsidP="005A296B">
            <w:pPr>
              <w:spacing w:after="0" w:line="240" w:lineRule="auto"/>
              <w:rPr>
                <w:rFonts w:eastAsia="Calibri"/>
                <w:sz w:val="20"/>
                <w:szCs w:val="20"/>
                <w:lang w:val="en-CA"/>
              </w:rPr>
            </w:pPr>
            <w:r w:rsidRPr="34CA864B">
              <w:rPr>
                <w:rFonts w:eastAsia="Calibri"/>
                <w:sz w:val="20"/>
                <w:szCs w:val="20"/>
                <w:lang w:val="en-CA"/>
              </w:rPr>
              <w:t xml:space="preserve">Yes/No </w:t>
            </w:r>
          </w:p>
          <w:p w14:paraId="47E17260" w14:textId="77777777" w:rsidR="00953387" w:rsidRPr="00A307FE" w:rsidRDefault="00953387" w:rsidP="005A296B">
            <w:pPr>
              <w:spacing w:after="0" w:line="240" w:lineRule="auto"/>
              <w:rPr>
                <w:rFonts w:eastAsia="Arial"/>
                <w:sz w:val="20"/>
                <w:szCs w:val="20"/>
              </w:rPr>
            </w:pPr>
          </w:p>
        </w:tc>
      </w:tr>
      <w:tr w:rsidR="00953387" w:rsidRPr="00A307FE" w14:paraId="5041539E" w14:textId="77777777" w:rsidTr="005A296B">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CE0464" w14:textId="77777777" w:rsidR="00953387" w:rsidRPr="00A307FE" w:rsidRDefault="00953387" w:rsidP="00953387">
            <w:pPr>
              <w:numPr>
                <w:ilvl w:val="0"/>
                <w:numId w:val="32"/>
              </w:numPr>
              <w:spacing w:after="0" w:line="240" w:lineRule="auto"/>
              <w:jc w:val="both"/>
              <w:rPr>
                <w:sz w:val="20"/>
                <w:szCs w:val="20"/>
              </w:rPr>
            </w:pPr>
            <w:r w:rsidRPr="34CA864B">
              <w:rPr>
                <w:rFonts w:eastAsia="Calibri"/>
                <w:sz w:val="20"/>
                <w:szCs w:val="20"/>
              </w:rPr>
              <w:t xml:space="preserve">Has the organization or any of its employees and personnel ever been: </w:t>
            </w:r>
          </w:p>
          <w:p w14:paraId="708B5EFF" w14:textId="77777777" w:rsidR="00953387" w:rsidRPr="00A307FE" w:rsidRDefault="00953387" w:rsidP="00953387">
            <w:pPr>
              <w:pStyle w:val="ListParagraph"/>
              <w:numPr>
                <w:ilvl w:val="0"/>
                <w:numId w:val="33"/>
              </w:numPr>
              <w:spacing w:after="0" w:line="240" w:lineRule="auto"/>
              <w:ind w:left="690" w:hanging="270"/>
              <w:jc w:val="both"/>
              <w:rPr>
                <w:rFonts w:eastAsia="Calibri"/>
                <w:sz w:val="20"/>
                <w:szCs w:val="20"/>
              </w:rPr>
            </w:pPr>
            <w:r w:rsidRPr="34CA864B">
              <w:rPr>
                <w:rFonts w:eastAsia="Calibri"/>
                <w:sz w:val="20"/>
                <w:szCs w:val="20"/>
              </w:rPr>
              <w:t xml:space="preserve">suspended or debarred by any government, a UN agency or other international </w:t>
            </w:r>
            <w:proofErr w:type="gramStart"/>
            <w:r w:rsidRPr="34CA864B">
              <w:rPr>
                <w:rFonts w:eastAsia="Calibri"/>
                <w:sz w:val="20"/>
                <w:szCs w:val="20"/>
              </w:rPr>
              <w:t>organization;</w:t>
            </w:r>
            <w:proofErr w:type="gramEnd"/>
            <w:r w:rsidRPr="34CA864B">
              <w:rPr>
                <w:rFonts w:eastAsia="Calibri"/>
                <w:sz w:val="20"/>
                <w:szCs w:val="20"/>
              </w:rPr>
              <w:t xml:space="preserve"> </w:t>
            </w:r>
          </w:p>
          <w:p w14:paraId="2DC8416B" w14:textId="19993A7C" w:rsidR="00953387" w:rsidRPr="00254D5D" w:rsidRDefault="00953387" w:rsidP="00953387">
            <w:pPr>
              <w:pStyle w:val="ListParagraph"/>
              <w:numPr>
                <w:ilvl w:val="0"/>
                <w:numId w:val="33"/>
              </w:numPr>
              <w:spacing w:after="0" w:line="240" w:lineRule="auto"/>
              <w:ind w:left="690" w:hanging="270"/>
              <w:jc w:val="both"/>
              <w:rPr>
                <w:rFonts w:eastAsia="Calibri"/>
                <w:sz w:val="20"/>
                <w:szCs w:val="20"/>
              </w:rPr>
            </w:pPr>
            <w:r w:rsidRPr="34CA864B">
              <w:rPr>
                <w:rFonts w:eastAsia="Times New Roman"/>
                <w:sz w:val="20"/>
                <w:szCs w:val="20"/>
              </w:rPr>
              <w:t xml:space="preserve">placed on any relevant sanctions list including the </w:t>
            </w:r>
            <w:r w:rsidRPr="1146AAEE">
              <w:rPr>
                <w:rFonts w:eastAsia="Times New Roman"/>
                <w:sz w:val="20"/>
                <w:szCs w:val="20"/>
              </w:rPr>
              <w:t>- </w:t>
            </w:r>
            <w:r>
              <w:rPr>
                <w:rFonts w:eastAsia="Times New Roman"/>
                <w:sz w:val="20"/>
                <w:szCs w:val="20"/>
              </w:rPr>
              <w:t xml:space="preserve"> </w:t>
            </w:r>
            <w:hyperlink r:id="rId21" w:history="1">
              <w:r w:rsidRPr="00392940">
                <w:rPr>
                  <w:rStyle w:val="Hyperlink"/>
                  <w:rFonts w:eastAsia="Times New Roman"/>
                  <w:sz w:val="20"/>
                  <w:szCs w:val="20"/>
                </w:rPr>
                <w:t>https://www.un.org/sc/suborg/en/sanctions/un-sc-consolidated-list</w:t>
              </w:r>
            </w:hyperlink>
            <w:r w:rsidRPr="00254D5D">
              <w:rPr>
                <w:rFonts w:eastAsia="Times New Roman"/>
                <w:sz w:val="20"/>
                <w:szCs w:val="20"/>
                <w:u w:val="single"/>
              </w:rPr>
              <w:t xml:space="preserve">, </w:t>
            </w:r>
            <w:r w:rsidRPr="00254D5D">
              <w:rPr>
                <w:rFonts w:eastAsia="Times New Roman"/>
                <w:sz w:val="20"/>
                <w:szCs w:val="20"/>
                <w:lang w:val="en-CA"/>
              </w:rPr>
              <w:t xml:space="preserve">United </w:t>
            </w:r>
            <w:r w:rsidRPr="00254D5D">
              <w:rPr>
                <w:rFonts w:eastAsia="Calibri"/>
                <w:sz w:val="20"/>
                <w:szCs w:val="20"/>
                <w:lang w:val="en-CA"/>
              </w:rPr>
              <w:t>Nations Global Market Place Vendor ineligibility or any other Donor Sanction List; and/or</w:t>
            </w:r>
            <w:r w:rsidRPr="00254D5D">
              <w:rPr>
                <w:rFonts w:eastAsia="Calibri"/>
                <w:sz w:val="20"/>
                <w:szCs w:val="20"/>
              </w:rPr>
              <w:t xml:space="preserve"> </w:t>
            </w:r>
          </w:p>
          <w:p w14:paraId="7682652F" w14:textId="77777777" w:rsidR="00953387" w:rsidRPr="00A307FE" w:rsidRDefault="00953387" w:rsidP="00953387">
            <w:pPr>
              <w:pStyle w:val="ListParagraph"/>
              <w:numPr>
                <w:ilvl w:val="0"/>
                <w:numId w:val="33"/>
              </w:numPr>
              <w:spacing w:after="0" w:line="240" w:lineRule="auto"/>
              <w:ind w:left="690" w:hanging="270"/>
              <w:jc w:val="both"/>
              <w:rPr>
                <w:rFonts w:eastAsia="Calibri"/>
                <w:sz w:val="20"/>
                <w:szCs w:val="20"/>
              </w:rPr>
            </w:pPr>
            <w:r w:rsidRPr="34CA864B">
              <w:rPr>
                <w:rFonts w:eastAsia="Calibri"/>
                <w:sz w:val="20"/>
                <w:szCs w:val="20"/>
              </w:rPr>
              <w:t xml:space="preserve">been the subject of an adverse judgment or award? </w:t>
            </w:r>
          </w:p>
          <w:p w14:paraId="0370A893" w14:textId="77777777" w:rsidR="00953387" w:rsidRPr="00A307FE" w:rsidRDefault="00953387" w:rsidP="005A296B">
            <w:pPr>
              <w:spacing w:after="0" w:line="240" w:lineRule="auto"/>
              <w:ind w:left="360"/>
              <w:jc w:val="both"/>
              <w:rPr>
                <w:sz w:val="20"/>
                <w:szCs w:val="20"/>
              </w:rPr>
            </w:pPr>
            <w:r w:rsidRPr="34CA864B">
              <w:rPr>
                <w:rFonts w:eastAsia="Calibri"/>
                <w:sz w:val="20"/>
                <w:szCs w:val="20"/>
              </w:rPr>
              <w:t xml:space="preserve">If YES, provide details, including date of reinstatement, if applicable. </w:t>
            </w:r>
          </w:p>
          <w:p w14:paraId="13FFC37B" w14:textId="77777777" w:rsidR="00953387" w:rsidRPr="00A307FE" w:rsidRDefault="00953387" w:rsidP="005A296B">
            <w:pPr>
              <w:spacing w:after="0" w:line="240" w:lineRule="auto"/>
              <w:ind w:left="360"/>
              <w:jc w:val="both"/>
              <w:rPr>
                <w:sz w:val="20"/>
                <w:szCs w:val="20"/>
              </w:rPr>
            </w:pPr>
            <w:r w:rsidRPr="34CA864B">
              <w:rPr>
                <w:rFonts w:eastAsia="Calibri"/>
                <w:sz w:val="20"/>
                <w:szCs w:val="20"/>
              </w:rPr>
              <w:t xml:space="preserve">(If proponent is currently on any relevant sanctions list this should be disclosed </w:t>
            </w:r>
            <w:r w:rsidRPr="1146AAEE">
              <w:rPr>
                <w:rFonts w:eastAsia="Calibri"/>
                <w:sz w:val="20"/>
                <w:szCs w:val="20"/>
              </w:rPr>
              <w:t>in</w:t>
            </w:r>
            <w:r w:rsidRPr="34CA864B">
              <w:rPr>
                <w:rFonts w:eastAsia="Times New Roman"/>
                <w:sz w:val="20"/>
                <w:szCs w:val="20"/>
              </w:rPr>
              <w:t xml:space="preserve"> Question 8 of the Mandatory Requirements/Pre-Qualification Criteria above and is grounds for immediate rejection.)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FB0260" w14:textId="77777777" w:rsidR="00953387" w:rsidRPr="00A307FE" w:rsidRDefault="00953387" w:rsidP="005A296B">
            <w:pPr>
              <w:spacing w:after="0" w:line="240" w:lineRule="auto"/>
              <w:rPr>
                <w:rFonts w:eastAsia="Arial"/>
                <w:sz w:val="20"/>
                <w:szCs w:val="20"/>
              </w:rPr>
            </w:pPr>
            <w:r w:rsidRPr="34CA864B">
              <w:rPr>
                <w:rFonts w:eastAsia="Arial"/>
                <w:sz w:val="20"/>
                <w:szCs w:val="20"/>
              </w:rPr>
              <w:t>Confirm</w:t>
            </w:r>
          </w:p>
          <w:p w14:paraId="1996FBA9" w14:textId="77777777" w:rsidR="00953387" w:rsidRPr="00A307FE" w:rsidRDefault="00953387" w:rsidP="005A296B">
            <w:pPr>
              <w:spacing w:after="0" w:line="240" w:lineRule="auto"/>
              <w:rPr>
                <w:rFonts w:eastAsia="Calibri"/>
                <w:sz w:val="20"/>
                <w:szCs w:val="20"/>
                <w:lang w:val="en-CA"/>
              </w:rPr>
            </w:pPr>
            <w:r w:rsidRPr="34CA864B">
              <w:rPr>
                <w:rFonts w:eastAsia="Calibri"/>
                <w:sz w:val="20"/>
                <w:szCs w:val="20"/>
                <w:lang w:val="en-CA"/>
              </w:rPr>
              <w:t xml:space="preserve">Yes/No </w:t>
            </w:r>
          </w:p>
        </w:tc>
      </w:tr>
      <w:tr w:rsidR="00953387" w:rsidRPr="00A307FE" w14:paraId="3D11BFFD" w14:textId="77777777" w:rsidTr="005A296B">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31AA57" w14:textId="77777777" w:rsidR="00953387" w:rsidRPr="00A307FE" w:rsidRDefault="00953387" w:rsidP="00953387">
            <w:pPr>
              <w:pStyle w:val="ListParagraph"/>
              <w:numPr>
                <w:ilvl w:val="0"/>
                <w:numId w:val="32"/>
              </w:numPr>
              <w:spacing w:after="0" w:line="240" w:lineRule="auto"/>
              <w:jc w:val="both"/>
              <w:rPr>
                <w:rFonts w:eastAsia="Arial"/>
                <w:sz w:val="20"/>
                <w:szCs w:val="20"/>
              </w:rPr>
            </w:pPr>
            <w:r w:rsidRPr="34CA864B">
              <w:rPr>
                <w:rFonts w:eastAsia="Arial"/>
                <w:sz w:val="20"/>
                <w:szCs w:val="20"/>
              </w:rPr>
              <w:t>It is UN Women policy to require that proponents and their sub-contractors and sub-partners observe the highest standard of ethics during the selection and execution of contracts. In this context, any action taken by a proponent, a sub-</w:t>
            </w:r>
            <w:proofErr w:type="gramStart"/>
            <w:r w:rsidRPr="34CA864B">
              <w:rPr>
                <w:rFonts w:eastAsia="Arial"/>
                <w:sz w:val="20"/>
                <w:szCs w:val="20"/>
              </w:rPr>
              <w:t>contractor</w:t>
            </w:r>
            <w:proofErr w:type="gramEnd"/>
            <w:r w:rsidRPr="34CA864B">
              <w:rPr>
                <w:rFonts w:eastAsia="Arial"/>
                <w:sz w:val="20"/>
                <w:szCs w:val="20"/>
              </w:rPr>
              <w:t xml:space="preserve"> or a sub-partner to influence the selection process or contract execution for undue advantage is improper. The proponent must confirm that it has reviewed and taken note of UN Women Anti-Fraud Policy (</w:t>
            </w:r>
            <w:r w:rsidRPr="34CA864B">
              <w:rPr>
                <w:rFonts w:eastAsia="Arial"/>
                <w:b/>
                <w:bCs/>
                <w:sz w:val="20"/>
                <w:szCs w:val="20"/>
              </w:rPr>
              <w:t>Annex B-6</w:t>
            </w:r>
            <w:r w:rsidRPr="34CA864B">
              <w:rPr>
                <w:rFonts w:eastAsia="Arial"/>
                <w:sz w:val="20"/>
                <w:szCs w:val="20"/>
              </w:rPr>
              <w:t>). The proponent must also confirm that the proponent and its sub-contractors and sub-partners have not engaged in any conduct contrary to that policy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60B28F" w14:textId="77777777" w:rsidR="00953387" w:rsidRPr="00A307FE" w:rsidRDefault="00953387" w:rsidP="005A296B">
            <w:pPr>
              <w:spacing w:after="0" w:line="240" w:lineRule="auto"/>
              <w:rPr>
                <w:rFonts w:eastAsia="Arial"/>
                <w:sz w:val="20"/>
                <w:szCs w:val="20"/>
              </w:rPr>
            </w:pPr>
            <w:r w:rsidRPr="34CA864B">
              <w:rPr>
                <w:rFonts w:eastAsia="Arial"/>
                <w:sz w:val="20"/>
                <w:szCs w:val="20"/>
              </w:rPr>
              <w:t>Confirm</w:t>
            </w:r>
          </w:p>
          <w:p w14:paraId="51AEE19A" w14:textId="77777777" w:rsidR="00953387" w:rsidRPr="00A307FE" w:rsidRDefault="00953387" w:rsidP="005A296B">
            <w:pPr>
              <w:spacing w:after="0" w:line="240" w:lineRule="auto"/>
              <w:rPr>
                <w:rFonts w:eastAsia="Calibri"/>
                <w:sz w:val="20"/>
                <w:szCs w:val="20"/>
                <w:lang w:val="en-CA"/>
              </w:rPr>
            </w:pPr>
            <w:r w:rsidRPr="34CA864B">
              <w:rPr>
                <w:rFonts w:eastAsia="Calibri"/>
                <w:sz w:val="20"/>
                <w:szCs w:val="20"/>
                <w:lang w:val="en-CA"/>
              </w:rPr>
              <w:t xml:space="preserve">Yes/No </w:t>
            </w:r>
          </w:p>
        </w:tc>
      </w:tr>
      <w:tr w:rsidR="00953387" w:rsidRPr="00A307FE" w14:paraId="00E5B13A" w14:textId="77777777" w:rsidTr="005A296B">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FF2E17" w14:textId="77777777" w:rsidR="00953387" w:rsidRPr="00A307FE" w:rsidRDefault="00953387" w:rsidP="00953387">
            <w:pPr>
              <w:pStyle w:val="ListParagraph"/>
              <w:numPr>
                <w:ilvl w:val="0"/>
                <w:numId w:val="32"/>
              </w:numPr>
              <w:spacing w:after="0" w:line="240" w:lineRule="auto"/>
              <w:jc w:val="both"/>
              <w:rPr>
                <w:rFonts w:eastAsia="Arial"/>
                <w:sz w:val="20"/>
                <w:szCs w:val="20"/>
              </w:rPr>
            </w:pPr>
            <w:r w:rsidRPr="34CA864B">
              <w:rPr>
                <w:rFonts w:eastAsia="Arial"/>
                <w:sz w:val="20"/>
                <w:szCs w:val="20"/>
              </w:rPr>
              <w:t>Officials not to benefit: The proponent must confirm that no official of UN Women has received or will be offered any direct or indirect benefit arising from this CFP or any resulting contracts</w:t>
            </w:r>
            <w:r w:rsidRPr="34CA864B">
              <w:rPr>
                <w:sz w:val="20"/>
                <w:szCs w:val="20"/>
              </w:rPr>
              <w:t xml:space="preserve"> </w:t>
            </w:r>
            <w:r w:rsidRPr="34CA864B">
              <w:rPr>
                <w:rFonts w:eastAsia="Arial"/>
                <w:sz w:val="20"/>
                <w:szCs w:val="20"/>
              </w:rPr>
              <w:t>by the proponent or its sub-contractors or its sub-partners.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9818C0" w14:textId="77777777" w:rsidR="00953387" w:rsidRPr="00A307FE" w:rsidRDefault="00953387" w:rsidP="005A296B">
            <w:pPr>
              <w:spacing w:after="0" w:line="240" w:lineRule="auto"/>
              <w:rPr>
                <w:rFonts w:eastAsia="Arial"/>
                <w:sz w:val="20"/>
                <w:szCs w:val="20"/>
              </w:rPr>
            </w:pPr>
            <w:r w:rsidRPr="34CA864B">
              <w:rPr>
                <w:rFonts w:eastAsia="Arial"/>
                <w:sz w:val="20"/>
                <w:szCs w:val="20"/>
              </w:rPr>
              <w:t>Confirm</w:t>
            </w:r>
          </w:p>
          <w:p w14:paraId="29FA42E9" w14:textId="77777777" w:rsidR="00953387" w:rsidRPr="00A307FE" w:rsidRDefault="00953387" w:rsidP="005A296B">
            <w:pPr>
              <w:spacing w:after="0" w:line="240" w:lineRule="auto"/>
              <w:rPr>
                <w:rFonts w:eastAsia="Calibri"/>
                <w:sz w:val="20"/>
                <w:szCs w:val="20"/>
                <w:lang w:val="en-CA"/>
              </w:rPr>
            </w:pPr>
            <w:r w:rsidRPr="34CA864B">
              <w:rPr>
                <w:rFonts w:eastAsia="Calibri"/>
                <w:sz w:val="20"/>
                <w:szCs w:val="20"/>
                <w:lang w:val="en-CA"/>
              </w:rPr>
              <w:t xml:space="preserve">Yes/No </w:t>
            </w:r>
          </w:p>
        </w:tc>
      </w:tr>
      <w:tr w:rsidR="00953387" w:rsidRPr="00A307FE" w14:paraId="658D09E1" w14:textId="77777777" w:rsidTr="005A296B">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CCA39D" w14:textId="77777777" w:rsidR="00953387" w:rsidRPr="00A307FE" w:rsidRDefault="00953387" w:rsidP="00953387">
            <w:pPr>
              <w:pStyle w:val="ListParagraph"/>
              <w:numPr>
                <w:ilvl w:val="0"/>
                <w:numId w:val="32"/>
              </w:numPr>
              <w:spacing w:after="0" w:line="240" w:lineRule="auto"/>
              <w:jc w:val="both"/>
              <w:rPr>
                <w:rFonts w:eastAsia="Arial"/>
                <w:sz w:val="20"/>
                <w:szCs w:val="20"/>
              </w:rPr>
            </w:pPr>
            <w:r w:rsidRPr="34CA864B">
              <w:rPr>
                <w:rFonts w:eastAsia="Arial"/>
                <w:sz w:val="20"/>
                <w:szCs w:val="20"/>
              </w:rPr>
              <w:lastRenderedPageBreak/>
              <w:t>The proponent must confirm that the proponent is not engaged in any activity that would put it, if selected for this assignment, in a conflict of interest with UN Women.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AD7196" w14:textId="77777777" w:rsidR="00953387" w:rsidRPr="00A307FE" w:rsidRDefault="00953387" w:rsidP="005A296B">
            <w:pPr>
              <w:spacing w:after="0" w:line="240" w:lineRule="auto"/>
              <w:rPr>
                <w:rFonts w:eastAsia="Arial"/>
                <w:sz w:val="20"/>
                <w:szCs w:val="20"/>
              </w:rPr>
            </w:pPr>
            <w:r w:rsidRPr="34CA864B">
              <w:rPr>
                <w:rFonts w:eastAsia="Arial"/>
                <w:sz w:val="20"/>
                <w:szCs w:val="20"/>
              </w:rPr>
              <w:t>Confirm</w:t>
            </w:r>
          </w:p>
          <w:p w14:paraId="5FEB6BA2" w14:textId="77777777" w:rsidR="00953387" w:rsidRPr="00A307FE" w:rsidRDefault="00953387" w:rsidP="005A296B">
            <w:pPr>
              <w:spacing w:after="0" w:line="240" w:lineRule="auto"/>
              <w:rPr>
                <w:rFonts w:eastAsia="Calibri"/>
                <w:sz w:val="20"/>
                <w:szCs w:val="20"/>
                <w:lang w:val="en-CA"/>
              </w:rPr>
            </w:pPr>
            <w:r w:rsidRPr="34CA864B">
              <w:rPr>
                <w:rFonts w:eastAsia="Calibri"/>
                <w:sz w:val="20"/>
                <w:szCs w:val="20"/>
                <w:lang w:val="en-CA"/>
              </w:rPr>
              <w:t xml:space="preserve">Yes/No </w:t>
            </w:r>
          </w:p>
        </w:tc>
      </w:tr>
      <w:tr w:rsidR="00953387" w:rsidRPr="00A307FE" w14:paraId="2F668F55" w14:textId="77777777" w:rsidTr="005A296B">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C0E962" w14:textId="77777777" w:rsidR="00953387" w:rsidRPr="00A307FE" w:rsidRDefault="00953387" w:rsidP="00953387">
            <w:pPr>
              <w:pStyle w:val="ListParagraph"/>
              <w:numPr>
                <w:ilvl w:val="0"/>
                <w:numId w:val="32"/>
              </w:numPr>
              <w:spacing w:after="0" w:line="240" w:lineRule="auto"/>
              <w:jc w:val="both"/>
              <w:rPr>
                <w:rFonts w:eastAsia="Arial"/>
                <w:sz w:val="20"/>
                <w:szCs w:val="20"/>
              </w:rPr>
            </w:pPr>
            <w:r w:rsidRPr="34CA864B">
              <w:rPr>
                <w:rFonts w:eastAsia="Arial"/>
                <w:sz w:val="20"/>
                <w:szCs w:val="20"/>
              </w:rPr>
              <w:t>The proponent must confirm that the proponent, its sub-</w:t>
            </w:r>
            <w:proofErr w:type="gramStart"/>
            <w:r w:rsidRPr="34CA864B">
              <w:rPr>
                <w:rFonts w:eastAsia="Arial"/>
                <w:sz w:val="20"/>
                <w:szCs w:val="20"/>
              </w:rPr>
              <w:t>partners</w:t>
            </w:r>
            <w:proofErr w:type="gramEnd"/>
            <w:r w:rsidRPr="34CA864B">
              <w:rPr>
                <w:rFonts w:eastAsia="Arial"/>
                <w:sz w:val="20"/>
                <w:szCs w:val="20"/>
              </w:rPr>
              <w:t xml:space="preserve"> or sub-contractors have not been associated, or involved in any way, directly or indirectly, with the preparation of the design, terms of references and/or other documents used as a part of this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C63CF9" w14:textId="77777777" w:rsidR="00953387" w:rsidRPr="00A307FE" w:rsidRDefault="00953387" w:rsidP="005A296B">
            <w:pPr>
              <w:spacing w:after="0" w:line="240" w:lineRule="auto"/>
              <w:rPr>
                <w:rFonts w:eastAsia="Arial"/>
                <w:sz w:val="20"/>
                <w:szCs w:val="20"/>
              </w:rPr>
            </w:pPr>
            <w:r w:rsidRPr="34CA864B">
              <w:rPr>
                <w:rFonts w:eastAsia="Arial"/>
                <w:sz w:val="20"/>
                <w:szCs w:val="20"/>
              </w:rPr>
              <w:t>Confirm</w:t>
            </w:r>
          </w:p>
          <w:p w14:paraId="451E1DB5" w14:textId="77777777" w:rsidR="00953387" w:rsidRPr="00A307FE" w:rsidRDefault="00953387" w:rsidP="005A296B">
            <w:pPr>
              <w:spacing w:after="0" w:line="240" w:lineRule="auto"/>
              <w:rPr>
                <w:rFonts w:eastAsia="Calibri"/>
                <w:sz w:val="20"/>
                <w:szCs w:val="20"/>
                <w:lang w:val="en-CA"/>
              </w:rPr>
            </w:pPr>
            <w:r w:rsidRPr="34CA864B">
              <w:rPr>
                <w:rFonts w:eastAsia="Calibri"/>
                <w:sz w:val="20"/>
                <w:szCs w:val="20"/>
                <w:lang w:val="en-CA"/>
              </w:rPr>
              <w:t xml:space="preserve">Yes/No </w:t>
            </w:r>
          </w:p>
        </w:tc>
      </w:tr>
      <w:tr w:rsidR="00953387" w:rsidRPr="00A307FE" w14:paraId="575F1985" w14:textId="77777777" w:rsidTr="005A296B">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0C957CE9" w14:textId="77777777" w:rsidR="00953387" w:rsidRPr="00A307FE" w:rsidRDefault="00953387" w:rsidP="00953387">
            <w:pPr>
              <w:pStyle w:val="ListParagraph"/>
              <w:numPr>
                <w:ilvl w:val="0"/>
                <w:numId w:val="32"/>
              </w:numPr>
              <w:spacing w:after="0" w:line="240" w:lineRule="auto"/>
              <w:jc w:val="both"/>
              <w:rPr>
                <w:rFonts w:eastAsia="Arial"/>
                <w:sz w:val="20"/>
                <w:szCs w:val="20"/>
              </w:rPr>
            </w:pPr>
            <w:r w:rsidRPr="34CA864B">
              <w:rPr>
                <w:rFonts w:eastAsia="Arial"/>
                <w:sz w:val="20"/>
                <w:szCs w:val="20"/>
              </w:rPr>
              <w:t xml:space="preserve">UN Women policy restricts organizations from participating in a CFP or receiving UN Women contracts if a UN Women personnel or their immediate family are an owner, officer, </w:t>
            </w:r>
            <w:proofErr w:type="gramStart"/>
            <w:r w:rsidRPr="34CA864B">
              <w:rPr>
                <w:rFonts w:eastAsia="Arial"/>
                <w:sz w:val="20"/>
                <w:szCs w:val="20"/>
              </w:rPr>
              <w:t>partner</w:t>
            </w:r>
            <w:proofErr w:type="gramEnd"/>
            <w:r w:rsidRPr="34CA864B">
              <w:rPr>
                <w:rFonts w:eastAsia="Arial"/>
                <w:sz w:val="20"/>
                <w:szCs w:val="20"/>
              </w:rPr>
              <w:t xml:space="preserve"> or board member or in which the personnel or their immediate family has a financial interest in the organization. The proponent must confirm that no UN Women personnel or their immediate family are an owner, officer, </w:t>
            </w:r>
            <w:proofErr w:type="gramStart"/>
            <w:r w:rsidRPr="34CA864B">
              <w:rPr>
                <w:rFonts w:eastAsia="Arial"/>
                <w:sz w:val="20"/>
                <w:szCs w:val="20"/>
              </w:rPr>
              <w:t>partner</w:t>
            </w:r>
            <w:proofErr w:type="gramEnd"/>
            <w:r w:rsidRPr="34CA864B">
              <w:rPr>
                <w:rFonts w:eastAsia="Arial"/>
                <w:sz w:val="20"/>
                <w:szCs w:val="20"/>
              </w:rPr>
              <w:t xml:space="preserve"> or board member or have a financial interest in either the proponent, or its sub-partners or its sub-contractors.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5DE59FA1" w14:textId="77777777" w:rsidR="00953387" w:rsidRPr="00A307FE" w:rsidRDefault="00953387" w:rsidP="005A296B">
            <w:pPr>
              <w:spacing w:after="0" w:line="240" w:lineRule="auto"/>
              <w:rPr>
                <w:rFonts w:eastAsia="Arial"/>
                <w:sz w:val="20"/>
                <w:szCs w:val="20"/>
              </w:rPr>
            </w:pPr>
            <w:r w:rsidRPr="34CA864B">
              <w:rPr>
                <w:rFonts w:eastAsia="Arial"/>
                <w:sz w:val="20"/>
                <w:szCs w:val="20"/>
              </w:rPr>
              <w:t>Confirm</w:t>
            </w:r>
          </w:p>
          <w:p w14:paraId="4D29CB0A" w14:textId="77777777" w:rsidR="00953387" w:rsidRPr="00A307FE" w:rsidRDefault="00953387" w:rsidP="005A296B">
            <w:pPr>
              <w:spacing w:after="0" w:line="240" w:lineRule="auto"/>
              <w:rPr>
                <w:rFonts w:eastAsia="Calibri"/>
                <w:sz w:val="20"/>
                <w:szCs w:val="20"/>
                <w:lang w:val="en-CA"/>
              </w:rPr>
            </w:pPr>
            <w:r w:rsidRPr="34CA864B">
              <w:rPr>
                <w:rFonts w:eastAsia="Calibri"/>
                <w:sz w:val="20"/>
                <w:szCs w:val="20"/>
                <w:lang w:val="en-CA"/>
              </w:rPr>
              <w:t xml:space="preserve">Yes/No </w:t>
            </w:r>
          </w:p>
        </w:tc>
      </w:tr>
    </w:tbl>
    <w:p w14:paraId="7D1A0973" w14:textId="77777777" w:rsidR="00953387" w:rsidRDefault="00953387" w:rsidP="00C22EF1">
      <w:pPr>
        <w:widowControl w:val="0"/>
        <w:autoSpaceDE w:val="0"/>
        <w:autoSpaceDN w:val="0"/>
        <w:adjustRightInd w:val="0"/>
        <w:spacing w:after="240" w:line="340" w:lineRule="atLeast"/>
        <w:jc w:val="both"/>
        <w:rPr>
          <w:rFonts w:ascii="Calibri" w:eastAsia="Calibri" w:hAnsi="Calibri" w:cs="Times"/>
          <w:color w:val="000000"/>
          <w:lang w:val="en-CA"/>
        </w:rPr>
      </w:pPr>
    </w:p>
    <w:p w14:paraId="20150730" w14:textId="7B54BE6B" w:rsidR="00C22EF1" w:rsidRPr="00843361" w:rsidRDefault="00C22EF1" w:rsidP="00C22EF1">
      <w:pPr>
        <w:widowControl w:val="0"/>
        <w:autoSpaceDE w:val="0"/>
        <w:autoSpaceDN w:val="0"/>
        <w:adjustRightInd w:val="0"/>
        <w:spacing w:after="240" w:line="340" w:lineRule="atLeast"/>
        <w:jc w:val="both"/>
        <w:rPr>
          <w:rFonts w:ascii="Calibri" w:eastAsia="Calibri" w:hAnsi="Calibri" w:cs="Times"/>
          <w:color w:val="000000"/>
          <w:lang w:val="en-CA"/>
        </w:rPr>
      </w:pPr>
      <w:r w:rsidRPr="00843361">
        <w:rPr>
          <w:rFonts w:ascii="Calibri" w:eastAsia="Calibri" w:hAnsi="Calibri" w:cs="Times"/>
          <w:color w:val="000000"/>
          <w:lang w:val="en-CA"/>
        </w:rPr>
        <w:t xml:space="preserve">Proponents must meet all mandatory requirements/pre-qualification criteria as set out in </w:t>
      </w:r>
      <w:r w:rsidRPr="00843361">
        <w:rPr>
          <w:rFonts w:ascii="Calibri" w:eastAsia="Calibri" w:hAnsi="Calibri" w:cs="Times"/>
          <w:b/>
          <w:color w:val="000000"/>
          <w:lang w:val="en-CA"/>
        </w:rPr>
        <w:t>Annex B</w:t>
      </w:r>
      <w:r w:rsidR="00A96C25" w:rsidRPr="00843361">
        <w:rPr>
          <w:rFonts w:ascii="Calibri" w:eastAsia="Calibri" w:hAnsi="Calibri" w:cs="Times"/>
          <w:b/>
          <w:color w:val="000000"/>
          <w:lang w:val="en-CA"/>
        </w:rPr>
        <w:t>-1</w:t>
      </w:r>
      <w:r w:rsidRPr="00843361">
        <w:rPr>
          <w:rFonts w:ascii="Calibri" w:eastAsia="Calibri" w:hAnsi="Calibri" w:cs="Times"/>
          <w:color w:val="000000"/>
          <w:lang w:val="en-CA"/>
        </w:rPr>
        <w:t>. Proponents will receive a pass/fail rating on this section. To be considered, proponents must meet all the mandatory criteria described in Annex B</w:t>
      </w:r>
      <w:r w:rsidR="00385EA3" w:rsidRPr="00843361">
        <w:rPr>
          <w:rFonts w:ascii="Calibri" w:eastAsia="Calibri" w:hAnsi="Calibri" w:cs="Times"/>
          <w:color w:val="000000"/>
          <w:lang w:val="en-CA"/>
        </w:rPr>
        <w:t>-1</w:t>
      </w:r>
      <w:r w:rsidRPr="00843361">
        <w:rPr>
          <w:rFonts w:ascii="Calibri" w:eastAsia="Calibri" w:hAnsi="Calibri" w:cs="Times"/>
          <w:color w:val="000000"/>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843361" w14:paraId="58C36994" w14:textId="77777777" w:rsidTr="004618C5">
        <w:tc>
          <w:tcPr>
            <w:tcW w:w="9350" w:type="dxa"/>
          </w:tcPr>
          <w:p w14:paraId="61C18976" w14:textId="77777777" w:rsidR="00C22EF1" w:rsidRPr="00843361" w:rsidRDefault="00C22EF1" w:rsidP="004618C5">
            <w:pPr>
              <w:widowControl w:val="0"/>
              <w:autoSpaceDE w:val="0"/>
              <w:autoSpaceDN w:val="0"/>
              <w:adjustRightInd w:val="0"/>
              <w:spacing w:after="240" w:line="340" w:lineRule="atLeast"/>
              <w:jc w:val="both"/>
              <w:rPr>
                <w:rFonts w:cs="Times"/>
                <w:color w:val="000000"/>
              </w:rPr>
            </w:pPr>
            <w:r w:rsidRPr="00843361">
              <w:rPr>
                <w:rFonts w:cs="Times"/>
                <w:b/>
                <w:bCs/>
                <w:color w:val="000000"/>
              </w:rPr>
              <w:t xml:space="preserve">Component 1: Organizational Background and Capacity to implement activities to achieve planned results </w:t>
            </w:r>
            <w:r w:rsidRPr="00843361">
              <w:rPr>
                <w:rFonts w:cs="Times"/>
                <w:color w:val="000000"/>
              </w:rPr>
              <w:t xml:space="preserve">(max 1.5 pages) </w:t>
            </w:r>
          </w:p>
        </w:tc>
      </w:tr>
    </w:tbl>
    <w:p w14:paraId="5BB63A51" w14:textId="77777777" w:rsidR="00C22EF1" w:rsidRPr="00843361" w:rsidRDefault="00C22EF1" w:rsidP="00C22EF1">
      <w:pPr>
        <w:widowControl w:val="0"/>
        <w:autoSpaceDE w:val="0"/>
        <w:autoSpaceDN w:val="0"/>
        <w:adjustRightInd w:val="0"/>
        <w:spacing w:after="240" w:line="340" w:lineRule="atLeast"/>
        <w:jc w:val="both"/>
        <w:rPr>
          <w:rFonts w:ascii="Calibri" w:eastAsia="Calibri" w:hAnsi="Calibri" w:cs="Times"/>
          <w:color w:val="000000"/>
          <w:lang w:val="en-CA"/>
        </w:rPr>
      </w:pPr>
      <w:r w:rsidRPr="00843361">
        <w:rPr>
          <w:rFonts w:ascii="Calibri" w:eastAsia="Calibri" w:hAnsi="Calibri" w:cs="Times"/>
          <w:color w:val="000000"/>
          <w:lang w:val="en-CA"/>
        </w:rPr>
        <w:t xml:space="preserve">This section should provide an overview with relevant annexes that clearly demonstrate that the proposing organization has the capacity and commitment to </w:t>
      </w:r>
      <w:proofErr w:type="gramStart"/>
      <w:r w:rsidRPr="00843361">
        <w:rPr>
          <w:rFonts w:ascii="Calibri" w:eastAsia="Calibri" w:hAnsi="Calibri" w:cs="Times"/>
          <w:color w:val="000000"/>
          <w:lang w:val="en-CA"/>
        </w:rPr>
        <w:t>implement successfully</w:t>
      </w:r>
      <w:proofErr w:type="gramEnd"/>
      <w:r w:rsidRPr="00843361">
        <w:rPr>
          <w:rFonts w:ascii="Calibri" w:eastAsia="Calibri" w:hAnsi="Calibri" w:cs="Times"/>
          <w:color w:val="000000"/>
          <w:lang w:val="en-CA"/>
        </w:rPr>
        <w:t xml:space="preserve"> the proposed activities and produce results. Key elements to be covered in this section include: </w:t>
      </w:r>
    </w:p>
    <w:p w14:paraId="78E81050" w14:textId="1BBC7036" w:rsidR="00C22EF1" w:rsidRPr="00843361" w:rsidRDefault="00C22EF1" w:rsidP="005749E9">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lang w:val="en-CA"/>
        </w:rPr>
      </w:pPr>
      <w:r w:rsidRPr="00843361">
        <w:rPr>
          <w:rFonts w:ascii="Calibri" w:eastAsia="Calibri" w:hAnsi="Calibri" w:cs="Times"/>
          <w:color w:val="000000"/>
          <w:lang w:val="en-CA"/>
        </w:rPr>
        <w:t xml:space="preserve">Nature of the proposing organization – Is it a community-based organization, national or sub-national NGO, </w:t>
      </w:r>
      <w:r w:rsidR="00322F22" w:rsidRPr="00843361">
        <w:rPr>
          <w:rFonts w:ascii="Calibri" w:eastAsia="Calibri" w:hAnsi="Calibri" w:cs="Times"/>
          <w:color w:val="000000"/>
          <w:lang w:val="en-CA"/>
        </w:rPr>
        <w:t xml:space="preserve">academic, </w:t>
      </w:r>
      <w:r w:rsidRPr="00843361">
        <w:rPr>
          <w:rFonts w:ascii="Calibri" w:eastAsia="Calibri" w:hAnsi="Calibri" w:cs="Times"/>
          <w:color w:val="000000"/>
          <w:lang w:val="en-CA"/>
        </w:rPr>
        <w:t xml:space="preserve">research or training institution, </w:t>
      </w:r>
      <w:r w:rsidR="00322F22" w:rsidRPr="00843361">
        <w:rPr>
          <w:rFonts w:ascii="Calibri" w:eastAsia="Calibri" w:hAnsi="Calibri" w:cs="Times"/>
          <w:color w:val="000000"/>
          <w:lang w:val="en-CA"/>
        </w:rPr>
        <w:t xml:space="preserve">strategy consulting firm, </w:t>
      </w:r>
      <w:r w:rsidRPr="00843361">
        <w:rPr>
          <w:rFonts w:ascii="Calibri" w:eastAsia="Calibri" w:hAnsi="Calibri" w:cs="Times"/>
          <w:color w:val="000000"/>
          <w:lang w:val="en-CA"/>
        </w:rPr>
        <w:t xml:space="preserve">etc.? </w:t>
      </w:r>
      <w:r w:rsidRPr="00843361">
        <w:rPr>
          <w:rFonts w:ascii="MS Mincho" w:eastAsia="MS Mincho" w:hAnsi="MS Mincho" w:cs="MS Mincho"/>
          <w:color w:val="000000"/>
          <w:lang w:val="en-CA"/>
        </w:rPr>
        <w:t> </w:t>
      </w:r>
    </w:p>
    <w:p w14:paraId="79C6B390" w14:textId="64ACEE19" w:rsidR="00C22EF1" w:rsidRPr="00843361" w:rsidRDefault="00C22EF1" w:rsidP="005749E9">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lang w:val="en-CA"/>
        </w:rPr>
      </w:pPr>
      <w:r w:rsidRPr="00843361">
        <w:rPr>
          <w:rFonts w:ascii="Calibri" w:eastAsia="Calibri" w:hAnsi="Calibri" w:cs="Times"/>
          <w:color w:val="000000"/>
          <w:lang w:val="en-CA"/>
        </w:rPr>
        <w:t>Overall mission, purpose, and core programmes/services of the organization</w:t>
      </w:r>
      <w:r w:rsidR="001C2C76" w:rsidRPr="00843361">
        <w:rPr>
          <w:rFonts w:ascii="Calibri" w:eastAsia="Calibri" w:hAnsi="Calibri" w:cs="Times"/>
          <w:color w:val="000000"/>
          <w:lang w:val="en-CA"/>
        </w:rPr>
        <w:t>/agency.</w:t>
      </w:r>
    </w:p>
    <w:p w14:paraId="56E387BC" w14:textId="342AC0C8" w:rsidR="00C22EF1" w:rsidRPr="00843361" w:rsidRDefault="00C22EF1" w:rsidP="005749E9">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lang w:val="en-CA"/>
        </w:rPr>
      </w:pPr>
      <w:r w:rsidRPr="00843361">
        <w:rPr>
          <w:rFonts w:ascii="Calibri" w:eastAsia="Calibri" w:hAnsi="Calibri" w:cs="Times"/>
          <w:color w:val="000000"/>
          <w:lang w:val="en-CA"/>
        </w:rPr>
        <w:t>Target population groups</w:t>
      </w:r>
      <w:r w:rsidR="00E52B5B" w:rsidRPr="00843361">
        <w:rPr>
          <w:rFonts w:ascii="Calibri" w:eastAsia="Calibri" w:hAnsi="Calibri" w:cs="Times"/>
          <w:color w:val="000000"/>
          <w:lang w:val="en-CA"/>
        </w:rPr>
        <w:t>/audiences</w:t>
      </w:r>
      <w:r w:rsidRPr="00843361">
        <w:rPr>
          <w:rFonts w:ascii="Calibri" w:eastAsia="Calibri" w:hAnsi="Calibri" w:cs="Times"/>
          <w:color w:val="000000"/>
          <w:lang w:val="en-CA"/>
        </w:rPr>
        <w:t xml:space="preserve"> (women, indigenous peoples, youth,</w:t>
      </w:r>
      <w:r w:rsidR="00E52B5B" w:rsidRPr="00843361">
        <w:rPr>
          <w:rFonts w:ascii="Calibri" w:eastAsia="Calibri" w:hAnsi="Calibri" w:cs="Times"/>
          <w:color w:val="000000"/>
          <w:lang w:val="en-CA"/>
        </w:rPr>
        <w:t xml:space="preserve"> policy makers, academi</w:t>
      </w:r>
      <w:r w:rsidR="001C2C76" w:rsidRPr="00843361">
        <w:rPr>
          <w:rFonts w:ascii="Calibri" w:eastAsia="Calibri" w:hAnsi="Calibri" w:cs="Times"/>
          <w:color w:val="000000"/>
          <w:lang w:val="en-CA"/>
        </w:rPr>
        <w:t>a</w:t>
      </w:r>
      <w:r w:rsidR="00E52B5B" w:rsidRPr="00843361">
        <w:rPr>
          <w:rFonts w:ascii="Calibri" w:eastAsia="Calibri" w:hAnsi="Calibri" w:cs="Times"/>
          <w:color w:val="000000"/>
          <w:lang w:val="en-CA"/>
        </w:rPr>
        <w:t>, civil society organisation</w:t>
      </w:r>
      <w:r w:rsidR="001C2C76" w:rsidRPr="00843361">
        <w:rPr>
          <w:rFonts w:ascii="Calibri" w:eastAsia="Calibri" w:hAnsi="Calibri" w:cs="Times"/>
          <w:color w:val="000000"/>
          <w:lang w:val="en-CA"/>
        </w:rPr>
        <w:t>s</w:t>
      </w:r>
      <w:r w:rsidR="00E52B5B" w:rsidRPr="00843361">
        <w:rPr>
          <w:rFonts w:ascii="Calibri" w:eastAsia="Calibri" w:hAnsi="Calibri" w:cs="Times"/>
          <w:color w:val="000000"/>
          <w:lang w:val="en-CA"/>
        </w:rPr>
        <w:t xml:space="preserve">, </w:t>
      </w:r>
      <w:r w:rsidRPr="00843361">
        <w:rPr>
          <w:rFonts w:ascii="Calibri" w:eastAsia="Calibri" w:hAnsi="Calibri" w:cs="Times"/>
          <w:color w:val="000000"/>
          <w:lang w:val="en-CA"/>
        </w:rPr>
        <w:t xml:space="preserve">etc.) </w:t>
      </w:r>
      <w:r w:rsidRPr="00843361">
        <w:rPr>
          <w:rFonts w:ascii="MS Mincho" w:eastAsia="MS Mincho" w:hAnsi="MS Mincho" w:cs="MS Mincho"/>
          <w:color w:val="000000"/>
          <w:lang w:val="en-CA"/>
        </w:rPr>
        <w:t> </w:t>
      </w:r>
    </w:p>
    <w:p w14:paraId="71DB0AD7" w14:textId="77777777" w:rsidR="00C22EF1" w:rsidRPr="00843361" w:rsidRDefault="00C22EF1" w:rsidP="005749E9">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lang w:val="en-CA"/>
        </w:rPr>
      </w:pPr>
      <w:r w:rsidRPr="00843361">
        <w:rPr>
          <w:rFonts w:ascii="Calibri" w:eastAsia="Calibri" w:hAnsi="Calibri" w:cs="Times"/>
          <w:color w:val="000000"/>
          <w:lang w:val="en-CA"/>
        </w:rPr>
        <w:t xml:space="preserve">Organizational approach (philosophy) - how does the organization deliver its projects, </w:t>
      </w:r>
      <w:r w:rsidRPr="00843361">
        <w:rPr>
          <w:rFonts w:ascii="MS Mincho" w:eastAsia="MS Mincho" w:hAnsi="MS Mincho" w:cs="MS Mincho"/>
          <w:color w:val="000000"/>
          <w:lang w:val="en-CA"/>
        </w:rPr>
        <w:t> </w:t>
      </w:r>
      <w:r w:rsidRPr="00843361">
        <w:rPr>
          <w:rFonts w:ascii="Calibri" w:eastAsia="Calibri" w:hAnsi="Calibri" w:cs="Times"/>
          <w:color w:val="000000"/>
          <w:lang w:val="en-CA"/>
        </w:rPr>
        <w:t xml:space="preserve">e.g., gender-sensitive, rights-based, etc. </w:t>
      </w:r>
      <w:r w:rsidRPr="00843361">
        <w:rPr>
          <w:rFonts w:ascii="MS Mincho" w:eastAsia="MS Mincho" w:hAnsi="MS Mincho" w:cs="MS Mincho"/>
          <w:color w:val="000000"/>
          <w:lang w:val="en-CA"/>
        </w:rPr>
        <w:t> </w:t>
      </w:r>
    </w:p>
    <w:p w14:paraId="7B3BC83F" w14:textId="77777777" w:rsidR="00C22EF1" w:rsidRPr="00843361" w:rsidRDefault="00C22EF1" w:rsidP="005749E9">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lang w:val="en-CA"/>
        </w:rPr>
      </w:pPr>
      <w:r w:rsidRPr="00843361">
        <w:rPr>
          <w:rFonts w:ascii="Calibri" w:eastAsia="Calibri" w:hAnsi="Calibri" w:cs="Times"/>
          <w:color w:val="000000"/>
          <w:lang w:val="en-CA"/>
        </w:rPr>
        <w:t xml:space="preserve">Length of existence and relevant experience </w:t>
      </w:r>
      <w:r w:rsidRPr="00843361">
        <w:rPr>
          <w:rFonts w:ascii="MS Mincho" w:eastAsia="MS Mincho" w:hAnsi="MS Mincho" w:cs="MS Mincho"/>
          <w:color w:val="000000"/>
          <w:lang w:val="en-CA"/>
        </w:rPr>
        <w:t> </w:t>
      </w:r>
    </w:p>
    <w:p w14:paraId="6EEE1994" w14:textId="77777777" w:rsidR="00953387" w:rsidRPr="00F11920" w:rsidRDefault="00C22EF1" w:rsidP="005749E9">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lang w:val="en-CA"/>
        </w:rPr>
      </w:pPr>
      <w:r w:rsidRPr="00843361">
        <w:rPr>
          <w:rFonts w:ascii="Calibri" w:eastAsia="Calibri" w:hAnsi="Calibri" w:cs="Times"/>
          <w:color w:val="000000"/>
          <w:lang w:val="en-CA"/>
        </w:rPr>
        <w:t xml:space="preserve">Overview of organizational capacity relevant to the proposed engagement with UN </w:t>
      </w:r>
      <w:r w:rsidRPr="00843361">
        <w:rPr>
          <w:rFonts w:ascii="MS Mincho" w:eastAsia="MS Mincho" w:hAnsi="MS Mincho" w:cs="MS Mincho"/>
          <w:color w:val="000000"/>
          <w:lang w:val="en-CA"/>
        </w:rPr>
        <w:t> </w:t>
      </w:r>
      <w:r w:rsidRPr="00843361">
        <w:rPr>
          <w:rFonts w:ascii="Calibri" w:eastAsia="Calibri" w:hAnsi="Calibri" w:cs="Times"/>
          <w:color w:val="000000"/>
          <w:lang w:val="en-CA"/>
        </w:rPr>
        <w:t>Women</w:t>
      </w:r>
      <w:r w:rsidRPr="00843361">
        <w:rPr>
          <w:rFonts w:ascii="MS Mincho" w:eastAsia="MS Mincho" w:hAnsi="MS Mincho" w:cs="MS Mincho"/>
          <w:color w:val="000000"/>
          <w:lang w:val="en-CA"/>
        </w:rPr>
        <w:t> </w:t>
      </w:r>
      <w:r w:rsidRPr="00843361">
        <w:rPr>
          <w:rFonts w:ascii="Calibri" w:eastAsia="Calibri" w:hAnsi="Calibri" w:cs="Times"/>
          <w:color w:val="000000"/>
          <w:lang w:val="en-CA"/>
        </w:rPr>
        <w:t xml:space="preserve">(e.g., technical, governance and management, and financial and administrative management) </w:t>
      </w:r>
    </w:p>
    <w:p w14:paraId="7A6C5290" w14:textId="77777777" w:rsidR="00953387" w:rsidRPr="00A307FE" w:rsidRDefault="00953387" w:rsidP="00953387">
      <w:pPr>
        <w:pStyle w:val="ListParagraph"/>
        <w:numPr>
          <w:ilvl w:val="0"/>
          <w:numId w:val="4"/>
        </w:numPr>
        <w:spacing w:after="0" w:line="240" w:lineRule="auto"/>
        <w:ind w:left="360"/>
        <w:jc w:val="both"/>
        <w:rPr>
          <w:sz w:val="20"/>
          <w:szCs w:val="20"/>
        </w:rPr>
      </w:pPr>
      <w:r w:rsidRPr="34CA864B">
        <w:rPr>
          <w:sz w:val="20"/>
          <w:szCs w:val="20"/>
        </w:rPr>
        <w:lastRenderedPageBreak/>
        <w:t>details of the following relating to prevention of SEA:</w:t>
      </w:r>
    </w:p>
    <w:p w14:paraId="28A869AE" w14:textId="77777777" w:rsidR="00953387" w:rsidRPr="00A307FE" w:rsidRDefault="00953387" w:rsidP="00953387">
      <w:pPr>
        <w:pStyle w:val="ListParagraph"/>
        <w:numPr>
          <w:ilvl w:val="1"/>
          <w:numId w:val="4"/>
        </w:numPr>
        <w:spacing w:after="0" w:line="240" w:lineRule="auto"/>
        <w:ind w:left="720"/>
        <w:jc w:val="both"/>
        <w:rPr>
          <w:sz w:val="20"/>
          <w:szCs w:val="20"/>
        </w:rPr>
      </w:pPr>
      <w:r w:rsidRPr="34CA864B">
        <w:rPr>
          <w:sz w:val="20"/>
          <w:szCs w:val="20"/>
        </w:rPr>
        <w:t xml:space="preserve">describe what measures are in place to prevent </w:t>
      </w:r>
      <w:proofErr w:type="gramStart"/>
      <w:r w:rsidRPr="34CA864B">
        <w:rPr>
          <w:sz w:val="20"/>
          <w:szCs w:val="20"/>
        </w:rPr>
        <w:t>SEA;</w:t>
      </w:r>
      <w:proofErr w:type="gramEnd"/>
    </w:p>
    <w:p w14:paraId="5FEB0C5B" w14:textId="77777777" w:rsidR="00953387" w:rsidRPr="00A307FE" w:rsidRDefault="00953387" w:rsidP="00953387">
      <w:pPr>
        <w:pStyle w:val="ListParagraph"/>
        <w:numPr>
          <w:ilvl w:val="1"/>
          <w:numId w:val="4"/>
        </w:numPr>
        <w:spacing w:after="0" w:line="240" w:lineRule="auto"/>
        <w:ind w:left="720"/>
        <w:jc w:val="both"/>
        <w:rPr>
          <w:sz w:val="20"/>
          <w:szCs w:val="20"/>
        </w:rPr>
      </w:pPr>
      <w:r w:rsidRPr="34CA864B">
        <w:rPr>
          <w:sz w:val="20"/>
          <w:szCs w:val="20"/>
        </w:rPr>
        <w:t xml:space="preserve">describe reporting and monitoring mechanisms and </w:t>
      </w:r>
      <w:proofErr w:type="gramStart"/>
      <w:r w:rsidRPr="34CA864B">
        <w:rPr>
          <w:sz w:val="20"/>
          <w:szCs w:val="20"/>
        </w:rPr>
        <w:t>procedures;</w:t>
      </w:r>
      <w:proofErr w:type="gramEnd"/>
    </w:p>
    <w:p w14:paraId="5745D839" w14:textId="77777777" w:rsidR="00953387" w:rsidRPr="00A307FE" w:rsidRDefault="00953387" w:rsidP="00953387">
      <w:pPr>
        <w:pStyle w:val="ListParagraph"/>
        <w:numPr>
          <w:ilvl w:val="1"/>
          <w:numId w:val="4"/>
        </w:numPr>
        <w:spacing w:after="0" w:line="240" w:lineRule="auto"/>
        <w:ind w:left="720"/>
        <w:jc w:val="both"/>
        <w:rPr>
          <w:sz w:val="20"/>
          <w:szCs w:val="20"/>
        </w:rPr>
      </w:pPr>
      <w:r w:rsidRPr="34CA864B">
        <w:rPr>
          <w:sz w:val="20"/>
          <w:szCs w:val="20"/>
        </w:rPr>
        <w:t xml:space="preserve">describe what capacity exists to investigate SEA </w:t>
      </w:r>
      <w:proofErr w:type="gramStart"/>
      <w:r w:rsidRPr="34CA864B">
        <w:rPr>
          <w:sz w:val="20"/>
          <w:szCs w:val="20"/>
        </w:rPr>
        <w:t>allegations;</w:t>
      </w:r>
      <w:proofErr w:type="gramEnd"/>
    </w:p>
    <w:p w14:paraId="2D84E264" w14:textId="77777777" w:rsidR="00953387" w:rsidRPr="00A307FE" w:rsidRDefault="00953387" w:rsidP="00953387">
      <w:pPr>
        <w:pStyle w:val="ListParagraph"/>
        <w:numPr>
          <w:ilvl w:val="1"/>
          <w:numId w:val="4"/>
        </w:numPr>
        <w:spacing w:after="0" w:line="240" w:lineRule="auto"/>
        <w:ind w:left="720"/>
        <w:jc w:val="both"/>
        <w:rPr>
          <w:sz w:val="20"/>
          <w:szCs w:val="20"/>
        </w:rPr>
      </w:pPr>
      <w:r w:rsidRPr="34CA864B">
        <w:rPr>
          <w:sz w:val="20"/>
          <w:szCs w:val="20"/>
        </w:rPr>
        <w:t xml:space="preserve">describe past allegations of SEA, if any, and how they were handled, including the </w:t>
      </w:r>
      <w:proofErr w:type="gramStart"/>
      <w:r w:rsidRPr="34CA864B">
        <w:rPr>
          <w:sz w:val="20"/>
          <w:szCs w:val="20"/>
        </w:rPr>
        <w:t>outcome;</w:t>
      </w:r>
      <w:proofErr w:type="gramEnd"/>
    </w:p>
    <w:p w14:paraId="5DEDEE71" w14:textId="77777777" w:rsidR="00953387" w:rsidRPr="00A307FE" w:rsidRDefault="00953387" w:rsidP="00953387">
      <w:pPr>
        <w:pStyle w:val="ListParagraph"/>
        <w:numPr>
          <w:ilvl w:val="1"/>
          <w:numId w:val="4"/>
        </w:numPr>
        <w:spacing w:after="0" w:line="240" w:lineRule="auto"/>
        <w:ind w:left="720"/>
        <w:jc w:val="both"/>
        <w:rPr>
          <w:sz w:val="20"/>
          <w:szCs w:val="20"/>
        </w:rPr>
      </w:pPr>
      <w:r w:rsidRPr="34CA864B">
        <w:rPr>
          <w:sz w:val="20"/>
          <w:szCs w:val="20"/>
        </w:rPr>
        <w:t>describe what SEA training the people (employees or otherwise) who will perform the services have completed; and</w:t>
      </w:r>
    </w:p>
    <w:p w14:paraId="0BE15645" w14:textId="77777777" w:rsidR="00953387" w:rsidRPr="00A307FE" w:rsidRDefault="00953387" w:rsidP="00953387">
      <w:pPr>
        <w:pStyle w:val="ListParagraph"/>
        <w:numPr>
          <w:ilvl w:val="1"/>
          <w:numId w:val="4"/>
        </w:numPr>
        <w:spacing w:after="0" w:line="240" w:lineRule="auto"/>
        <w:ind w:left="720"/>
        <w:jc w:val="both"/>
        <w:rPr>
          <w:sz w:val="20"/>
          <w:szCs w:val="20"/>
        </w:rPr>
      </w:pPr>
      <w:r w:rsidRPr="34CA864B">
        <w:rPr>
          <w:sz w:val="20"/>
          <w:szCs w:val="20"/>
        </w:rPr>
        <w:t>describe what reference and background checks have been done for employees and associated personnel.</w:t>
      </w:r>
    </w:p>
    <w:p w14:paraId="5EB75A26" w14:textId="77777777" w:rsidR="00953387" w:rsidRPr="00A307FE" w:rsidRDefault="00953387" w:rsidP="00953387">
      <w:pPr>
        <w:framePr w:hSpace="180" w:wrap="around" w:vAnchor="text" w:hAnchor="text"/>
        <w:numPr>
          <w:ilvl w:val="0"/>
          <w:numId w:val="4"/>
        </w:numPr>
        <w:spacing w:after="0" w:line="240" w:lineRule="auto"/>
        <w:ind w:left="360"/>
        <w:contextualSpacing/>
        <w:jc w:val="both"/>
        <w:rPr>
          <w:sz w:val="20"/>
          <w:szCs w:val="20"/>
        </w:rPr>
      </w:pPr>
      <w:r w:rsidRPr="34CA864B">
        <w:rPr>
          <w:sz w:val="20"/>
          <w:szCs w:val="20"/>
        </w:rPr>
        <w:t>details relating to grant-making work</w:t>
      </w:r>
      <w:r>
        <w:rPr>
          <w:sz w:val="20"/>
          <w:szCs w:val="20"/>
        </w:rPr>
        <w:t xml:space="preserve"> (through sub-partners)</w:t>
      </w:r>
      <w:r w:rsidRPr="34CA864B">
        <w:rPr>
          <w:sz w:val="20"/>
          <w:szCs w:val="20"/>
        </w:rPr>
        <w:t>, if applicable:</w:t>
      </w:r>
    </w:p>
    <w:p w14:paraId="3B0A4FC7" w14:textId="77777777" w:rsidR="00953387" w:rsidRPr="00A307FE" w:rsidRDefault="00953387" w:rsidP="00953387">
      <w:pPr>
        <w:spacing w:after="0" w:line="240" w:lineRule="auto"/>
        <w:ind w:left="720"/>
        <w:contextualSpacing/>
        <w:jc w:val="both"/>
        <w:rPr>
          <w:sz w:val="20"/>
          <w:szCs w:val="20"/>
        </w:rPr>
      </w:pPr>
    </w:p>
    <w:p w14:paraId="15A35552" w14:textId="77777777" w:rsidR="00953387" w:rsidRPr="00A307FE" w:rsidRDefault="00953387" w:rsidP="00953387">
      <w:pPr>
        <w:numPr>
          <w:ilvl w:val="0"/>
          <w:numId w:val="34"/>
        </w:numPr>
        <w:spacing w:after="0" w:line="240" w:lineRule="auto"/>
        <w:contextualSpacing/>
        <w:jc w:val="both"/>
        <w:rPr>
          <w:sz w:val="20"/>
          <w:szCs w:val="20"/>
        </w:rPr>
      </w:pPr>
      <w:r w:rsidRPr="34CA864B">
        <w:rPr>
          <w:sz w:val="20"/>
          <w:szCs w:val="20"/>
        </w:rPr>
        <w:t>describe the 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Pr="34CA864B">
        <w:rPr>
          <w:sz w:val="20"/>
          <w:szCs w:val="20"/>
        </w:rPr>
        <w:t>);</w:t>
      </w:r>
      <w:proofErr w:type="gramEnd"/>
      <w:r w:rsidRPr="34CA864B">
        <w:rPr>
          <w:sz w:val="20"/>
          <w:szCs w:val="20"/>
        </w:rPr>
        <w:t xml:space="preserve"> </w:t>
      </w:r>
    </w:p>
    <w:p w14:paraId="360CDDF7" w14:textId="77777777" w:rsidR="00953387" w:rsidRPr="00A307FE" w:rsidRDefault="00953387" w:rsidP="00953387">
      <w:pPr>
        <w:framePr w:hSpace="180" w:wrap="around" w:vAnchor="text" w:hAnchor="text"/>
        <w:numPr>
          <w:ilvl w:val="0"/>
          <w:numId w:val="34"/>
        </w:numPr>
        <w:spacing w:after="0" w:line="240" w:lineRule="auto"/>
        <w:contextualSpacing/>
        <w:jc w:val="both"/>
        <w:rPr>
          <w:sz w:val="20"/>
          <w:szCs w:val="20"/>
        </w:rPr>
      </w:pPr>
      <w:r w:rsidRPr="34CA864B">
        <w:rPr>
          <w:sz w:val="20"/>
          <w:szCs w:val="20"/>
        </w:rPr>
        <w:t xml:space="preserve">describe relevant history in managing resources through grant </w:t>
      </w:r>
      <w:proofErr w:type="gramStart"/>
      <w:r w:rsidRPr="34CA864B">
        <w:rPr>
          <w:sz w:val="20"/>
          <w:szCs w:val="20"/>
        </w:rPr>
        <w:t>awards;</w:t>
      </w:r>
      <w:proofErr w:type="gramEnd"/>
    </w:p>
    <w:p w14:paraId="26AC28E5" w14:textId="77777777" w:rsidR="00953387" w:rsidRPr="00A307FE" w:rsidRDefault="00953387" w:rsidP="00953387">
      <w:pPr>
        <w:framePr w:hSpace="180" w:wrap="around" w:vAnchor="text" w:hAnchor="text"/>
        <w:numPr>
          <w:ilvl w:val="0"/>
          <w:numId w:val="34"/>
        </w:numPr>
        <w:spacing w:after="0" w:line="240" w:lineRule="auto"/>
        <w:contextualSpacing/>
        <w:jc w:val="both"/>
        <w:rPr>
          <w:sz w:val="20"/>
          <w:szCs w:val="20"/>
        </w:rPr>
      </w:pPr>
      <w:r w:rsidRPr="34CA864B">
        <w:rPr>
          <w:sz w:val="20"/>
          <w:szCs w:val="20"/>
        </w:rPr>
        <w:t xml:space="preserve">describe the proponent’s grant </w:t>
      </w:r>
      <w:proofErr w:type="gramStart"/>
      <w:r w:rsidRPr="34CA864B">
        <w:rPr>
          <w:sz w:val="20"/>
          <w:szCs w:val="20"/>
        </w:rPr>
        <w:t>portfolio;</w:t>
      </w:r>
      <w:proofErr w:type="gramEnd"/>
    </w:p>
    <w:p w14:paraId="35A99CB4" w14:textId="77777777" w:rsidR="00953387" w:rsidRPr="00A307FE" w:rsidRDefault="00953387" w:rsidP="00953387">
      <w:pPr>
        <w:framePr w:hSpace="180" w:wrap="around" w:vAnchor="text" w:hAnchor="text"/>
        <w:numPr>
          <w:ilvl w:val="0"/>
          <w:numId w:val="34"/>
        </w:numPr>
        <w:spacing w:after="0" w:line="240" w:lineRule="auto"/>
        <w:contextualSpacing/>
        <w:jc w:val="both"/>
        <w:rPr>
          <w:sz w:val="20"/>
          <w:szCs w:val="20"/>
        </w:rPr>
      </w:pPr>
      <w:r w:rsidRPr="34CA864B">
        <w:rPr>
          <w:sz w:val="20"/>
          <w:szCs w:val="20"/>
        </w:rPr>
        <w:t xml:space="preserve">describe relevant history in working with small organizations including experience in providing technical </w:t>
      </w:r>
      <w:proofErr w:type="gramStart"/>
      <w:r w:rsidRPr="34CA864B">
        <w:rPr>
          <w:sz w:val="20"/>
          <w:szCs w:val="20"/>
        </w:rPr>
        <w:t>assistance;</w:t>
      </w:r>
      <w:proofErr w:type="gramEnd"/>
    </w:p>
    <w:p w14:paraId="46ED721E" w14:textId="77777777" w:rsidR="00953387" w:rsidRPr="00A307FE" w:rsidRDefault="00953387" w:rsidP="00953387">
      <w:pPr>
        <w:framePr w:hSpace="180" w:wrap="around" w:vAnchor="text" w:hAnchor="text"/>
        <w:numPr>
          <w:ilvl w:val="0"/>
          <w:numId w:val="34"/>
        </w:numPr>
        <w:spacing w:after="0" w:line="240" w:lineRule="auto"/>
        <w:contextualSpacing/>
        <w:jc w:val="both"/>
        <w:rPr>
          <w:sz w:val="20"/>
          <w:szCs w:val="20"/>
        </w:rPr>
      </w:pPr>
      <w:r w:rsidRPr="34CA864B">
        <w:rPr>
          <w:sz w:val="20"/>
          <w:szCs w:val="20"/>
        </w:rPr>
        <w:t>describe the proponent’s programmatic capacity, including monitoring and evaluation capacity; and</w:t>
      </w:r>
    </w:p>
    <w:p w14:paraId="1E3FC2BD" w14:textId="77777777" w:rsidR="00953387" w:rsidRDefault="00953387" w:rsidP="00953387">
      <w:pPr>
        <w:framePr w:hSpace="180" w:wrap="around" w:vAnchor="text" w:hAnchor="text"/>
        <w:numPr>
          <w:ilvl w:val="0"/>
          <w:numId w:val="34"/>
        </w:numPr>
        <w:spacing w:after="0" w:line="240" w:lineRule="auto"/>
        <w:contextualSpacing/>
        <w:jc w:val="both"/>
        <w:rPr>
          <w:sz w:val="20"/>
          <w:szCs w:val="20"/>
        </w:rPr>
      </w:pPr>
      <w:r w:rsidRPr="34CA864B">
        <w:rPr>
          <w:sz w:val="20"/>
          <w:szCs w:val="20"/>
        </w:rPr>
        <w:t xml:space="preserve">describe the proponent’s capacity to assess and manage risks. </w:t>
      </w:r>
    </w:p>
    <w:p w14:paraId="3F7E19B0" w14:textId="55CD821A" w:rsidR="00C22EF1" w:rsidRPr="00843361" w:rsidRDefault="00C22EF1" w:rsidP="00F11920">
      <w:pPr>
        <w:widowControl w:val="0"/>
        <w:tabs>
          <w:tab w:val="left" w:pos="220"/>
          <w:tab w:val="left" w:pos="720"/>
        </w:tabs>
        <w:autoSpaceDE w:val="0"/>
        <w:autoSpaceDN w:val="0"/>
        <w:adjustRightInd w:val="0"/>
        <w:spacing w:after="0" w:line="340" w:lineRule="atLeast"/>
        <w:ind w:left="360"/>
        <w:contextualSpacing/>
        <w:jc w:val="both"/>
        <w:rPr>
          <w:rFonts w:ascii="Calibri" w:eastAsia="Calibri" w:hAnsi="Calibri" w:cs="Times"/>
          <w:color w:val="000000"/>
          <w:lang w:val="en-CA"/>
        </w:rPr>
      </w:pPr>
    </w:p>
    <w:p w14:paraId="63AC5811" w14:textId="77777777" w:rsidR="00C22EF1" w:rsidRPr="00843361"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lang w:val="en-CA"/>
        </w:rPr>
      </w:pPr>
    </w:p>
    <w:tbl>
      <w:tblPr>
        <w:tblStyle w:val="TableGrid4"/>
        <w:tblW w:w="0" w:type="auto"/>
        <w:tblLook w:val="04A0" w:firstRow="1" w:lastRow="0" w:firstColumn="1" w:lastColumn="0" w:noHBand="0" w:noVBand="1"/>
      </w:tblPr>
      <w:tblGrid>
        <w:gridCol w:w="9350"/>
      </w:tblGrid>
      <w:tr w:rsidR="00C22EF1" w:rsidRPr="00843361" w14:paraId="61DB9C8F" w14:textId="77777777" w:rsidTr="004618C5">
        <w:tc>
          <w:tcPr>
            <w:tcW w:w="9350" w:type="dxa"/>
          </w:tcPr>
          <w:p w14:paraId="65BB69ED" w14:textId="77777777" w:rsidR="00C22EF1" w:rsidRPr="00843361" w:rsidRDefault="00C22EF1" w:rsidP="004618C5">
            <w:pPr>
              <w:widowControl w:val="0"/>
              <w:autoSpaceDE w:val="0"/>
              <w:autoSpaceDN w:val="0"/>
              <w:adjustRightInd w:val="0"/>
              <w:spacing w:after="240" w:line="340" w:lineRule="atLeast"/>
              <w:jc w:val="both"/>
              <w:rPr>
                <w:rFonts w:cs="Times"/>
                <w:color w:val="000000"/>
              </w:rPr>
            </w:pPr>
            <w:r w:rsidRPr="00843361">
              <w:rPr>
                <w:rFonts w:cs="Times"/>
                <w:b/>
                <w:bCs/>
                <w:color w:val="000000"/>
              </w:rPr>
              <w:t xml:space="preserve">Component 2: Expected Results and Indicators </w:t>
            </w:r>
            <w:r w:rsidRPr="00843361">
              <w:rPr>
                <w:rFonts w:cs="Times"/>
                <w:color w:val="000000"/>
              </w:rPr>
              <w:t xml:space="preserve">(max 1.5 pages) </w:t>
            </w:r>
          </w:p>
        </w:tc>
      </w:tr>
    </w:tbl>
    <w:p w14:paraId="411216A1" w14:textId="77777777" w:rsidR="00C22EF1" w:rsidRPr="00843361" w:rsidRDefault="00C22EF1" w:rsidP="00C22EF1">
      <w:pPr>
        <w:widowControl w:val="0"/>
        <w:autoSpaceDE w:val="0"/>
        <w:autoSpaceDN w:val="0"/>
        <w:adjustRightInd w:val="0"/>
        <w:spacing w:after="240" w:line="340" w:lineRule="atLeast"/>
        <w:jc w:val="both"/>
        <w:rPr>
          <w:rFonts w:ascii="Calibri" w:eastAsia="Calibri" w:hAnsi="Calibri" w:cs="Times"/>
          <w:color w:val="000000"/>
          <w:lang w:val="en-CA"/>
        </w:rPr>
      </w:pPr>
      <w:r w:rsidRPr="00843361">
        <w:rPr>
          <w:rFonts w:ascii="Calibri" w:eastAsia="Calibri" w:hAnsi="Calibri" w:cs="Times"/>
          <w:color w:val="000000"/>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2ECDD550" w:rsidR="00C22EF1" w:rsidRPr="00843361" w:rsidRDefault="008F72AF" w:rsidP="005749E9">
      <w:pPr>
        <w:widowControl w:val="0"/>
        <w:numPr>
          <w:ilvl w:val="0"/>
          <w:numId w:val="2"/>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lang w:val="en-CA"/>
        </w:rPr>
      </w:pPr>
      <w:r w:rsidRPr="00843361">
        <w:rPr>
          <w:rFonts w:ascii="Calibri" w:eastAsia="Calibri" w:hAnsi="Calibri" w:cs="Times"/>
          <w:color w:val="000000"/>
          <w:lang w:val="en-CA"/>
        </w:rPr>
        <w:t>A broad description of the issues pertaining to women’s unpaid care work burden in the current as well as emerging global context, key impact of unpaid care burden on women, society at large and economies</w:t>
      </w:r>
      <w:r w:rsidR="003951B7" w:rsidRPr="00843361">
        <w:rPr>
          <w:rFonts w:ascii="Calibri" w:eastAsia="Calibri" w:hAnsi="Calibri" w:cs="Times"/>
          <w:color w:val="000000"/>
          <w:lang w:val="en-CA"/>
        </w:rPr>
        <w:t xml:space="preserve">. </w:t>
      </w:r>
      <w:r w:rsidR="000F09D4" w:rsidRPr="00843361">
        <w:rPr>
          <w:rFonts w:ascii="Calibri" w:eastAsia="Calibri" w:hAnsi="Calibri" w:cs="Times"/>
          <w:color w:val="000000"/>
          <w:lang w:val="en-CA"/>
        </w:rPr>
        <w:t>Emerging evidence and</w:t>
      </w:r>
      <w:r w:rsidR="00176DAB" w:rsidRPr="00843361">
        <w:rPr>
          <w:rFonts w:ascii="Calibri" w:eastAsia="Calibri" w:hAnsi="Calibri" w:cs="Times"/>
          <w:color w:val="000000"/>
          <w:lang w:val="en-CA"/>
        </w:rPr>
        <w:t xml:space="preserve"> questions</w:t>
      </w:r>
      <w:r w:rsidR="000F09D4" w:rsidRPr="00843361">
        <w:rPr>
          <w:rFonts w:ascii="Calibri" w:eastAsia="Calibri" w:hAnsi="Calibri" w:cs="Times"/>
          <w:color w:val="000000"/>
          <w:lang w:val="en-CA"/>
        </w:rPr>
        <w:t xml:space="preserve">. Key </w:t>
      </w:r>
      <w:r w:rsidR="006A2A7F" w:rsidRPr="00843361">
        <w:rPr>
          <w:rFonts w:ascii="Calibri" w:eastAsia="Calibri" w:hAnsi="Calibri" w:cs="Times"/>
          <w:color w:val="000000"/>
          <w:lang w:val="en-CA"/>
        </w:rPr>
        <w:t>impact on women through their lifecycle, key policies</w:t>
      </w:r>
      <w:r w:rsidR="00482459" w:rsidRPr="00843361">
        <w:rPr>
          <w:rFonts w:ascii="Calibri" w:eastAsia="Calibri" w:hAnsi="Calibri" w:cs="Times"/>
          <w:color w:val="000000"/>
          <w:lang w:val="en-CA"/>
        </w:rPr>
        <w:t xml:space="preserve"> – </w:t>
      </w:r>
      <w:r w:rsidR="006A2A7F" w:rsidRPr="00843361">
        <w:rPr>
          <w:rFonts w:ascii="Calibri" w:eastAsia="Calibri" w:hAnsi="Calibri" w:cs="Times"/>
          <w:color w:val="000000"/>
          <w:lang w:val="en-CA"/>
        </w:rPr>
        <w:t>provisions</w:t>
      </w:r>
      <w:r w:rsidR="00482459" w:rsidRPr="00843361">
        <w:rPr>
          <w:rFonts w:ascii="Calibri" w:eastAsia="Calibri" w:hAnsi="Calibri" w:cs="Times"/>
          <w:color w:val="000000"/>
          <w:lang w:val="en-CA"/>
        </w:rPr>
        <w:t xml:space="preserve"> and</w:t>
      </w:r>
      <w:r w:rsidR="006A2A7F" w:rsidRPr="00843361">
        <w:rPr>
          <w:rFonts w:ascii="Calibri" w:eastAsia="Calibri" w:hAnsi="Calibri" w:cs="Times"/>
          <w:color w:val="000000"/>
          <w:lang w:val="en-CA"/>
        </w:rPr>
        <w:t xml:space="preserve"> gaps</w:t>
      </w:r>
      <w:r w:rsidR="00482459" w:rsidRPr="00843361">
        <w:rPr>
          <w:rFonts w:ascii="Calibri" w:eastAsia="Calibri" w:hAnsi="Calibri" w:cs="Times"/>
          <w:color w:val="000000"/>
          <w:lang w:val="en-CA"/>
        </w:rPr>
        <w:t xml:space="preserve"> using illustrations </w:t>
      </w:r>
      <w:r w:rsidR="008C3C80" w:rsidRPr="00843361">
        <w:rPr>
          <w:rFonts w:ascii="Calibri" w:eastAsia="Calibri" w:hAnsi="Calibri" w:cs="Times"/>
          <w:color w:val="000000"/>
          <w:lang w:val="en-CA"/>
        </w:rPr>
        <w:t xml:space="preserve">from India and </w:t>
      </w:r>
      <w:r w:rsidR="0056056A" w:rsidRPr="00843361">
        <w:rPr>
          <w:rFonts w:ascii="Calibri" w:eastAsia="Calibri" w:hAnsi="Calibri" w:cs="Times"/>
          <w:color w:val="000000"/>
          <w:lang w:val="en-CA"/>
        </w:rPr>
        <w:t xml:space="preserve">globally. </w:t>
      </w:r>
    </w:p>
    <w:p w14:paraId="51856FA2" w14:textId="6E1BA73D" w:rsidR="00C22EF1" w:rsidRPr="00843361" w:rsidRDefault="0056056A" w:rsidP="005749E9">
      <w:pPr>
        <w:widowControl w:val="0"/>
        <w:numPr>
          <w:ilvl w:val="0"/>
          <w:numId w:val="2"/>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lang w:val="en-CA"/>
        </w:rPr>
      </w:pPr>
      <w:r w:rsidRPr="00843361">
        <w:rPr>
          <w:rFonts w:ascii="Calibri" w:eastAsia="Calibri" w:hAnsi="Calibri" w:cs="Times"/>
          <w:color w:val="000000"/>
          <w:lang w:val="en-CA"/>
        </w:rPr>
        <w:t xml:space="preserve">Develop a </w:t>
      </w:r>
      <w:r w:rsidR="00840817" w:rsidRPr="00843361">
        <w:rPr>
          <w:rFonts w:ascii="Calibri" w:eastAsia="Calibri" w:hAnsi="Calibri" w:cs="Times"/>
          <w:color w:val="000000"/>
          <w:lang w:val="en-CA"/>
        </w:rPr>
        <w:t xml:space="preserve">well articulated </w:t>
      </w:r>
      <w:r w:rsidRPr="00843361">
        <w:rPr>
          <w:rFonts w:ascii="Calibri" w:eastAsia="Calibri" w:hAnsi="Calibri" w:cs="Times"/>
          <w:color w:val="000000"/>
          <w:lang w:val="en-CA"/>
        </w:rPr>
        <w:t>case for documenting good practice and scalable models from India and other regions that would infor</w:t>
      </w:r>
      <w:r w:rsidR="00176B6A" w:rsidRPr="00843361">
        <w:rPr>
          <w:rFonts w:ascii="Calibri" w:eastAsia="Calibri" w:hAnsi="Calibri" w:cs="Times"/>
          <w:color w:val="000000"/>
          <w:lang w:val="en-CA"/>
        </w:rPr>
        <w:t>m policy,</w:t>
      </w:r>
      <w:r w:rsidR="00840817" w:rsidRPr="00843361">
        <w:rPr>
          <w:rFonts w:ascii="Calibri" w:eastAsia="Calibri" w:hAnsi="Calibri" w:cs="Times"/>
          <w:color w:val="000000"/>
          <w:lang w:val="en-CA"/>
        </w:rPr>
        <w:t xml:space="preserve"> leverage opportunity cost being lost due to women’s unpaid care work burden and their marginal participation in the economic and political arena and the need for substantive policy interventions and scalable models to accelerate women’s economic and political participation by providing a range of care services and promoting scalable care models focusing on women. </w:t>
      </w:r>
    </w:p>
    <w:tbl>
      <w:tblPr>
        <w:tblStyle w:val="TableGrid4"/>
        <w:tblW w:w="0" w:type="auto"/>
        <w:tblLook w:val="04A0" w:firstRow="1" w:lastRow="0" w:firstColumn="1" w:lastColumn="0" w:noHBand="0" w:noVBand="1"/>
      </w:tblPr>
      <w:tblGrid>
        <w:gridCol w:w="9350"/>
      </w:tblGrid>
      <w:tr w:rsidR="00C22EF1" w:rsidRPr="00843361" w14:paraId="517F8EEF" w14:textId="77777777" w:rsidTr="004618C5">
        <w:tc>
          <w:tcPr>
            <w:tcW w:w="9350" w:type="dxa"/>
          </w:tcPr>
          <w:p w14:paraId="07187CFC" w14:textId="77777777" w:rsidR="00C22EF1" w:rsidRPr="00843361" w:rsidRDefault="00C22EF1" w:rsidP="004618C5">
            <w:pPr>
              <w:widowControl w:val="0"/>
              <w:autoSpaceDE w:val="0"/>
              <w:autoSpaceDN w:val="0"/>
              <w:adjustRightInd w:val="0"/>
              <w:spacing w:after="240" w:line="340" w:lineRule="atLeast"/>
              <w:jc w:val="both"/>
              <w:rPr>
                <w:rFonts w:cs="Times"/>
                <w:color w:val="000000"/>
              </w:rPr>
            </w:pPr>
            <w:r w:rsidRPr="00843361">
              <w:rPr>
                <w:rFonts w:cs="Times"/>
                <w:b/>
                <w:bCs/>
                <w:color w:val="000000"/>
              </w:rPr>
              <w:t xml:space="preserve">Component 3: Description of the Technical Approach and Activities </w:t>
            </w:r>
            <w:r w:rsidRPr="00843361">
              <w:rPr>
                <w:rFonts w:cs="Times"/>
                <w:color w:val="000000"/>
              </w:rPr>
              <w:t xml:space="preserve">(max 2.5 pages) </w:t>
            </w:r>
          </w:p>
        </w:tc>
      </w:tr>
    </w:tbl>
    <w:p w14:paraId="259B5A4A" w14:textId="77777777" w:rsidR="00C22EF1" w:rsidRPr="00843361" w:rsidRDefault="00C22EF1" w:rsidP="00C22EF1">
      <w:pPr>
        <w:widowControl w:val="0"/>
        <w:autoSpaceDE w:val="0"/>
        <w:autoSpaceDN w:val="0"/>
        <w:adjustRightInd w:val="0"/>
        <w:spacing w:after="240" w:line="340" w:lineRule="atLeast"/>
        <w:jc w:val="both"/>
        <w:rPr>
          <w:rFonts w:ascii="Calibri" w:eastAsia="Calibri" w:hAnsi="Calibri" w:cs="Times"/>
          <w:color w:val="000000"/>
          <w:lang w:val="en-CA"/>
        </w:rPr>
      </w:pPr>
      <w:r w:rsidRPr="00843361">
        <w:rPr>
          <w:rFonts w:ascii="Calibri" w:eastAsia="Calibri" w:hAnsi="Calibri" w:cs="Times"/>
          <w:color w:val="000000"/>
          <w:lang w:val="en-CA"/>
        </w:rPr>
        <w:t xml:space="preserve">This section should describe the technical approach and should be able to show the soundness and adequacy of the proposed approach, what will </w:t>
      </w:r>
      <w:proofErr w:type="gramStart"/>
      <w:r w:rsidRPr="00843361">
        <w:rPr>
          <w:rFonts w:ascii="Calibri" w:eastAsia="Calibri" w:hAnsi="Calibri" w:cs="Times"/>
          <w:color w:val="000000"/>
          <w:lang w:val="en-CA"/>
        </w:rPr>
        <w:t>actually be</w:t>
      </w:r>
      <w:proofErr w:type="gramEnd"/>
      <w:r w:rsidRPr="00843361">
        <w:rPr>
          <w:rFonts w:ascii="Calibri" w:eastAsia="Calibri" w:hAnsi="Calibri" w:cs="Times"/>
          <w:color w:val="000000"/>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w:t>
      </w:r>
      <w:r w:rsidRPr="00843361">
        <w:rPr>
          <w:rFonts w:ascii="Calibri" w:eastAsia="Calibri" w:hAnsi="Calibri" w:cs="Times"/>
          <w:color w:val="000000"/>
          <w:lang w:val="en-CA"/>
        </w:rPr>
        <w:lastRenderedPageBreak/>
        <w:t xml:space="preserve">as building partnerships, etc. </w:t>
      </w:r>
    </w:p>
    <w:p w14:paraId="53E39F33" w14:textId="77777777" w:rsidR="00C22EF1" w:rsidRPr="00843361" w:rsidRDefault="00C22EF1" w:rsidP="00C22EF1">
      <w:pPr>
        <w:widowControl w:val="0"/>
        <w:autoSpaceDE w:val="0"/>
        <w:autoSpaceDN w:val="0"/>
        <w:adjustRightInd w:val="0"/>
        <w:spacing w:after="240" w:line="340" w:lineRule="atLeast"/>
        <w:jc w:val="both"/>
        <w:rPr>
          <w:rFonts w:ascii="Calibri" w:eastAsia="Calibri" w:hAnsi="Calibri" w:cs="Times"/>
          <w:color w:val="000000"/>
          <w:lang w:val="en-CA"/>
        </w:rPr>
      </w:pPr>
      <w:r w:rsidRPr="00843361">
        <w:rPr>
          <w:rFonts w:ascii="Calibri" w:eastAsia="Calibri" w:hAnsi="Calibri" w:cs="Times"/>
          <w:color w:val="000000"/>
          <w:lang w:val="en-CA"/>
        </w:rPr>
        <w:t xml:space="preserve">Activity descriptions should be as specific as necessary, identifying </w:t>
      </w:r>
      <w:r w:rsidRPr="00843361">
        <w:rPr>
          <w:rFonts w:ascii="Calibri" w:eastAsia="Calibri" w:hAnsi="Calibri" w:cs="Times"/>
          <w:b/>
          <w:bCs/>
          <w:color w:val="000000"/>
          <w:lang w:val="en-CA"/>
        </w:rPr>
        <w:t xml:space="preserve">what </w:t>
      </w:r>
      <w:r w:rsidRPr="00843361">
        <w:rPr>
          <w:rFonts w:ascii="Calibri" w:eastAsia="Calibri" w:hAnsi="Calibri" w:cs="Times"/>
          <w:color w:val="000000"/>
          <w:lang w:val="en-CA"/>
        </w:rPr>
        <w:t xml:space="preserve">will be done, </w:t>
      </w:r>
      <w:r w:rsidRPr="00843361">
        <w:rPr>
          <w:rFonts w:ascii="Calibri" w:eastAsia="Calibri" w:hAnsi="Calibri" w:cs="Times"/>
          <w:b/>
          <w:bCs/>
          <w:color w:val="000000"/>
          <w:lang w:val="en-CA"/>
        </w:rPr>
        <w:t xml:space="preserve">who </w:t>
      </w:r>
      <w:r w:rsidRPr="00843361">
        <w:rPr>
          <w:rFonts w:ascii="Calibri" w:eastAsia="Calibri" w:hAnsi="Calibri" w:cs="Times"/>
          <w:color w:val="000000"/>
          <w:lang w:val="en-CA"/>
        </w:rPr>
        <w:t xml:space="preserve">will do it, </w:t>
      </w:r>
      <w:r w:rsidRPr="00843361">
        <w:rPr>
          <w:rFonts w:ascii="Calibri" w:eastAsia="Calibri" w:hAnsi="Calibri" w:cs="Times"/>
          <w:b/>
          <w:bCs/>
          <w:color w:val="000000"/>
          <w:lang w:val="en-CA"/>
        </w:rPr>
        <w:t xml:space="preserve">when </w:t>
      </w:r>
      <w:r w:rsidRPr="00843361">
        <w:rPr>
          <w:rFonts w:ascii="Calibri" w:eastAsia="Calibri" w:hAnsi="Calibri" w:cs="Times"/>
          <w:color w:val="000000"/>
          <w:lang w:val="en-CA"/>
        </w:rPr>
        <w:t xml:space="preserve">it will be done (beginning, duration, completion), and </w:t>
      </w:r>
      <w:r w:rsidRPr="00843361">
        <w:rPr>
          <w:rFonts w:ascii="Calibri" w:eastAsia="Calibri" w:hAnsi="Calibri" w:cs="Times"/>
          <w:b/>
          <w:bCs/>
          <w:color w:val="000000"/>
          <w:lang w:val="en-CA"/>
        </w:rPr>
        <w:t xml:space="preserve">where </w:t>
      </w:r>
      <w:r w:rsidRPr="00843361">
        <w:rPr>
          <w:rFonts w:ascii="Calibri" w:eastAsia="Calibri" w:hAnsi="Calibri" w:cs="Times"/>
          <w:color w:val="000000"/>
          <w:lang w:val="en-CA"/>
        </w:rPr>
        <w:t xml:space="preserve">it will be done. In describing the activities, an indication should be made regarding the organizations and individuals involved in or benefiting from the activity. </w:t>
      </w:r>
    </w:p>
    <w:p w14:paraId="5E5F4AF5" w14:textId="4FE92951" w:rsidR="00C22EF1" w:rsidRPr="00843361" w:rsidRDefault="00C22EF1" w:rsidP="00C22EF1">
      <w:pPr>
        <w:widowControl w:val="0"/>
        <w:autoSpaceDE w:val="0"/>
        <w:autoSpaceDN w:val="0"/>
        <w:adjustRightInd w:val="0"/>
        <w:spacing w:after="240" w:line="340" w:lineRule="atLeast"/>
        <w:jc w:val="both"/>
        <w:rPr>
          <w:rFonts w:ascii="Calibri" w:eastAsia="Calibri" w:hAnsi="Calibri" w:cs="Times"/>
          <w:color w:val="000000"/>
          <w:lang w:val="en-CA"/>
        </w:rPr>
      </w:pPr>
      <w:r w:rsidRPr="00843361">
        <w:rPr>
          <w:rFonts w:ascii="Calibri" w:eastAsia="Calibri" w:hAnsi="Calibri" w:cs="Times"/>
          <w:color w:val="000000"/>
          <w:lang w:val="en-CA"/>
        </w:rPr>
        <w:t xml:space="preserve">This narrative is to be complemented by a tabular presentation that will serve as Implementation Plan, as described in Component </w:t>
      </w:r>
      <w:r w:rsidR="00B910FE" w:rsidRPr="00843361">
        <w:rPr>
          <w:rFonts w:ascii="Calibri" w:eastAsia="Calibri" w:hAnsi="Calibri" w:cs="Times"/>
          <w:color w:val="000000"/>
          <w:lang w:val="en-CA"/>
        </w:rPr>
        <w:t>4.</w:t>
      </w:r>
    </w:p>
    <w:tbl>
      <w:tblPr>
        <w:tblStyle w:val="TableGrid4"/>
        <w:tblW w:w="0" w:type="auto"/>
        <w:tblLook w:val="04A0" w:firstRow="1" w:lastRow="0" w:firstColumn="1" w:lastColumn="0" w:noHBand="0" w:noVBand="1"/>
      </w:tblPr>
      <w:tblGrid>
        <w:gridCol w:w="9350"/>
      </w:tblGrid>
      <w:tr w:rsidR="00C22EF1" w:rsidRPr="00843361" w14:paraId="003837B0" w14:textId="77777777" w:rsidTr="004618C5">
        <w:tc>
          <w:tcPr>
            <w:tcW w:w="9350" w:type="dxa"/>
          </w:tcPr>
          <w:p w14:paraId="08CB7445" w14:textId="77777777" w:rsidR="00C22EF1" w:rsidRPr="00843361" w:rsidRDefault="00C22EF1" w:rsidP="004618C5">
            <w:pPr>
              <w:widowControl w:val="0"/>
              <w:autoSpaceDE w:val="0"/>
              <w:autoSpaceDN w:val="0"/>
              <w:adjustRightInd w:val="0"/>
              <w:spacing w:after="240" w:line="340" w:lineRule="atLeast"/>
              <w:jc w:val="both"/>
              <w:rPr>
                <w:rFonts w:cs="Times"/>
                <w:color w:val="000000"/>
              </w:rPr>
            </w:pPr>
            <w:r w:rsidRPr="00843361">
              <w:rPr>
                <w:rFonts w:cs="Times"/>
                <w:b/>
                <w:bCs/>
                <w:color w:val="000000"/>
              </w:rPr>
              <w:t xml:space="preserve">Component 4: Implementation Plan </w:t>
            </w:r>
            <w:r w:rsidRPr="00843361">
              <w:rPr>
                <w:rFonts w:cs="Times"/>
                <w:color w:val="000000"/>
              </w:rPr>
              <w:t xml:space="preserve">(max 1.5 pages) </w:t>
            </w:r>
          </w:p>
        </w:tc>
      </w:tr>
    </w:tbl>
    <w:p w14:paraId="07BD0C65" w14:textId="7662CF80" w:rsidR="00C22EF1" w:rsidRPr="00843361" w:rsidRDefault="00C22EF1" w:rsidP="00C22EF1">
      <w:pPr>
        <w:widowControl w:val="0"/>
        <w:autoSpaceDE w:val="0"/>
        <w:autoSpaceDN w:val="0"/>
        <w:adjustRightInd w:val="0"/>
        <w:spacing w:after="240" w:line="340" w:lineRule="atLeast"/>
        <w:jc w:val="both"/>
        <w:rPr>
          <w:rFonts w:ascii="Calibri" w:eastAsia="Calibri" w:hAnsi="Calibri" w:cs="Times"/>
          <w:color w:val="000000"/>
          <w:lang w:val="en-CA"/>
        </w:rPr>
      </w:pPr>
      <w:r w:rsidRPr="00843361">
        <w:rPr>
          <w:rFonts w:ascii="Calibri" w:eastAsia="Calibri" w:hAnsi="Calibri" w:cs="Times"/>
          <w:color w:val="000000"/>
          <w:lang w:val="en-CA"/>
        </w:rPr>
        <w:t xml:space="preserve">This section is presented in tabular form and can be attached as an Annex. It should indicate the </w:t>
      </w:r>
      <w:r w:rsidRPr="00843361">
        <w:rPr>
          <w:rFonts w:ascii="Calibri" w:eastAsia="Calibri" w:hAnsi="Calibri" w:cs="Times"/>
          <w:b/>
          <w:bCs/>
          <w:color w:val="000000"/>
          <w:lang w:val="en-CA"/>
        </w:rPr>
        <w:t xml:space="preserve">sequence of all major </w:t>
      </w:r>
      <w:r w:rsidR="008E4133" w:rsidRPr="00843361">
        <w:rPr>
          <w:rFonts w:ascii="Calibri" w:eastAsia="Calibri" w:hAnsi="Calibri" w:cs="Times"/>
          <w:b/>
          <w:bCs/>
          <w:color w:val="000000"/>
          <w:lang w:val="en-CA"/>
        </w:rPr>
        <w:t>processes/</w:t>
      </w:r>
      <w:r w:rsidRPr="00843361">
        <w:rPr>
          <w:rFonts w:ascii="Calibri" w:eastAsia="Calibri" w:hAnsi="Calibri" w:cs="Times"/>
          <w:b/>
          <w:bCs/>
          <w:color w:val="000000"/>
          <w:lang w:val="en-CA"/>
        </w:rPr>
        <w:t xml:space="preserve">activities and timeframe (duration). </w:t>
      </w:r>
      <w:r w:rsidRPr="00843361">
        <w:rPr>
          <w:rFonts w:ascii="Calibri" w:eastAsia="Calibri" w:hAnsi="Calibri" w:cs="Times"/>
          <w:color w:val="000000"/>
          <w:lang w:val="en-CA"/>
        </w:rPr>
        <w:t>Provide as much detail as necessary. The Implementation Plan should show a logical flow of activities. Please include all milestone</w:t>
      </w:r>
      <w:r w:rsidR="005A2A90" w:rsidRPr="00843361">
        <w:rPr>
          <w:rFonts w:ascii="Calibri" w:eastAsia="Calibri" w:hAnsi="Calibri" w:cs="Times"/>
          <w:color w:val="000000"/>
          <w:lang w:val="en-CA"/>
        </w:rPr>
        <w:t xml:space="preserve">s </w:t>
      </w:r>
      <w:r w:rsidRPr="00843361">
        <w:rPr>
          <w:rFonts w:ascii="Calibri" w:eastAsia="Calibri" w:hAnsi="Calibri" w:cs="Times"/>
          <w:color w:val="000000"/>
          <w:lang w:val="en-CA"/>
        </w:rPr>
        <w:t>and monitoring reviews</w:t>
      </w:r>
      <w:r w:rsidR="005A2A90" w:rsidRPr="00843361">
        <w:rPr>
          <w:rFonts w:ascii="Calibri" w:eastAsia="Calibri" w:hAnsi="Calibri" w:cs="Times"/>
          <w:color w:val="000000"/>
          <w:lang w:val="en-CA"/>
        </w:rPr>
        <w:t xml:space="preserve"> in the Implementation Plan</w:t>
      </w:r>
      <w:r w:rsidRPr="00843361">
        <w:rPr>
          <w:rFonts w:ascii="Calibri" w:eastAsia="Calibri" w:hAnsi="Calibri" w:cs="Times"/>
          <w:color w:val="000000"/>
          <w:lang w:val="en-CA"/>
        </w:rPr>
        <w:t xml:space="preserve">. </w:t>
      </w:r>
    </w:p>
    <w:p w14:paraId="43E45B27" w14:textId="37B83B6D" w:rsidR="00560626" w:rsidRPr="002D096D" w:rsidRDefault="00C22EF1" w:rsidP="002D096D">
      <w:pPr>
        <w:widowControl w:val="0"/>
        <w:autoSpaceDE w:val="0"/>
        <w:autoSpaceDN w:val="0"/>
        <w:adjustRightInd w:val="0"/>
        <w:spacing w:after="240" w:line="340" w:lineRule="atLeast"/>
        <w:jc w:val="both"/>
        <w:rPr>
          <w:rFonts w:ascii="Calibri" w:eastAsia="Calibri" w:hAnsi="Calibri" w:cs="Times"/>
          <w:color w:val="4472C4" w:themeColor="accent1"/>
          <w:lang w:val="en-CA"/>
        </w:rPr>
      </w:pPr>
      <w:r w:rsidRPr="002D096D">
        <w:rPr>
          <w:rFonts w:ascii="Calibri" w:eastAsia="Calibri" w:hAnsi="Calibri" w:cs="Times"/>
          <w:b/>
          <w:bCs/>
          <w:color w:val="000000"/>
          <w:lang w:val="en-CA"/>
        </w:rPr>
        <w:t xml:space="preserve">Implementation Plan </w:t>
      </w:r>
    </w:p>
    <w:p w14:paraId="63C0CB8D" w14:textId="77777777" w:rsidR="00C22EF1" w:rsidRDefault="00C22EF1" w:rsidP="00C22EF1">
      <w:pPr>
        <w:widowControl w:val="0"/>
        <w:autoSpaceDE w:val="0"/>
        <w:autoSpaceDN w:val="0"/>
        <w:adjustRightInd w:val="0"/>
        <w:spacing w:after="240" w:line="340" w:lineRule="atLeast"/>
        <w:jc w:val="both"/>
        <w:rPr>
          <w:rFonts w:ascii="Calibri" w:eastAsia="Calibri" w:hAnsi="Calibri" w:cs="Times"/>
          <w:color w:val="000000"/>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416235" w:rsidRPr="00A307FE" w14:paraId="7FB80DC6" w14:textId="77777777" w:rsidTr="005A296B">
        <w:tc>
          <w:tcPr>
            <w:tcW w:w="3776" w:type="dxa"/>
            <w:gridSpan w:val="2"/>
          </w:tcPr>
          <w:p w14:paraId="4EEF1622"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Project No:</w:t>
            </w:r>
          </w:p>
        </w:tc>
        <w:tc>
          <w:tcPr>
            <w:tcW w:w="5259" w:type="dxa"/>
            <w:gridSpan w:val="13"/>
          </w:tcPr>
          <w:p w14:paraId="4530E46D"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Project Name:</w:t>
            </w:r>
          </w:p>
        </w:tc>
      </w:tr>
      <w:tr w:rsidR="00416235" w:rsidRPr="00A307FE" w14:paraId="73E808C4" w14:textId="77777777" w:rsidTr="005A296B">
        <w:tc>
          <w:tcPr>
            <w:tcW w:w="3776" w:type="dxa"/>
            <w:gridSpan w:val="2"/>
          </w:tcPr>
          <w:p w14:paraId="52F55F83"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Name of proponent organization:</w:t>
            </w:r>
          </w:p>
        </w:tc>
        <w:tc>
          <w:tcPr>
            <w:tcW w:w="5259" w:type="dxa"/>
            <w:gridSpan w:val="13"/>
          </w:tcPr>
          <w:p w14:paraId="2A5E04B9"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r>
      <w:tr w:rsidR="00416235" w:rsidRPr="00A307FE" w14:paraId="09F8D35F" w14:textId="77777777" w:rsidTr="005A296B">
        <w:tc>
          <w:tcPr>
            <w:tcW w:w="3776" w:type="dxa"/>
            <w:gridSpan w:val="2"/>
          </w:tcPr>
          <w:p w14:paraId="27A5460F"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Brief description of project</w:t>
            </w:r>
          </w:p>
        </w:tc>
        <w:tc>
          <w:tcPr>
            <w:tcW w:w="5259" w:type="dxa"/>
            <w:gridSpan w:val="13"/>
          </w:tcPr>
          <w:p w14:paraId="0A7D74DC"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r>
      <w:tr w:rsidR="00416235" w:rsidRPr="00A307FE" w14:paraId="51EF9357" w14:textId="77777777" w:rsidTr="005A296B">
        <w:tc>
          <w:tcPr>
            <w:tcW w:w="3776" w:type="dxa"/>
            <w:gridSpan w:val="2"/>
          </w:tcPr>
          <w:p w14:paraId="29D1A6E0"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Project start and end dates:</w:t>
            </w:r>
          </w:p>
        </w:tc>
        <w:tc>
          <w:tcPr>
            <w:tcW w:w="5259" w:type="dxa"/>
            <w:gridSpan w:val="13"/>
          </w:tcPr>
          <w:p w14:paraId="6AFB9E2A"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r>
      <w:tr w:rsidR="00416235" w:rsidRPr="00A307FE" w14:paraId="3F325B49" w14:textId="77777777" w:rsidTr="005A296B">
        <w:tc>
          <w:tcPr>
            <w:tcW w:w="3776" w:type="dxa"/>
            <w:gridSpan w:val="2"/>
          </w:tcPr>
          <w:p w14:paraId="6EF4419A"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 xml:space="preserve">Brief description of specific results (e.g., outputs) with corresponding indicators, </w:t>
            </w:r>
            <w:proofErr w:type="gramStart"/>
            <w:r w:rsidRPr="34CA864B">
              <w:rPr>
                <w:rFonts w:cstheme="minorBidi"/>
                <w:sz w:val="20"/>
                <w:szCs w:val="20"/>
              </w:rPr>
              <w:t>baselines</w:t>
            </w:r>
            <w:proofErr w:type="gramEnd"/>
            <w:r w:rsidRPr="34CA864B">
              <w:rPr>
                <w:rFonts w:cstheme="minorBidi"/>
                <w:sz w:val="20"/>
                <w:szCs w:val="20"/>
              </w:rPr>
              <w:t xml:space="preserve"> and targets. Repeat for each result.</w:t>
            </w:r>
          </w:p>
        </w:tc>
        <w:tc>
          <w:tcPr>
            <w:tcW w:w="5259" w:type="dxa"/>
            <w:gridSpan w:val="13"/>
          </w:tcPr>
          <w:p w14:paraId="2B859859"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r>
      <w:tr w:rsidR="00416235" w:rsidRPr="00A307FE" w14:paraId="2889C196" w14:textId="77777777" w:rsidTr="005A296B">
        <w:tc>
          <w:tcPr>
            <w:tcW w:w="4765" w:type="dxa"/>
            <w:gridSpan w:val="3"/>
          </w:tcPr>
          <w:p w14:paraId="09E4C7E7"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 xml:space="preserve">List the activities necessary to produce the results and indicate who is responsible for each activity </w:t>
            </w:r>
          </w:p>
        </w:tc>
        <w:tc>
          <w:tcPr>
            <w:tcW w:w="4270" w:type="dxa"/>
            <w:gridSpan w:val="12"/>
          </w:tcPr>
          <w:p w14:paraId="28D5AE3A"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 xml:space="preserve">Duration of Activity in Months (or Quarters) </w:t>
            </w:r>
          </w:p>
        </w:tc>
      </w:tr>
      <w:tr w:rsidR="00416235" w:rsidRPr="00A307FE" w14:paraId="77340D5D" w14:textId="77777777" w:rsidTr="005A296B">
        <w:tc>
          <w:tcPr>
            <w:tcW w:w="2155" w:type="dxa"/>
          </w:tcPr>
          <w:p w14:paraId="47D45B27" w14:textId="77777777" w:rsidR="00416235" w:rsidRPr="00A307FE" w:rsidRDefault="00416235" w:rsidP="005A296B">
            <w:pPr>
              <w:widowControl w:val="0"/>
              <w:autoSpaceDE w:val="0"/>
              <w:autoSpaceDN w:val="0"/>
              <w:adjustRightInd w:val="0"/>
              <w:ind w:right="523"/>
              <w:jc w:val="both"/>
              <w:rPr>
                <w:rFonts w:asciiTheme="minorHAnsi" w:hAnsiTheme="minorHAnsi" w:cstheme="minorBidi"/>
                <w:sz w:val="20"/>
                <w:szCs w:val="20"/>
              </w:rPr>
            </w:pPr>
            <w:r w:rsidRPr="34CA864B">
              <w:rPr>
                <w:rFonts w:cstheme="minorBidi"/>
                <w:sz w:val="20"/>
                <w:szCs w:val="20"/>
              </w:rPr>
              <w:t>Activity</w:t>
            </w:r>
          </w:p>
        </w:tc>
        <w:tc>
          <w:tcPr>
            <w:tcW w:w="2610" w:type="dxa"/>
            <w:gridSpan w:val="2"/>
          </w:tcPr>
          <w:p w14:paraId="38B9C1D5"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 xml:space="preserve">Responsible </w:t>
            </w:r>
          </w:p>
        </w:tc>
        <w:tc>
          <w:tcPr>
            <w:tcW w:w="327" w:type="dxa"/>
          </w:tcPr>
          <w:p w14:paraId="494DD9FA"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1</w:t>
            </w:r>
          </w:p>
        </w:tc>
        <w:tc>
          <w:tcPr>
            <w:tcW w:w="327" w:type="dxa"/>
          </w:tcPr>
          <w:p w14:paraId="4AB01E3E"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2</w:t>
            </w:r>
          </w:p>
        </w:tc>
        <w:tc>
          <w:tcPr>
            <w:tcW w:w="328" w:type="dxa"/>
          </w:tcPr>
          <w:p w14:paraId="618502DE"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3</w:t>
            </w:r>
          </w:p>
        </w:tc>
        <w:tc>
          <w:tcPr>
            <w:tcW w:w="328" w:type="dxa"/>
          </w:tcPr>
          <w:p w14:paraId="46CBF064"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4</w:t>
            </w:r>
          </w:p>
        </w:tc>
        <w:tc>
          <w:tcPr>
            <w:tcW w:w="328" w:type="dxa"/>
          </w:tcPr>
          <w:p w14:paraId="18D1FBD4"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5</w:t>
            </w:r>
          </w:p>
        </w:tc>
        <w:tc>
          <w:tcPr>
            <w:tcW w:w="328" w:type="dxa"/>
          </w:tcPr>
          <w:p w14:paraId="4AB6C324"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6</w:t>
            </w:r>
          </w:p>
        </w:tc>
        <w:tc>
          <w:tcPr>
            <w:tcW w:w="328" w:type="dxa"/>
          </w:tcPr>
          <w:p w14:paraId="60690EB9"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7</w:t>
            </w:r>
          </w:p>
        </w:tc>
        <w:tc>
          <w:tcPr>
            <w:tcW w:w="328" w:type="dxa"/>
          </w:tcPr>
          <w:p w14:paraId="3966B675"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8</w:t>
            </w:r>
          </w:p>
        </w:tc>
        <w:tc>
          <w:tcPr>
            <w:tcW w:w="328" w:type="dxa"/>
          </w:tcPr>
          <w:p w14:paraId="34728BE2"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9</w:t>
            </w:r>
          </w:p>
        </w:tc>
        <w:tc>
          <w:tcPr>
            <w:tcW w:w="440" w:type="dxa"/>
          </w:tcPr>
          <w:p w14:paraId="296D2DBA"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10</w:t>
            </w:r>
          </w:p>
        </w:tc>
        <w:tc>
          <w:tcPr>
            <w:tcW w:w="440" w:type="dxa"/>
          </w:tcPr>
          <w:p w14:paraId="5C7FFD21"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11</w:t>
            </w:r>
          </w:p>
        </w:tc>
        <w:tc>
          <w:tcPr>
            <w:tcW w:w="440" w:type="dxa"/>
          </w:tcPr>
          <w:p w14:paraId="351EBC8C"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12</w:t>
            </w:r>
          </w:p>
        </w:tc>
      </w:tr>
      <w:tr w:rsidR="00416235" w:rsidRPr="00A307FE" w14:paraId="2CBC4B79" w14:textId="77777777" w:rsidTr="005A296B">
        <w:tc>
          <w:tcPr>
            <w:tcW w:w="2155" w:type="dxa"/>
          </w:tcPr>
          <w:p w14:paraId="22F1A611"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1.1</w:t>
            </w:r>
          </w:p>
        </w:tc>
        <w:tc>
          <w:tcPr>
            <w:tcW w:w="2610" w:type="dxa"/>
            <w:gridSpan w:val="2"/>
          </w:tcPr>
          <w:p w14:paraId="2B7CA8A1"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7" w:type="dxa"/>
          </w:tcPr>
          <w:p w14:paraId="685DE2C8"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7" w:type="dxa"/>
          </w:tcPr>
          <w:p w14:paraId="74D1F8A1"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363C40DC"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409101E0"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1601D2EF"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5F05C528"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7B69816B"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1996E9AC"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4D8F3271"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440" w:type="dxa"/>
          </w:tcPr>
          <w:p w14:paraId="098EF36B"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440" w:type="dxa"/>
          </w:tcPr>
          <w:p w14:paraId="4C1D0598"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440" w:type="dxa"/>
          </w:tcPr>
          <w:p w14:paraId="106C7B21"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r>
      <w:tr w:rsidR="00416235" w:rsidRPr="00A307FE" w14:paraId="50D40449" w14:textId="77777777" w:rsidTr="005A296B">
        <w:tc>
          <w:tcPr>
            <w:tcW w:w="2155" w:type="dxa"/>
          </w:tcPr>
          <w:p w14:paraId="4EA83A6C"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1.2</w:t>
            </w:r>
          </w:p>
        </w:tc>
        <w:tc>
          <w:tcPr>
            <w:tcW w:w="2610" w:type="dxa"/>
            <w:gridSpan w:val="2"/>
          </w:tcPr>
          <w:p w14:paraId="26D6166E"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7" w:type="dxa"/>
          </w:tcPr>
          <w:p w14:paraId="7E274197"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7" w:type="dxa"/>
          </w:tcPr>
          <w:p w14:paraId="430C3092"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45B02E7A"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12F3C535"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2CE12F4A"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55DFE3BA"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0930391B"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1A0B6ED1"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43A70FA2"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440" w:type="dxa"/>
          </w:tcPr>
          <w:p w14:paraId="7B0F8D2B"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440" w:type="dxa"/>
          </w:tcPr>
          <w:p w14:paraId="1EA7AA3A"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440" w:type="dxa"/>
          </w:tcPr>
          <w:p w14:paraId="213A3370"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r>
      <w:tr w:rsidR="00416235" w:rsidRPr="00A307FE" w14:paraId="32D7C665" w14:textId="77777777" w:rsidTr="005A296B">
        <w:tc>
          <w:tcPr>
            <w:tcW w:w="2155" w:type="dxa"/>
          </w:tcPr>
          <w:p w14:paraId="70B551FD"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1.3</w:t>
            </w:r>
          </w:p>
        </w:tc>
        <w:tc>
          <w:tcPr>
            <w:tcW w:w="2610" w:type="dxa"/>
            <w:gridSpan w:val="2"/>
          </w:tcPr>
          <w:p w14:paraId="77173F35"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7" w:type="dxa"/>
          </w:tcPr>
          <w:p w14:paraId="51E0CE76"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7" w:type="dxa"/>
          </w:tcPr>
          <w:p w14:paraId="385D6899"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7282865A"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1469238F"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2085D7FA"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49BB600C"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3460781D"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73ECBC82"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5C08CE79"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440" w:type="dxa"/>
          </w:tcPr>
          <w:p w14:paraId="58E5CC8D"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440" w:type="dxa"/>
          </w:tcPr>
          <w:p w14:paraId="02E519D7"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440" w:type="dxa"/>
          </w:tcPr>
          <w:p w14:paraId="2A1CEDB3"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r>
      <w:tr w:rsidR="00416235" w:rsidRPr="00A307FE" w14:paraId="3E215994" w14:textId="77777777" w:rsidTr="005A296B">
        <w:tc>
          <w:tcPr>
            <w:tcW w:w="2155" w:type="dxa"/>
          </w:tcPr>
          <w:p w14:paraId="1AE2DD6C"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1.4</w:t>
            </w:r>
          </w:p>
        </w:tc>
        <w:tc>
          <w:tcPr>
            <w:tcW w:w="2610" w:type="dxa"/>
            <w:gridSpan w:val="2"/>
          </w:tcPr>
          <w:p w14:paraId="0C552BB7"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7" w:type="dxa"/>
          </w:tcPr>
          <w:p w14:paraId="3A7AB6CA"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7" w:type="dxa"/>
          </w:tcPr>
          <w:p w14:paraId="10C33CC7"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2CFF4628"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58333848"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4003147F"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51362D05"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2669ED56"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48C2D1E3"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74FABC8A"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440" w:type="dxa"/>
          </w:tcPr>
          <w:p w14:paraId="521FFA7C"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440" w:type="dxa"/>
          </w:tcPr>
          <w:p w14:paraId="2FD946BB"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440" w:type="dxa"/>
          </w:tcPr>
          <w:p w14:paraId="3D7B4C0D"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r>
    </w:tbl>
    <w:p w14:paraId="30B55AB3" w14:textId="77777777" w:rsidR="00416235" w:rsidRPr="00843361" w:rsidRDefault="00416235" w:rsidP="00C22EF1">
      <w:pPr>
        <w:widowControl w:val="0"/>
        <w:autoSpaceDE w:val="0"/>
        <w:autoSpaceDN w:val="0"/>
        <w:adjustRightInd w:val="0"/>
        <w:spacing w:after="240" w:line="340" w:lineRule="atLeast"/>
        <w:jc w:val="both"/>
        <w:rPr>
          <w:rFonts w:ascii="Calibri" w:eastAsia="Calibri" w:hAnsi="Calibri" w:cs="Times"/>
          <w:color w:val="000000"/>
          <w:lang w:val="en-CA"/>
        </w:rPr>
      </w:pPr>
    </w:p>
    <w:p w14:paraId="764DDF26" w14:textId="48510A07" w:rsidR="00C22EF1" w:rsidRPr="00BD6220" w:rsidRDefault="00C22EF1" w:rsidP="00C22EF1">
      <w:pPr>
        <w:widowControl w:val="0"/>
        <w:autoSpaceDE w:val="0"/>
        <w:autoSpaceDN w:val="0"/>
        <w:adjustRightInd w:val="0"/>
        <w:spacing w:after="240" w:line="340" w:lineRule="atLeast"/>
        <w:jc w:val="both"/>
        <w:rPr>
          <w:rFonts w:ascii="Calibri" w:eastAsia="Calibri" w:hAnsi="Calibri" w:cs="Times"/>
          <w:color w:val="000000"/>
          <w:lang w:val="en-CA"/>
        </w:rPr>
      </w:pPr>
      <w:r w:rsidRPr="00BD6220">
        <w:rPr>
          <w:rFonts w:ascii="Calibri" w:eastAsia="Calibri" w:hAnsi="Calibri" w:cs="Times"/>
          <w:b/>
          <w:bCs/>
          <w:color w:val="000000"/>
          <w:lang w:val="en-CA"/>
        </w:rPr>
        <w:t xml:space="preserve">Monitoring and Evaluation Plan </w:t>
      </w:r>
      <w:r w:rsidRPr="00BD6220">
        <w:rPr>
          <w:rFonts w:ascii="Calibri" w:eastAsia="Calibri" w:hAnsi="Calibri" w:cs="Times"/>
          <w:color w:val="000000"/>
          <w:lang w:val="en-CA"/>
        </w:rPr>
        <w:t xml:space="preserve">(max. 1 page) </w:t>
      </w:r>
    </w:p>
    <w:p w14:paraId="2476A978" w14:textId="77777777" w:rsidR="00C22EF1" w:rsidRPr="00BD6220" w:rsidRDefault="00C22EF1" w:rsidP="00C22EF1">
      <w:pPr>
        <w:widowControl w:val="0"/>
        <w:autoSpaceDE w:val="0"/>
        <w:autoSpaceDN w:val="0"/>
        <w:adjustRightInd w:val="0"/>
        <w:spacing w:after="240" w:line="340" w:lineRule="atLeast"/>
        <w:jc w:val="both"/>
        <w:rPr>
          <w:rFonts w:ascii="Calibri" w:eastAsia="Calibri" w:hAnsi="Calibri" w:cs="Times"/>
          <w:color w:val="000000"/>
          <w:lang w:val="en-CA"/>
        </w:rPr>
      </w:pPr>
      <w:r w:rsidRPr="00BD6220">
        <w:rPr>
          <w:rFonts w:ascii="Calibri" w:eastAsia="Calibri" w:hAnsi="Calibri" w:cs="Times"/>
          <w:color w:val="000000"/>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BD6220" w:rsidRDefault="00C22EF1" w:rsidP="00C22EF1">
      <w:pPr>
        <w:widowControl w:val="0"/>
        <w:autoSpaceDE w:val="0"/>
        <w:autoSpaceDN w:val="0"/>
        <w:adjustRightInd w:val="0"/>
        <w:spacing w:after="240" w:line="240" w:lineRule="auto"/>
        <w:jc w:val="both"/>
        <w:rPr>
          <w:rFonts w:ascii="Calibri" w:eastAsia="Calibri" w:hAnsi="Calibri" w:cs="Times"/>
          <w:color w:val="000000"/>
          <w:lang w:val="en-CA"/>
        </w:rPr>
      </w:pPr>
      <w:r w:rsidRPr="00BD6220">
        <w:rPr>
          <w:rFonts w:ascii="Calibri" w:eastAsia="Calibri" w:hAnsi="Calibri" w:cs="Times"/>
          <w:color w:val="000000"/>
          <w:lang w:val="en-CA"/>
        </w:rPr>
        <w:t xml:space="preserve">• How the performance of the activities will be tracked in terms of achievement of the steps and milestones set forth in the Implementation Plan </w:t>
      </w:r>
    </w:p>
    <w:p w14:paraId="5AD05227" w14:textId="77777777" w:rsidR="00C22EF1" w:rsidRPr="00BD6220" w:rsidRDefault="00C22EF1" w:rsidP="00C22EF1">
      <w:pPr>
        <w:widowControl w:val="0"/>
        <w:autoSpaceDE w:val="0"/>
        <w:autoSpaceDN w:val="0"/>
        <w:adjustRightInd w:val="0"/>
        <w:spacing w:after="240" w:line="240" w:lineRule="auto"/>
        <w:jc w:val="both"/>
        <w:rPr>
          <w:rFonts w:ascii="Calibri" w:eastAsia="Calibri" w:hAnsi="Calibri" w:cs="Times"/>
          <w:color w:val="000000"/>
          <w:lang w:val="en-CA"/>
        </w:rPr>
      </w:pPr>
      <w:r w:rsidRPr="00BD6220">
        <w:rPr>
          <w:rFonts w:ascii="Calibri" w:eastAsia="Calibri" w:hAnsi="Calibri" w:cs="Times"/>
          <w:color w:val="000000"/>
          <w:lang w:val="en-CA"/>
        </w:rPr>
        <w:lastRenderedPageBreak/>
        <w:t xml:space="preserve">• How any mid-course correction and adjustment of the design and plans will be facilitated </w:t>
      </w:r>
      <w:proofErr w:type="gramStart"/>
      <w:r w:rsidRPr="00BD6220">
        <w:rPr>
          <w:rFonts w:ascii="Calibri" w:eastAsia="Calibri" w:hAnsi="Calibri" w:cs="Times"/>
          <w:color w:val="000000"/>
          <w:lang w:val="en-CA"/>
        </w:rPr>
        <w:t>on the basis of</w:t>
      </w:r>
      <w:proofErr w:type="gramEnd"/>
      <w:r w:rsidRPr="00BD6220">
        <w:rPr>
          <w:rFonts w:ascii="Calibri" w:eastAsia="Calibri" w:hAnsi="Calibri" w:cs="Times"/>
          <w:color w:val="000000"/>
          <w:lang w:val="en-CA"/>
        </w:rPr>
        <w:t xml:space="preserve"> feedback received </w:t>
      </w:r>
    </w:p>
    <w:p w14:paraId="04EC7F4F" w14:textId="77777777" w:rsidR="00C22EF1" w:rsidRPr="00843361" w:rsidRDefault="00C22EF1" w:rsidP="00C22EF1">
      <w:pPr>
        <w:widowControl w:val="0"/>
        <w:autoSpaceDE w:val="0"/>
        <w:autoSpaceDN w:val="0"/>
        <w:adjustRightInd w:val="0"/>
        <w:spacing w:after="240" w:line="240" w:lineRule="auto"/>
        <w:jc w:val="both"/>
        <w:rPr>
          <w:rFonts w:ascii="Calibri" w:eastAsia="Calibri" w:hAnsi="Calibri" w:cs="Times"/>
          <w:color w:val="000000"/>
          <w:lang w:val="en-CA"/>
        </w:rPr>
      </w:pPr>
      <w:r w:rsidRPr="00BD6220">
        <w:rPr>
          <w:rFonts w:ascii="Calibri" w:eastAsia="Calibri" w:hAnsi="Calibri" w:cs="Times"/>
          <w:color w:val="000000"/>
          <w:lang w:val="en-CA"/>
        </w:rPr>
        <w:t>• How the participation of community members in the monitoring and evaluation processes will be achieved</w:t>
      </w:r>
      <w:r w:rsidRPr="00843361">
        <w:rPr>
          <w:rFonts w:ascii="Calibri" w:eastAsia="Calibri" w:hAnsi="Calibri" w:cs="Times"/>
          <w:color w:val="000000"/>
          <w:lang w:val="en-CA"/>
        </w:rPr>
        <w:t xml:space="preserve"> </w:t>
      </w:r>
    </w:p>
    <w:tbl>
      <w:tblPr>
        <w:tblStyle w:val="TableGrid4"/>
        <w:tblW w:w="0" w:type="auto"/>
        <w:tblLook w:val="04A0" w:firstRow="1" w:lastRow="0" w:firstColumn="1" w:lastColumn="0" w:noHBand="0" w:noVBand="1"/>
      </w:tblPr>
      <w:tblGrid>
        <w:gridCol w:w="9350"/>
      </w:tblGrid>
      <w:tr w:rsidR="00C22EF1" w:rsidRPr="00843361" w14:paraId="0E7100A4" w14:textId="77777777" w:rsidTr="004618C5">
        <w:tc>
          <w:tcPr>
            <w:tcW w:w="9350" w:type="dxa"/>
          </w:tcPr>
          <w:p w14:paraId="4EA797A2" w14:textId="77777777" w:rsidR="00C22EF1" w:rsidRPr="00843361" w:rsidRDefault="00C22EF1" w:rsidP="004618C5">
            <w:pPr>
              <w:widowControl w:val="0"/>
              <w:autoSpaceDE w:val="0"/>
              <w:autoSpaceDN w:val="0"/>
              <w:adjustRightInd w:val="0"/>
              <w:spacing w:after="240" w:line="340" w:lineRule="atLeast"/>
              <w:jc w:val="both"/>
              <w:rPr>
                <w:rFonts w:cs="Times"/>
                <w:color w:val="000000"/>
              </w:rPr>
            </w:pPr>
            <w:r w:rsidRPr="00843361">
              <w:rPr>
                <w:rFonts w:cs="Times"/>
                <w:b/>
                <w:bCs/>
                <w:color w:val="000000"/>
              </w:rPr>
              <w:t xml:space="preserve">Component 5: Risks to Successful Implementation </w:t>
            </w:r>
            <w:r w:rsidRPr="00843361">
              <w:rPr>
                <w:rFonts w:cs="Times"/>
                <w:color w:val="000000"/>
              </w:rPr>
              <w:t xml:space="preserve">(1 page) </w:t>
            </w:r>
          </w:p>
        </w:tc>
      </w:tr>
    </w:tbl>
    <w:p w14:paraId="20323E70" w14:textId="77777777" w:rsidR="00C22EF1" w:rsidRPr="00843361" w:rsidRDefault="00C22EF1" w:rsidP="00C22EF1">
      <w:pPr>
        <w:widowControl w:val="0"/>
        <w:autoSpaceDE w:val="0"/>
        <w:autoSpaceDN w:val="0"/>
        <w:adjustRightInd w:val="0"/>
        <w:spacing w:after="240" w:line="340" w:lineRule="atLeast"/>
        <w:jc w:val="both"/>
        <w:rPr>
          <w:rFonts w:ascii="Calibri" w:eastAsia="Calibri" w:hAnsi="Calibri" w:cs="Times"/>
          <w:color w:val="000000"/>
          <w:lang w:val="en-CA"/>
        </w:rPr>
      </w:pPr>
      <w:r w:rsidRPr="00843361">
        <w:rPr>
          <w:rFonts w:ascii="Calibri" w:eastAsia="Calibri" w:hAnsi="Calibri" w:cs="Times"/>
          <w:color w:val="000000"/>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843361" w:rsidRDefault="00C22EF1" w:rsidP="00C22EF1">
      <w:pPr>
        <w:widowControl w:val="0"/>
        <w:autoSpaceDE w:val="0"/>
        <w:autoSpaceDN w:val="0"/>
        <w:adjustRightInd w:val="0"/>
        <w:spacing w:after="240" w:line="340" w:lineRule="atLeast"/>
        <w:jc w:val="both"/>
        <w:rPr>
          <w:rFonts w:ascii="Calibri" w:eastAsia="Calibri" w:hAnsi="Calibri" w:cs="Times"/>
          <w:color w:val="000000"/>
          <w:lang w:val="en-CA"/>
        </w:rPr>
      </w:pPr>
      <w:r w:rsidRPr="00843361">
        <w:rPr>
          <w:rFonts w:ascii="Calibri" w:eastAsia="Calibri" w:hAnsi="Calibri" w:cs="Times"/>
          <w:color w:val="000000"/>
          <w:lang w:val="en-CA"/>
        </w:rPr>
        <w:t xml:space="preserve">Include in this section also the key </w:t>
      </w:r>
      <w:r w:rsidRPr="00843361">
        <w:rPr>
          <w:rFonts w:ascii="Calibri" w:eastAsia="Calibri" w:hAnsi="Calibri" w:cs="Times"/>
          <w:b/>
          <w:bCs/>
          <w:color w:val="000000"/>
          <w:lang w:val="en-CA"/>
        </w:rPr>
        <w:t xml:space="preserve">assumptions </w:t>
      </w:r>
      <w:r w:rsidRPr="00843361">
        <w:rPr>
          <w:rFonts w:ascii="Calibri" w:eastAsia="Calibri" w:hAnsi="Calibri" w:cs="Times"/>
          <w:color w:val="000000"/>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w:t>
      </w:r>
      <w:proofErr w:type="gramStart"/>
      <w:r w:rsidRPr="00843361">
        <w:rPr>
          <w:rFonts w:ascii="Calibri" w:eastAsia="Calibri" w:hAnsi="Calibri" w:cs="Times"/>
          <w:color w:val="000000"/>
          <w:lang w:val="en-CA"/>
        </w:rPr>
        <w:t>depend</w:t>
      </w:r>
      <w:proofErr w:type="gramEnd"/>
      <w:r w:rsidRPr="00843361">
        <w:rPr>
          <w:rFonts w:ascii="Calibri" w:eastAsia="Calibri" w:hAnsi="Calibri" w:cs="Times"/>
          <w:color w:val="000000"/>
          <w:lang w:val="en-CA"/>
        </w:rPr>
        <w:t xml:space="preserve"> </w:t>
      </w:r>
    </w:p>
    <w:tbl>
      <w:tblPr>
        <w:tblStyle w:val="TableGrid4"/>
        <w:tblW w:w="0" w:type="auto"/>
        <w:tblLook w:val="04A0" w:firstRow="1" w:lastRow="0" w:firstColumn="1" w:lastColumn="0" w:noHBand="0" w:noVBand="1"/>
      </w:tblPr>
      <w:tblGrid>
        <w:gridCol w:w="9350"/>
      </w:tblGrid>
      <w:tr w:rsidR="00C22EF1" w:rsidRPr="00843361" w14:paraId="7BED878D" w14:textId="77777777" w:rsidTr="004618C5">
        <w:tc>
          <w:tcPr>
            <w:tcW w:w="9350" w:type="dxa"/>
          </w:tcPr>
          <w:p w14:paraId="7B941B70" w14:textId="0E7F5E93" w:rsidR="00C22EF1" w:rsidRPr="00843361" w:rsidRDefault="00C22EF1" w:rsidP="004618C5">
            <w:pPr>
              <w:widowControl w:val="0"/>
              <w:autoSpaceDE w:val="0"/>
              <w:autoSpaceDN w:val="0"/>
              <w:adjustRightInd w:val="0"/>
              <w:spacing w:after="240" w:line="340" w:lineRule="atLeast"/>
              <w:jc w:val="both"/>
              <w:rPr>
                <w:rFonts w:cs="Times"/>
                <w:color w:val="4472C4" w:themeColor="accent1"/>
              </w:rPr>
            </w:pPr>
            <w:r w:rsidRPr="00BD6220">
              <w:rPr>
                <w:rFonts w:cs="Times"/>
                <w:b/>
                <w:bCs/>
                <w:color w:val="000000"/>
              </w:rPr>
              <w:t xml:space="preserve">Component 6: Results-Based Budget </w:t>
            </w:r>
            <w:r w:rsidRPr="00BD6220">
              <w:rPr>
                <w:rFonts w:cs="Times"/>
                <w:color w:val="000000"/>
              </w:rPr>
              <w:t xml:space="preserve">(max. 1.5 pages) </w:t>
            </w:r>
            <w:r w:rsidR="005F2282" w:rsidRPr="00BD6220">
              <w:rPr>
                <w:rFonts w:cs="Times"/>
                <w:color w:val="000000"/>
              </w:rPr>
              <w:t>–</w:t>
            </w:r>
            <w:r w:rsidR="005F2282" w:rsidRPr="00843361">
              <w:rPr>
                <w:rFonts w:cs="Times"/>
                <w:color w:val="000000"/>
              </w:rPr>
              <w:t xml:space="preserve"> </w:t>
            </w:r>
          </w:p>
        </w:tc>
      </w:tr>
    </w:tbl>
    <w:p w14:paraId="627633C4" w14:textId="77777777" w:rsidR="00C22EF1" w:rsidRPr="001B78AC" w:rsidRDefault="00C22EF1" w:rsidP="00C22EF1">
      <w:pPr>
        <w:widowControl w:val="0"/>
        <w:autoSpaceDE w:val="0"/>
        <w:autoSpaceDN w:val="0"/>
        <w:adjustRightInd w:val="0"/>
        <w:spacing w:after="240" w:line="340" w:lineRule="atLeast"/>
        <w:jc w:val="both"/>
        <w:rPr>
          <w:rFonts w:ascii="Calibri" w:eastAsia="Calibri" w:hAnsi="Calibri" w:cs="Times"/>
          <w:color w:val="000000"/>
          <w:lang w:val="en-CA"/>
        </w:rPr>
      </w:pPr>
      <w:r w:rsidRPr="00843361">
        <w:rPr>
          <w:rFonts w:ascii="Calibri" w:eastAsia="Calibri" w:hAnsi="Calibri" w:cs="Times"/>
          <w:color w:val="000000"/>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w:t>
      </w:r>
      <w:r w:rsidRPr="001B78AC">
        <w:rPr>
          <w:rFonts w:ascii="Calibri" w:eastAsia="Calibri" w:hAnsi="Calibri" w:cs="Times"/>
          <w:color w:val="000000"/>
          <w:lang w:val="en-CA"/>
        </w:rPr>
        <w:t xml:space="preserve">preparing a project budget: </w:t>
      </w:r>
    </w:p>
    <w:p w14:paraId="6BACD6AB" w14:textId="1BCF1EC4" w:rsidR="00C22EF1" w:rsidRPr="001B78AC" w:rsidRDefault="09B1F481" w:rsidP="005749E9">
      <w:pPr>
        <w:widowControl w:val="0"/>
        <w:numPr>
          <w:ilvl w:val="0"/>
          <w:numId w:val="3"/>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lang w:val="en-CA"/>
        </w:rPr>
      </w:pPr>
      <w:r w:rsidRPr="001B78AC">
        <w:rPr>
          <w:rFonts w:ascii="Calibri" w:eastAsia="Calibri" w:hAnsi="Calibri" w:cs="Times"/>
          <w:color w:val="000000" w:themeColor="text1"/>
          <w:lang w:val="en-CA"/>
        </w:rPr>
        <w:t xml:space="preserve">Include costs which relate to efficiently carrying out the activities and producing the results which are set forth in the proposal. Other associated costs should be funded from other sources. </w:t>
      </w:r>
      <w:r w:rsidRPr="001B78AC">
        <w:rPr>
          <w:rFonts w:ascii="MS Mincho" w:eastAsia="MS Mincho" w:hAnsi="MS Mincho" w:cs="MS Mincho"/>
          <w:color w:val="000000" w:themeColor="text1"/>
          <w:lang w:val="en-CA"/>
        </w:rPr>
        <w:t> </w:t>
      </w:r>
    </w:p>
    <w:p w14:paraId="60B4509C" w14:textId="67AE6791" w:rsidR="00C22EF1" w:rsidRPr="001B78AC" w:rsidRDefault="09B1F481" w:rsidP="005749E9">
      <w:pPr>
        <w:widowControl w:val="0"/>
        <w:numPr>
          <w:ilvl w:val="0"/>
          <w:numId w:val="3"/>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lang w:val="en-CA"/>
        </w:rPr>
      </w:pPr>
      <w:r w:rsidRPr="001B78AC">
        <w:rPr>
          <w:rFonts w:ascii="Calibri" w:eastAsia="Calibri" w:hAnsi="Calibri" w:cs="Times"/>
          <w:color w:val="000000" w:themeColor="text1"/>
          <w:lang w:val="en-CA"/>
        </w:rPr>
        <w:t xml:space="preserve">The budget should be realistic. Find out what planned activities will </w:t>
      </w:r>
      <w:proofErr w:type="gramStart"/>
      <w:r w:rsidRPr="001B78AC">
        <w:rPr>
          <w:rFonts w:ascii="Calibri" w:eastAsia="Calibri" w:hAnsi="Calibri" w:cs="Times"/>
          <w:color w:val="000000" w:themeColor="text1"/>
          <w:lang w:val="en-CA"/>
        </w:rPr>
        <w:t>actually cost</w:t>
      </w:r>
      <w:proofErr w:type="gramEnd"/>
      <w:r w:rsidRPr="001B78AC">
        <w:rPr>
          <w:rFonts w:ascii="Calibri" w:eastAsia="Calibri" w:hAnsi="Calibri" w:cs="Times"/>
          <w:color w:val="000000" w:themeColor="text1"/>
          <w:lang w:val="en-CA"/>
        </w:rPr>
        <w:t xml:space="preserve">, and do not assume that would cost less. </w:t>
      </w:r>
    </w:p>
    <w:p w14:paraId="46BB8873" w14:textId="30C23FD6" w:rsidR="09B1F481" w:rsidRPr="001B78AC" w:rsidRDefault="09B1F481" w:rsidP="005749E9">
      <w:pPr>
        <w:numPr>
          <w:ilvl w:val="0"/>
          <w:numId w:val="3"/>
        </w:numPr>
        <w:spacing w:after="266" w:line="240" w:lineRule="auto"/>
        <w:jc w:val="both"/>
        <w:rPr>
          <w:rFonts w:ascii="Calibri" w:eastAsia="Calibri" w:hAnsi="Calibri" w:cs="Times"/>
          <w:color w:val="000000" w:themeColor="text1"/>
          <w:lang w:val="en-CA"/>
        </w:rPr>
      </w:pPr>
      <w:r w:rsidRPr="001B78AC">
        <w:rPr>
          <w:rFonts w:ascii="Calibri" w:eastAsia="Calibri" w:hAnsi="Calibri" w:cs="Times"/>
          <w:color w:val="000000" w:themeColor="text1"/>
          <w:lang w:val="en-CA"/>
        </w:rPr>
        <w:t xml:space="preserve">The budget should include all costs associated with managing and administering the activity or results, particularly include the cost of monitoring and evaluation. </w:t>
      </w:r>
      <w:r w:rsidRPr="001B78AC">
        <w:rPr>
          <w:rFonts w:ascii="MS Mincho" w:eastAsia="MS Mincho" w:hAnsi="MS Mincho" w:cs="MS Mincho"/>
          <w:color w:val="000000" w:themeColor="text1"/>
          <w:lang w:val="en-CA"/>
        </w:rPr>
        <w:t> </w:t>
      </w:r>
    </w:p>
    <w:p w14:paraId="66A22D09" w14:textId="4D5B3E45" w:rsidR="09B1F481" w:rsidRPr="001B78AC" w:rsidRDefault="09B1F481" w:rsidP="005749E9">
      <w:pPr>
        <w:numPr>
          <w:ilvl w:val="0"/>
          <w:numId w:val="3"/>
        </w:numPr>
        <w:spacing w:after="266" w:line="240" w:lineRule="auto"/>
        <w:jc w:val="both"/>
        <w:rPr>
          <w:color w:val="000000" w:themeColor="text1"/>
          <w:lang w:val="en-CA"/>
        </w:rPr>
      </w:pPr>
      <w:r w:rsidRPr="001B78AC">
        <w:rPr>
          <w:rFonts w:ascii="Calibri" w:eastAsia="Calibri" w:hAnsi="Calibri" w:cs="Times"/>
          <w:color w:val="000000" w:themeColor="text1"/>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1B78AC" w:rsidRDefault="24287CD5" w:rsidP="005749E9">
      <w:pPr>
        <w:numPr>
          <w:ilvl w:val="0"/>
          <w:numId w:val="3"/>
        </w:numPr>
        <w:jc w:val="both"/>
        <w:rPr>
          <w:color w:val="000000" w:themeColor="text1"/>
          <w:lang w:val="en-CA"/>
        </w:rPr>
      </w:pPr>
      <w:r w:rsidRPr="001B78AC">
        <w:rPr>
          <w:rFonts w:ascii="Calibri" w:eastAsia="Calibri" w:hAnsi="Calibri" w:cs="Times"/>
          <w:color w:val="000000" w:themeColor="text1"/>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1B78AC" w:rsidRDefault="00C22EF1" w:rsidP="005749E9">
      <w:pPr>
        <w:widowControl w:val="0"/>
        <w:numPr>
          <w:ilvl w:val="0"/>
          <w:numId w:val="3"/>
        </w:numPr>
        <w:tabs>
          <w:tab w:val="left" w:pos="220"/>
          <w:tab w:val="left" w:pos="720"/>
        </w:tabs>
        <w:autoSpaceDE w:val="0"/>
        <w:autoSpaceDN w:val="0"/>
        <w:adjustRightInd w:val="0"/>
        <w:spacing w:after="266" w:line="240" w:lineRule="auto"/>
        <w:jc w:val="both"/>
        <w:rPr>
          <w:rFonts w:ascii="Calibri" w:eastAsia="Calibri" w:hAnsi="Calibri" w:cs="Times"/>
          <w:color w:val="000000"/>
          <w:lang w:val="en-CA"/>
        </w:rPr>
      </w:pPr>
      <w:r w:rsidRPr="001B78AC">
        <w:rPr>
          <w:rFonts w:ascii="Calibri" w:eastAsia="Calibri" w:hAnsi="Calibri" w:cs="Times"/>
          <w:color w:val="000000"/>
          <w:lang w:val="en-CA"/>
        </w:rPr>
        <w:t xml:space="preserve">The budget line items are general categories intended to assist in thinking through where money </w:t>
      </w:r>
      <w:r w:rsidRPr="001B78AC">
        <w:rPr>
          <w:rFonts w:ascii="Calibri" w:eastAsia="Calibri" w:hAnsi="Calibri" w:cs="Times"/>
          <w:color w:val="000000"/>
          <w:lang w:val="en-CA"/>
        </w:rPr>
        <w:lastRenderedPageBreak/>
        <w:t xml:space="preserve">will be spent. If a planned expenditure does not appear to fit in any of the standard </w:t>
      </w:r>
      <w:proofErr w:type="gramStart"/>
      <w:r w:rsidRPr="001B78AC">
        <w:rPr>
          <w:rFonts w:ascii="Calibri" w:eastAsia="Calibri" w:hAnsi="Calibri" w:cs="Times"/>
          <w:color w:val="000000"/>
          <w:lang w:val="en-CA"/>
        </w:rPr>
        <w:t>line item</w:t>
      </w:r>
      <w:proofErr w:type="gramEnd"/>
      <w:r w:rsidRPr="001B78AC">
        <w:rPr>
          <w:rFonts w:ascii="Calibri" w:eastAsia="Calibri" w:hAnsi="Calibri" w:cs="Times"/>
          <w:color w:val="000000"/>
          <w:lang w:val="en-CA"/>
        </w:rPr>
        <w:t xml:space="preserve"> categories, list the item under other costs, and state what the money is to be used for. </w:t>
      </w:r>
      <w:r w:rsidRPr="001B78AC">
        <w:rPr>
          <w:rFonts w:ascii="MS Mincho" w:eastAsia="MS Mincho" w:hAnsi="MS Mincho" w:cs="MS Mincho"/>
          <w:color w:val="000000"/>
          <w:lang w:val="en-CA"/>
        </w:rPr>
        <w:t> </w:t>
      </w:r>
    </w:p>
    <w:p w14:paraId="246ECC70" w14:textId="0F852629" w:rsidR="00C22EF1" w:rsidRPr="00F11920" w:rsidRDefault="00C22EF1" w:rsidP="005749E9">
      <w:pPr>
        <w:widowControl w:val="0"/>
        <w:numPr>
          <w:ilvl w:val="0"/>
          <w:numId w:val="3"/>
        </w:numPr>
        <w:tabs>
          <w:tab w:val="left" w:pos="220"/>
          <w:tab w:val="left" w:pos="720"/>
        </w:tabs>
        <w:autoSpaceDE w:val="0"/>
        <w:autoSpaceDN w:val="0"/>
        <w:adjustRightInd w:val="0"/>
        <w:spacing w:after="266" w:line="240" w:lineRule="auto"/>
        <w:jc w:val="both"/>
        <w:rPr>
          <w:rFonts w:ascii="Calibri" w:eastAsia="Calibri" w:hAnsi="Calibri" w:cs="Times"/>
          <w:color w:val="000000"/>
          <w:lang w:val="en-CA"/>
        </w:rPr>
      </w:pPr>
      <w:r w:rsidRPr="001B78AC">
        <w:rPr>
          <w:rFonts w:ascii="Calibri" w:eastAsia="Calibri" w:hAnsi="Calibri" w:cs="Times"/>
          <w:color w:val="000000"/>
          <w:lang w:val="en-CA"/>
        </w:rPr>
        <w:t xml:space="preserve">The figures contained in the Budget Sheet should agree with those on the proposal header and text. </w:t>
      </w:r>
      <w:r w:rsidRPr="001B78AC">
        <w:rPr>
          <w:rFonts w:ascii="MS Mincho" w:eastAsia="MS Mincho" w:hAnsi="MS Mincho" w:cs="MS Mincho"/>
          <w:color w:val="000000"/>
          <w:lang w:val="en-CA"/>
        </w:rPr>
        <w:t> </w:t>
      </w:r>
      <w:r w:rsidR="002A4353" w:rsidRPr="001B78AC">
        <w:rPr>
          <w:rFonts w:ascii="MS Mincho" w:eastAsia="MS Mincho" w:hAnsi="MS Mincho" w:cs="MS Mincho"/>
          <w:color w:val="000000"/>
          <w:lang w:val="en-CA"/>
        </w:rPr>
        <w:t xml:space="preserve"> </w:t>
      </w:r>
    </w:p>
    <w:p w14:paraId="2D4D6D28" w14:textId="77777777" w:rsidR="00416235" w:rsidRPr="00A307FE" w:rsidRDefault="00416235" w:rsidP="00416235">
      <w:pPr>
        <w:pStyle w:val="pf0"/>
        <w:numPr>
          <w:ilvl w:val="0"/>
          <w:numId w:val="3"/>
        </w:numPr>
        <w:tabs>
          <w:tab w:val="left" w:pos="360"/>
        </w:tabs>
        <w:spacing w:before="0" w:beforeAutospacing="0" w:after="0" w:afterAutospacing="0"/>
        <w:ind w:left="360"/>
        <w:jc w:val="both"/>
        <w:rPr>
          <w:rFonts w:asciiTheme="minorHAnsi" w:hAnsiTheme="minorHAnsi" w:cstheme="minorBidi"/>
          <w:sz w:val="20"/>
          <w:szCs w:val="20"/>
        </w:rPr>
      </w:pPr>
      <w:r w:rsidRPr="34CA864B">
        <w:rPr>
          <w:rStyle w:val="cf01"/>
          <w:rFonts w:asciiTheme="minorHAnsi" w:hAnsiTheme="minorHAnsi" w:cstheme="minorBidi"/>
          <w:sz w:val="20"/>
          <w:szCs w:val="20"/>
        </w:rPr>
        <w:t>Depending on the results to be delivered, following suggestive thresholds could be followed for costs:</w:t>
      </w:r>
    </w:p>
    <w:p w14:paraId="0E615EA4" w14:textId="77777777" w:rsidR="00416235" w:rsidRPr="00A307FE" w:rsidRDefault="00416235" w:rsidP="00416235">
      <w:pPr>
        <w:pStyle w:val="pf1"/>
        <w:numPr>
          <w:ilvl w:val="0"/>
          <w:numId w:val="36"/>
        </w:numPr>
        <w:spacing w:before="0" w:beforeAutospacing="0" w:after="0" w:afterAutospacing="0"/>
        <w:jc w:val="both"/>
        <w:rPr>
          <w:rFonts w:asciiTheme="minorHAnsi" w:hAnsiTheme="minorHAnsi" w:cstheme="minorBidi"/>
          <w:sz w:val="20"/>
          <w:szCs w:val="20"/>
        </w:rPr>
      </w:pPr>
      <w:r w:rsidRPr="34CA864B">
        <w:rPr>
          <w:rStyle w:val="cf01"/>
          <w:rFonts w:asciiTheme="minorHAnsi" w:hAnsiTheme="minorHAnsi" w:cstheme="minorBidi"/>
          <w:sz w:val="20"/>
          <w:szCs w:val="20"/>
        </w:rPr>
        <w:t xml:space="preserve">maximum for personnel related costs on a proposal - 20% of programming </w:t>
      </w:r>
      <w:proofErr w:type="gramStart"/>
      <w:r w:rsidRPr="34CA864B">
        <w:rPr>
          <w:rStyle w:val="cf01"/>
          <w:rFonts w:asciiTheme="minorHAnsi" w:hAnsiTheme="minorHAnsi" w:cstheme="minorBidi"/>
          <w:sz w:val="20"/>
          <w:szCs w:val="20"/>
        </w:rPr>
        <w:t>costs;</w:t>
      </w:r>
      <w:proofErr w:type="gramEnd"/>
    </w:p>
    <w:p w14:paraId="48787B84" w14:textId="77777777" w:rsidR="00416235" w:rsidRPr="00A307FE" w:rsidRDefault="00416235" w:rsidP="00416235">
      <w:pPr>
        <w:pStyle w:val="pf1"/>
        <w:numPr>
          <w:ilvl w:val="0"/>
          <w:numId w:val="36"/>
        </w:numPr>
        <w:spacing w:before="0" w:beforeAutospacing="0" w:after="0" w:afterAutospacing="0"/>
        <w:jc w:val="both"/>
        <w:rPr>
          <w:rFonts w:asciiTheme="minorHAnsi" w:hAnsiTheme="minorHAnsi" w:cstheme="minorBidi"/>
          <w:sz w:val="20"/>
          <w:szCs w:val="20"/>
        </w:rPr>
      </w:pPr>
      <w:r w:rsidRPr="34CA864B">
        <w:rPr>
          <w:rStyle w:val="cf01"/>
          <w:rFonts w:asciiTheme="minorHAnsi" w:hAnsiTheme="minorHAnsi" w:cstheme="minorBidi"/>
          <w:sz w:val="20"/>
          <w:szCs w:val="20"/>
        </w:rPr>
        <w:t>between 3-5% for audits (to be retained by UN Women for Responsible Party audits) (may change as per the annual audit cost</w:t>
      </w:r>
      <w:proofErr w:type="gramStart"/>
      <w:r w:rsidRPr="34CA864B">
        <w:rPr>
          <w:rStyle w:val="cf01"/>
          <w:rFonts w:asciiTheme="minorHAnsi" w:hAnsiTheme="minorHAnsi" w:cstheme="minorBidi"/>
          <w:sz w:val="20"/>
          <w:szCs w:val="20"/>
        </w:rPr>
        <w:t>);</w:t>
      </w:r>
      <w:proofErr w:type="gramEnd"/>
    </w:p>
    <w:p w14:paraId="51274ACC" w14:textId="77777777" w:rsidR="00416235" w:rsidRPr="00A307FE" w:rsidRDefault="00416235" w:rsidP="00416235">
      <w:pPr>
        <w:pStyle w:val="pf1"/>
        <w:numPr>
          <w:ilvl w:val="0"/>
          <w:numId w:val="36"/>
        </w:numPr>
        <w:spacing w:before="0" w:beforeAutospacing="0" w:after="0" w:afterAutospacing="0"/>
        <w:jc w:val="both"/>
        <w:rPr>
          <w:rFonts w:asciiTheme="minorHAnsi" w:hAnsiTheme="minorHAnsi" w:cstheme="minorBidi"/>
          <w:sz w:val="20"/>
          <w:szCs w:val="20"/>
        </w:rPr>
      </w:pPr>
      <w:r w:rsidRPr="34CA864B">
        <w:rPr>
          <w:rStyle w:val="cf01"/>
          <w:rFonts w:asciiTheme="minorHAnsi" w:hAnsiTheme="minorHAnsi" w:cstheme="minorBidi"/>
          <w:sz w:val="20"/>
          <w:szCs w:val="20"/>
        </w:rPr>
        <w:t>3% for monitoring and evaluation; and</w:t>
      </w:r>
    </w:p>
    <w:p w14:paraId="7FEB2BF4" w14:textId="6B6D57C3" w:rsidR="00416235" w:rsidRPr="001B78AC" w:rsidRDefault="00416235" w:rsidP="00416235">
      <w:pPr>
        <w:widowControl w:val="0"/>
        <w:numPr>
          <w:ilvl w:val="0"/>
          <w:numId w:val="3"/>
        </w:numPr>
        <w:tabs>
          <w:tab w:val="left" w:pos="220"/>
          <w:tab w:val="left" w:pos="720"/>
        </w:tabs>
        <w:autoSpaceDE w:val="0"/>
        <w:autoSpaceDN w:val="0"/>
        <w:adjustRightInd w:val="0"/>
        <w:spacing w:after="266" w:line="240" w:lineRule="auto"/>
        <w:jc w:val="both"/>
        <w:rPr>
          <w:rFonts w:ascii="Calibri" w:eastAsia="Calibri" w:hAnsi="Calibri" w:cs="Times"/>
          <w:color w:val="000000"/>
          <w:lang w:val="en-CA"/>
        </w:rPr>
      </w:pPr>
      <w:r w:rsidRPr="34CA864B">
        <w:rPr>
          <w:rStyle w:val="cf01"/>
          <w:sz w:val="20"/>
          <w:szCs w:val="20"/>
        </w:rPr>
        <w:t>up to 8% (or as per relevant donor agreement) – support costs including (utilities, rent etc.).</w:t>
      </w:r>
    </w:p>
    <w:p w14:paraId="1E21063A" w14:textId="159DB34D" w:rsidR="009B3B25" w:rsidRDefault="00CC5A24" w:rsidP="00AC7886">
      <w:pPr>
        <w:widowControl w:val="0"/>
        <w:tabs>
          <w:tab w:val="left" w:pos="220"/>
          <w:tab w:val="left" w:pos="720"/>
        </w:tabs>
        <w:autoSpaceDE w:val="0"/>
        <w:autoSpaceDN w:val="0"/>
        <w:adjustRightInd w:val="0"/>
        <w:spacing w:after="266" w:line="240" w:lineRule="auto"/>
        <w:ind w:left="360"/>
        <w:jc w:val="both"/>
        <w:rPr>
          <w:rFonts w:ascii="Calibri" w:eastAsia="Calibri" w:hAnsi="Calibri" w:cs="Times"/>
          <w:color w:val="4472C4" w:themeColor="accent1"/>
          <w:lang w:val="en-CA"/>
        </w:rPr>
      </w:pPr>
      <w:r w:rsidRPr="00843361">
        <w:rPr>
          <w:rFonts w:ascii="Calibri" w:eastAsia="Calibri" w:hAnsi="Calibri" w:cs="Times"/>
          <w:color w:val="4472C4" w:themeColor="accent1"/>
          <w:lang w:val="en-CA"/>
        </w:rPr>
        <w:t xml:space="preserve"> </w:t>
      </w:r>
    </w:p>
    <w:p w14:paraId="53B2789A" w14:textId="77777777" w:rsidR="001B78AC" w:rsidRDefault="001B78AC" w:rsidP="00AC7886">
      <w:pPr>
        <w:widowControl w:val="0"/>
        <w:tabs>
          <w:tab w:val="left" w:pos="220"/>
          <w:tab w:val="left" w:pos="720"/>
        </w:tabs>
        <w:autoSpaceDE w:val="0"/>
        <w:autoSpaceDN w:val="0"/>
        <w:adjustRightInd w:val="0"/>
        <w:spacing w:after="266" w:line="240" w:lineRule="auto"/>
        <w:ind w:left="360"/>
        <w:jc w:val="both"/>
        <w:rPr>
          <w:rFonts w:ascii="Calibri" w:eastAsia="Calibri" w:hAnsi="Calibri" w:cs="Times"/>
          <w:color w:val="4472C4" w:themeColor="accent1"/>
          <w:lang w:val="en-CA"/>
        </w:rPr>
      </w:pPr>
    </w:p>
    <w:tbl>
      <w:tblPr>
        <w:tblW w:w="8775" w:type="dxa"/>
        <w:tblInd w:w="-24" w:type="dxa"/>
        <w:tblBorders>
          <w:left w:val="nil"/>
          <w:right w:val="nil"/>
        </w:tblBorders>
        <w:tblLook w:val="0000" w:firstRow="0" w:lastRow="0" w:firstColumn="0" w:lastColumn="0" w:noHBand="0" w:noVBand="0"/>
      </w:tblPr>
      <w:tblGrid>
        <w:gridCol w:w="2554"/>
        <w:gridCol w:w="1231"/>
        <w:gridCol w:w="1956"/>
        <w:gridCol w:w="1078"/>
        <w:gridCol w:w="806"/>
        <w:gridCol w:w="1150"/>
      </w:tblGrid>
      <w:tr w:rsidR="00416235" w:rsidRPr="00A307FE" w14:paraId="0C480A09" w14:textId="77777777" w:rsidTr="005A296B">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A11C1" w14:textId="77777777" w:rsidR="00416235" w:rsidRPr="00A307FE" w:rsidRDefault="00416235" w:rsidP="005A296B">
            <w:pPr>
              <w:widowControl w:val="0"/>
              <w:autoSpaceDE w:val="0"/>
              <w:autoSpaceDN w:val="0"/>
              <w:adjustRightInd w:val="0"/>
              <w:spacing w:after="0" w:line="240" w:lineRule="auto"/>
              <w:jc w:val="both"/>
              <w:rPr>
                <w:rFonts w:eastAsia="Calibri"/>
                <w:b/>
                <w:bCs/>
                <w:sz w:val="20"/>
                <w:szCs w:val="20"/>
                <w:lang w:val="en-CA"/>
              </w:rPr>
            </w:pPr>
            <w:r w:rsidRPr="34CA864B">
              <w:rPr>
                <w:rFonts w:eastAsia="Calibri"/>
                <w:b/>
                <w:bCs/>
                <w:sz w:val="20"/>
                <w:szCs w:val="20"/>
                <w:lang w:val="en-CA"/>
              </w:rPr>
              <w:t xml:space="preserve">Result 1 (e.g., Output) </w:t>
            </w:r>
            <w:r w:rsidRPr="34CA864B">
              <w:rPr>
                <w:rFonts w:eastAsia="Calibri"/>
                <w:sz w:val="20"/>
                <w:szCs w:val="20"/>
                <w:lang w:val="en-CA"/>
              </w:rPr>
              <w:t>Repeat this table for each result</w:t>
            </w:r>
            <w:r w:rsidRPr="34CA864B">
              <w:rPr>
                <w:rStyle w:val="FootnoteReference"/>
                <w:rFonts w:eastAsia="Calibri"/>
                <w:sz w:val="20"/>
                <w:szCs w:val="20"/>
                <w:lang w:val="en-CA"/>
              </w:rPr>
              <w:footnoteReference w:id="3"/>
            </w:r>
            <w:r w:rsidRPr="34CA864B">
              <w:rPr>
                <w:rFonts w:eastAsia="Calibri"/>
                <w:sz w:val="20"/>
                <w:szCs w:val="20"/>
                <w:lang w:val="en-CA"/>
              </w:rPr>
              <w:t>.</w:t>
            </w:r>
          </w:p>
        </w:tc>
      </w:tr>
      <w:tr w:rsidR="00416235" w:rsidRPr="00A307FE" w14:paraId="5AF2DDA0" w14:textId="77777777" w:rsidTr="00416235">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2B5A47B" w14:textId="77777777" w:rsidR="00416235" w:rsidRPr="00A307FE" w:rsidRDefault="00416235" w:rsidP="005A296B">
            <w:pPr>
              <w:widowControl w:val="0"/>
              <w:autoSpaceDE w:val="0"/>
              <w:autoSpaceDN w:val="0"/>
              <w:adjustRightInd w:val="0"/>
              <w:spacing w:after="0" w:line="240" w:lineRule="auto"/>
              <w:rPr>
                <w:rFonts w:eastAsia="Calibri"/>
                <w:sz w:val="20"/>
                <w:szCs w:val="20"/>
                <w:lang w:val="en-CA"/>
              </w:rPr>
            </w:pPr>
            <w:r w:rsidRPr="34CA864B">
              <w:rPr>
                <w:rFonts w:eastAsia="Calibri"/>
                <w:b/>
                <w:bCs/>
                <w:sz w:val="20"/>
                <w:szCs w:val="20"/>
                <w:lang w:val="en-CA"/>
              </w:rPr>
              <w:t xml:space="preserve">Expenditure Category </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73D8C7" w14:textId="77777777" w:rsidR="00416235" w:rsidRPr="00A307FE" w:rsidRDefault="00416235" w:rsidP="005A296B">
            <w:pPr>
              <w:widowControl w:val="0"/>
              <w:autoSpaceDE w:val="0"/>
              <w:autoSpaceDN w:val="0"/>
              <w:adjustRightInd w:val="0"/>
              <w:spacing w:after="0" w:line="240" w:lineRule="auto"/>
              <w:rPr>
                <w:rFonts w:eastAsia="Calibri"/>
                <w:sz w:val="20"/>
                <w:szCs w:val="20"/>
                <w:lang w:val="en-CA"/>
              </w:rPr>
            </w:pPr>
            <w:r w:rsidRPr="34CA864B">
              <w:rPr>
                <w:rFonts w:eastAsia="Calibri"/>
                <w:b/>
                <w:bCs/>
                <w:sz w:val="20"/>
                <w:szCs w:val="20"/>
                <w:lang w:val="en-CA"/>
              </w:rPr>
              <w:t xml:space="preserve">Year 1 [Local currency] </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018D1" w14:textId="77777777" w:rsidR="00416235" w:rsidRPr="00A307FE" w:rsidRDefault="00416235" w:rsidP="005A296B">
            <w:pPr>
              <w:widowControl w:val="0"/>
              <w:autoSpaceDE w:val="0"/>
              <w:autoSpaceDN w:val="0"/>
              <w:adjustRightInd w:val="0"/>
              <w:spacing w:after="0" w:line="240" w:lineRule="auto"/>
              <w:rPr>
                <w:rFonts w:eastAsia="Calibri"/>
                <w:b/>
                <w:bCs/>
                <w:sz w:val="20"/>
                <w:szCs w:val="20"/>
                <w:lang w:val="en-CA"/>
              </w:rPr>
            </w:pPr>
            <w:r w:rsidRPr="34CA864B">
              <w:rPr>
                <w:rFonts w:eastAsia="Calibri"/>
                <w:b/>
                <w:bCs/>
                <w:sz w:val="20"/>
                <w:szCs w:val="20"/>
                <w:lang w:val="en-CA"/>
              </w:rPr>
              <w:t>Year 2 (Local currency), If applicable</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BD4F18D" w14:textId="77777777" w:rsidR="00416235" w:rsidRPr="00A307FE" w:rsidRDefault="00416235" w:rsidP="005A296B">
            <w:pPr>
              <w:widowControl w:val="0"/>
              <w:autoSpaceDE w:val="0"/>
              <w:autoSpaceDN w:val="0"/>
              <w:adjustRightInd w:val="0"/>
              <w:spacing w:after="0" w:line="240" w:lineRule="auto"/>
              <w:rPr>
                <w:rFonts w:eastAsia="Calibri"/>
                <w:sz w:val="20"/>
                <w:szCs w:val="20"/>
                <w:lang w:val="en-CA"/>
              </w:rPr>
            </w:pPr>
            <w:r w:rsidRPr="34CA864B">
              <w:rPr>
                <w:rFonts w:eastAsia="Calibri"/>
                <w:b/>
                <w:bCs/>
                <w:sz w:val="20"/>
                <w:szCs w:val="20"/>
                <w:lang w:val="en-CA"/>
              </w:rPr>
              <w:t>Total [local currency]</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3439027" w14:textId="77777777" w:rsidR="00416235" w:rsidRPr="00A307FE" w:rsidRDefault="00416235" w:rsidP="005A296B">
            <w:pPr>
              <w:widowControl w:val="0"/>
              <w:autoSpaceDE w:val="0"/>
              <w:autoSpaceDN w:val="0"/>
              <w:adjustRightInd w:val="0"/>
              <w:spacing w:after="0" w:line="240" w:lineRule="auto"/>
              <w:rPr>
                <w:rFonts w:eastAsia="Calibri"/>
                <w:sz w:val="20"/>
                <w:szCs w:val="20"/>
                <w:lang w:val="en-CA"/>
              </w:rPr>
            </w:pPr>
            <w:r w:rsidRPr="34CA864B">
              <w:rPr>
                <w:rFonts w:eastAsia="Calibri"/>
                <w:b/>
                <w:bCs/>
                <w:sz w:val="20"/>
                <w:szCs w:val="20"/>
                <w:lang w:val="en-CA"/>
              </w:rPr>
              <w:t xml:space="preserve">Total (US$) </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1FE1185" w14:textId="77777777" w:rsidR="00416235" w:rsidRPr="00A307FE" w:rsidRDefault="00416235" w:rsidP="005A296B">
            <w:pPr>
              <w:widowControl w:val="0"/>
              <w:autoSpaceDE w:val="0"/>
              <w:autoSpaceDN w:val="0"/>
              <w:adjustRightInd w:val="0"/>
              <w:spacing w:after="0" w:line="240" w:lineRule="auto"/>
              <w:rPr>
                <w:rFonts w:eastAsia="Calibri"/>
                <w:sz w:val="20"/>
                <w:szCs w:val="20"/>
                <w:lang w:val="en-CA"/>
              </w:rPr>
            </w:pPr>
            <w:r w:rsidRPr="34CA864B">
              <w:rPr>
                <w:rFonts w:eastAsia="Calibri"/>
                <w:b/>
                <w:bCs/>
                <w:sz w:val="20"/>
                <w:szCs w:val="20"/>
                <w:lang w:val="en-CA"/>
              </w:rPr>
              <w:t xml:space="preserve">Percentage Total </w:t>
            </w:r>
          </w:p>
        </w:tc>
      </w:tr>
      <w:tr w:rsidR="00416235" w:rsidRPr="00A307FE" w14:paraId="344B87E9" w14:textId="77777777" w:rsidTr="00416235">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22D39D0"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r w:rsidRPr="34CA864B">
              <w:rPr>
                <w:rFonts w:eastAsia="Calibri"/>
                <w:sz w:val="20"/>
                <w:szCs w:val="20"/>
                <w:lang w:val="en-CA"/>
              </w:rPr>
              <w:t xml:space="preserve">1. Personnel </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C0FAF9E"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0E5B6"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909627C"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43A69"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B11C8A7"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r>
      <w:tr w:rsidR="00416235" w:rsidRPr="00A307FE" w14:paraId="2DC52DB1" w14:textId="77777777" w:rsidTr="00416235">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0A9B5EF"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r w:rsidRPr="34CA864B">
              <w:rPr>
                <w:rFonts w:eastAsia="Calibri"/>
                <w:sz w:val="20"/>
                <w:szCs w:val="20"/>
                <w:lang w:val="en-CA"/>
              </w:rPr>
              <w:t xml:space="preserve">2. Equipment/Materials </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9B565D2"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FF484"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22453E2"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B2B61B"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100FBB5"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r>
      <w:tr w:rsidR="00416235" w:rsidRPr="00A307FE" w14:paraId="7F6947D1" w14:textId="77777777" w:rsidTr="00416235">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076981A" w14:textId="77777777" w:rsidR="00416235" w:rsidRPr="00A307FE" w:rsidRDefault="00416235" w:rsidP="005A296B">
            <w:pPr>
              <w:widowControl w:val="0"/>
              <w:autoSpaceDE w:val="0"/>
              <w:autoSpaceDN w:val="0"/>
              <w:adjustRightInd w:val="0"/>
              <w:spacing w:after="0" w:line="240" w:lineRule="auto"/>
              <w:rPr>
                <w:rFonts w:eastAsia="Calibri"/>
                <w:sz w:val="20"/>
                <w:szCs w:val="20"/>
                <w:lang w:val="en-CA"/>
              </w:rPr>
            </w:pPr>
            <w:r w:rsidRPr="34CA864B">
              <w:rPr>
                <w:rFonts w:eastAsia="Calibri"/>
                <w:sz w:val="20"/>
                <w:szCs w:val="20"/>
                <w:lang w:val="en-CA"/>
              </w:rPr>
              <w:t xml:space="preserve">3. Training/Seminars/Travel Workshops </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B5C4C8"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B145C"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358DB59"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E3BB92"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59FD2DE"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r>
      <w:tr w:rsidR="00416235" w:rsidRPr="00A307FE" w14:paraId="526E5600" w14:textId="77777777" w:rsidTr="00416235">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4F50D79"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r w:rsidRPr="34CA864B">
              <w:rPr>
                <w:rFonts w:eastAsia="Calibri"/>
                <w:sz w:val="20"/>
                <w:szCs w:val="20"/>
                <w:lang w:val="en-CA"/>
              </w:rPr>
              <w:t xml:space="preserve">4. Contracts </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1287D7"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21561" w14:textId="77777777" w:rsidR="00416235" w:rsidRPr="00A307FE" w:rsidRDefault="00416235" w:rsidP="005A296B">
            <w:pPr>
              <w:widowControl w:val="0"/>
              <w:autoSpaceDE w:val="0"/>
              <w:autoSpaceDN w:val="0"/>
              <w:adjustRightInd w:val="0"/>
              <w:spacing w:after="0" w:line="240" w:lineRule="auto"/>
              <w:jc w:val="both"/>
              <w:rPr>
                <w:noProof/>
                <w:sz w:val="20"/>
                <w:szCs w:val="20"/>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2AEEA6"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r>
              <w:rPr>
                <w:noProof/>
              </w:rPr>
              <w:drawing>
                <wp:inline distT="0" distB="0" distL="0" distR="0" wp14:anchorId="735A2A55" wp14:editId="6516EF92">
                  <wp:extent cx="10160" cy="10160"/>
                  <wp:effectExtent l="0" t="0" r="0" b="0"/>
                  <wp:docPr id="1509856140" name="Picture 1509856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856140"/>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34CA864B">
              <w:rPr>
                <w:rFonts w:eastAsia="Calibri"/>
                <w:sz w:val="20"/>
                <w:szCs w:val="20"/>
                <w:lang w:val="en-CA"/>
              </w:rPr>
              <w:t xml:space="preserve"> </w:t>
            </w:r>
            <w:r>
              <w:rPr>
                <w:noProof/>
              </w:rPr>
              <w:drawing>
                <wp:inline distT="0" distB="0" distL="0" distR="0" wp14:anchorId="3BF19512" wp14:editId="3DF0B5FF">
                  <wp:extent cx="10160" cy="10160"/>
                  <wp:effectExtent l="0" t="0" r="0" b="0"/>
                  <wp:docPr id="585553504" name="Picture 58555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553504"/>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34CA864B">
              <w:rPr>
                <w:rFonts w:eastAsia="Calibri"/>
                <w:sz w:val="20"/>
                <w:szCs w:val="20"/>
                <w:lang w:val="en-CA"/>
              </w:rPr>
              <w:t xml:space="preserve"> </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229ED"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DF37DA"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r>
      <w:tr w:rsidR="00416235" w:rsidRPr="00A307FE" w14:paraId="0B365738" w14:textId="77777777" w:rsidTr="00416235">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DE6137E"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r w:rsidRPr="34CA864B">
              <w:rPr>
                <w:rFonts w:eastAsia="Calibri"/>
                <w:sz w:val="20"/>
                <w:szCs w:val="20"/>
                <w:lang w:val="en-CA"/>
              </w:rPr>
              <w:t>5. Other costs</w:t>
            </w:r>
            <w:r w:rsidRPr="34CA864B">
              <w:rPr>
                <w:rFonts w:eastAsia="Calibri"/>
                <w:position w:val="10"/>
                <w:sz w:val="20"/>
                <w:szCs w:val="20"/>
                <w:lang w:val="en-CA"/>
              </w:rPr>
              <w:t xml:space="preserve"> </w:t>
            </w:r>
            <w:r w:rsidRPr="34CA864B">
              <w:rPr>
                <w:rFonts w:eastAsia="Calibri"/>
                <w:position w:val="10"/>
                <w:sz w:val="20"/>
                <w:szCs w:val="20"/>
                <w:vertAlign w:val="superscript"/>
                <w:lang w:val="en-CA"/>
              </w:rPr>
              <w:footnoteReference w:id="4"/>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E86AC48"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C0205"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367F0A"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AB47AF8"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E8236"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r>
      <w:tr w:rsidR="00416235" w:rsidRPr="00A307FE" w14:paraId="2B221467" w14:textId="77777777" w:rsidTr="00416235">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EBCADBA"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r w:rsidRPr="34CA864B">
              <w:rPr>
                <w:rFonts w:eastAsia="Calibri"/>
                <w:sz w:val="20"/>
                <w:szCs w:val="20"/>
                <w:lang w:val="en-CA"/>
              </w:rPr>
              <w:t xml:space="preserve">6. Incidentals </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617CC1"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BDD32"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6617BEA"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4DB950C"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6F1F3C8"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r>
      <w:tr w:rsidR="00416235" w:rsidRPr="00A307FE" w14:paraId="0FF0870E" w14:textId="77777777" w:rsidTr="00416235">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75779A"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r w:rsidRPr="34CA864B">
              <w:rPr>
                <w:rFonts w:eastAsia="Calibri"/>
                <w:sz w:val="20"/>
                <w:szCs w:val="20"/>
                <w:lang w:val="en-CA"/>
              </w:rPr>
              <w:t xml:space="preserve">7. Other support requested </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67A3407"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AA54A" w14:textId="77777777" w:rsidR="00416235" w:rsidRPr="00A307FE" w:rsidRDefault="00416235" w:rsidP="005A296B">
            <w:pPr>
              <w:widowControl w:val="0"/>
              <w:autoSpaceDE w:val="0"/>
              <w:autoSpaceDN w:val="0"/>
              <w:adjustRightInd w:val="0"/>
              <w:spacing w:after="0" w:line="240" w:lineRule="auto"/>
              <w:jc w:val="both"/>
              <w:rPr>
                <w:noProof/>
                <w:sz w:val="20"/>
                <w:szCs w:val="20"/>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14034B"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r>
              <w:rPr>
                <w:noProof/>
              </w:rPr>
              <w:drawing>
                <wp:inline distT="0" distB="0" distL="0" distR="0" wp14:anchorId="5682C509" wp14:editId="71CDDC75">
                  <wp:extent cx="10160" cy="10160"/>
                  <wp:effectExtent l="0" t="0" r="0" b="0"/>
                  <wp:docPr id="515701534" name="Picture 51570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701534"/>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34CA864B">
              <w:rPr>
                <w:rFonts w:eastAsia="Calibri"/>
                <w:sz w:val="20"/>
                <w:szCs w:val="20"/>
                <w:lang w:val="en-CA"/>
              </w:rPr>
              <w:t xml:space="preserve"> </w:t>
            </w:r>
            <w:r>
              <w:rPr>
                <w:noProof/>
              </w:rPr>
              <w:drawing>
                <wp:inline distT="0" distB="0" distL="0" distR="0" wp14:anchorId="018F6DD1" wp14:editId="7674A165">
                  <wp:extent cx="10160" cy="10160"/>
                  <wp:effectExtent l="0" t="0" r="0" b="0"/>
                  <wp:docPr id="2120066068" name="Picture 2120066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0066068"/>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34CA864B">
              <w:rPr>
                <w:rFonts w:eastAsia="Calibri"/>
                <w:sz w:val="20"/>
                <w:szCs w:val="20"/>
                <w:lang w:val="en-CA"/>
              </w:rPr>
              <w:t xml:space="preserve"> </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ECF0DF1"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856AB25"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r>
      <w:tr w:rsidR="00416235" w:rsidRPr="00A307FE" w14:paraId="5853F78F" w14:textId="77777777" w:rsidTr="00416235">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979EB0C"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r w:rsidRPr="34CA864B">
              <w:rPr>
                <w:rFonts w:eastAsia="Calibri"/>
                <w:sz w:val="20"/>
                <w:szCs w:val="20"/>
                <w:lang w:val="en-CA"/>
              </w:rPr>
              <w:t>8. Support costs (not to exceed 8% or the relevant donor percentage)</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3ADF5B"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7A882"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B286635"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E5D725"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77B82C0"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r>
      <w:tr w:rsidR="00416235" w:rsidRPr="00A307FE" w14:paraId="370C710F" w14:textId="77777777" w:rsidTr="00416235">
        <w:tblPrEx>
          <w:tblBorders>
            <w:top w:val="nil"/>
          </w:tblBorders>
        </w:tblPrEx>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4D13E0"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r w:rsidRPr="34CA864B">
              <w:rPr>
                <w:rFonts w:eastAsia="Calibri"/>
                <w:b/>
                <w:bCs/>
                <w:sz w:val="20"/>
                <w:szCs w:val="20"/>
                <w:lang w:val="en-CA"/>
              </w:rPr>
              <w:t xml:space="preserve">Total Cost for Result 1 </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0003392"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72E8D"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E5187C6"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8D2ABBF"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51378C1"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r>
    </w:tbl>
    <w:p w14:paraId="42A293E9" w14:textId="77777777" w:rsidR="00D802BB" w:rsidRPr="00D802BB" w:rsidRDefault="00D802BB" w:rsidP="00D802BB">
      <w:pPr>
        <w:spacing w:before="100" w:beforeAutospacing="1" w:after="100" w:afterAutospacing="1" w:line="240" w:lineRule="auto"/>
        <w:rPr>
          <w:rFonts w:ascii="Times New Roman" w:eastAsia="Times New Roman" w:hAnsi="Times New Roman" w:cs="Times New Roman"/>
          <w:sz w:val="24"/>
          <w:szCs w:val="24"/>
          <w:lang w:val="en-IN" w:eastAsia="en-IN"/>
        </w:rPr>
      </w:pPr>
    </w:p>
    <w:p w14:paraId="72113406" w14:textId="77777777" w:rsidR="00D802BB" w:rsidRPr="00D802BB" w:rsidRDefault="00B66B0D" w:rsidP="00D802BB">
      <w:pPr>
        <w:spacing w:after="0" w:line="240" w:lineRule="auto"/>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pict w14:anchorId="651312E1">
          <v:rect id="_x0000_i1025" style="width:0;height:1.5pt" o:hralign="center" o:hrstd="t" o:hr="t" fillcolor="#a0a0a0" stroked="f"/>
        </w:pict>
      </w:r>
    </w:p>
    <w:p w14:paraId="1905B6FA" w14:textId="77777777" w:rsidR="00D802BB" w:rsidRPr="00D802BB" w:rsidRDefault="00D802BB" w:rsidP="00D802BB">
      <w:pPr>
        <w:spacing w:before="100" w:beforeAutospacing="1" w:after="120" w:line="240" w:lineRule="auto"/>
        <w:rPr>
          <w:rFonts w:ascii="Times New Roman" w:eastAsia="Times New Roman" w:hAnsi="Times New Roman" w:cs="Times New Roman"/>
          <w:sz w:val="24"/>
          <w:szCs w:val="24"/>
          <w:lang w:val="en-IN" w:eastAsia="en-IN"/>
        </w:rPr>
      </w:pPr>
      <w:r w:rsidRPr="00D802BB">
        <w:rPr>
          <w:rFonts w:ascii="Times New Roman" w:eastAsia="Times New Roman" w:hAnsi="Times New Roman" w:cs="Times New Roman"/>
          <w:sz w:val="24"/>
          <w:szCs w:val="24"/>
          <w:lang w:val="en-IN" w:eastAsia="en-IN"/>
        </w:rPr>
        <w:t>[1] If the budget is for grant-making activities, add a field for grants. For grant-making, (</w:t>
      </w:r>
      <w:proofErr w:type="spellStart"/>
      <w:r w:rsidRPr="00D802BB">
        <w:rPr>
          <w:rFonts w:ascii="Times New Roman" w:eastAsia="Times New Roman" w:hAnsi="Times New Roman" w:cs="Times New Roman"/>
          <w:sz w:val="24"/>
          <w:szCs w:val="24"/>
          <w:lang w:val="en-IN" w:eastAsia="en-IN"/>
        </w:rPr>
        <w:t>i</w:t>
      </w:r>
      <w:proofErr w:type="spellEnd"/>
      <w:r w:rsidRPr="00D802BB">
        <w:rPr>
          <w:rFonts w:ascii="Times New Roman" w:eastAsia="Times New Roman" w:hAnsi="Times New Roman" w:cs="Times New Roman"/>
          <w:sz w:val="24"/>
          <w:szCs w:val="24"/>
          <w:lang w:val="en-IN" w:eastAsia="en-IN"/>
        </w:rPr>
        <w:t>) only up to 50% of the Partner proposal amount may be used to fund grants, (ii) not more than 25% of the Partner Agreement value can be issued per individual grant.</w:t>
      </w:r>
    </w:p>
    <w:p w14:paraId="0B4964C6" w14:textId="3AFC3142" w:rsidR="00D802BB" w:rsidRPr="00D802BB" w:rsidRDefault="00D802BB" w:rsidP="00D802BB">
      <w:pPr>
        <w:spacing w:before="100" w:beforeAutospacing="1" w:after="100" w:afterAutospacing="1" w:line="240" w:lineRule="auto"/>
        <w:rPr>
          <w:rFonts w:ascii="Times New Roman" w:eastAsia="Times New Roman" w:hAnsi="Times New Roman" w:cs="Times New Roman"/>
          <w:sz w:val="24"/>
          <w:szCs w:val="24"/>
          <w:lang w:val="en-IN" w:eastAsia="en-IN"/>
        </w:rPr>
      </w:pPr>
      <w:r w:rsidRPr="00D802BB">
        <w:rPr>
          <w:rFonts w:ascii="Times New Roman" w:eastAsia="Times New Roman" w:hAnsi="Times New Roman" w:cs="Times New Roman"/>
          <w:sz w:val="24"/>
          <w:szCs w:val="24"/>
          <w:lang w:val="en-IN" w:eastAsia="en-IN"/>
        </w:rPr>
        <w:lastRenderedPageBreak/>
        <w:t>[2] “Other costs” refers to any other costs that is not listed in the results-based budget. Please specify what they are in thefootnote. _____________________________________________________________</w:t>
      </w:r>
    </w:p>
    <w:p w14:paraId="24D65034" w14:textId="39810B8B" w:rsidR="001B462F" w:rsidRPr="00843361" w:rsidRDefault="001B462F" w:rsidP="00D802BB">
      <w:pPr>
        <w:spacing w:after="0" w:line="240" w:lineRule="auto"/>
        <w:rPr>
          <w:rFonts w:ascii="Calibri" w:eastAsia="Arial" w:hAnsi="Calibri" w:cs="Calibri"/>
        </w:rPr>
      </w:pPr>
    </w:p>
    <w:p w14:paraId="5386C772" w14:textId="77777777" w:rsidR="001B462F" w:rsidRPr="00843361" w:rsidRDefault="001B462F" w:rsidP="003F1451">
      <w:pPr>
        <w:spacing w:after="0" w:line="240" w:lineRule="auto"/>
        <w:rPr>
          <w:rFonts w:ascii="Calibri" w:eastAsia="Arial" w:hAnsi="Calibri" w:cs="Calibri"/>
        </w:rPr>
      </w:pPr>
    </w:p>
    <w:p w14:paraId="7E2A6E09" w14:textId="77777777" w:rsidR="00212550" w:rsidRPr="00843361" w:rsidRDefault="00212550" w:rsidP="00212550">
      <w:pPr>
        <w:spacing w:after="240" w:line="240" w:lineRule="auto"/>
        <w:rPr>
          <w:rFonts w:ascii="Calibri" w:eastAsia="Arial" w:hAnsi="Calibri" w:cs="Calibri"/>
        </w:rPr>
      </w:pPr>
      <w:r w:rsidRPr="00843361">
        <w:rPr>
          <w:rFonts w:ascii="Calibri" w:eastAsia="Arial" w:hAnsi="Calibri" w:cs="Calibri"/>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3AC999CA" w:rsidR="00212550" w:rsidRPr="00843361" w:rsidRDefault="00212550" w:rsidP="00212550">
      <w:pPr>
        <w:spacing w:after="240" w:line="240" w:lineRule="auto"/>
        <w:rPr>
          <w:rFonts w:ascii="Calibri" w:eastAsia="Arial" w:hAnsi="Calibri" w:cs="Calibri"/>
        </w:rPr>
      </w:pPr>
      <w:r w:rsidRPr="00843361">
        <w:rPr>
          <w:rFonts w:ascii="Calibri" w:eastAsia="Arial" w:hAnsi="Calibri" w:cs="Calibri"/>
        </w:rPr>
        <w:t>I, by signing this Proposal, commit to be bound by this Technical Proposal for carrying out the range of services as specified in the CFP package</w:t>
      </w:r>
      <w:r w:rsidR="00B73FDA" w:rsidRPr="00843361">
        <w:rPr>
          <w:rFonts w:ascii="Calibri" w:eastAsia="Arial" w:hAnsi="Calibri" w:cs="Calibri"/>
        </w:rPr>
        <w:t xml:space="preserve"> and </w:t>
      </w:r>
      <w:r w:rsidR="00060AFD" w:rsidRPr="00843361">
        <w:rPr>
          <w:rFonts w:ascii="Calibri" w:eastAsia="Arial" w:hAnsi="Calibri" w:cs="Calibri"/>
        </w:rPr>
        <w:t xml:space="preserve">respecting the Terms and </w:t>
      </w:r>
      <w:r w:rsidR="002A4353" w:rsidRPr="00843361">
        <w:rPr>
          <w:rFonts w:ascii="Calibri" w:eastAsia="Arial" w:hAnsi="Calibri" w:cs="Calibri"/>
        </w:rPr>
        <w:t>Conditions stated</w:t>
      </w:r>
      <w:r w:rsidR="00060AFD" w:rsidRPr="00843361">
        <w:rPr>
          <w:rFonts w:ascii="Calibri" w:eastAsia="Arial" w:hAnsi="Calibri" w:cs="Calibri"/>
        </w:rPr>
        <w:t xml:space="preserve"> in the UN Women Partner Agreement template (Document attached).</w:t>
      </w:r>
    </w:p>
    <w:p w14:paraId="04203192" w14:textId="77777777" w:rsidR="00212550" w:rsidRPr="00843361" w:rsidRDefault="00212550" w:rsidP="00212550">
      <w:pPr>
        <w:spacing w:after="240" w:line="240" w:lineRule="auto"/>
        <w:rPr>
          <w:rFonts w:ascii="Calibri" w:eastAsia="Arial" w:hAnsi="Calibri" w:cs="Calibri"/>
        </w:rPr>
      </w:pPr>
      <w:r w:rsidRPr="00843361">
        <w:rPr>
          <w:rFonts w:ascii="Calibri" w:eastAsia="Arial" w:hAnsi="Calibri" w:cs="Calibri"/>
        </w:rPr>
        <w:t>_____________________________________</w:t>
      </w:r>
      <w:r w:rsidRPr="00843361">
        <w:rPr>
          <w:rFonts w:ascii="Calibri" w:eastAsia="Times New Roman" w:hAnsi="Calibri" w:cs="Calibri"/>
        </w:rPr>
        <w:tab/>
      </w:r>
      <w:r w:rsidRPr="00843361">
        <w:rPr>
          <w:rFonts w:ascii="Calibri" w:eastAsia="Times New Roman" w:hAnsi="Calibri" w:cs="Calibri"/>
        </w:rPr>
        <w:tab/>
      </w:r>
      <w:r w:rsidRPr="00843361">
        <w:rPr>
          <w:rFonts w:ascii="Calibri" w:eastAsia="Times New Roman" w:hAnsi="Calibri" w:cs="Calibri"/>
        </w:rPr>
        <w:tab/>
      </w:r>
      <w:r w:rsidRPr="00843361">
        <w:rPr>
          <w:rFonts w:ascii="Calibri" w:eastAsia="Arial" w:hAnsi="Calibri" w:cs="Calibri"/>
        </w:rPr>
        <w:t>(Seal)</w:t>
      </w:r>
    </w:p>
    <w:p w14:paraId="621A68EE" w14:textId="77777777" w:rsidR="00212550" w:rsidRPr="00843361" w:rsidRDefault="00212550" w:rsidP="00212550">
      <w:pPr>
        <w:spacing w:after="240" w:line="240" w:lineRule="auto"/>
        <w:rPr>
          <w:rFonts w:ascii="Calibri" w:eastAsia="Arial" w:hAnsi="Calibri" w:cs="Calibri"/>
        </w:rPr>
      </w:pPr>
      <w:r w:rsidRPr="00843361">
        <w:rPr>
          <w:rFonts w:ascii="Calibri" w:eastAsia="Arial" w:hAnsi="Calibri" w:cs="Calibri"/>
        </w:rPr>
        <w:t>(Signature)</w:t>
      </w:r>
    </w:p>
    <w:p w14:paraId="2A3869D3" w14:textId="77777777" w:rsidR="00212550" w:rsidRPr="00843361" w:rsidRDefault="00212550" w:rsidP="00212550">
      <w:pPr>
        <w:spacing w:after="240" w:line="240" w:lineRule="auto"/>
        <w:rPr>
          <w:rFonts w:ascii="Calibri" w:eastAsia="Times New Roman" w:hAnsi="Calibri" w:cs="Calibri"/>
        </w:rPr>
      </w:pPr>
    </w:p>
    <w:p w14:paraId="514084B0" w14:textId="77777777" w:rsidR="00212550" w:rsidRPr="00843361" w:rsidRDefault="00212550" w:rsidP="00212550">
      <w:pPr>
        <w:spacing w:after="240" w:line="240" w:lineRule="auto"/>
        <w:rPr>
          <w:rFonts w:ascii="Calibri" w:eastAsia="Arial" w:hAnsi="Calibri" w:cs="Calibri"/>
        </w:rPr>
      </w:pPr>
      <w:r w:rsidRPr="00843361">
        <w:rPr>
          <w:rFonts w:ascii="Calibri" w:eastAsia="Arial" w:hAnsi="Calibri" w:cs="Calibri"/>
        </w:rPr>
        <w:t>(Printed Name and Title)</w:t>
      </w:r>
    </w:p>
    <w:p w14:paraId="332F4741" w14:textId="77777777" w:rsidR="00212550" w:rsidRPr="00843361" w:rsidRDefault="00212550" w:rsidP="00212550">
      <w:pPr>
        <w:spacing w:after="240" w:line="240" w:lineRule="auto"/>
        <w:rPr>
          <w:rFonts w:ascii="Calibri" w:eastAsia="Times New Roman" w:hAnsi="Calibri" w:cs="Calibri"/>
        </w:rPr>
      </w:pPr>
    </w:p>
    <w:p w14:paraId="37CD50FF" w14:textId="77777777" w:rsidR="00212550" w:rsidRPr="00843361" w:rsidRDefault="00212550" w:rsidP="00212550">
      <w:pPr>
        <w:spacing w:after="240" w:line="240" w:lineRule="auto"/>
        <w:rPr>
          <w:rFonts w:ascii="Calibri" w:eastAsia="Arial" w:hAnsi="Calibri" w:cs="Calibri"/>
        </w:rPr>
      </w:pPr>
      <w:r w:rsidRPr="00843361">
        <w:rPr>
          <w:rFonts w:ascii="Calibri" w:eastAsia="Arial" w:hAnsi="Calibri" w:cs="Calibri"/>
        </w:rPr>
        <w:t>(Date)</w:t>
      </w:r>
    </w:p>
    <w:p w14:paraId="03D5293D" w14:textId="77777777" w:rsidR="00094D5D" w:rsidRPr="00843361" w:rsidRDefault="00094D5D" w:rsidP="24287CD5">
      <w:pPr>
        <w:spacing w:after="0" w:line="240" w:lineRule="auto"/>
        <w:jc w:val="both"/>
        <w:rPr>
          <w:rFonts w:ascii="Calibri" w:eastAsia="Calibri" w:hAnsi="Calibri" w:cs="Calibri"/>
          <w:color w:val="000000" w:themeColor="text1"/>
          <w:lang w:val="en-CA"/>
        </w:rPr>
      </w:pPr>
    </w:p>
    <w:p w14:paraId="260B68A2" w14:textId="77777777" w:rsidR="00094D5D" w:rsidRPr="00843361" w:rsidRDefault="00094D5D" w:rsidP="24287CD5">
      <w:pPr>
        <w:spacing w:after="0" w:line="240" w:lineRule="auto"/>
        <w:jc w:val="both"/>
        <w:rPr>
          <w:rFonts w:ascii="Calibri" w:eastAsia="Calibri" w:hAnsi="Calibri" w:cs="Calibri"/>
          <w:color w:val="000000" w:themeColor="text1"/>
          <w:lang w:val="en-CA"/>
        </w:rPr>
      </w:pPr>
    </w:p>
    <w:p w14:paraId="5B8E0632" w14:textId="11CC5D44" w:rsidR="009504BD" w:rsidRPr="00843361"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lang w:val="en-CA"/>
        </w:rPr>
      </w:pPr>
      <w:r w:rsidRPr="00843361">
        <w:rPr>
          <w:rFonts w:ascii="Calibri" w:eastAsia="Calibri" w:hAnsi="Calibri" w:cs="Calibri"/>
          <w:b/>
          <w:bCs/>
          <w:iCs/>
          <w:color w:val="002060"/>
          <w:spacing w:val="-3"/>
          <w:lang w:val="en-CA"/>
        </w:rPr>
        <w:t xml:space="preserve">Annex </w:t>
      </w:r>
      <w:r w:rsidR="00FC3F11" w:rsidRPr="00843361">
        <w:rPr>
          <w:rFonts w:ascii="Calibri" w:eastAsia="Calibri" w:hAnsi="Calibri" w:cs="Calibri"/>
          <w:b/>
          <w:bCs/>
          <w:iCs/>
          <w:color w:val="002060"/>
          <w:spacing w:val="-3"/>
          <w:lang w:val="en-CA"/>
        </w:rPr>
        <w:t>B</w:t>
      </w:r>
      <w:r w:rsidRPr="00843361">
        <w:rPr>
          <w:rFonts w:ascii="Calibri" w:eastAsia="Calibri" w:hAnsi="Calibri" w:cs="Calibri"/>
          <w:b/>
          <w:bCs/>
          <w:iCs/>
          <w:color w:val="002060"/>
          <w:spacing w:val="-3"/>
          <w:lang w:val="en-CA"/>
        </w:rPr>
        <w:t>-3</w:t>
      </w:r>
    </w:p>
    <w:p w14:paraId="51C3A9DF" w14:textId="58D5DF39" w:rsidR="00C22EF1" w:rsidRPr="00843361"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lang w:val="en-CA"/>
        </w:rPr>
      </w:pPr>
      <w:r w:rsidRPr="00843361">
        <w:rPr>
          <w:rFonts w:ascii="Calibri" w:eastAsia="Calibri" w:hAnsi="Calibri" w:cs="Calibri"/>
          <w:b/>
          <w:bCs/>
          <w:color w:val="002060"/>
          <w:spacing w:val="-3"/>
          <w:lang w:val="en-CA"/>
        </w:rPr>
        <w:t>Format of resum</w:t>
      </w:r>
      <w:r w:rsidR="009504BD" w:rsidRPr="00843361">
        <w:rPr>
          <w:rFonts w:ascii="Calibri" w:eastAsia="Calibri" w:hAnsi="Calibri" w:cs="Calibri"/>
          <w:b/>
          <w:bCs/>
          <w:color w:val="002060"/>
          <w:spacing w:val="-3"/>
          <w:lang w:val="en-CA"/>
        </w:rPr>
        <w:t>e</w:t>
      </w:r>
      <w:r w:rsidRPr="00843361">
        <w:rPr>
          <w:rFonts w:ascii="Calibri" w:eastAsia="Calibri" w:hAnsi="Calibri" w:cs="Calibri"/>
          <w:b/>
          <w:bCs/>
          <w:color w:val="002060"/>
          <w:spacing w:val="-3"/>
          <w:lang w:val="en-CA"/>
        </w:rPr>
        <w:t xml:space="preserve"> for proposed staff</w:t>
      </w:r>
    </w:p>
    <w:p w14:paraId="5A589F0F" w14:textId="6CE23DC4" w:rsidR="00C22EF1" w:rsidRPr="0084336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rPr>
      </w:pPr>
    </w:p>
    <w:p w14:paraId="24B49B39" w14:textId="77777777" w:rsidR="006C3247" w:rsidRPr="00843361" w:rsidRDefault="006C3247" w:rsidP="006C3247">
      <w:pPr>
        <w:tabs>
          <w:tab w:val="center" w:pos="4320"/>
          <w:tab w:val="right" w:pos="8640"/>
        </w:tabs>
        <w:spacing w:after="0" w:line="240" w:lineRule="auto"/>
        <w:rPr>
          <w:rFonts w:ascii="Calibri" w:eastAsia="Times New Roman" w:hAnsi="Calibri" w:cs="Calibri"/>
          <w:b/>
          <w:lang w:val="en-GB" w:eastAsia="en-GB"/>
        </w:rPr>
      </w:pPr>
      <w:r w:rsidRPr="00843361">
        <w:rPr>
          <w:rFonts w:ascii="Calibri" w:eastAsia="Times New Roman" w:hAnsi="Calibri" w:cs="Calibri"/>
          <w:b/>
          <w:lang w:val="en-GB" w:eastAsia="en-GB"/>
        </w:rPr>
        <w:t>Call for proposal</w:t>
      </w:r>
    </w:p>
    <w:p w14:paraId="36F8806F" w14:textId="77777777" w:rsidR="009C1F3E" w:rsidRPr="00843361" w:rsidRDefault="009C1F3E" w:rsidP="00595C1B">
      <w:pPr>
        <w:tabs>
          <w:tab w:val="center" w:pos="4320"/>
          <w:tab w:val="right" w:pos="8640"/>
        </w:tabs>
        <w:spacing w:after="0" w:line="240" w:lineRule="auto"/>
        <w:rPr>
          <w:rFonts w:ascii="Calibri" w:eastAsia="Times New Roman" w:hAnsi="Calibri" w:cs="Calibri"/>
          <w:b/>
          <w:lang w:val="en-GB" w:eastAsia="en-GB"/>
        </w:rPr>
      </w:pPr>
    </w:p>
    <w:p w14:paraId="57F8A217" w14:textId="0C298B69" w:rsidR="00AD2BCD" w:rsidRPr="00EA18B8" w:rsidRDefault="006C3247" w:rsidP="00AD2BCD">
      <w:pPr>
        <w:tabs>
          <w:tab w:val="center" w:pos="4320"/>
          <w:tab w:val="right" w:pos="8640"/>
        </w:tabs>
        <w:spacing w:after="0" w:line="240" w:lineRule="auto"/>
        <w:rPr>
          <w:rFonts w:ascii="Calibri" w:eastAsia="Times New Roman" w:hAnsi="Calibri" w:cs="Calibri"/>
          <w:b/>
          <w:bCs/>
          <w:color w:val="000000" w:themeColor="text1"/>
          <w:u w:val="single"/>
          <w:lang w:val="en-GB" w:eastAsia="en-GB"/>
        </w:rPr>
      </w:pPr>
      <w:r w:rsidRPr="00843361">
        <w:rPr>
          <w:rFonts w:ascii="Calibri" w:eastAsia="Times New Roman" w:hAnsi="Calibri" w:cs="Calibri"/>
          <w:b/>
          <w:lang w:val="en-GB" w:eastAsia="en-GB"/>
        </w:rPr>
        <w:t xml:space="preserve">Description of Services: </w:t>
      </w:r>
      <w:r w:rsidR="00AD2BCD">
        <w:rPr>
          <w:rStyle w:val="cf01"/>
          <w:b/>
          <w:bCs/>
          <w:u w:val="single"/>
        </w:rPr>
        <w:t>CSO consultations on Beijing +30</w:t>
      </w:r>
      <w:r w:rsidR="00AD2BCD" w:rsidRPr="00B60B26">
        <w:rPr>
          <w:rStyle w:val="cf01"/>
          <w:b/>
          <w:u w:val="single"/>
        </w:rPr>
        <w:t xml:space="preserve"> to </w:t>
      </w:r>
      <w:r w:rsidR="00AD2BCD">
        <w:rPr>
          <w:rStyle w:val="cf01"/>
          <w:b/>
          <w:bCs/>
          <w:u w:val="single"/>
        </w:rPr>
        <w:t>review Gender Equality gains</w:t>
      </w:r>
      <w:r w:rsidR="00AD2BCD" w:rsidRPr="00B60B26">
        <w:rPr>
          <w:rStyle w:val="cf01"/>
          <w:b/>
          <w:u w:val="single"/>
        </w:rPr>
        <w:t xml:space="preserve"> in India </w:t>
      </w:r>
    </w:p>
    <w:p w14:paraId="07548711" w14:textId="786F3421" w:rsidR="003D4F8E" w:rsidRPr="001B78AC" w:rsidRDefault="003D4F8E" w:rsidP="003D4F8E">
      <w:pPr>
        <w:tabs>
          <w:tab w:val="center" w:pos="4320"/>
          <w:tab w:val="right" w:pos="8640"/>
        </w:tabs>
        <w:spacing w:after="0" w:line="240" w:lineRule="auto"/>
        <w:rPr>
          <w:rFonts w:ascii="Calibri" w:eastAsia="Times New Roman" w:hAnsi="Calibri" w:cs="Calibri"/>
          <w:b/>
          <w:color w:val="000000"/>
          <w:lang w:val="en-GB" w:eastAsia="en-GB"/>
        </w:rPr>
      </w:pPr>
    </w:p>
    <w:p w14:paraId="764637FC" w14:textId="77777777" w:rsidR="009C1F3E" w:rsidRPr="001B78AC" w:rsidRDefault="009C1F3E" w:rsidP="006C3247">
      <w:pPr>
        <w:tabs>
          <w:tab w:val="left" w:pos="-1440"/>
          <w:tab w:val="left" w:pos="7200"/>
        </w:tabs>
        <w:suppressAutoHyphens/>
        <w:spacing w:after="0" w:line="240" w:lineRule="auto"/>
        <w:ind w:right="634"/>
        <w:rPr>
          <w:rFonts w:ascii="Calibri" w:eastAsia="Times New Roman" w:hAnsi="Calibri" w:cs="Calibri"/>
          <w:b/>
          <w:lang w:val="en-GB" w:eastAsia="en-GB"/>
        </w:rPr>
      </w:pPr>
    </w:p>
    <w:p w14:paraId="4CD7D5F8" w14:textId="0B8D1628" w:rsidR="00461BB7" w:rsidRPr="00843361" w:rsidRDefault="00461BB7" w:rsidP="00461BB7">
      <w:pPr>
        <w:spacing w:after="0" w:line="240" w:lineRule="auto"/>
        <w:rPr>
          <w:rFonts w:ascii="Calibri" w:eastAsia="Calibri" w:hAnsi="Calibri" w:cs="Calibri"/>
          <w:b/>
          <w:bCs/>
          <w:lang w:val="en-CA"/>
        </w:rPr>
      </w:pPr>
      <w:r w:rsidRPr="00461BB7">
        <w:rPr>
          <w:rFonts w:ascii="Calibri" w:eastAsia="Calibri" w:hAnsi="Calibri" w:cs="Calibri"/>
          <w:b/>
          <w:bCs/>
          <w:lang w:val="en-CA"/>
        </w:rPr>
        <w:t>CFP No. UNW-AP-IND-CFP-</w:t>
      </w:r>
      <w:r w:rsidRPr="00B60B26">
        <w:rPr>
          <w:rFonts w:ascii="Calibri" w:hAnsi="Calibri"/>
          <w:b/>
          <w:highlight w:val="yellow"/>
          <w:lang w:val="en-CA"/>
        </w:rPr>
        <w:t>202</w:t>
      </w:r>
      <w:r w:rsidR="00AD2BCD" w:rsidRPr="00B60B26">
        <w:rPr>
          <w:rFonts w:ascii="Calibri" w:hAnsi="Calibri"/>
          <w:b/>
          <w:highlight w:val="yellow"/>
          <w:lang w:val="en-CA"/>
        </w:rPr>
        <w:t>4</w:t>
      </w:r>
      <w:r w:rsidRPr="00B60B26">
        <w:rPr>
          <w:rFonts w:ascii="Calibri" w:hAnsi="Calibri"/>
          <w:b/>
          <w:highlight w:val="yellow"/>
          <w:lang w:val="en-CA"/>
        </w:rPr>
        <w:t>-0</w:t>
      </w:r>
      <w:r w:rsidR="00AD2BCD">
        <w:rPr>
          <w:rFonts w:ascii="Calibri" w:eastAsia="Calibri" w:hAnsi="Calibri" w:cs="Calibri"/>
          <w:b/>
          <w:bCs/>
          <w:lang w:val="en-CA"/>
        </w:rPr>
        <w:t>2</w:t>
      </w:r>
    </w:p>
    <w:p w14:paraId="0BE154EE" w14:textId="483D6493" w:rsidR="007737D7" w:rsidRPr="001B78AC" w:rsidRDefault="007737D7" w:rsidP="009B781E">
      <w:pPr>
        <w:tabs>
          <w:tab w:val="left" w:pos="-1440"/>
          <w:tab w:val="left" w:pos="7200"/>
        </w:tabs>
        <w:suppressAutoHyphens/>
        <w:spacing w:after="0" w:line="240" w:lineRule="auto"/>
        <w:ind w:right="634"/>
        <w:rPr>
          <w:rFonts w:ascii="Calibri" w:eastAsia="Times New Roman" w:hAnsi="Calibri" w:cs="Calibri"/>
          <w:b/>
          <w:color w:val="000000"/>
          <w:spacing w:val="-3"/>
        </w:rPr>
      </w:pPr>
    </w:p>
    <w:p w14:paraId="76483A7C" w14:textId="0F5A3C77" w:rsidR="007737D7" w:rsidRPr="001B78AC"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rPr>
      </w:pPr>
    </w:p>
    <w:p w14:paraId="13CE4AD2" w14:textId="372DD381" w:rsidR="007737D7" w:rsidRPr="001B78AC"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rPr>
      </w:pPr>
    </w:p>
    <w:p w14:paraId="0EE6BD25" w14:textId="77777777" w:rsidR="007737D7" w:rsidRPr="001B78AC"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rPr>
      </w:pPr>
    </w:p>
    <w:p w14:paraId="14DAF47E" w14:textId="77777777" w:rsidR="00C22EF1" w:rsidRPr="001B78AC"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rPr>
      </w:pPr>
    </w:p>
    <w:p w14:paraId="2EE24AC9" w14:textId="77777777" w:rsidR="00C22EF1" w:rsidRPr="001B78AC"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rPr>
      </w:pPr>
      <w:r w:rsidRPr="001B78AC">
        <w:rPr>
          <w:rFonts w:ascii="Calibri" w:eastAsia="Arial" w:hAnsi="Calibri" w:cs="Calibri"/>
          <w:color w:val="000000"/>
          <w:spacing w:val="-3"/>
        </w:rPr>
        <w:t>Name of Staff: ___________________________________________________</w:t>
      </w:r>
      <w:r w:rsidRPr="001B78AC">
        <w:rPr>
          <w:rFonts w:ascii="Calibri" w:eastAsia="Arial" w:hAnsi="Calibri" w:cs="Calibri"/>
          <w:b/>
          <w:color w:val="000000"/>
          <w:spacing w:val="-3"/>
        </w:rPr>
        <w:t xml:space="preserve">_    </w:t>
      </w:r>
    </w:p>
    <w:p w14:paraId="3A5BBFA9" w14:textId="77777777" w:rsidR="00C22EF1" w:rsidRPr="001B78AC"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rPr>
      </w:pPr>
    </w:p>
    <w:p w14:paraId="6CD48A89" w14:textId="1625A82E" w:rsidR="00C22EF1" w:rsidRPr="001B78AC"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rPr>
      </w:pPr>
      <w:r w:rsidRPr="001B78AC">
        <w:rPr>
          <w:rFonts w:ascii="Calibri" w:eastAsia="Arial" w:hAnsi="Calibri" w:cs="Calibri"/>
          <w:color w:val="000000"/>
          <w:spacing w:val="-3"/>
        </w:rPr>
        <w:t>Title:</w:t>
      </w:r>
      <w:r w:rsidR="00020B22" w:rsidRPr="001B78AC">
        <w:rPr>
          <w:rFonts w:ascii="Calibri" w:eastAsia="Times New Roman" w:hAnsi="Calibri" w:cs="Calibri"/>
          <w:color w:val="000000"/>
          <w:spacing w:val="-3"/>
        </w:rPr>
        <w:t xml:space="preserve"> </w:t>
      </w:r>
      <w:r w:rsidRPr="001B78AC">
        <w:rPr>
          <w:rFonts w:ascii="Calibri" w:eastAsia="Arial" w:hAnsi="Calibri" w:cs="Calibri"/>
          <w:color w:val="000000"/>
          <w:spacing w:val="-3"/>
        </w:rPr>
        <w:t>_______________________________________________</w:t>
      </w:r>
    </w:p>
    <w:p w14:paraId="30D3A94C" w14:textId="77777777" w:rsidR="00C22EF1" w:rsidRPr="001B78AC"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rPr>
      </w:pPr>
    </w:p>
    <w:p w14:paraId="4312A871" w14:textId="284B99FB" w:rsidR="00C22EF1" w:rsidRPr="001B78AC" w:rsidRDefault="00C22EF1" w:rsidP="00C22EF1">
      <w:pPr>
        <w:tabs>
          <w:tab w:val="left" w:pos="-1440"/>
          <w:tab w:val="left" w:pos="7200"/>
        </w:tabs>
        <w:suppressAutoHyphens/>
        <w:spacing w:after="0" w:line="240" w:lineRule="auto"/>
        <w:ind w:right="634"/>
        <w:rPr>
          <w:rFonts w:ascii="Calibri" w:eastAsia="Arial" w:hAnsi="Calibri" w:cs="Calibri"/>
          <w:color w:val="000000"/>
          <w:spacing w:val="-3"/>
        </w:rPr>
      </w:pPr>
      <w:r w:rsidRPr="001B78AC">
        <w:rPr>
          <w:rFonts w:ascii="Calibri" w:eastAsia="Arial" w:hAnsi="Calibri" w:cs="Calibri"/>
          <w:color w:val="000000"/>
          <w:spacing w:val="-3"/>
        </w:rPr>
        <w:lastRenderedPageBreak/>
        <w:t xml:space="preserve">Years with </w:t>
      </w:r>
      <w:r w:rsidR="009C1F3E" w:rsidRPr="001B78AC">
        <w:rPr>
          <w:rFonts w:ascii="Calibri" w:eastAsia="Arial" w:hAnsi="Calibri" w:cs="Calibri"/>
          <w:color w:val="000000"/>
          <w:spacing w:val="-3"/>
        </w:rPr>
        <w:t>the organization/institution/agency</w:t>
      </w:r>
      <w:r w:rsidRPr="001B78AC">
        <w:rPr>
          <w:rFonts w:ascii="Calibri" w:eastAsia="Arial" w:hAnsi="Calibri" w:cs="Calibri"/>
          <w:color w:val="000000"/>
          <w:spacing w:val="-3"/>
        </w:rPr>
        <w:t>: _____________________   Nationality: ____________________</w:t>
      </w:r>
    </w:p>
    <w:p w14:paraId="3DD4DD1B" w14:textId="77777777" w:rsidR="00C22EF1" w:rsidRPr="001B78AC"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rPr>
      </w:pPr>
    </w:p>
    <w:p w14:paraId="2A33176C" w14:textId="77777777" w:rsidR="00C22EF1" w:rsidRPr="001B78AC"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rPr>
      </w:pPr>
    </w:p>
    <w:p w14:paraId="05165012" w14:textId="77777777" w:rsidR="00C22EF1" w:rsidRPr="001B78AC"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rPr>
      </w:pPr>
      <w:r w:rsidRPr="001B78AC">
        <w:rPr>
          <w:rFonts w:ascii="Calibri" w:eastAsia="Arial" w:hAnsi="Calibri" w:cs="Calibri"/>
          <w:b/>
          <w:color w:val="000000"/>
          <w:spacing w:val="-3"/>
        </w:rPr>
        <w:t>Education/Qualifications</w:t>
      </w:r>
      <w:r w:rsidRPr="001B78AC">
        <w:rPr>
          <w:rFonts w:ascii="Calibri" w:eastAsia="Arial" w:hAnsi="Calibri" w:cs="Calibri"/>
          <w:color w:val="000000"/>
          <w:spacing w:val="-3"/>
        </w:rPr>
        <w:t xml:space="preserve">: (Summarize college/university and other specialized education of staff member, giving names of schools, dates </w:t>
      </w:r>
      <w:proofErr w:type="gramStart"/>
      <w:r w:rsidRPr="001B78AC">
        <w:rPr>
          <w:rFonts w:ascii="Calibri" w:eastAsia="Arial" w:hAnsi="Calibri" w:cs="Calibri"/>
          <w:color w:val="000000"/>
          <w:spacing w:val="-3"/>
        </w:rPr>
        <w:t>attended</w:t>
      </w:r>
      <w:proofErr w:type="gramEnd"/>
      <w:r w:rsidRPr="001B78AC">
        <w:rPr>
          <w:rFonts w:ascii="Calibri" w:eastAsia="Arial" w:hAnsi="Calibri" w:cs="Calibri"/>
          <w:color w:val="000000"/>
          <w:spacing w:val="-3"/>
        </w:rPr>
        <w:t xml:space="preserve"> and degrees-professional qualifications obtained).</w:t>
      </w:r>
    </w:p>
    <w:p w14:paraId="440A811B" w14:textId="77777777" w:rsidR="00C22EF1" w:rsidRPr="001B78AC"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rPr>
      </w:pPr>
    </w:p>
    <w:p w14:paraId="6207B5FC" w14:textId="77777777" w:rsidR="00C22EF1" w:rsidRPr="001B78AC"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rPr>
      </w:pPr>
      <w:r w:rsidRPr="001B78AC">
        <w:rPr>
          <w:rFonts w:ascii="Calibri" w:eastAsia="Arial" w:hAnsi="Calibri" w:cs="Calibri"/>
          <w:b/>
          <w:color w:val="000000"/>
          <w:spacing w:val="-3"/>
        </w:rPr>
        <w:t>Employment Record/Experience</w:t>
      </w:r>
    </w:p>
    <w:p w14:paraId="5CDD61D5" w14:textId="77777777" w:rsidR="00C22EF1" w:rsidRPr="001B78AC"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rPr>
      </w:pPr>
    </w:p>
    <w:p w14:paraId="33FF07B0" w14:textId="77777777" w:rsidR="00C22EF1" w:rsidRPr="001B78AC"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rPr>
      </w:pPr>
      <w:r w:rsidRPr="001B78AC">
        <w:rPr>
          <w:rFonts w:ascii="Calibri" w:eastAsia="Arial" w:hAnsi="Calibri" w:cs="Calibri"/>
          <w:color w:val="000000"/>
          <w:spacing w:val="-3"/>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1B78AC"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rPr>
      </w:pPr>
    </w:p>
    <w:p w14:paraId="1F8CD4DD" w14:textId="77777777" w:rsidR="00C22EF1" w:rsidRPr="001B78AC"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rPr>
      </w:pPr>
      <w:r w:rsidRPr="001B78AC">
        <w:rPr>
          <w:rFonts w:ascii="Calibri" w:eastAsia="Arial" w:hAnsi="Calibri" w:cs="Calibri"/>
          <w:b/>
          <w:color w:val="000000"/>
          <w:spacing w:val="-3"/>
        </w:rPr>
        <w:t>References</w:t>
      </w:r>
    </w:p>
    <w:p w14:paraId="78CEE57E" w14:textId="77777777" w:rsidR="00C22EF1" w:rsidRPr="001B78AC"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rPr>
      </w:pPr>
    </w:p>
    <w:p w14:paraId="3447105B" w14:textId="77777777" w:rsidR="00C22EF1" w:rsidRPr="001B78AC"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rPr>
      </w:pPr>
      <w:r w:rsidRPr="001B78AC">
        <w:rPr>
          <w:rFonts w:ascii="Calibri" w:eastAsia="Arial" w:hAnsi="Calibri" w:cs="Calibri"/>
          <w:color w:val="000000"/>
          <w:spacing w:val="-3"/>
        </w:rPr>
        <w:t>Provide names and addresses for two (2) references.</w:t>
      </w:r>
    </w:p>
    <w:p w14:paraId="254B3705" w14:textId="77777777" w:rsidR="00C22EF1" w:rsidRPr="001B78AC" w:rsidRDefault="00C22EF1" w:rsidP="00C22EF1">
      <w:pPr>
        <w:rPr>
          <w:rFonts w:ascii="Calibri" w:eastAsia="Calibri" w:hAnsi="Calibri" w:cs="Calibri"/>
          <w:color w:val="000000"/>
          <w:lang w:val="en-CA"/>
        </w:rPr>
      </w:pPr>
    </w:p>
    <w:p w14:paraId="518A8AFD" w14:textId="77777777" w:rsidR="00C22EF1" w:rsidRPr="001B78AC" w:rsidRDefault="00C22EF1" w:rsidP="00C22EF1">
      <w:pPr>
        <w:spacing w:after="0" w:line="240" w:lineRule="auto"/>
        <w:rPr>
          <w:rFonts w:ascii="Calibri" w:eastAsia="Times New Roman" w:hAnsi="Calibri" w:cs="Calibri"/>
          <w:b/>
          <w:color w:val="000000"/>
          <w:lang w:val="en-GB" w:eastAsia="en-GB"/>
        </w:rPr>
      </w:pPr>
      <w:r w:rsidRPr="001B78AC">
        <w:rPr>
          <w:rFonts w:ascii="Calibri" w:eastAsia="Calibri" w:hAnsi="Calibri" w:cs="Calibri"/>
          <w:color w:val="000000"/>
          <w:lang w:val="en-CA"/>
        </w:rPr>
        <w:br w:type="page"/>
      </w:r>
    </w:p>
    <w:p w14:paraId="6DD99E63" w14:textId="2AEAB48C" w:rsidR="0080766A" w:rsidRPr="001B78AC" w:rsidRDefault="00C22EF1" w:rsidP="00BA537E">
      <w:pPr>
        <w:tabs>
          <w:tab w:val="center" w:pos="4320"/>
          <w:tab w:val="right" w:pos="8640"/>
        </w:tabs>
        <w:spacing w:after="0" w:line="240" w:lineRule="auto"/>
        <w:jc w:val="center"/>
        <w:rPr>
          <w:rFonts w:ascii="Calibri" w:eastAsia="Times New Roman" w:hAnsi="Calibri" w:cs="Calibri"/>
          <w:b/>
          <w:color w:val="002060"/>
          <w:lang w:val="en-GB" w:eastAsia="en-GB"/>
        </w:rPr>
      </w:pPr>
      <w:r w:rsidRPr="001B78AC">
        <w:rPr>
          <w:rFonts w:ascii="Calibri" w:eastAsia="Times New Roman" w:hAnsi="Calibri" w:cs="Calibri"/>
          <w:b/>
          <w:color w:val="002060"/>
          <w:lang w:val="en-GB" w:eastAsia="en-GB"/>
        </w:rPr>
        <w:lastRenderedPageBreak/>
        <w:t>Annex B-</w:t>
      </w:r>
      <w:r w:rsidR="00BA537E" w:rsidRPr="001B78AC">
        <w:rPr>
          <w:rFonts w:ascii="Calibri" w:eastAsia="Times New Roman" w:hAnsi="Calibri" w:cs="Calibri"/>
          <w:b/>
          <w:color w:val="002060"/>
          <w:lang w:val="en-GB" w:eastAsia="en-GB"/>
        </w:rPr>
        <w:t>4</w:t>
      </w:r>
    </w:p>
    <w:p w14:paraId="59F2CB5D" w14:textId="77777777" w:rsidR="0080766A" w:rsidRPr="001B78AC" w:rsidRDefault="0080766A" w:rsidP="0080766A">
      <w:pPr>
        <w:spacing w:after="0" w:line="240" w:lineRule="auto"/>
        <w:jc w:val="center"/>
        <w:rPr>
          <w:rFonts w:ascii="Calibri" w:eastAsia="Calibri" w:hAnsi="Calibri" w:cs="Calibri"/>
          <w:b/>
          <w:bCs/>
          <w:color w:val="002060"/>
          <w:u w:val="single"/>
          <w:lang w:val="en-CA"/>
        </w:rPr>
      </w:pPr>
      <w:r w:rsidRPr="001B78AC">
        <w:rPr>
          <w:rFonts w:ascii="Calibri" w:eastAsia="Calibri" w:hAnsi="Calibri" w:cs="Calibri"/>
          <w:b/>
          <w:bCs/>
          <w:color w:val="002060"/>
          <w:u w:val="single"/>
          <w:lang w:val="en-CA"/>
        </w:rPr>
        <w:t xml:space="preserve">Capacity Assessment minimum Documents </w:t>
      </w:r>
    </w:p>
    <w:p w14:paraId="5270A638" w14:textId="71911698" w:rsidR="0080766A" w:rsidRPr="001B78AC" w:rsidRDefault="0080766A" w:rsidP="0080766A">
      <w:pPr>
        <w:spacing w:after="0" w:line="240" w:lineRule="auto"/>
        <w:jc w:val="center"/>
        <w:rPr>
          <w:rFonts w:ascii="Calibri" w:eastAsia="Calibri" w:hAnsi="Calibri" w:cs="Calibri"/>
          <w:b/>
          <w:bCs/>
          <w:u w:val="single"/>
          <w:lang w:val="en-CA"/>
        </w:rPr>
      </w:pPr>
      <w:r w:rsidRPr="001B78AC">
        <w:rPr>
          <w:rFonts w:ascii="Calibri" w:eastAsia="Calibri" w:hAnsi="Calibri" w:cs="Calibri"/>
          <w:b/>
          <w:bCs/>
          <w:u w:val="single"/>
          <w:lang w:val="en-CA"/>
        </w:rPr>
        <w:t>(</w:t>
      </w:r>
      <w:r w:rsidR="009C1F3E" w:rsidRPr="001B78AC">
        <w:rPr>
          <w:rFonts w:ascii="Calibri" w:eastAsia="Calibri" w:hAnsi="Calibri" w:cs="Calibri"/>
          <w:b/>
          <w:bCs/>
          <w:u w:val="single"/>
          <w:lang w:val="en-CA"/>
        </w:rPr>
        <w:t>To</w:t>
      </w:r>
      <w:r w:rsidRPr="001B78AC">
        <w:rPr>
          <w:rFonts w:ascii="Calibri" w:eastAsia="Calibri" w:hAnsi="Calibri" w:cs="Calibri"/>
          <w:b/>
          <w:bCs/>
          <w:u w:val="single"/>
          <w:lang w:val="en-CA"/>
        </w:rPr>
        <w:t xml:space="preserve"> be submitted by potential Responsible Parties and submission assessed by the reviewer)</w:t>
      </w:r>
    </w:p>
    <w:p w14:paraId="2D953E71" w14:textId="77777777" w:rsidR="0080766A" w:rsidRPr="001B78AC" w:rsidRDefault="0080766A" w:rsidP="00C22EF1">
      <w:pPr>
        <w:tabs>
          <w:tab w:val="center" w:pos="4320"/>
          <w:tab w:val="right" w:pos="8640"/>
        </w:tabs>
        <w:spacing w:after="0" w:line="240" w:lineRule="auto"/>
        <w:rPr>
          <w:rFonts w:ascii="Calibri" w:eastAsia="Times New Roman" w:hAnsi="Calibri" w:cs="Calibri"/>
          <w:b/>
          <w:color w:val="000000"/>
          <w:lang w:val="en-GB" w:eastAsia="en-GB"/>
        </w:rPr>
      </w:pPr>
    </w:p>
    <w:p w14:paraId="4B3FF0E2" w14:textId="77777777" w:rsidR="00C22EF1" w:rsidRPr="001B78AC" w:rsidRDefault="00C22EF1" w:rsidP="00C22EF1">
      <w:pPr>
        <w:tabs>
          <w:tab w:val="center" w:pos="4320"/>
          <w:tab w:val="right" w:pos="8640"/>
        </w:tabs>
        <w:spacing w:after="0" w:line="240" w:lineRule="auto"/>
        <w:rPr>
          <w:rFonts w:ascii="Calibri" w:eastAsia="Times New Roman" w:hAnsi="Calibri" w:cs="Calibri"/>
          <w:b/>
          <w:bCs/>
          <w:iCs/>
          <w:color w:val="000000"/>
          <w:lang w:val="en-GB" w:eastAsia="en-GB"/>
        </w:rPr>
      </w:pPr>
    </w:p>
    <w:p w14:paraId="6F08F8B9" w14:textId="77777777" w:rsidR="00C22EF1" w:rsidRPr="001B78AC" w:rsidRDefault="00C22EF1" w:rsidP="00C22EF1">
      <w:pPr>
        <w:tabs>
          <w:tab w:val="center" w:pos="4320"/>
          <w:tab w:val="right" w:pos="8640"/>
        </w:tabs>
        <w:spacing w:after="0" w:line="240" w:lineRule="auto"/>
        <w:rPr>
          <w:rFonts w:ascii="Calibri" w:eastAsia="Times New Roman" w:hAnsi="Calibri" w:cs="Calibri"/>
          <w:b/>
          <w:color w:val="000000"/>
          <w:lang w:val="en-GB" w:eastAsia="en-GB"/>
        </w:rPr>
      </w:pPr>
      <w:r w:rsidRPr="001B78AC">
        <w:rPr>
          <w:rFonts w:ascii="Calibri" w:eastAsia="Times New Roman" w:hAnsi="Calibri" w:cs="Calibri"/>
          <w:b/>
          <w:color w:val="000000"/>
          <w:lang w:val="en-GB" w:eastAsia="en-GB"/>
        </w:rPr>
        <w:t>Call for proposal</w:t>
      </w:r>
    </w:p>
    <w:p w14:paraId="21042FD6" w14:textId="77777777" w:rsidR="009C1F3E" w:rsidRPr="001B78AC" w:rsidRDefault="009C1F3E" w:rsidP="00595C1B">
      <w:pPr>
        <w:tabs>
          <w:tab w:val="center" w:pos="4320"/>
          <w:tab w:val="right" w:pos="8640"/>
        </w:tabs>
        <w:spacing w:after="0" w:line="240" w:lineRule="auto"/>
        <w:rPr>
          <w:rFonts w:ascii="Calibri" w:eastAsia="Times New Roman" w:hAnsi="Calibri" w:cs="Calibri"/>
          <w:b/>
          <w:color w:val="000000"/>
          <w:lang w:val="en-GB" w:eastAsia="en-GB"/>
        </w:rPr>
      </w:pPr>
    </w:p>
    <w:p w14:paraId="5AC3FFDB" w14:textId="77777777" w:rsidR="00AD2BCD" w:rsidRPr="00EA18B8" w:rsidRDefault="00C22EF1" w:rsidP="00AD2BCD">
      <w:pPr>
        <w:tabs>
          <w:tab w:val="center" w:pos="4320"/>
          <w:tab w:val="right" w:pos="8640"/>
        </w:tabs>
        <w:spacing w:after="0" w:line="240" w:lineRule="auto"/>
        <w:rPr>
          <w:rFonts w:ascii="Calibri" w:eastAsia="Times New Roman" w:hAnsi="Calibri" w:cs="Calibri"/>
          <w:b/>
          <w:bCs/>
          <w:color w:val="000000" w:themeColor="text1"/>
          <w:u w:val="single"/>
          <w:lang w:val="en-GB" w:eastAsia="en-GB"/>
        </w:rPr>
      </w:pPr>
      <w:r w:rsidRPr="001B78AC">
        <w:rPr>
          <w:rFonts w:ascii="Calibri" w:eastAsia="Times New Roman" w:hAnsi="Calibri" w:cs="Calibri"/>
          <w:b/>
          <w:color w:val="000000"/>
          <w:lang w:val="en-GB" w:eastAsia="en-GB"/>
        </w:rPr>
        <w:t>Description of Services</w:t>
      </w:r>
      <w:r w:rsidR="00595C1B" w:rsidRPr="001B78AC">
        <w:rPr>
          <w:rFonts w:ascii="Calibri" w:eastAsia="Times New Roman" w:hAnsi="Calibri" w:cs="Calibri"/>
          <w:b/>
          <w:color w:val="000000"/>
          <w:lang w:val="en-GB" w:eastAsia="en-GB"/>
        </w:rPr>
        <w:t xml:space="preserve">: </w:t>
      </w:r>
      <w:r w:rsidR="00AD2BCD">
        <w:rPr>
          <w:rStyle w:val="cf01"/>
          <w:b/>
          <w:bCs/>
          <w:u w:val="single"/>
        </w:rPr>
        <w:t xml:space="preserve">CSO consultations on Beijing +30 to review Gender Equality gains in India </w:t>
      </w:r>
    </w:p>
    <w:p w14:paraId="35280A2B" w14:textId="2C3B6135" w:rsidR="009C1F3E" w:rsidRPr="001B78AC" w:rsidRDefault="009C1F3E" w:rsidP="00C22EF1">
      <w:pPr>
        <w:tabs>
          <w:tab w:val="center" w:pos="4320"/>
          <w:tab w:val="right" w:pos="8640"/>
        </w:tabs>
        <w:spacing w:after="0" w:line="240" w:lineRule="auto"/>
        <w:rPr>
          <w:rFonts w:ascii="Calibri" w:eastAsia="Times New Roman" w:hAnsi="Calibri" w:cs="Calibri"/>
          <w:b/>
          <w:color w:val="000000"/>
          <w:lang w:val="en-GB" w:eastAsia="en-GB"/>
        </w:rPr>
      </w:pPr>
    </w:p>
    <w:p w14:paraId="53FDAF01" w14:textId="746A3B83" w:rsidR="00461BB7" w:rsidRPr="00843361" w:rsidRDefault="00461BB7" w:rsidP="00461BB7">
      <w:pPr>
        <w:spacing w:after="0" w:line="240" w:lineRule="auto"/>
        <w:rPr>
          <w:rFonts w:ascii="Calibri" w:eastAsia="Calibri" w:hAnsi="Calibri" w:cs="Calibri"/>
          <w:b/>
          <w:bCs/>
          <w:lang w:val="en-CA"/>
        </w:rPr>
      </w:pPr>
      <w:r w:rsidRPr="00461BB7">
        <w:rPr>
          <w:rFonts w:ascii="Calibri" w:eastAsia="Calibri" w:hAnsi="Calibri" w:cs="Calibri"/>
          <w:b/>
          <w:bCs/>
          <w:lang w:val="en-CA"/>
        </w:rPr>
        <w:t>CFP No. UNW-AP-IND-CFP-202</w:t>
      </w:r>
      <w:r w:rsidR="00DE5DF5">
        <w:rPr>
          <w:rFonts w:ascii="Calibri" w:eastAsia="Calibri" w:hAnsi="Calibri" w:cs="Calibri"/>
          <w:b/>
          <w:bCs/>
          <w:lang w:val="en-CA"/>
        </w:rPr>
        <w:t>4</w:t>
      </w:r>
      <w:r w:rsidRPr="00461BB7">
        <w:rPr>
          <w:rFonts w:ascii="Calibri" w:eastAsia="Calibri" w:hAnsi="Calibri" w:cs="Calibri"/>
          <w:b/>
          <w:bCs/>
          <w:lang w:val="en-CA"/>
        </w:rPr>
        <w:t>-0</w:t>
      </w:r>
      <w:r w:rsidR="00AD2BCD">
        <w:rPr>
          <w:rFonts w:ascii="Calibri" w:eastAsia="Calibri" w:hAnsi="Calibri" w:cs="Calibri"/>
          <w:b/>
          <w:bCs/>
          <w:lang w:val="en-CA"/>
        </w:rPr>
        <w:t>2</w:t>
      </w:r>
    </w:p>
    <w:p w14:paraId="13D4E7E4" w14:textId="77777777" w:rsidR="00C22EF1" w:rsidRPr="00B60B26" w:rsidRDefault="00C22EF1" w:rsidP="00C22EF1">
      <w:pPr>
        <w:tabs>
          <w:tab w:val="center" w:pos="4320"/>
          <w:tab w:val="right" w:pos="8640"/>
        </w:tabs>
        <w:spacing w:after="0" w:line="240" w:lineRule="auto"/>
        <w:rPr>
          <w:rFonts w:ascii="Calibri" w:hAnsi="Calibri"/>
          <w:color w:val="000000"/>
          <w:lang w:val="en-GB"/>
        </w:rPr>
      </w:pPr>
    </w:p>
    <w:p w14:paraId="7DD84BED" w14:textId="77777777" w:rsidR="00EA1C72" w:rsidRDefault="00EA1C72" w:rsidP="00EA1C72"/>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416235" w:rsidRPr="00A307FE" w14:paraId="58A4C6E9" w14:textId="77777777" w:rsidTr="005A296B">
        <w:tc>
          <w:tcPr>
            <w:tcW w:w="6205" w:type="dxa"/>
          </w:tcPr>
          <w:p w14:paraId="68A992A5" w14:textId="77777777" w:rsidR="00416235" w:rsidRPr="00A307FE" w:rsidRDefault="00416235" w:rsidP="005A296B">
            <w:pPr>
              <w:contextualSpacing/>
              <w:rPr>
                <w:rFonts w:asciiTheme="minorHAnsi" w:hAnsiTheme="minorHAnsi" w:cstheme="minorBidi"/>
                <w:b/>
                <w:bCs/>
                <w:sz w:val="20"/>
                <w:szCs w:val="20"/>
              </w:rPr>
            </w:pPr>
            <w:r w:rsidRPr="34CA864B">
              <w:rPr>
                <w:rFonts w:cstheme="minorBidi"/>
                <w:b/>
                <w:bCs/>
                <w:sz w:val="20"/>
                <w:szCs w:val="20"/>
              </w:rPr>
              <w:t>Document</w:t>
            </w:r>
          </w:p>
        </w:tc>
        <w:tc>
          <w:tcPr>
            <w:tcW w:w="1980" w:type="dxa"/>
          </w:tcPr>
          <w:p w14:paraId="4C6BA4F9" w14:textId="77777777" w:rsidR="00416235" w:rsidRPr="00A307FE" w:rsidRDefault="00416235" w:rsidP="005A296B">
            <w:pPr>
              <w:contextualSpacing/>
              <w:rPr>
                <w:rFonts w:asciiTheme="minorHAnsi" w:hAnsiTheme="minorHAnsi" w:cstheme="minorBidi"/>
                <w:b/>
                <w:bCs/>
                <w:sz w:val="20"/>
                <w:szCs w:val="20"/>
              </w:rPr>
            </w:pPr>
            <w:r w:rsidRPr="34CA864B">
              <w:rPr>
                <w:rFonts w:cstheme="minorBidi"/>
                <w:b/>
                <w:bCs/>
                <w:sz w:val="20"/>
                <w:szCs w:val="20"/>
              </w:rPr>
              <w:t>Mandatory / Optional</w:t>
            </w:r>
          </w:p>
        </w:tc>
      </w:tr>
      <w:tr w:rsidR="00416235" w:rsidRPr="00A307FE" w14:paraId="1001A3FA" w14:textId="77777777" w:rsidTr="005A296B">
        <w:tc>
          <w:tcPr>
            <w:tcW w:w="8185" w:type="dxa"/>
            <w:gridSpan w:val="2"/>
          </w:tcPr>
          <w:p w14:paraId="446FCC69"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b/>
                <w:bCs/>
                <w:sz w:val="20"/>
                <w:szCs w:val="20"/>
              </w:rPr>
              <w:t>Governance, Management and Technical</w:t>
            </w:r>
          </w:p>
        </w:tc>
      </w:tr>
      <w:tr w:rsidR="00416235" w:rsidRPr="00A307FE" w14:paraId="1337FF9C" w14:textId="77777777" w:rsidTr="005A296B">
        <w:tc>
          <w:tcPr>
            <w:tcW w:w="6205" w:type="dxa"/>
          </w:tcPr>
          <w:p w14:paraId="29FC5A68" w14:textId="77777777" w:rsidR="00416235" w:rsidRPr="00A307FE" w:rsidRDefault="00416235" w:rsidP="005A296B">
            <w:pPr>
              <w:contextualSpacing/>
              <w:jc w:val="both"/>
              <w:rPr>
                <w:rFonts w:asciiTheme="minorHAnsi" w:hAnsiTheme="minorHAnsi" w:cstheme="minorBidi"/>
                <w:b/>
                <w:bCs/>
                <w:sz w:val="20"/>
                <w:szCs w:val="20"/>
              </w:rPr>
            </w:pPr>
            <w:r w:rsidRPr="34CA864B">
              <w:rPr>
                <w:rFonts w:cstheme="minorBidi"/>
                <w:sz w:val="20"/>
                <w:szCs w:val="20"/>
              </w:rPr>
              <w:t>Organization’s legal registration documentation</w:t>
            </w:r>
          </w:p>
        </w:tc>
        <w:tc>
          <w:tcPr>
            <w:tcW w:w="1980" w:type="dxa"/>
          </w:tcPr>
          <w:p w14:paraId="5124FE2E" w14:textId="77777777" w:rsidR="00416235" w:rsidRPr="00A307FE" w:rsidRDefault="00416235" w:rsidP="005A296B">
            <w:pPr>
              <w:contextualSpacing/>
              <w:jc w:val="center"/>
              <w:rPr>
                <w:rFonts w:asciiTheme="minorHAnsi" w:hAnsiTheme="minorHAnsi" w:cstheme="minorBidi"/>
                <w:b/>
                <w:bCs/>
                <w:sz w:val="20"/>
                <w:szCs w:val="20"/>
              </w:rPr>
            </w:pPr>
            <w:r w:rsidRPr="34CA864B">
              <w:rPr>
                <w:rFonts w:cstheme="minorBidi"/>
                <w:sz w:val="20"/>
                <w:szCs w:val="20"/>
              </w:rPr>
              <w:t>Mandatory</w:t>
            </w:r>
          </w:p>
        </w:tc>
      </w:tr>
      <w:tr w:rsidR="00416235" w:rsidRPr="00A307FE" w14:paraId="7C5DCCF8" w14:textId="77777777" w:rsidTr="005A296B">
        <w:tc>
          <w:tcPr>
            <w:tcW w:w="6205" w:type="dxa"/>
          </w:tcPr>
          <w:p w14:paraId="6655AF6E" w14:textId="77777777" w:rsidR="00416235" w:rsidRPr="00A307FE" w:rsidRDefault="00416235" w:rsidP="005A296B">
            <w:pPr>
              <w:contextualSpacing/>
              <w:jc w:val="both"/>
              <w:rPr>
                <w:rFonts w:asciiTheme="minorHAnsi" w:hAnsiTheme="minorHAnsi" w:cstheme="minorBidi"/>
                <w:b/>
                <w:bCs/>
                <w:sz w:val="20"/>
                <w:szCs w:val="20"/>
              </w:rPr>
            </w:pPr>
            <w:r w:rsidRPr="34CA864B">
              <w:rPr>
                <w:rFonts w:cstheme="minorBidi"/>
                <w:sz w:val="20"/>
                <w:szCs w:val="20"/>
              </w:rPr>
              <w:t>Rules of governance of the organization</w:t>
            </w:r>
          </w:p>
        </w:tc>
        <w:tc>
          <w:tcPr>
            <w:tcW w:w="1980" w:type="dxa"/>
          </w:tcPr>
          <w:p w14:paraId="0037EBCD" w14:textId="77777777" w:rsidR="00416235" w:rsidRPr="00A307FE" w:rsidRDefault="00416235" w:rsidP="005A296B">
            <w:pPr>
              <w:contextualSpacing/>
              <w:jc w:val="center"/>
              <w:rPr>
                <w:rFonts w:asciiTheme="minorHAnsi" w:hAnsiTheme="minorHAnsi" w:cstheme="minorBidi"/>
                <w:b/>
                <w:bCs/>
                <w:sz w:val="20"/>
                <w:szCs w:val="20"/>
              </w:rPr>
            </w:pPr>
            <w:r w:rsidRPr="34CA864B">
              <w:rPr>
                <w:rFonts w:cstheme="minorBidi"/>
                <w:sz w:val="20"/>
                <w:szCs w:val="20"/>
              </w:rPr>
              <w:t>Mandatory</w:t>
            </w:r>
          </w:p>
        </w:tc>
      </w:tr>
      <w:tr w:rsidR="00416235" w:rsidRPr="00A307FE" w14:paraId="101046DD" w14:textId="77777777" w:rsidTr="005A296B">
        <w:tc>
          <w:tcPr>
            <w:tcW w:w="6205" w:type="dxa"/>
          </w:tcPr>
          <w:p w14:paraId="358D3A76"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t>Organigram of the organization</w:t>
            </w:r>
          </w:p>
        </w:tc>
        <w:tc>
          <w:tcPr>
            <w:tcW w:w="1980" w:type="dxa"/>
          </w:tcPr>
          <w:p w14:paraId="0608862E"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Mandatory</w:t>
            </w:r>
          </w:p>
        </w:tc>
      </w:tr>
      <w:tr w:rsidR="00416235" w:rsidRPr="00A307FE" w14:paraId="1492EC5E" w14:textId="77777777" w:rsidTr="005A296B">
        <w:trPr>
          <w:trHeight w:val="189"/>
        </w:trPr>
        <w:tc>
          <w:tcPr>
            <w:tcW w:w="6205" w:type="dxa"/>
          </w:tcPr>
          <w:p w14:paraId="5B7B4FF2"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t>List of key management at organization</w:t>
            </w:r>
          </w:p>
        </w:tc>
        <w:tc>
          <w:tcPr>
            <w:tcW w:w="1980" w:type="dxa"/>
          </w:tcPr>
          <w:p w14:paraId="24B6D194"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Mandatory</w:t>
            </w:r>
          </w:p>
        </w:tc>
      </w:tr>
      <w:tr w:rsidR="00416235" w:rsidRPr="00A307FE" w14:paraId="011BA454" w14:textId="77777777" w:rsidTr="005A296B">
        <w:tc>
          <w:tcPr>
            <w:tcW w:w="6205" w:type="dxa"/>
          </w:tcPr>
          <w:p w14:paraId="63827E34"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t>CVs of key personnel of organization who are proposed for the engagement with UN Women</w:t>
            </w:r>
          </w:p>
        </w:tc>
        <w:tc>
          <w:tcPr>
            <w:tcW w:w="1980" w:type="dxa"/>
          </w:tcPr>
          <w:p w14:paraId="2030899A"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Mandatory</w:t>
            </w:r>
          </w:p>
        </w:tc>
      </w:tr>
      <w:tr w:rsidR="00416235" w:rsidRPr="00A307FE" w14:paraId="4A8755E5" w14:textId="77777777" w:rsidTr="005A296B">
        <w:tc>
          <w:tcPr>
            <w:tcW w:w="6205" w:type="dxa"/>
          </w:tcPr>
          <w:p w14:paraId="1C7BD3A7"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t xml:space="preserve">Details of organization’s anti-fraud policy framework (which shall be consistent with UN Women’s anti-fraud policy) </w:t>
            </w:r>
          </w:p>
        </w:tc>
        <w:tc>
          <w:tcPr>
            <w:tcW w:w="1980" w:type="dxa"/>
          </w:tcPr>
          <w:p w14:paraId="55737CCB"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Mandatory</w:t>
            </w:r>
          </w:p>
        </w:tc>
      </w:tr>
      <w:tr w:rsidR="00416235" w:rsidRPr="00A307FE" w14:paraId="7DF83C21" w14:textId="77777777" w:rsidTr="005A296B">
        <w:tc>
          <w:tcPr>
            <w:tcW w:w="6205" w:type="dxa"/>
          </w:tcPr>
          <w:p w14:paraId="44F701C4"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t>Details of organization’s PSEA policy framework</w:t>
            </w:r>
          </w:p>
        </w:tc>
        <w:tc>
          <w:tcPr>
            <w:tcW w:w="1980" w:type="dxa"/>
          </w:tcPr>
          <w:p w14:paraId="530B924B"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Optional</w:t>
            </w:r>
          </w:p>
        </w:tc>
      </w:tr>
      <w:tr w:rsidR="00416235" w:rsidRPr="00A307FE" w14:paraId="19A10A1A" w14:textId="77777777" w:rsidTr="005A296B">
        <w:tc>
          <w:tcPr>
            <w:tcW w:w="6205" w:type="dxa"/>
          </w:tcPr>
          <w:p w14:paraId="3727CBFA" w14:textId="77777777" w:rsidR="00416235" w:rsidRPr="00A307FE" w:rsidRDefault="00416235" w:rsidP="005A296B">
            <w:pPr>
              <w:jc w:val="both"/>
              <w:rPr>
                <w:rFonts w:asciiTheme="minorHAnsi" w:hAnsiTheme="minorHAnsi" w:cstheme="minorBidi"/>
                <w:sz w:val="20"/>
                <w:szCs w:val="20"/>
                <w:highlight w:val="yellow"/>
              </w:rPr>
            </w:pPr>
            <w:r w:rsidRPr="00702460">
              <w:rPr>
                <w:rFonts w:cstheme="minorHAnsi"/>
                <w:sz w:val="20"/>
                <w:szCs w:val="20"/>
              </w:rPr>
              <w:cr/>
            </w:r>
            <w:r w:rsidRPr="34CA864B">
              <w:rPr>
                <w:rFonts w:cstheme="minorBidi"/>
                <w:sz w:val="20"/>
                <w:szCs w:val="20"/>
              </w:rPr>
              <w:t xml:space="preserve">Documentation evidencing training offered by </w:t>
            </w:r>
            <w:r w:rsidRPr="1146AAEE">
              <w:rPr>
                <w:rFonts w:cstheme="minorBidi"/>
                <w:sz w:val="20"/>
                <w:szCs w:val="20"/>
              </w:rPr>
              <w:t xml:space="preserve">the </w:t>
            </w:r>
            <w:r w:rsidRPr="34CA864B">
              <w:rPr>
                <w:rFonts w:cstheme="minorBidi"/>
                <w:sz w:val="20"/>
                <w:szCs w:val="20"/>
              </w:rPr>
              <w:t xml:space="preserve">organization to its employees and associated personnel on prevention and response to SEA. </w:t>
            </w:r>
          </w:p>
        </w:tc>
        <w:tc>
          <w:tcPr>
            <w:tcW w:w="1980" w:type="dxa"/>
          </w:tcPr>
          <w:p w14:paraId="0CC917C1"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Mandatory</w:t>
            </w:r>
          </w:p>
        </w:tc>
      </w:tr>
      <w:tr w:rsidR="00416235" w:rsidRPr="00A307FE" w14:paraId="6341F285" w14:textId="77777777" w:rsidTr="005A296B">
        <w:tc>
          <w:tcPr>
            <w:tcW w:w="6205" w:type="dxa"/>
          </w:tcPr>
          <w:p w14:paraId="520D49C2"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t>Organization’s policy and procedure documents in respect to grant-making (if grant-making activities are included in the UN Women Terms of Reference of the CFP)</w:t>
            </w:r>
          </w:p>
        </w:tc>
        <w:tc>
          <w:tcPr>
            <w:tcW w:w="1980" w:type="dxa"/>
          </w:tcPr>
          <w:p w14:paraId="62D367CC"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 xml:space="preserve">Mandatory </w:t>
            </w:r>
          </w:p>
        </w:tc>
      </w:tr>
      <w:tr w:rsidR="00416235" w:rsidRPr="00A307FE" w14:paraId="0260910B" w14:textId="77777777" w:rsidTr="005A296B">
        <w:tc>
          <w:tcPr>
            <w:tcW w:w="6205" w:type="dxa"/>
          </w:tcPr>
          <w:p w14:paraId="7401CA5B"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t xml:space="preserve">Organization’s policy and procedure for selecting partners (if sub-partner/s are going to be used) </w:t>
            </w:r>
          </w:p>
        </w:tc>
        <w:tc>
          <w:tcPr>
            <w:tcW w:w="1980" w:type="dxa"/>
          </w:tcPr>
          <w:p w14:paraId="03BCF06F"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 xml:space="preserve">Mandatory </w:t>
            </w:r>
          </w:p>
        </w:tc>
      </w:tr>
      <w:tr w:rsidR="00416235" w:rsidRPr="00A307FE" w14:paraId="689AFF6E" w14:textId="77777777" w:rsidTr="005A296B">
        <w:tc>
          <w:tcPr>
            <w:tcW w:w="8185" w:type="dxa"/>
            <w:gridSpan w:val="2"/>
          </w:tcPr>
          <w:p w14:paraId="4DA907BF"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b/>
                <w:bCs/>
                <w:sz w:val="20"/>
                <w:szCs w:val="20"/>
              </w:rPr>
              <w:t>Administration and Finance</w:t>
            </w:r>
          </w:p>
        </w:tc>
      </w:tr>
      <w:tr w:rsidR="00416235" w:rsidRPr="00A307FE" w14:paraId="1BAC9031" w14:textId="77777777" w:rsidTr="005A296B">
        <w:tc>
          <w:tcPr>
            <w:tcW w:w="6205" w:type="dxa"/>
          </w:tcPr>
          <w:p w14:paraId="1D461606"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t>Administrative and financial rules of the organization</w:t>
            </w:r>
          </w:p>
        </w:tc>
        <w:tc>
          <w:tcPr>
            <w:tcW w:w="1980" w:type="dxa"/>
          </w:tcPr>
          <w:p w14:paraId="24C7AFB6"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Mandatory</w:t>
            </w:r>
          </w:p>
        </w:tc>
      </w:tr>
      <w:tr w:rsidR="00416235" w:rsidRPr="00A307FE" w14:paraId="4DF9C44D" w14:textId="77777777" w:rsidTr="005A296B">
        <w:tc>
          <w:tcPr>
            <w:tcW w:w="6205" w:type="dxa"/>
          </w:tcPr>
          <w:p w14:paraId="46246EAF"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t xml:space="preserve">Details of the organization’s internal control framework </w:t>
            </w:r>
          </w:p>
        </w:tc>
        <w:tc>
          <w:tcPr>
            <w:tcW w:w="1980" w:type="dxa"/>
          </w:tcPr>
          <w:p w14:paraId="7EB702F7"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Mandatory</w:t>
            </w:r>
          </w:p>
        </w:tc>
      </w:tr>
      <w:tr w:rsidR="00416235" w:rsidRPr="00A307FE" w14:paraId="50C44A81" w14:textId="77777777" w:rsidTr="005A296B">
        <w:tc>
          <w:tcPr>
            <w:tcW w:w="6205" w:type="dxa"/>
          </w:tcPr>
          <w:p w14:paraId="01ECA082"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t>Audited statements of the organization during last 3 years</w:t>
            </w:r>
          </w:p>
        </w:tc>
        <w:tc>
          <w:tcPr>
            <w:tcW w:w="1980" w:type="dxa"/>
          </w:tcPr>
          <w:p w14:paraId="6DD6493B"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Mandatory</w:t>
            </w:r>
          </w:p>
        </w:tc>
      </w:tr>
      <w:tr w:rsidR="00416235" w:rsidRPr="00A307FE" w14:paraId="71088E25" w14:textId="77777777" w:rsidTr="005A296B">
        <w:tc>
          <w:tcPr>
            <w:tcW w:w="6205" w:type="dxa"/>
          </w:tcPr>
          <w:p w14:paraId="156B2130"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t>List of banks with which organizational bank accounts are held</w:t>
            </w:r>
          </w:p>
        </w:tc>
        <w:tc>
          <w:tcPr>
            <w:tcW w:w="1980" w:type="dxa"/>
          </w:tcPr>
          <w:p w14:paraId="49E4FE9C"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Mandatory</w:t>
            </w:r>
          </w:p>
        </w:tc>
      </w:tr>
      <w:tr w:rsidR="00416235" w:rsidRPr="00A307FE" w14:paraId="17F81B24" w14:textId="77777777" w:rsidTr="005A296B">
        <w:tc>
          <w:tcPr>
            <w:tcW w:w="6205" w:type="dxa"/>
          </w:tcPr>
          <w:p w14:paraId="70421BB9"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t>Name of external auditors of organization</w:t>
            </w:r>
          </w:p>
        </w:tc>
        <w:tc>
          <w:tcPr>
            <w:tcW w:w="1980" w:type="dxa"/>
          </w:tcPr>
          <w:p w14:paraId="332E72D5"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Optional</w:t>
            </w:r>
          </w:p>
        </w:tc>
      </w:tr>
      <w:tr w:rsidR="00416235" w:rsidRPr="00A307FE" w14:paraId="439F1D25" w14:textId="77777777" w:rsidTr="005A296B">
        <w:tc>
          <w:tcPr>
            <w:tcW w:w="8185" w:type="dxa"/>
            <w:gridSpan w:val="2"/>
          </w:tcPr>
          <w:p w14:paraId="2435EBAD"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b/>
                <w:bCs/>
                <w:sz w:val="20"/>
                <w:szCs w:val="20"/>
              </w:rPr>
              <w:t>Procurement</w:t>
            </w:r>
          </w:p>
        </w:tc>
      </w:tr>
      <w:tr w:rsidR="00416235" w:rsidRPr="00A307FE" w14:paraId="55CEC0EC" w14:textId="77777777" w:rsidTr="005A296B">
        <w:tc>
          <w:tcPr>
            <w:tcW w:w="6205" w:type="dxa"/>
          </w:tcPr>
          <w:p w14:paraId="4A2DF15A"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t>Organization’s procurement policy/manual</w:t>
            </w:r>
          </w:p>
        </w:tc>
        <w:tc>
          <w:tcPr>
            <w:tcW w:w="1980" w:type="dxa"/>
          </w:tcPr>
          <w:p w14:paraId="5F90EC86"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Mandatory</w:t>
            </w:r>
          </w:p>
        </w:tc>
      </w:tr>
      <w:tr w:rsidR="00416235" w:rsidRPr="00A307FE" w14:paraId="1A2F24D4" w14:textId="77777777" w:rsidTr="005A296B">
        <w:tc>
          <w:tcPr>
            <w:tcW w:w="6205" w:type="dxa"/>
          </w:tcPr>
          <w:p w14:paraId="77CBFB51"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t xml:space="preserve">Templates of the solicitation documents for procurement of goods/services (e.g., request for quotation (FRQ), request for proposal (RFP) etc.) used by organization </w:t>
            </w:r>
          </w:p>
        </w:tc>
        <w:tc>
          <w:tcPr>
            <w:tcW w:w="1980" w:type="dxa"/>
          </w:tcPr>
          <w:p w14:paraId="67754D9B"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Mandatory</w:t>
            </w:r>
          </w:p>
        </w:tc>
      </w:tr>
      <w:tr w:rsidR="00416235" w:rsidRPr="00A307FE" w14:paraId="4BE32D6B" w14:textId="77777777" w:rsidTr="005A296B">
        <w:tc>
          <w:tcPr>
            <w:tcW w:w="6205" w:type="dxa"/>
          </w:tcPr>
          <w:p w14:paraId="1DA4939D"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t xml:space="preserve">List of main suppliers/vendors of organization and copies of their contract(s) including evidence of their selection processes </w:t>
            </w:r>
          </w:p>
        </w:tc>
        <w:tc>
          <w:tcPr>
            <w:tcW w:w="1980" w:type="dxa"/>
          </w:tcPr>
          <w:p w14:paraId="4DBFA329"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Mandatory</w:t>
            </w:r>
          </w:p>
        </w:tc>
      </w:tr>
      <w:tr w:rsidR="00416235" w:rsidRPr="00A307FE" w14:paraId="1CA19F9F" w14:textId="77777777" w:rsidTr="005A296B">
        <w:tc>
          <w:tcPr>
            <w:tcW w:w="8185" w:type="dxa"/>
            <w:gridSpan w:val="2"/>
          </w:tcPr>
          <w:p w14:paraId="65522D52"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b/>
                <w:bCs/>
                <w:sz w:val="20"/>
                <w:szCs w:val="20"/>
              </w:rPr>
              <w:t>Client Relationship</w:t>
            </w:r>
          </w:p>
        </w:tc>
      </w:tr>
      <w:tr w:rsidR="00416235" w:rsidRPr="00A307FE" w14:paraId="579BC16F" w14:textId="77777777" w:rsidTr="005A296B">
        <w:tc>
          <w:tcPr>
            <w:tcW w:w="6205" w:type="dxa"/>
          </w:tcPr>
          <w:p w14:paraId="7F7561C3"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t>List of main clients/donors of organization</w:t>
            </w:r>
          </w:p>
        </w:tc>
        <w:tc>
          <w:tcPr>
            <w:tcW w:w="1980" w:type="dxa"/>
          </w:tcPr>
          <w:p w14:paraId="55346F39"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Mandatory</w:t>
            </w:r>
          </w:p>
        </w:tc>
      </w:tr>
      <w:tr w:rsidR="00416235" w:rsidRPr="00A307FE" w14:paraId="3F5A8C1A" w14:textId="77777777" w:rsidTr="005A296B">
        <w:tc>
          <w:tcPr>
            <w:tcW w:w="6205" w:type="dxa"/>
          </w:tcPr>
          <w:p w14:paraId="0D58B677"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t>Two references for organization</w:t>
            </w:r>
          </w:p>
        </w:tc>
        <w:tc>
          <w:tcPr>
            <w:tcW w:w="1980" w:type="dxa"/>
          </w:tcPr>
          <w:p w14:paraId="1F5C9F5E"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Mandatory</w:t>
            </w:r>
          </w:p>
        </w:tc>
      </w:tr>
      <w:tr w:rsidR="00416235" w:rsidRPr="00A307FE" w14:paraId="2198C94F" w14:textId="77777777" w:rsidTr="005A296B">
        <w:tc>
          <w:tcPr>
            <w:tcW w:w="6205" w:type="dxa"/>
          </w:tcPr>
          <w:p w14:paraId="0FBD88B5"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t>Past reports to clients/donors of organization for last 3 years</w:t>
            </w:r>
          </w:p>
        </w:tc>
        <w:tc>
          <w:tcPr>
            <w:tcW w:w="1980" w:type="dxa"/>
          </w:tcPr>
          <w:p w14:paraId="75323143"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Mandatory</w:t>
            </w:r>
          </w:p>
        </w:tc>
      </w:tr>
    </w:tbl>
    <w:p w14:paraId="5B3C02E1" w14:textId="77777777" w:rsidR="00416235" w:rsidRDefault="00416235" w:rsidP="00EA1C72"/>
    <w:p w14:paraId="24D91B9E" w14:textId="77777777" w:rsidR="00416235" w:rsidRDefault="00416235" w:rsidP="00EA1C72"/>
    <w:p w14:paraId="46475727" w14:textId="77777777" w:rsidR="00416235" w:rsidRPr="009F5DAA" w:rsidRDefault="00416235" w:rsidP="00416235">
      <w:pPr>
        <w:spacing w:after="0" w:line="240" w:lineRule="auto"/>
        <w:jc w:val="center"/>
        <w:rPr>
          <w:rFonts w:eastAsia="Times New Roman"/>
          <w:b/>
          <w:bCs/>
          <w:color w:val="2E74B5" w:themeColor="accent5" w:themeShade="BF"/>
          <w:sz w:val="20"/>
          <w:szCs w:val="20"/>
          <w:lang w:val="en-GB" w:eastAsia="en-GB"/>
        </w:rPr>
      </w:pPr>
      <w:r w:rsidRPr="49FFDD14">
        <w:rPr>
          <w:rFonts w:eastAsia="Times New Roman"/>
          <w:b/>
          <w:bCs/>
          <w:color w:val="2E74B5" w:themeColor="accent5" w:themeShade="BF"/>
          <w:sz w:val="20"/>
          <w:szCs w:val="20"/>
          <w:lang w:val="en-GB" w:eastAsia="en-GB"/>
        </w:rPr>
        <w:t>Annex B-5</w:t>
      </w:r>
    </w:p>
    <w:p w14:paraId="39E74956" w14:textId="77777777" w:rsidR="00416235" w:rsidRPr="009F5DAA" w:rsidRDefault="00416235" w:rsidP="00416235">
      <w:pPr>
        <w:spacing w:after="0" w:line="240" w:lineRule="auto"/>
        <w:jc w:val="center"/>
        <w:rPr>
          <w:rFonts w:eastAsia="Times New Roman"/>
          <w:b/>
          <w:bCs/>
          <w:color w:val="2E74B5" w:themeColor="accent5" w:themeShade="BF"/>
          <w:sz w:val="20"/>
          <w:szCs w:val="20"/>
          <w:u w:val="single"/>
          <w:lang w:val="en-GB" w:eastAsia="en-GB"/>
        </w:rPr>
      </w:pPr>
      <w:r w:rsidRPr="49FFDD14">
        <w:rPr>
          <w:rFonts w:eastAsia="Times New Roman"/>
          <w:b/>
          <w:bCs/>
          <w:color w:val="2E74B5" w:themeColor="accent5" w:themeShade="BF"/>
          <w:sz w:val="20"/>
          <w:szCs w:val="20"/>
          <w:u w:val="single"/>
          <w:lang w:val="en-GB" w:eastAsia="en-GB"/>
        </w:rPr>
        <w:t>UN Women template Partner Agreement</w:t>
      </w:r>
    </w:p>
    <w:p w14:paraId="78F53DBB" w14:textId="77777777" w:rsidR="00416235" w:rsidRPr="00A307FE" w:rsidRDefault="00416235" w:rsidP="00416235">
      <w:pPr>
        <w:spacing w:after="0" w:line="240" w:lineRule="auto"/>
        <w:rPr>
          <w:sz w:val="20"/>
          <w:szCs w:val="20"/>
        </w:rPr>
      </w:pPr>
    </w:p>
    <w:p w14:paraId="734E38CD" w14:textId="77777777" w:rsidR="00416235" w:rsidRPr="00A307FE" w:rsidRDefault="00416235" w:rsidP="00416235">
      <w:pPr>
        <w:spacing w:after="0" w:line="240" w:lineRule="auto"/>
        <w:rPr>
          <w:sz w:val="20"/>
          <w:szCs w:val="20"/>
        </w:rPr>
      </w:pPr>
    </w:p>
    <w:p w14:paraId="1AE5F2B5" w14:textId="77777777" w:rsidR="00416235" w:rsidRPr="00A307FE" w:rsidRDefault="00416235" w:rsidP="00416235">
      <w:pPr>
        <w:rPr>
          <w:rFonts w:eastAsia="Times New Roman"/>
          <w:b/>
          <w:bCs/>
          <w:sz w:val="20"/>
          <w:szCs w:val="20"/>
        </w:rPr>
      </w:pPr>
      <w:bookmarkStart w:id="2" w:name="_bookmark0"/>
      <w:bookmarkEnd w:id="2"/>
    </w:p>
    <w:p w14:paraId="029CC254" w14:textId="77777777" w:rsidR="00416235" w:rsidRPr="00A307FE"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This Partner Agreement (the “Agreement”) is between the United Nations Entity for Gender Equality and the Empowerment of Women, a </w:t>
      </w:r>
      <w:r w:rsidRPr="1146AAEE">
        <w:rPr>
          <w:rFonts w:ascii="Calibri" w:eastAsia="Calibri" w:hAnsi="Calibri" w:cs="Calibri"/>
          <w:sz w:val="20"/>
          <w:szCs w:val="20"/>
          <w:lang w:val="en-GB"/>
        </w:rPr>
        <w:lastRenderedPageBreak/>
        <w:t>subsidiary organ of the United Nations, established by the General Assembly of the United Nations, with Headquarters at 220 East 42nd Street New York, NY 10017 (“UN Women”) and [Full name and address of partner and legal registration number], (the “Partner”).</w:t>
      </w:r>
    </w:p>
    <w:p w14:paraId="52D7C94F"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3B52CFC4"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UN Women and the Partner hereinafter collectively referred to as the Parties and individually also as a Party. </w:t>
      </w:r>
    </w:p>
    <w:p w14:paraId="72F96A8A"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65793641"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UN Women has been entrusted by its donors with certain resources that can be allocated for the implementation of its programmes and UN Women is accountable to its donors and its Executive Board for the proper management of these resources. </w:t>
      </w:r>
    </w:p>
    <w:p w14:paraId="76233AD8"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40956B80"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UN Women is willing to make resources available to engage the Partner to contribute to the implementation of UN Women’s programmes by performing the Work and achieving the Results. </w:t>
      </w:r>
    </w:p>
    <w:p w14:paraId="3F49F13B"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12B83536"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The Parties therefore agree as follows:</w:t>
      </w:r>
    </w:p>
    <w:p w14:paraId="3FDE04C0"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43691311"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 xml:space="preserve">ARTICLE I </w:t>
      </w:r>
    </w:p>
    <w:p w14:paraId="310D3A6F"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DEFINITIONS</w:t>
      </w:r>
    </w:p>
    <w:p w14:paraId="63878432"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60E76421"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In this Agreement: </w:t>
      </w:r>
    </w:p>
    <w:p w14:paraId="27F92A65"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1CDC2774"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“Direct Costs” mean costs that can easily be connected and traced to the implementation of the Work. For example, if an employee or consultant is hired to work on the implementation of the Work, either exclusively or for an assigned number of hours, their </w:t>
      </w:r>
      <w:proofErr w:type="spellStart"/>
      <w:r w:rsidRPr="1146AAEE">
        <w:rPr>
          <w:rFonts w:ascii="Calibri" w:eastAsia="Calibri" w:hAnsi="Calibri" w:cs="Calibri"/>
          <w:sz w:val="20"/>
          <w:szCs w:val="20"/>
          <w:lang w:val="en-GB"/>
        </w:rPr>
        <w:t>labor</w:t>
      </w:r>
      <w:proofErr w:type="spellEnd"/>
      <w:r w:rsidRPr="1146AAEE">
        <w:rPr>
          <w:rFonts w:ascii="Calibri" w:eastAsia="Calibri" w:hAnsi="Calibri" w:cs="Calibri"/>
          <w:sz w:val="20"/>
          <w:szCs w:val="20"/>
          <w:lang w:val="en-GB"/>
        </w:rPr>
        <w:t xml:space="preserve"> on the implementation of the Work is a direct cost. </w:t>
      </w:r>
    </w:p>
    <w:p w14:paraId="44E260E9"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3BACA755"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“Donor Specific Conditions” mean the conditions requested by a donor when </w:t>
      </w:r>
      <w:proofErr w:type="gramStart"/>
      <w:r w:rsidRPr="1146AAEE">
        <w:rPr>
          <w:rFonts w:ascii="Calibri" w:eastAsia="Calibri" w:hAnsi="Calibri" w:cs="Calibri"/>
          <w:sz w:val="20"/>
          <w:szCs w:val="20"/>
          <w:lang w:val="en-GB"/>
        </w:rPr>
        <w:t>making a contribution</w:t>
      </w:r>
      <w:proofErr w:type="gramEnd"/>
      <w:r w:rsidRPr="1146AAEE">
        <w:rPr>
          <w:rFonts w:ascii="Calibri" w:eastAsia="Calibri" w:hAnsi="Calibri" w:cs="Calibri"/>
          <w:sz w:val="20"/>
          <w:szCs w:val="20"/>
          <w:lang w:val="en-GB"/>
        </w:rPr>
        <w:t xml:space="preserve"> for the Work to UN Women, which are required to be imposed on the Partner, and accepted by UN Women. </w:t>
      </w:r>
    </w:p>
    <w:p w14:paraId="699C35CD"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28C8F615"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“FACE Form” means the Funding Authorization and Certificate of Expenditure Form attached to this Agreement. The FACE Form is used for (</w:t>
      </w:r>
      <w:proofErr w:type="spellStart"/>
      <w:r w:rsidRPr="1146AAEE">
        <w:rPr>
          <w:rFonts w:ascii="Calibri" w:eastAsia="Calibri" w:hAnsi="Calibri" w:cs="Calibri"/>
          <w:sz w:val="20"/>
          <w:szCs w:val="20"/>
          <w:lang w:val="en-GB"/>
        </w:rPr>
        <w:t>i</w:t>
      </w:r>
      <w:proofErr w:type="spellEnd"/>
      <w:r w:rsidRPr="1146AAEE">
        <w:rPr>
          <w:rFonts w:ascii="Calibri" w:eastAsia="Calibri" w:hAnsi="Calibri" w:cs="Calibri"/>
          <w:sz w:val="20"/>
          <w:szCs w:val="20"/>
          <w:lang w:val="en-GB"/>
        </w:rPr>
        <w:t xml:space="preserve">) requests for cash advances, direct </w:t>
      </w:r>
      <w:proofErr w:type="gramStart"/>
      <w:r w:rsidRPr="1146AAEE">
        <w:rPr>
          <w:rFonts w:ascii="Calibri" w:eastAsia="Calibri" w:hAnsi="Calibri" w:cs="Calibri"/>
          <w:sz w:val="20"/>
          <w:szCs w:val="20"/>
          <w:lang w:val="en-GB"/>
        </w:rPr>
        <w:t>payments</w:t>
      </w:r>
      <w:proofErr w:type="gramEnd"/>
      <w:r w:rsidRPr="1146AAEE">
        <w:rPr>
          <w:rFonts w:ascii="Calibri" w:eastAsia="Calibri" w:hAnsi="Calibri" w:cs="Calibri"/>
          <w:sz w:val="20"/>
          <w:szCs w:val="20"/>
          <w:lang w:val="en-GB"/>
        </w:rPr>
        <w:t xml:space="preserve"> or reimbursements and (ii) financial reporting by the Partner. </w:t>
      </w:r>
    </w:p>
    <w:p w14:paraId="409539BA"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37D473F4"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“Fraud” is any act or omission whereby an individual or entity knowingly misrepresents or conceals a material fact (</w:t>
      </w:r>
      <w:proofErr w:type="spellStart"/>
      <w:r w:rsidRPr="1146AAEE">
        <w:rPr>
          <w:rFonts w:ascii="Calibri" w:eastAsia="Calibri" w:hAnsi="Calibri" w:cs="Calibri"/>
          <w:sz w:val="20"/>
          <w:szCs w:val="20"/>
          <w:lang w:val="en-GB"/>
        </w:rPr>
        <w:t>i</w:t>
      </w:r>
      <w:proofErr w:type="spellEnd"/>
      <w:r w:rsidRPr="1146AAEE">
        <w:rPr>
          <w:rFonts w:ascii="Calibri" w:eastAsia="Calibri" w:hAnsi="Calibri" w:cs="Calibri"/>
          <w:sz w:val="20"/>
          <w:szCs w:val="20"/>
          <w:lang w:val="en-GB"/>
        </w:rPr>
        <w:t xml:space="preserve">) </w:t>
      </w:r>
      <w:proofErr w:type="gramStart"/>
      <w:r w:rsidRPr="1146AAEE">
        <w:rPr>
          <w:rFonts w:ascii="Calibri" w:eastAsia="Calibri" w:hAnsi="Calibri" w:cs="Calibri"/>
          <w:sz w:val="20"/>
          <w:szCs w:val="20"/>
          <w:lang w:val="en-GB"/>
        </w:rPr>
        <w:t>in order to</w:t>
      </w:r>
      <w:proofErr w:type="gramEnd"/>
      <w:r w:rsidRPr="1146AAEE">
        <w:rPr>
          <w:rFonts w:ascii="Calibri" w:eastAsia="Calibri" w:hAnsi="Calibri" w:cs="Calibri"/>
          <w:sz w:val="20"/>
          <w:szCs w:val="20"/>
          <w:lang w:val="en-GB"/>
        </w:rPr>
        <w:t xml:space="preserve"> obtain an undue benefit or advantage for himself, herself, itself, or a third party, and/or (ii) in such a way as to cause an individual or entity to act, or fail to act, to his, her or its detriment.</w:t>
      </w:r>
    </w:p>
    <w:p w14:paraId="6C713A3E"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4ED45E39"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“Grant-Making Work” means such work and activities relating to the management of grants outsourced to the Partner as described in the Partner Project Document. Grant-Making Work may be one component of a broader project, or the sole purpose of the project. Grant-Making Work may also include project design, project management and grant administration, monitoring and evaluation. </w:t>
      </w:r>
    </w:p>
    <w:p w14:paraId="442F9ABB"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714FD298"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“Partner Authorized Official” means the person or persons appointed by the Partner to be its focal point for this Agreement with the authority to and ability to respond to all questions from UN Women and authorized to sign the FACE Forms and Progress Report Forms and other funding authorization forms. In addition, the Partner Authorized Official is authorized to sign the written statement set forth in Article V, section 5 (c). </w:t>
      </w:r>
    </w:p>
    <w:p w14:paraId="1E4F092E"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591FFC35"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“Partner Project Document” means the document describing in detail the Work, the Parties’ responsibilities, the expected Results including the work plan, the </w:t>
      </w:r>
      <w:proofErr w:type="gramStart"/>
      <w:r w:rsidRPr="1146AAEE">
        <w:rPr>
          <w:rFonts w:ascii="Calibri" w:eastAsia="Calibri" w:hAnsi="Calibri" w:cs="Calibri"/>
          <w:sz w:val="20"/>
          <w:szCs w:val="20"/>
          <w:lang w:val="en-GB"/>
        </w:rPr>
        <w:t>budget</w:t>
      </w:r>
      <w:proofErr w:type="gramEnd"/>
      <w:r w:rsidRPr="1146AAEE">
        <w:rPr>
          <w:rFonts w:ascii="Calibri" w:eastAsia="Calibri" w:hAnsi="Calibri" w:cs="Calibri"/>
          <w:sz w:val="20"/>
          <w:szCs w:val="20"/>
          <w:lang w:val="en-GB"/>
        </w:rPr>
        <w:t xml:space="preserve"> and the instalment schedule. The Partner Project Document is the basis for requesting, </w:t>
      </w:r>
      <w:proofErr w:type="gramStart"/>
      <w:r w:rsidRPr="1146AAEE">
        <w:rPr>
          <w:rFonts w:ascii="Calibri" w:eastAsia="Calibri" w:hAnsi="Calibri" w:cs="Calibri"/>
          <w:sz w:val="20"/>
          <w:szCs w:val="20"/>
          <w:lang w:val="en-GB"/>
        </w:rPr>
        <w:t>committing</w:t>
      </w:r>
      <w:proofErr w:type="gramEnd"/>
      <w:r w:rsidRPr="1146AAEE">
        <w:rPr>
          <w:rFonts w:ascii="Calibri" w:eastAsia="Calibri" w:hAnsi="Calibri" w:cs="Calibri"/>
          <w:sz w:val="20"/>
          <w:szCs w:val="20"/>
          <w:lang w:val="en-GB"/>
        </w:rPr>
        <w:t xml:space="preserve"> and disbursing funds to carry out the Work and for monitoring and reporting.</w:t>
      </w:r>
    </w:p>
    <w:p w14:paraId="3B1B5692"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 </w:t>
      </w:r>
    </w:p>
    <w:p w14:paraId="22D4E64C"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“Progress Report Form” means UN Women’s standard form for progress reports attached to this Agreement. </w:t>
      </w:r>
    </w:p>
    <w:p w14:paraId="5C93C17B"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lastRenderedPageBreak/>
        <w:t xml:space="preserve">“Property” means equipment, supplies, non-expendable </w:t>
      </w:r>
      <w:proofErr w:type="gramStart"/>
      <w:r w:rsidRPr="1146AAEE">
        <w:rPr>
          <w:rFonts w:ascii="Calibri" w:eastAsia="Calibri" w:hAnsi="Calibri" w:cs="Calibri"/>
          <w:sz w:val="20"/>
          <w:szCs w:val="20"/>
          <w:lang w:val="en-GB"/>
        </w:rPr>
        <w:t>materials</w:t>
      </w:r>
      <w:proofErr w:type="gramEnd"/>
      <w:r w:rsidRPr="1146AAEE">
        <w:rPr>
          <w:rFonts w:ascii="Calibri" w:eastAsia="Calibri" w:hAnsi="Calibri" w:cs="Calibri"/>
          <w:sz w:val="20"/>
          <w:szCs w:val="20"/>
          <w:lang w:val="en-GB"/>
        </w:rPr>
        <w:t xml:space="preserve"> and other property either provided by UN Women to the Partner for the purposes of this Agreement or purchased by the Partner with the funding provided by UN Women under this Agreement. </w:t>
      </w:r>
    </w:p>
    <w:p w14:paraId="2B727DA7"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624B2DB5"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“Results” mean the outcomes and outputs described in the Partner Project Document. </w:t>
      </w:r>
    </w:p>
    <w:p w14:paraId="792561E0"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2A28C883"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“Sexual Abuse” has the same meaning as set forth in ST/SGB/2003/13, in which it is defined as follows: “the actual or threatened physical intrusion of a sexual nature, whether by force or unequal or coercive condition.” </w:t>
      </w:r>
    </w:p>
    <w:p w14:paraId="79A1000F"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“Sexual Exploitation” has the same meaning as set forth in the “Special measures for protection from sexual exploitation and sexual abuse” (“ST/SGB/2003/13”), in which it is defined as follows: “any actual or attempted abuse of a position of vulnerability, differential power, or trust, for sexual purposes, including, but not limited to, profiting monetarily, socially or politically from sexual exploitation of another.” </w:t>
      </w:r>
    </w:p>
    <w:p w14:paraId="308C41AD"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0FC05800"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“Support Costs” 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60FCBCC8"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5AE33B1E"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5A5FCE68"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287E43D3"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“Work” means the activities, </w:t>
      </w:r>
      <w:proofErr w:type="gramStart"/>
      <w:r w:rsidRPr="1146AAEE">
        <w:rPr>
          <w:rFonts w:ascii="Calibri" w:eastAsia="Calibri" w:hAnsi="Calibri" w:cs="Calibri"/>
          <w:sz w:val="20"/>
          <w:szCs w:val="20"/>
          <w:lang w:val="en-GB"/>
        </w:rPr>
        <w:t>work</w:t>
      </w:r>
      <w:proofErr w:type="gramEnd"/>
      <w:r w:rsidRPr="1146AAEE">
        <w:rPr>
          <w:rFonts w:ascii="Calibri" w:eastAsia="Calibri" w:hAnsi="Calibri" w:cs="Calibri"/>
          <w:sz w:val="20"/>
          <w:szCs w:val="20"/>
          <w:lang w:val="en-GB"/>
        </w:rPr>
        <w:t xml:space="preserve"> and services to be performed by the Partner as set forth in this Agreement including Grant-Making Work.</w:t>
      </w:r>
    </w:p>
    <w:p w14:paraId="0EFCB98A"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1066AC57"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 xml:space="preserve">ARTICLE II </w:t>
      </w:r>
    </w:p>
    <w:p w14:paraId="4DEE4AD7"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AGREEMENT DOCUMENTS</w:t>
      </w:r>
    </w:p>
    <w:p w14:paraId="49B9EDA6"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7CDEE772"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1. This Agreement consists of the following documents: </w:t>
      </w:r>
    </w:p>
    <w:p w14:paraId="0E620112"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(a) This agreement </w:t>
      </w:r>
      <w:proofErr w:type="gramStart"/>
      <w:r w:rsidRPr="1146AAEE">
        <w:rPr>
          <w:rFonts w:ascii="Calibri" w:eastAsia="Calibri" w:hAnsi="Calibri" w:cs="Calibri"/>
          <w:sz w:val="20"/>
          <w:szCs w:val="20"/>
          <w:lang w:val="en-GB"/>
        </w:rPr>
        <w:t>document;</w:t>
      </w:r>
      <w:proofErr w:type="gramEnd"/>
      <w:r w:rsidRPr="1146AAEE">
        <w:rPr>
          <w:rFonts w:ascii="Calibri" w:eastAsia="Calibri" w:hAnsi="Calibri" w:cs="Calibri"/>
          <w:sz w:val="20"/>
          <w:szCs w:val="20"/>
          <w:lang w:val="en-GB"/>
        </w:rPr>
        <w:t xml:space="preserve"> </w:t>
      </w:r>
    </w:p>
    <w:p w14:paraId="60CFBE5E"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(b) ST/SGB/2003/13 "Special measures for protection from sexual exploitation and sexual abuse" (Annex 1</w:t>
      </w:r>
      <w:proofErr w:type="gramStart"/>
      <w:r w:rsidRPr="1146AAEE">
        <w:rPr>
          <w:rFonts w:ascii="Calibri" w:eastAsia="Calibri" w:hAnsi="Calibri" w:cs="Calibri"/>
          <w:sz w:val="20"/>
          <w:szCs w:val="20"/>
          <w:lang w:val="en-GB"/>
        </w:rPr>
        <w:t>);</w:t>
      </w:r>
      <w:proofErr w:type="gramEnd"/>
      <w:r w:rsidRPr="1146AAEE">
        <w:rPr>
          <w:rFonts w:ascii="Calibri" w:eastAsia="Calibri" w:hAnsi="Calibri" w:cs="Calibri"/>
          <w:sz w:val="20"/>
          <w:szCs w:val="20"/>
          <w:lang w:val="en-GB"/>
        </w:rPr>
        <w:t xml:space="preserve"> </w:t>
      </w:r>
    </w:p>
    <w:p w14:paraId="1CC70A25"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(c) The General Terms and Conditions for Partner Agreements (Annex 2</w:t>
      </w:r>
      <w:proofErr w:type="gramStart"/>
      <w:r w:rsidRPr="1146AAEE">
        <w:rPr>
          <w:rFonts w:ascii="Calibri" w:eastAsia="Calibri" w:hAnsi="Calibri" w:cs="Calibri"/>
          <w:sz w:val="20"/>
          <w:szCs w:val="20"/>
          <w:lang w:val="en-GB"/>
        </w:rPr>
        <w:t>);</w:t>
      </w:r>
      <w:proofErr w:type="gramEnd"/>
      <w:r w:rsidRPr="1146AAEE">
        <w:rPr>
          <w:rFonts w:ascii="Calibri" w:eastAsia="Calibri" w:hAnsi="Calibri" w:cs="Calibri"/>
          <w:sz w:val="20"/>
          <w:szCs w:val="20"/>
          <w:lang w:val="en-GB"/>
        </w:rPr>
        <w:t xml:space="preserve"> </w:t>
      </w:r>
    </w:p>
    <w:p w14:paraId="1ADCF9CC"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(d) Donor Specific Conditions, as applicable (Annex 3</w:t>
      </w:r>
      <w:proofErr w:type="gramStart"/>
      <w:r w:rsidRPr="1146AAEE">
        <w:rPr>
          <w:rFonts w:ascii="Calibri" w:eastAsia="Calibri" w:hAnsi="Calibri" w:cs="Calibri"/>
          <w:sz w:val="20"/>
          <w:szCs w:val="20"/>
          <w:lang w:val="en-GB"/>
        </w:rPr>
        <w:t>);</w:t>
      </w:r>
      <w:proofErr w:type="gramEnd"/>
      <w:r w:rsidRPr="1146AAEE">
        <w:rPr>
          <w:rFonts w:ascii="Calibri" w:eastAsia="Calibri" w:hAnsi="Calibri" w:cs="Calibri"/>
          <w:sz w:val="20"/>
          <w:szCs w:val="20"/>
          <w:lang w:val="en-GB"/>
        </w:rPr>
        <w:t xml:space="preserve"> </w:t>
      </w:r>
    </w:p>
    <w:p w14:paraId="2A67BE1C"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(e) The Partner Project Document (Annex 4</w:t>
      </w:r>
      <w:proofErr w:type="gramStart"/>
      <w:r w:rsidRPr="1146AAEE">
        <w:rPr>
          <w:rFonts w:ascii="Calibri" w:eastAsia="Calibri" w:hAnsi="Calibri" w:cs="Calibri"/>
          <w:sz w:val="20"/>
          <w:szCs w:val="20"/>
          <w:lang w:val="en-GB"/>
        </w:rPr>
        <w:t>);</w:t>
      </w:r>
      <w:proofErr w:type="gramEnd"/>
      <w:r w:rsidRPr="1146AAEE">
        <w:rPr>
          <w:rFonts w:ascii="Calibri" w:eastAsia="Calibri" w:hAnsi="Calibri" w:cs="Calibri"/>
          <w:sz w:val="20"/>
          <w:szCs w:val="20"/>
          <w:lang w:val="en-GB"/>
        </w:rPr>
        <w:t xml:space="preserve"> </w:t>
      </w:r>
    </w:p>
    <w:p w14:paraId="68F4F815"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(f) The Face Form (Annex 5</w:t>
      </w:r>
      <w:proofErr w:type="gramStart"/>
      <w:r w:rsidRPr="1146AAEE">
        <w:rPr>
          <w:rFonts w:ascii="Calibri" w:eastAsia="Calibri" w:hAnsi="Calibri" w:cs="Calibri"/>
          <w:sz w:val="20"/>
          <w:szCs w:val="20"/>
          <w:lang w:val="en-GB"/>
        </w:rPr>
        <w:t>);</w:t>
      </w:r>
      <w:proofErr w:type="gramEnd"/>
      <w:r w:rsidRPr="1146AAEE">
        <w:rPr>
          <w:rFonts w:ascii="Calibri" w:eastAsia="Calibri" w:hAnsi="Calibri" w:cs="Calibri"/>
          <w:sz w:val="20"/>
          <w:szCs w:val="20"/>
          <w:lang w:val="en-GB"/>
        </w:rPr>
        <w:t xml:space="preserve"> </w:t>
      </w:r>
    </w:p>
    <w:p w14:paraId="18DE3B83"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(g) The Progress Report Form (Annex 6</w:t>
      </w:r>
      <w:proofErr w:type="gramStart"/>
      <w:r w:rsidRPr="1146AAEE">
        <w:rPr>
          <w:rFonts w:ascii="Calibri" w:eastAsia="Calibri" w:hAnsi="Calibri" w:cs="Calibri"/>
          <w:sz w:val="20"/>
          <w:szCs w:val="20"/>
          <w:lang w:val="en-GB"/>
        </w:rPr>
        <w:t>);</w:t>
      </w:r>
      <w:proofErr w:type="gramEnd"/>
      <w:r w:rsidRPr="1146AAEE">
        <w:rPr>
          <w:rFonts w:ascii="Calibri" w:eastAsia="Calibri" w:hAnsi="Calibri" w:cs="Calibri"/>
          <w:sz w:val="20"/>
          <w:szCs w:val="20"/>
          <w:lang w:val="en-GB"/>
        </w:rPr>
        <w:t xml:space="preserve"> </w:t>
      </w:r>
    </w:p>
    <w:p w14:paraId="209DCA10"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(h) Special Terms and Conditions for Partners Performing Grant-Making Work, as applicable (Annex 7). </w:t>
      </w:r>
    </w:p>
    <w:p w14:paraId="605D8780"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7F242279"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2. The documents listed under section 1 above, form an integral part of this Agreement. All parts of the Agreement are intended to be complementary and what is set forth in any one document is as binding as if set forth in each document. In the event of any conflict, discrepancy, </w:t>
      </w:r>
      <w:proofErr w:type="gramStart"/>
      <w:r w:rsidRPr="1146AAEE">
        <w:rPr>
          <w:rFonts w:ascii="Calibri" w:eastAsia="Calibri" w:hAnsi="Calibri" w:cs="Calibri"/>
          <w:sz w:val="20"/>
          <w:szCs w:val="20"/>
          <w:lang w:val="en-GB"/>
        </w:rPr>
        <w:t>error</w:t>
      </w:r>
      <w:proofErr w:type="gramEnd"/>
      <w:r w:rsidRPr="1146AAEE">
        <w:rPr>
          <w:rFonts w:ascii="Calibri" w:eastAsia="Calibri" w:hAnsi="Calibri" w:cs="Calibri"/>
          <w:sz w:val="20"/>
          <w:szCs w:val="20"/>
          <w:lang w:val="en-GB"/>
        </w:rPr>
        <w:t xml:space="preserve"> or omission among any parts of the Agreement, either Party shall immediately notify the other Party. The Parties shall in good faith consult and decide how to remedy such conflict, discrepancy, </w:t>
      </w:r>
      <w:proofErr w:type="gramStart"/>
      <w:r w:rsidRPr="1146AAEE">
        <w:rPr>
          <w:rFonts w:ascii="Calibri" w:eastAsia="Calibri" w:hAnsi="Calibri" w:cs="Calibri"/>
          <w:sz w:val="20"/>
          <w:szCs w:val="20"/>
          <w:lang w:val="en-GB"/>
        </w:rPr>
        <w:t>error</w:t>
      </w:r>
      <w:proofErr w:type="gramEnd"/>
      <w:r w:rsidRPr="1146AAEE">
        <w:rPr>
          <w:rFonts w:ascii="Calibri" w:eastAsia="Calibri" w:hAnsi="Calibri" w:cs="Calibri"/>
          <w:sz w:val="20"/>
          <w:szCs w:val="20"/>
          <w:lang w:val="en-GB"/>
        </w:rPr>
        <w:t xml:space="preserve"> or omission including if necessary, making the required amendment to this Agreement. </w:t>
      </w:r>
    </w:p>
    <w:p w14:paraId="284B6828"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6FE78518"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3. If the Partner is a government entity, this Agreement supplements the relevant provisions of any host country agreement </w:t>
      </w:r>
      <w:proofErr w:type="gramStart"/>
      <w:r w:rsidRPr="1146AAEE">
        <w:rPr>
          <w:rFonts w:ascii="Calibri" w:eastAsia="Calibri" w:hAnsi="Calibri" w:cs="Calibri"/>
          <w:sz w:val="20"/>
          <w:szCs w:val="20"/>
          <w:lang w:val="en-GB"/>
        </w:rPr>
        <w:t>entered into</w:t>
      </w:r>
      <w:proofErr w:type="gramEnd"/>
      <w:r w:rsidRPr="1146AAEE">
        <w:rPr>
          <w:rFonts w:ascii="Calibri" w:eastAsia="Calibri" w:hAnsi="Calibri" w:cs="Calibri"/>
          <w:sz w:val="20"/>
          <w:szCs w:val="20"/>
          <w:lang w:val="en-GB"/>
        </w:rPr>
        <w:t xml:space="preserve"> between the Government and UN Women. If there is no such agreement then the Standard Basic Assistance Agreement </w:t>
      </w:r>
      <w:proofErr w:type="gramStart"/>
      <w:r w:rsidRPr="1146AAEE">
        <w:rPr>
          <w:rFonts w:ascii="Calibri" w:eastAsia="Calibri" w:hAnsi="Calibri" w:cs="Calibri"/>
          <w:sz w:val="20"/>
          <w:szCs w:val="20"/>
          <w:lang w:val="en-GB"/>
        </w:rPr>
        <w:t>entered into</w:t>
      </w:r>
      <w:proofErr w:type="gramEnd"/>
      <w:r w:rsidRPr="1146AAEE">
        <w:rPr>
          <w:rFonts w:ascii="Calibri" w:eastAsia="Calibri" w:hAnsi="Calibri" w:cs="Calibri"/>
          <w:sz w:val="20"/>
          <w:szCs w:val="20"/>
          <w:lang w:val="en-GB"/>
        </w:rPr>
        <w:t xml:space="preserve"> between the Government and the United Nations Development Programme (UNDP), or any other applicable host country agreement between the Government and UNDP, shall apply mutatis mutandis between UN Women and the Partner for the purposes of this Agreement.</w:t>
      </w:r>
    </w:p>
    <w:p w14:paraId="1FE9DD43"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69DA0A69"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 xml:space="preserve">ARTICLE III </w:t>
      </w:r>
    </w:p>
    <w:p w14:paraId="6CCE4B63"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 xml:space="preserve">GENERAL RESPONSIBILITIES OF THE PARTNER </w:t>
      </w:r>
    </w:p>
    <w:p w14:paraId="412F0EB9"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1. The Partner shall perform the Work and achieve the Results. </w:t>
      </w:r>
    </w:p>
    <w:p w14:paraId="4554AF7D"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5CDD37E8"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2. The Partner shall use the funds and the Property provided by UN Women under this Agreement exclusively for performing the Work as set forth in this Agreement. </w:t>
      </w:r>
    </w:p>
    <w:p w14:paraId="2DB6B5E5"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3. The Partner shall not accept funding from any other source than UN Women for performing the Work without UN Women’s prior written approval. The Partner shall inform UN Women in writing of the name of the source and the details of such funding. </w:t>
      </w:r>
    </w:p>
    <w:p w14:paraId="556CDA45"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4BFE7F3A"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4. The Partner shall not use the funds provided under this Agreement to award grants unless specifically stated in the Partner Project Document. The Partner acknowledges and agrees that Annex 7 will be applicable to any Grant-Making Work funded by UN Women funds. </w:t>
      </w:r>
    </w:p>
    <w:p w14:paraId="7D63BF11"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76A5D7B3"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5. The Partner’s responsibilities include: (a) Commencing the Work in accordance with the timeline but not before both Parties have signed the Agreement; (b) Making its designated contributions of technical assistance, services, equipment, non-expendable materials and other property towards the Work; (c) Completing its responsibilities with diligence and efficiency, and in conformity with the requirements set out in the Partner Project Document (including in connection with the workplan and budget); (d) Providing the reports required under this Agreement in a timely manner and satisfactory to UN Women, and furnishing any other information relating to the Work and the use of any funds and Property that UN Women may reasonably ask for; (e) Exercising a high standard of care when handling and administering the funds and Property provided to it by UN Women; (f) Appointing a Partner Authorized Official to act as the focal point for the Partner with the authority to and ability to respond to all questions from UN Women and sign the FACE Forms, Progress Report Forms and other funding authorization forms or requests required by UN Women on behalf of the Partner. In addition, the Partner Authorized Official/s is authorized to sign the written statement set forth in Article V, section 5 (c).</w:t>
      </w:r>
    </w:p>
    <w:p w14:paraId="5350D6DA"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5F4F4787"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Full name of Partner Authorized Official: </w:t>
      </w:r>
    </w:p>
    <w:p w14:paraId="7F77FA2E"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Name: [enter name] Title: [enter title] Sample signature: [____________________________] </w:t>
      </w:r>
    </w:p>
    <w:p w14:paraId="38C5A561"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Name: [enter name] Title: [enter title] Sample signature: [____________________________] </w:t>
      </w:r>
    </w:p>
    <w:p w14:paraId="11665F05"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1F58020F"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It is understood, for the avoidance of doubt, that any removals from or amendments to the (list of) Partner Authorized Official/s identified above shall require a written amendment to this Agreement in accordance with Article 19.0 of the General Terms and Conditions for Partner Agreements.</w:t>
      </w:r>
    </w:p>
    <w:p w14:paraId="0E53B89E"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3CDE3D98"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(g) In relation to Sexual Exploitation and Sexual Abuse: </w:t>
      </w:r>
    </w:p>
    <w:p w14:paraId="34EDD2E6"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22C0A3DD" w14:textId="77777777" w:rsidR="00416235" w:rsidRDefault="00416235" w:rsidP="00416235">
      <w:pPr>
        <w:tabs>
          <w:tab w:val="left" w:pos="1440"/>
        </w:tabs>
        <w:spacing w:after="0" w:line="240" w:lineRule="auto"/>
        <w:jc w:val="both"/>
      </w:pPr>
      <w:proofErr w:type="spellStart"/>
      <w:r w:rsidRPr="1146AAEE">
        <w:rPr>
          <w:rFonts w:ascii="Calibri" w:eastAsia="Calibri" w:hAnsi="Calibri" w:cs="Calibri"/>
          <w:sz w:val="20"/>
          <w:szCs w:val="20"/>
          <w:lang w:val="en-GB"/>
        </w:rPr>
        <w:t>i</w:t>
      </w:r>
      <w:proofErr w:type="spellEnd"/>
      <w:r w:rsidRPr="1146AAEE">
        <w:rPr>
          <w:rFonts w:ascii="Calibri" w:eastAsia="Calibri" w:hAnsi="Calibri" w:cs="Calibri"/>
          <w:sz w:val="20"/>
          <w:szCs w:val="20"/>
          <w:lang w:val="en-GB"/>
        </w:rPr>
        <w:t xml:space="preserve">. Undertaking that the Partner accepts the standards of conduct set out in section 3 of ST/SGB/2003/13 including, inter alia: </w:t>
      </w:r>
    </w:p>
    <w:p w14:paraId="535B14C0"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6837DDD1" w14:textId="77777777" w:rsidR="00416235" w:rsidRDefault="00416235" w:rsidP="00416235">
      <w:pPr>
        <w:tabs>
          <w:tab w:val="left" w:pos="1440"/>
        </w:tabs>
        <w:spacing w:after="0" w:line="240" w:lineRule="auto"/>
        <w:ind w:left="720"/>
        <w:jc w:val="both"/>
      </w:pPr>
      <w:r w:rsidRPr="1146AAEE">
        <w:rPr>
          <w:rFonts w:ascii="Calibri" w:eastAsia="Calibri" w:hAnsi="Calibri" w:cs="Calibri"/>
          <w:sz w:val="20"/>
          <w:szCs w:val="20"/>
          <w:lang w:val="en-GB"/>
        </w:rPr>
        <w:t>1. Acknowledging that Sexual Exploitation and Sexual Abuse are strictly prohibited. The Partner, any of its employees, personnel, sub-</w:t>
      </w:r>
      <w:proofErr w:type="gramStart"/>
      <w:r w:rsidRPr="1146AAEE">
        <w:rPr>
          <w:rFonts w:ascii="Calibri" w:eastAsia="Calibri" w:hAnsi="Calibri" w:cs="Calibri"/>
          <w:sz w:val="20"/>
          <w:szCs w:val="20"/>
          <w:lang w:val="en-GB"/>
        </w:rPr>
        <w:t>contractors</w:t>
      </w:r>
      <w:proofErr w:type="gramEnd"/>
      <w:r w:rsidRPr="1146AAEE">
        <w:rPr>
          <w:rFonts w:ascii="Calibri" w:eastAsia="Calibri" w:hAnsi="Calibri" w:cs="Calibri"/>
          <w:sz w:val="20"/>
          <w:szCs w:val="20"/>
          <w:lang w:val="en-GB"/>
        </w:rPr>
        <w:t xml:space="preserve"> and others engaged to perform the Work shall not engage in Sexual Exploitation or Sexual Abuse. </w:t>
      </w:r>
    </w:p>
    <w:p w14:paraId="4245937C" w14:textId="77777777" w:rsidR="00416235" w:rsidRDefault="00416235" w:rsidP="00416235">
      <w:pPr>
        <w:tabs>
          <w:tab w:val="left" w:pos="1440"/>
        </w:tabs>
        <w:spacing w:after="0" w:line="240" w:lineRule="auto"/>
        <w:ind w:left="720"/>
        <w:jc w:val="both"/>
        <w:rPr>
          <w:rFonts w:ascii="Calibri" w:eastAsia="Calibri" w:hAnsi="Calibri" w:cs="Calibri"/>
          <w:sz w:val="20"/>
          <w:szCs w:val="20"/>
          <w:lang w:val="en-GB"/>
        </w:rPr>
      </w:pPr>
    </w:p>
    <w:p w14:paraId="0237DFDB" w14:textId="77777777" w:rsidR="00416235" w:rsidRDefault="00416235" w:rsidP="00416235">
      <w:pPr>
        <w:tabs>
          <w:tab w:val="left" w:pos="1440"/>
        </w:tabs>
        <w:spacing w:after="0" w:line="240" w:lineRule="auto"/>
        <w:ind w:left="720"/>
        <w:jc w:val="both"/>
      </w:pPr>
      <w:r w:rsidRPr="1146AAEE">
        <w:rPr>
          <w:rFonts w:ascii="Calibri" w:eastAsia="Calibri" w:hAnsi="Calibri" w:cs="Calibri"/>
          <w:sz w:val="20"/>
          <w:szCs w:val="20"/>
          <w:lang w:val="en-GB"/>
        </w:rPr>
        <w:t xml:space="preserve">2. Acknowledging the following specific standards: </w:t>
      </w:r>
    </w:p>
    <w:p w14:paraId="349385F0" w14:textId="77777777" w:rsidR="00416235" w:rsidRDefault="00416235" w:rsidP="00416235">
      <w:pPr>
        <w:tabs>
          <w:tab w:val="left" w:pos="1440"/>
        </w:tabs>
        <w:spacing w:after="0" w:line="240" w:lineRule="auto"/>
        <w:ind w:left="720"/>
        <w:jc w:val="both"/>
        <w:rPr>
          <w:rFonts w:ascii="Calibri" w:eastAsia="Calibri" w:hAnsi="Calibri" w:cs="Calibri"/>
          <w:sz w:val="20"/>
          <w:szCs w:val="20"/>
          <w:lang w:val="en-GB"/>
        </w:rPr>
      </w:pPr>
    </w:p>
    <w:p w14:paraId="1A861691" w14:textId="77777777" w:rsidR="00416235" w:rsidRDefault="00416235" w:rsidP="00416235">
      <w:pPr>
        <w:tabs>
          <w:tab w:val="left" w:pos="1440"/>
        </w:tabs>
        <w:spacing w:after="0" w:line="240" w:lineRule="auto"/>
        <w:ind w:left="720"/>
        <w:jc w:val="both"/>
      </w:pPr>
      <w:r w:rsidRPr="1146AAEE">
        <w:rPr>
          <w:rFonts w:ascii="Calibri" w:eastAsia="Calibri" w:hAnsi="Calibri" w:cs="Calibri"/>
          <w:sz w:val="20"/>
          <w:szCs w:val="20"/>
          <w:lang w:val="en-GB"/>
        </w:rPr>
        <w:t xml:space="preserve">a. Sexual activity with any person less than eighteen years of age (“child”), regardless of any laws relating to the age of majority or to consent, shall constitute the Sexual Exploitation and Sexual Abuse of such person. Mistaken belief in the age of a child shall not constitute a </w:t>
      </w:r>
      <w:proofErr w:type="spellStart"/>
      <w:r w:rsidRPr="1146AAEE">
        <w:rPr>
          <w:rFonts w:ascii="Calibri" w:eastAsia="Calibri" w:hAnsi="Calibri" w:cs="Calibri"/>
          <w:sz w:val="20"/>
          <w:szCs w:val="20"/>
          <w:lang w:val="en-GB"/>
        </w:rPr>
        <w:t>defense</w:t>
      </w:r>
      <w:proofErr w:type="spellEnd"/>
      <w:r w:rsidRPr="1146AAEE">
        <w:rPr>
          <w:rFonts w:ascii="Calibri" w:eastAsia="Calibri" w:hAnsi="Calibri" w:cs="Calibri"/>
          <w:sz w:val="20"/>
          <w:szCs w:val="20"/>
          <w:lang w:val="en-GB"/>
        </w:rPr>
        <w:t xml:space="preserve"> under this Agreement. </w:t>
      </w:r>
    </w:p>
    <w:p w14:paraId="251C8302" w14:textId="77777777" w:rsidR="00416235" w:rsidRDefault="00416235" w:rsidP="00416235">
      <w:pPr>
        <w:tabs>
          <w:tab w:val="left" w:pos="1440"/>
        </w:tabs>
        <w:spacing w:after="0" w:line="240" w:lineRule="auto"/>
        <w:ind w:left="720"/>
        <w:jc w:val="both"/>
        <w:rPr>
          <w:rFonts w:ascii="Calibri" w:eastAsia="Calibri" w:hAnsi="Calibri" w:cs="Calibri"/>
          <w:sz w:val="20"/>
          <w:szCs w:val="20"/>
          <w:lang w:val="en-GB"/>
        </w:rPr>
      </w:pPr>
    </w:p>
    <w:p w14:paraId="51DA9E65" w14:textId="77777777" w:rsidR="00416235" w:rsidRDefault="00416235" w:rsidP="00416235">
      <w:pPr>
        <w:tabs>
          <w:tab w:val="left" w:pos="1440"/>
        </w:tabs>
        <w:spacing w:after="0" w:line="240" w:lineRule="auto"/>
        <w:ind w:left="720"/>
        <w:jc w:val="both"/>
      </w:pPr>
      <w:r w:rsidRPr="1146AAEE">
        <w:rPr>
          <w:rFonts w:ascii="Calibri" w:eastAsia="Calibri" w:hAnsi="Calibri" w:cs="Calibri"/>
          <w:sz w:val="20"/>
          <w:szCs w:val="20"/>
          <w:lang w:val="en-GB"/>
        </w:rPr>
        <w:t xml:space="preserve">b. The exchange or promise of exchange of any money, employment, goods, services, or other thing of value, for sex, including sexual </w:t>
      </w:r>
      <w:proofErr w:type="spellStart"/>
      <w:r w:rsidRPr="1146AAEE">
        <w:rPr>
          <w:rFonts w:ascii="Calibri" w:eastAsia="Calibri" w:hAnsi="Calibri" w:cs="Calibri"/>
          <w:sz w:val="20"/>
          <w:szCs w:val="20"/>
          <w:lang w:val="en-GB"/>
        </w:rPr>
        <w:t>favors</w:t>
      </w:r>
      <w:proofErr w:type="spellEnd"/>
      <w:r w:rsidRPr="1146AAEE">
        <w:rPr>
          <w:rFonts w:ascii="Calibri" w:eastAsia="Calibri" w:hAnsi="Calibri" w:cs="Calibri"/>
          <w:sz w:val="20"/>
          <w:szCs w:val="20"/>
          <w:lang w:val="en-GB"/>
        </w:rPr>
        <w:t xml:space="preserve"> or sexual activities, shall constitute Sexual Exploitation and Sexual Abuse. </w:t>
      </w:r>
    </w:p>
    <w:p w14:paraId="4AFB6B26" w14:textId="77777777" w:rsidR="00416235" w:rsidRDefault="00416235" w:rsidP="00416235">
      <w:pPr>
        <w:tabs>
          <w:tab w:val="left" w:pos="1440"/>
        </w:tabs>
        <w:spacing w:after="0" w:line="240" w:lineRule="auto"/>
        <w:ind w:left="720"/>
        <w:jc w:val="both"/>
        <w:rPr>
          <w:rFonts w:ascii="Calibri" w:eastAsia="Calibri" w:hAnsi="Calibri" w:cs="Calibri"/>
          <w:sz w:val="20"/>
          <w:szCs w:val="20"/>
          <w:lang w:val="en-GB"/>
        </w:rPr>
      </w:pPr>
    </w:p>
    <w:p w14:paraId="2A4A5E35" w14:textId="77777777" w:rsidR="00416235" w:rsidRDefault="00416235" w:rsidP="00416235">
      <w:pPr>
        <w:tabs>
          <w:tab w:val="left" w:pos="1440"/>
        </w:tabs>
        <w:spacing w:after="0" w:line="240" w:lineRule="auto"/>
        <w:ind w:left="720"/>
        <w:jc w:val="both"/>
      </w:pPr>
      <w:r w:rsidRPr="1146AAEE">
        <w:rPr>
          <w:rFonts w:ascii="Calibri" w:eastAsia="Calibri" w:hAnsi="Calibri" w:cs="Calibri"/>
          <w:sz w:val="20"/>
          <w:szCs w:val="20"/>
          <w:lang w:val="en-GB"/>
        </w:rPr>
        <w:lastRenderedPageBreak/>
        <w:t xml:space="preserve">c. Sexual relationships between Partner’s employees, personnel, </w:t>
      </w:r>
      <w:proofErr w:type="gramStart"/>
      <w:r w:rsidRPr="1146AAEE">
        <w:rPr>
          <w:rFonts w:ascii="Calibri" w:eastAsia="Calibri" w:hAnsi="Calibri" w:cs="Calibri"/>
          <w:sz w:val="20"/>
          <w:szCs w:val="20"/>
          <w:lang w:val="en-GB"/>
        </w:rPr>
        <w:t>subcontractors</w:t>
      </w:r>
      <w:proofErr w:type="gramEnd"/>
      <w:r w:rsidRPr="1146AAEE">
        <w:rPr>
          <w:rFonts w:ascii="Calibri" w:eastAsia="Calibri" w:hAnsi="Calibri" w:cs="Calibri"/>
          <w:sz w:val="20"/>
          <w:szCs w:val="20"/>
          <w:lang w:val="en-GB"/>
        </w:rPr>
        <w:t xml:space="preserve"> and others engaged to perform the Work and beneficiaries of assistance, since they are based on inherently unequal power dynamics, undermine the credibility and integrity of the work of UN Women and are strongly discouraged.</w:t>
      </w:r>
    </w:p>
    <w:p w14:paraId="020CE316" w14:textId="77777777" w:rsidR="00416235" w:rsidRDefault="00416235" w:rsidP="00416235">
      <w:pPr>
        <w:tabs>
          <w:tab w:val="left" w:pos="1440"/>
        </w:tabs>
        <w:spacing w:after="0" w:line="240" w:lineRule="auto"/>
        <w:ind w:left="720"/>
        <w:jc w:val="both"/>
        <w:rPr>
          <w:rFonts w:ascii="Calibri" w:eastAsia="Calibri" w:hAnsi="Calibri" w:cs="Calibri"/>
          <w:sz w:val="20"/>
          <w:szCs w:val="20"/>
          <w:lang w:val="en-GB"/>
        </w:rPr>
      </w:pPr>
    </w:p>
    <w:p w14:paraId="43706F93"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ii. The Partner must take all appropriate measures to prevent Sexual Exploitation and Sexual Abuse by anyone including any of its employees, personnel, </w:t>
      </w:r>
      <w:proofErr w:type="gramStart"/>
      <w:r w:rsidRPr="1146AAEE">
        <w:rPr>
          <w:rFonts w:ascii="Calibri" w:eastAsia="Calibri" w:hAnsi="Calibri" w:cs="Calibri"/>
          <w:sz w:val="20"/>
          <w:szCs w:val="20"/>
          <w:lang w:val="en-GB"/>
        </w:rPr>
        <w:t>subcontractors</w:t>
      </w:r>
      <w:proofErr w:type="gramEnd"/>
      <w:r w:rsidRPr="1146AAEE">
        <w:rPr>
          <w:rFonts w:ascii="Calibri" w:eastAsia="Calibri" w:hAnsi="Calibri" w:cs="Calibri"/>
          <w:sz w:val="20"/>
          <w:szCs w:val="20"/>
          <w:lang w:val="en-GB"/>
        </w:rPr>
        <w:t xml:space="preserve"> and others engaged to perform the Work. </w:t>
      </w:r>
    </w:p>
    <w:p w14:paraId="4B75372A"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6AD23227"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iii. Acknowledging that UN Women will apply a policy of “zero tolerance” </w:t>
      </w:r>
      <w:proofErr w:type="gramStart"/>
      <w:r w:rsidRPr="1146AAEE">
        <w:rPr>
          <w:rFonts w:ascii="Calibri" w:eastAsia="Calibri" w:hAnsi="Calibri" w:cs="Calibri"/>
          <w:sz w:val="20"/>
          <w:szCs w:val="20"/>
          <w:lang w:val="en-GB"/>
        </w:rPr>
        <w:t>with regard to</w:t>
      </w:r>
      <w:proofErr w:type="gramEnd"/>
      <w:r w:rsidRPr="1146AAEE">
        <w:rPr>
          <w:rFonts w:ascii="Calibri" w:eastAsia="Calibri" w:hAnsi="Calibri" w:cs="Calibri"/>
          <w:sz w:val="20"/>
          <w:szCs w:val="20"/>
          <w:lang w:val="en-GB"/>
        </w:rPr>
        <w:t xml:space="preserve"> Sexual Exploitation and Sexual Abuse including in respect to the Partner, its employees, agents or any other persons engaged by Partner to perform any services under this Agreement. </w:t>
      </w:r>
    </w:p>
    <w:p w14:paraId="1CDAF197"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1672E53B"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iv. Reporting to UN Women and investigating any allegation of Sexual Exploitation and Sexual Abuse as such allegations arise in the context of the Work as set forth in 14.3 of the General Terms and Conditions. </w:t>
      </w:r>
    </w:p>
    <w:p w14:paraId="50D0C4D3"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741BBBEC"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v. Ensuring that its employees, personnel, sub-</w:t>
      </w:r>
      <w:proofErr w:type="gramStart"/>
      <w:r w:rsidRPr="1146AAEE">
        <w:rPr>
          <w:rFonts w:ascii="Calibri" w:eastAsia="Calibri" w:hAnsi="Calibri" w:cs="Calibri"/>
          <w:sz w:val="20"/>
          <w:szCs w:val="20"/>
          <w:lang w:val="en-GB"/>
        </w:rPr>
        <w:t>contractors</w:t>
      </w:r>
      <w:proofErr w:type="gramEnd"/>
      <w:r w:rsidRPr="1146AAEE">
        <w:rPr>
          <w:rFonts w:ascii="Calibri" w:eastAsia="Calibri" w:hAnsi="Calibri" w:cs="Calibri"/>
          <w:sz w:val="20"/>
          <w:szCs w:val="20"/>
          <w:lang w:val="en-GB"/>
        </w:rPr>
        <w:t xml:space="preserve"> and others engaged to perform the Work have undertaken training on prevention and response to Sexual Exploitation and Sexual Abuse, including information on the definition and prohibition of Sexual Exploitation and Sexual Abuse, the requirements for prompt reporting of Sexual Exploitation and Sexual Abuse allegations to the Partner and referral of victims to immediate assistance. Training options include the UN Sexual Exploitation and Sexual Abuse online training that is available for all implementing partners at: https://agora.unicef.org/course/info.php?id=7380. </w:t>
      </w:r>
    </w:p>
    <w:p w14:paraId="670554CD"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52933748"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(h) In relation to Fraud: </w:t>
      </w:r>
      <w:proofErr w:type="spellStart"/>
      <w:r w:rsidRPr="1146AAEE">
        <w:rPr>
          <w:rFonts w:ascii="Calibri" w:eastAsia="Calibri" w:hAnsi="Calibri" w:cs="Calibri"/>
          <w:sz w:val="20"/>
          <w:szCs w:val="20"/>
          <w:lang w:val="en-GB"/>
        </w:rPr>
        <w:t>i</w:t>
      </w:r>
      <w:proofErr w:type="spellEnd"/>
      <w:r w:rsidRPr="1146AAEE">
        <w:rPr>
          <w:rFonts w:ascii="Calibri" w:eastAsia="Calibri" w:hAnsi="Calibri" w:cs="Calibri"/>
          <w:sz w:val="20"/>
          <w:szCs w:val="20"/>
          <w:lang w:val="en-GB"/>
        </w:rPr>
        <w:t xml:space="preserve">. Reviewing and taking note of the UN Women Anti-Fraud Policy (or such other URL as UN Women may from time to time decide). ii. Having a written fraud prevention and fraud awareness policy in place, which at a minimum shall provide a system to prevent, detect, report, address and follow-up on fraud, </w:t>
      </w:r>
      <w:proofErr w:type="gramStart"/>
      <w:r w:rsidRPr="1146AAEE">
        <w:rPr>
          <w:rFonts w:ascii="Calibri" w:eastAsia="Calibri" w:hAnsi="Calibri" w:cs="Calibri"/>
          <w:sz w:val="20"/>
          <w:szCs w:val="20"/>
          <w:lang w:val="en-GB"/>
        </w:rPr>
        <w:t>corruption</w:t>
      </w:r>
      <w:proofErr w:type="gramEnd"/>
      <w:r w:rsidRPr="1146AAEE">
        <w:rPr>
          <w:rFonts w:ascii="Calibri" w:eastAsia="Calibri" w:hAnsi="Calibri" w:cs="Calibri"/>
          <w:sz w:val="20"/>
          <w:szCs w:val="20"/>
          <w:lang w:val="en-GB"/>
        </w:rPr>
        <w:t xml:space="preserve"> and other wrongdoing. iii. Reporting to UN Women any allegation of fraud as such allegations </w:t>
      </w:r>
      <w:proofErr w:type="gramStart"/>
      <w:r w:rsidRPr="1146AAEE">
        <w:rPr>
          <w:rFonts w:ascii="Calibri" w:eastAsia="Calibri" w:hAnsi="Calibri" w:cs="Calibri"/>
          <w:sz w:val="20"/>
          <w:szCs w:val="20"/>
          <w:lang w:val="en-GB"/>
        </w:rPr>
        <w:t>arise</w:t>
      </w:r>
      <w:proofErr w:type="gramEnd"/>
      <w:r w:rsidRPr="1146AAEE">
        <w:rPr>
          <w:rFonts w:ascii="Calibri" w:eastAsia="Calibri" w:hAnsi="Calibri" w:cs="Calibri"/>
          <w:sz w:val="20"/>
          <w:szCs w:val="20"/>
          <w:lang w:val="en-GB"/>
        </w:rPr>
        <w:t xml:space="preserve"> in the context of the Work as set forth in 14.3 c of the General Terms and Conditions; iv. Acknowledging that any fraud may lead to the imposition by UN Women of sanctions (including censure or ineligibility/debarment) </w:t>
      </w:r>
      <w:proofErr w:type="gramStart"/>
      <w:r w:rsidRPr="1146AAEE">
        <w:rPr>
          <w:rFonts w:ascii="Calibri" w:eastAsia="Calibri" w:hAnsi="Calibri" w:cs="Calibri"/>
          <w:sz w:val="20"/>
          <w:szCs w:val="20"/>
          <w:lang w:val="en-GB"/>
        </w:rPr>
        <w:t>with regard to</w:t>
      </w:r>
      <w:proofErr w:type="gramEnd"/>
      <w:r w:rsidRPr="1146AAEE">
        <w:rPr>
          <w:rFonts w:ascii="Calibri" w:eastAsia="Calibri" w:hAnsi="Calibri" w:cs="Calibri"/>
          <w:sz w:val="20"/>
          <w:szCs w:val="20"/>
          <w:lang w:val="en-GB"/>
        </w:rPr>
        <w:t xml:space="preserve"> future transactions with UN Women, at UN Women’s sole discretion and without prejudice to any other right or remedy available to UN Women. </w:t>
      </w:r>
    </w:p>
    <w:p w14:paraId="74BC93D4"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01802195"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w:t>
      </w:r>
      <w:proofErr w:type="spellStart"/>
      <w:r w:rsidRPr="1146AAEE">
        <w:rPr>
          <w:rFonts w:ascii="Calibri" w:eastAsia="Calibri" w:hAnsi="Calibri" w:cs="Calibri"/>
          <w:sz w:val="20"/>
          <w:szCs w:val="20"/>
          <w:lang w:val="en-GB"/>
        </w:rPr>
        <w:t>i</w:t>
      </w:r>
      <w:proofErr w:type="spellEnd"/>
      <w:r w:rsidRPr="1146AAEE">
        <w:rPr>
          <w:rFonts w:ascii="Calibri" w:eastAsia="Calibri" w:hAnsi="Calibri" w:cs="Calibri"/>
          <w:sz w:val="20"/>
          <w:szCs w:val="20"/>
          <w:lang w:val="en-GB"/>
        </w:rPr>
        <w:t>) Opening a separate bank account for the funds, if requested by UN Women.</w:t>
      </w:r>
    </w:p>
    <w:p w14:paraId="2B950475"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0ED8C03E"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 xml:space="preserve">ARTICLE IV </w:t>
      </w:r>
    </w:p>
    <w:p w14:paraId="2C53D14B"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GENERAL RESPONSIBILITIES OF UN WOMEN</w:t>
      </w:r>
    </w:p>
    <w:p w14:paraId="2691065F"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p>
    <w:p w14:paraId="24AE3DB9"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1. UN Women shall contribute to the Work as set forth in this Agreement, including by:</w:t>
      </w:r>
    </w:p>
    <w:p w14:paraId="4B829DD0"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(a) Commencing and completing the responsibilities allocated to it in this Agreement in a timely manner, provided that all necessary reports and other documents are available, and UN Women is satisfied with the same; (b) Making transfers of funds in accordance with the provisions of this Agreement; (c) Making Property available in accordance with the provisions of this Agreement; (d) Undertaking and completing monitoring, evaluation and oversight of the Work; (e) Liaising on an ongoing basis, as needed, with the relevant Government (as applicable), other members of the United Nations Country Team, donors, and other stakeholders; (f) Providing training, if stated in the Partner Project Document, overall guidance, oversight, technical assistance and leadership, as appropriate, for the Work, and making itself available for consultations as reasonably requested; and, (g) Reimbursing the Partner for its Support Costs at the Support Cost Rate. The Partner acknowledges and agrees that the Partner is not entitled to any reimbursement for Support Costs exceeding, or any indirect costs in addition to, the agreed Support Cost Rate.</w:t>
      </w:r>
    </w:p>
    <w:p w14:paraId="6CED0E36"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5D472773"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 xml:space="preserve">ARTICLE V </w:t>
      </w:r>
    </w:p>
    <w:p w14:paraId="0DC14E1B"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FUND REQUESTS</w:t>
      </w:r>
    </w:p>
    <w:p w14:paraId="4BDE27CB"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p>
    <w:p w14:paraId="24A96340" w14:textId="77777777" w:rsidR="00416235" w:rsidRDefault="00416235" w:rsidP="00416235">
      <w:p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lang w:val="en-GB"/>
        </w:rPr>
        <w:t xml:space="preserve">1. UN Women shall provide the Partner with funds for the Work, subject to the availability of funds and the terms of this Agreement. UN Women’s funding to the Partner shall not exceed the total amount of [fill currency and total </w:t>
      </w:r>
      <w:r w:rsidRPr="1146AAEE">
        <w:rPr>
          <w:rFonts w:ascii="Calibri" w:eastAsia="Calibri" w:hAnsi="Calibri" w:cs="Calibri"/>
          <w:sz w:val="20"/>
          <w:szCs w:val="20"/>
          <w:lang w:val="en-GB"/>
        </w:rPr>
        <w:lastRenderedPageBreak/>
        <w:t xml:space="preserve">amount] as set forth in the Partner Project Document. UN Women shall provide such funding to the Partner utilizing, at its discretion, any of the following three fund transfer modalities: </w:t>
      </w:r>
    </w:p>
    <w:p w14:paraId="11515330" w14:textId="77777777" w:rsidR="00416235" w:rsidRDefault="00416235" w:rsidP="00416235">
      <w:p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lang w:val="en-GB"/>
        </w:rPr>
        <w:t xml:space="preserve">(a) Cash advance by UN Women to the </w:t>
      </w:r>
      <w:proofErr w:type="gramStart"/>
      <w:r w:rsidRPr="1146AAEE">
        <w:rPr>
          <w:rFonts w:ascii="Calibri" w:eastAsia="Calibri" w:hAnsi="Calibri" w:cs="Calibri"/>
          <w:sz w:val="20"/>
          <w:szCs w:val="20"/>
          <w:lang w:val="en-GB"/>
        </w:rPr>
        <w:t>Partner;</w:t>
      </w:r>
      <w:proofErr w:type="gramEnd"/>
      <w:r w:rsidRPr="1146AAEE">
        <w:rPr>
          <w:rFonts w:ascii="Calibri" w:eastAsia="Calibri" w:hAnsi="Calibri" w:cs="Calibri"/>
          <w:sz w:val="20"/>
          <w:szCs w:val="20"/>
          <w:lang w:val="en-GB"/>
        </w:rPr>
        <w:t xml:space="preserve"> </w:t>
      </w:r>
    </w:p>
    <w:p w14:paraId="77F1101B" w14:textId="77777777" w:rsidR="00416235" w:rsidRDefault="00416235" w:rsidP="00416235">
      <w:p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lang w:val="en-GB"/>
        </w:rPr>
        <w:t xml:space="preserve">(b) Reimbursement by UN Women to the Partner; and, </w:t>
      </w:r>
    </w:p>
    <w:p w14:paraId="7603DA6F" w14:textId="77777777" w:rsidR="00416235" w:rsidRDefault="00416235" w:rsidP="00416235">
      <w:p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lang w:val="en-GB"/>
        </w:rPr>
        <w:t xml:space="preserve">(c) Direct payment by UN Women on the Partner’s behalf to the Partner’s vendor or supplier. </w:t>
      </w:r>
    </w:p>
    <w:p w14:paraId="0CDFD3A1"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01C69259" w14:textId="77777777" w:rsidR="00416235" w:rsidRDefault="00416235" w:rsidP="00416235">
      <w:p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lang w:val="en-GB"/>
        </w:rPr>
        <w:t xml:space="preserve">2. The fund transfers shall be made in </w:t>
      </w:r>
      <w:proofErr w:type="spellStart"/>
      <w:r w:rsidRPr="1146AAEE">
        <w:rPr>
          <w:rFonts w:ascii="Calibri" w:eastAsia="Calibri" w:hAnsi="Calibri" w:cs="Calibri"/>
          <w:sz w:val="20"/>
          <w:szCs w:val="20"/>
          <w:lang w:val="en-GB"/>
        </w:rPr>
        <w:t>installments</w:t>
      </w:r>
      <w:proofErr w:type="spellEnd"/>
      <w:r w:rsidRPr="1146AAEE">
        <w:rPr>
          <w:rFonts w:ascii="Calibri" w:eastAsia="Calibri" w:hAnsi="Calibri" w:cs="Calibri"/>
          <w:sz w:val="20"/>
          <w:szCs w:val="20"/>
          <w:lang w:val="en-GB"/>
        </w:rPr>
        <w:t xml:space="preserve"> as set forth in the Partner Project Document or more frequently if the criteria set forth in this Agreement have been satisfied. Each fund transfer shall be made utilizing the fund transfer modality decided solely by UN Women. The fund transfers shall be made in the currency used in the country where the Work is taking place.</w:t>
      </w:r>
    </w:p>
    <w:p w14:paraId="39E8FF0E"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3A8D81B3" w14:textId="77777777" w:rsidR="00416235" w:rsidRDefault="00416235" w:rsidP="00416235">
      <w:pPr>
        <w:tabs>
          <w:tab w:val="left" w:pos="1440"/>
        </w:tabs>
        <w:spacing w:after="0" w:line="240" w:lineRule="auto"/>
        <w:rPr>
          <w:rFonts w:ascii="Calibri" w:eastAsia="Calibri" w:hAnsi="Calibri" w:cs="Calibri"/>
          <w:sz w:val="20"/>
          <w:szCs w:val="20"/>
          <w:u w:val="single"/>
          <w:lang w:val="en-GB"/>
        </w:rPr>
      </w:pPr>
      <w:r w:rsidRPr="1146AAEE">
        <w:rPr>
          <w:rFonts w:ascii="Calibri" w:eastAsia="Calibri" w:hAnsi="Calibri" w:cs="Calibri"/>
          <w:sz w:val="20"/>
          <w:szCs w:val="20"/>
          <w:u w:val="single"/>
          <w:lang w:val="en-GB"/>
        </w:rPr>
        <w:t>Terms and conditions applicable to all fund transfer modalities</w:t>
      </w:r>
      <w:r w:rsidRPr="1146AAEE">
        <w:rPr>
          <w:rFonts w:ascii="Calibri" w:eastAsia="Calibri" w:hAnsi="Calibri" w:cs="Calibri"/>
          <w:sz w:val="20"/>
          <w:szCs w:val="20"/>
          <w:lang w:val="en-GB"/>
        </w:rPr>
        <w:t xml:space="preserve"> </w:t>
      </w:r>
    </w:p>
    <w:p w14:paraId="61B570B0"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08B106C7"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3. Any request for a fund transfer by the Partner shall </w:t>
      </w:r>
      <w:proofErr w:type="spellStart"/>
      <w:r w:rsidRPr="1146AAEE">
        <w:rPr>
          <w:rFonts w:ascii="Calibri" w:eastAsia="Calibri" w:hAnsi="Calibri" w:cs="Calibri"/>
          <w:sz w:val="20"/>
          <w:szCs w:val="20"/>
          <w:lang w:val="en-GB"/>
        </w:rPr>
        <w:t>fulfill</w:t>
      </w:r>
      <w:proofErr w:type="spellEnd"/>
      <w:r w:rsidRPr="1146AAEE">
        <w:rPr>
          <w:rFonts w:ascii="Calibri" w:eastAsia="Calibri" w:hAnsi="Calibri" w:cs="Calibri"/>
          <w:sz w:val="20"/>
          <w:szCs w:val="20"/>
          <w:lang w:val="en-GB"/>
        </w:rPr>
        <w:t xml:space="preserve"> the following criteria to the satisfaction of UN Women, failing which UN Women may decide not to </w:t>
      </w:r>
      <w:proofErr w:type="spellStart"/>
      <w:r w:rsidRPr="1146AAEE">
        <w:rPr>
          <w:rFonts w:ascii="Calibri" w:eastAsia="Calibri" w:hAnsi="Calibri" w:cs="Calibri"/>
          <w:sz w:val="20"/>
          <w:szCs w:val="20"/>
          <w:lang w:val="en-GB"/>
        </w:rPr>
        <w:t>honor</w:t>
      </w:r>
      <w:proofErr w:type="spellEnd"/>
      <w:r w:rsidRPr="1146AAEE">
        <w:rPr>
          <w:rFonts w:ascii="Calibri" w:eastAsia="Calibri" w:hAnsi="Calibri" w:cs="Calibri"/>
          <w:sz w:val="20"/>
          <w:szCs w:val="20"/>
          <w:lang w:val="en-GB"/>
        </w:rPr>
        <w:t xml:space="preserve"> the request in whole or in part: </w:t>
      </w:r>
    </w:p>
    <w:p w14:paraId="0A5DB6EB"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483F18CE"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(a) The Partner may submit funding requests, using the FACE Form, every three months during the term of the Agreement or more frequently provided that the Work relevant for those months has been completed and the corresponding funds expended, and the relevant criteria in the Agreement are satisfied. (b) The FACE Form shall be signed by a Partner Authorized Officer. </w:t>
      </w:r>
    </w:p>
    <w:p w14:paraId="37A782F5"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(c) The request for fund transfer shall be accompanied by the financial and progress reporting as provided in Article VIII. </w:t>
      </w:r>
    </w:p>
    <w:p w14:paraId="3057CEF7"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(d) The amount and purpose of the request shall be consistent with the provisions of this Agreement. </w:t>
      </w:r>
    </w:p>
    <w:p w14:paraId="33ABAB07"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(e) The request shall be reasonable and justified under principles of sound financial management, in particular the principles of value for money and cost-effectiveness. </w:t>
      </w:r>
    </w:p>
    <w:p w14:paraId="5BCD0874"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(f) Prior fund transfers shall have been reported on to UN Women’s satisfaction in accordance with Article VIII. (g) At least 80% or more of the expenditure relating to the immediately preceding fund 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 expended. </w:t>
      </w:r>
    </w:p>
    <w:p w14:paraId="63CA2CF8"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(h) There shall be no other grounds for believing the expenditure is in contravention of this Agreement, including the Partner Project Document. Specific procedures for each fund transfer modality </w:t>
      </w:r>
    </w:p>
    <w:p w14:paraId="5E2C1656"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5C61BED4" w14:textId="77777777" w:rsidR="00416235" w:rsidRDefault="00416235" w:rsidP="00416235">
      <w:pPr>
        <w:tabs>
          <w:tab w:val="left" w:pos="1440"/>
        </w:tabs>
        <w:spacing w:after="0" w:line="240" w:lineRule="auto"/>
        <w:rPr>
          <w:rFonts w:ascii="Calibri" w:eastAsia="Calibri" w:hAnsi="Calibri" w:cs="Calibri"/>
          <w:sz w:val="20"/>
          <w:szCs w:val="20"/>
          <w:u w:val="single"/>
          <w:lang w:val="en-GB"/>
        </w:rPr>
      </w:pPr>
      <w:r w:rsidRPr="1146AAEE">
        <w:rPr>
          <w:rFonts w:ascii="Calibri" w:eastAsia="Calibri" w:hAnsi="Calibri" w:cs="Calibri"/>
          <w:sz w:val="20"/>
          <w:szCs w:val="20"/>
          <w:u w:val="single"/>
          <w:lang w:val="en-GB"/>
        </w:rPr>
        <w:t>4. Requests for cash advances:</w:t>
      </w:r>
      <w:r w:rsidRPr="1146AAEE">
        <w:rPr>
          <w:rFonts w:ascii="Calibri" w:eastAsia="Calibri" w:hAnsi="Calibri" w:cs="Calibri"/>
          <w:sz w:val="20"/>
          <w:szCs w:val="20"/>
          <w:lang w:val="en-GB"/>
        </w:rPr>
        <w:t xml:space="preserve"> </w:t>
      </w:r>
    </w:p>
    <w:p w14:paraId="2CE29FD6"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(a) The Partner may submit funding requests for cash advances, using the FACE Form, every three months during the term of the Agreement except as set forth in sections </w:t>
      </w:r>
    </w:p>
    <w:p w14:paraId="0D1A9FE6"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(b) and (c) below. </w:t>
      </w:r>
    </w:p>
    <w:p w14:paraId="5174F526"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(b) The Partner may submit the first funding request for a cash advance as soon as both Parties have signed this Agreement.</w:t>
      </w:r>
    </w:p>
    <w:p w14:paraId="0EED8E4C" w14:textId="77777777" w:rsidR="00416235" w:rsidRDefault="00416235" w:rsidP="00416235">
      <w:p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lang w:val="en-GB"/>
        </w:rPr>
        <w:t xml:space="preserve">(c) The Partner may submit requests more frequently than every three months in accordance with section 3 above. </w:t>
      </w:r>
    </w:p>
    <w:p w14:paraId="4A78A4C5"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1155E506" w14:textId="77777777" w:rsidR="00416235" w:rsidRDefault="00416235" w:rsidP="00416235">
      <w:pPr>
        <w:tabs>
          <w:tab w:val="left" w:pos="1440"/>
        </w:tabs>
        <w:spacing w:after="0" w:line="240" w:lineRule="auto"/>
        <w:rPr>
          <w:rFonts w:ascii="Calibri" w:eastAsia="Calibri" w:hAnsi="Calibri" w:cs="Calibri"/>
          <w:sz w:val="20"/>
          <w:szCs w:val="20"/>
          <w:u w:val="single"/>
          <w:lang w:val="en-GB"/>
        </w:rPr>
      </w:pPr>
      <w:r w:rsidRPr="1146AAEE">
        <w:rPr>
          <w:rFonts w:ascii="Calibri" w:eastAsia="Calibri" w:hAnsi="Calibri" w:cs="Calibri"/>
          <w:sz w:val="20"/>
          <w:szCs w:val="20"/>
          <w:u w:val="single"/>
          <w:lang w:val="en-GB"/>
        </w:rPr>
        <w:t>5. Requests for direct payment transfers:</w:t>
      </w:r>
      <w:r w:rsidRPr="1146AAEE">
        <w:rPr>
          <w:rFonts w:ascii="Calibri" w:eastAsia="Calibri" w:hAnsi="Calibri" w:cs="Calibri"/>
          <w:sz w:val="20"/>
          <w:szCs w:val="20"/>
          <w:lang w:val="en-GB"/>
        </w:rPr>
        <w:t xml:space="preserve"> </w:t>
      </w:r>
    </w:p>
    <w:p w14:paraId="273FC749" w14:textId="77777777" w:rsidR="00416235" w:rsidRDefault="00416235" w:rsidP="00416235">
      <w:p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lang w:val="en-GB"/>
        </w:rPr>
        <w:t xml:space="preserve">(a) The Partner may submit to UN Women a written request for direct payment to the Partner’s vendor or supplier. </w:t>
      </w:r>
    </w:p>
    <w:p w14:paraId="54CD0686" w14:textId="77777777" w:rsidR="00416235" w:rsidRDefault="00416235" w:rsidP="00416235">
      <w:p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lang w:val="en-GB"/>
        </w:rPr>
        <w:t xml:space="preserve">(b) The request for direct payment must be submitted no later than the three-month period following receipt of the goods or services. </w:t>
      </w:r>
    </w:p>
    <w:p w14:paraId="588015B3" w14:textId="77777777" w:rsidR="00416235" w:rsidRDefault="00416235" w:rsidP="00416235">
      <w:p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lang w:val="en-GB"/>
        </w:rPr>
        <w:t xml:space="preserve">(c) The request for direct payment shall in all cases include the vendor or supplier’s banking information, the original invoice or invoices issued by the vendor or supplier to the Partner, the purchase order, the quotation and a written statement by the Partner Authorized Officer certifying that the vendor or supplier delivered the goods and/or performed the services satisfactorily and in accordance with the terms of the contract between the Partner and the vendor or supplier. </w:t>
      </w:r>
    </w:p>
    <w:p w14:paraId="44CD57C2"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14AC7E41" w14:textId="77777777" w:rsidR="00416235" w:rsidRDefault="00416235" w:rsidP="00416235">
      <w:pPr>
        <w:tabs>
          <w:tab w:val="left" w:pos="1440"/>
        </w:tabs>
        <w:spacing w:after="0" w:line="240" w:lineRule="auto"/>
        <w:rPr>
          <w:rFonts w:ascii="Calibri" w:eastAsia="Calibri" w:hAnsi="Calibri" w:cs="Calibri"/>
          <w:sz w:val="20"/>
          <w:szCs w:val="20"/>
          <w:u w:val="single"/>
          <w:lang w:val="en-GB"/>
        </w:rPr>
      </w:pPr>
      <w:r w:rsidRPr="1146AAEE">
        <w:rPr>
          <w:rFonts w:ascii="Calibri" w:eastAsia="Calibri" w:hAnsi="Calibri" w:cs="Calibri"/>
          <w:sz w:val="20"/>
          <w:szCs w:val="20"/>
          <w:u w:val="single"/>
          <w:lang w:val="en-GB"/>
        </w:rPr>
        <w:t>6. Requests for reimbursements:</w:t>
      </w:r>
      <w:r w:rsidRPr="1146AAEE">
        <w:rPr>
          <w:rFonts w:ascii="Calibri" w:eastAsia="Calibri" w:hAnsi="Calibri" w:cs="Calibri"/>
          <w:sz w:val="20"/>
          <w:szCs w:val="20"/>
          <w:lang w:val="en-GB"/>
        </w:rPr>
        <w:t xml:space="preserve"> </w:t>
      </w:r>
    </w:p>
    <w:p w14:paraId="38742FBF" w14:textId="77777777" w:rsidR="00416235" w:rsidRDefault="00416235" w:rsidP="00416235">
      <w:p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lang w:val="en-GB"/>
        </w:rPr>
        <w:lastRenderedPageBreak/>
        <w:t xml:space="preserve">(a) Any expenditure by the Partner from its own resources in respect of which the Partner intends to request a reimbursement under this Agreement, shall be subject to prior funding authorization by UN Women. To obtain funding authorization of the Partner’s expenditures that will be subject to reimbursement, the Partner shall submit to UN Women a funding authorization request for reimbursement in a form and format as decided by UN Women. This funding authorization request may not exceed the relevant amount set forth in the Partner Project Document and shall be duly signed by a Partner Authorized Officer. If the funding authorization request for reimbursement is in proper form and complete and all the requirements in this Agreement are met, UN Women will determine the amount to be authorized for funding and will authorize that amount by written reply to the Partner. </w:t>
      </w:r>
    </w:p>
    <w:p w14:paraId="5C588BB3" w14:textId="77777777" w:rsidR="00416235" w:rsidRDefault="00416235" w:rsidP="00416235">
      <w:p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lang w:val="en-GB"/>
        </w:rPr>
        <w:t xml:space="preserve">(b) 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 VIII). Other provisions relevant for fund transfers </w:t>
      </w:r>
    </w:p>
    <w:p w14:paraId="4BF43FA6"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743A932D" w14:textId="77777777" w:rsidR="00416235" w:rsidRDefault="00416235" w:rsidP="00416235">
      <w:p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u w:val="single"/>
          <w:lang w:val="en-GB"/>
        </w:rPr>
        <w:t>7. Revision of budget by Partner:</w:t>
      </w:r>
      <w:r w:rsidRPr="1146AAEE">
        <w:rPr>
          <w:rFonts w:ascii="Calibri" w:eastAsia="Calibri" w:hAnsi="Calibri" w:cs="Calibri"/>
          <w:sz w:val="20"/>
          <w:szCs w:val="20"/>
          <w:lang w:val="en-GB"/>
        </w:rPr>
        <w:t xml:space="preserve"> The Partner may, without UN Women’s approval but with prior written notice to UN Women, revise the budget by re-allocating funds either within an activity or between activities identified by account codes on the FACE Form, as long as the re-allocation is not (</w:t>
      </w:r>
      <w:proofErr w:type="spellStart"/>
      <w:r w:rsidRPr="1146AAEE">
        <w:rPr>
          <w:rFonts w:ascii="Calibri" w:eastAsia="Calibri" w:hAnsi="Calibri" w:cs="Calibri"/>
          <w:sz w:val="20"/>
          <w:szCs w:val="20"/>
          <w:lang w:val="en-GB"/>
        </w:rPr>
        <w:t>i</w:t>
      </w:r>
      <w:proofErr w:type="spellEnd"/>
      <w:r w:rsidRPr="1146AAEE">
        <w:rPr>
          <w:rFonts w:ascii="Calibri" w:eastAsia="Calibri" w:hAnsi="Calibri" w:cs="Calibri"/>
          <w:sz w:val="20"/>
          <w:szCs w:val="20"/>
          <w:lang w:val="en-GB"/>
        </w:rPr>
        <w:t xml:space="preserve">) exceeding twenty percent (20%) of the total budgeted amount; (ii) negatively impacting the Results; or, (iii) increasing the total budgeted amount. Any other revisions of the budget require an amendment to this Agreement. </w:t>
      </w:r>
    </w:p>
    <w:p w14:paraId="062D1751"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0AE43C8B" w14:textId="77777777" w:rsidR="00416235" w:rsidRDefault="00416235" w:rsidP="00416235">
      <w:pPr>
        <w:tabs>
          <w:tab w:val="left" w:pos="1440"/>
        </w:tabs>
        <w:spacing w:after="0" w:line="240" w:lineRule="auto"/>
        <w:rPr>
          <w:rFonts w:ascii="Calibri" w:eastAsia="Calibri" w:hAnsi="Calibri" w:cs="Calibri"/>
          <w:sz w:val="20"/>
          <w:szCs w:val="20"/>
          <w:u w:val="single"/>
          <w:lang w:val="en-GB"/>
        </w:rPr>
      </w:pPr>
      <w:r w:rsidRPr="1146AAEE">
        <w:rPr>
          <w:rFonts w:ascii="Calibri" w:eastAsia="Calibri" w:hAnsi="Calibri" w:cs="Calibri"/>
          <w:sz w:val="20"/>
          <w:szCs w:val="20"/>
          <w:u w:val="single"/>
          <w:lang w:val="en-GB"/>
        </w:rPr>
        <w:t>8. Payment of fund transfers by UN Women:</w:t>
      </w:r>
      <w:r w:rsidRPr="1146AAEE">
        <w:rPr>
          <w:rFonts w:ascii="Calibri" w:eastAsia="Calibri" w:hAnsi="Calibri" w:cs="Calibri"/>
          <w:sz w:val="20"/>
          <w:szCs w:val="20"/>
          <w:lang w:val="en-GB"/>
        </w:rPr>
        <w:t xml:space="preserve"> </w:t>
      </w:r>
    </w:p>
    <w:p w14:paraId="70F36A39" w14:textId="77777777" w:rsidR="00416235" w:rsidRDefault="00416235" w:rsidP="00416235">
      <w:p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lang w:val="en-GB"/>
        </w:rPr>
        <w:t xml:space="preserve">(a) If each request for fund transfer is received in a timely fashion and is in proper form and complete and all the requirements in this Agreement have been met, UN Women will determine the amount to be transferred and will transfer that amount to the Partner, or if the direct payment modality is used, on behalf of the Partner, within reasonable time. </w:t>
      </w:r>
    </w:p>
    <w:p w14:paraId="453F02B8" w14:textId="77777777" w:rsidR="00416235" w:rsidRDefault="00416235" w:rsidP="00416235">
      <w:p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lang w:val="en-GB"/>
        </w:rPr>
        <w:t xml:space="preserve">(b) UN Women may decide to adjust the amount of any fund transfer where it has reason to do so, </w:t>
      </w:r>
      <w:proofErr w:type="gramStart"/>
      <w:r w:rsidRPr="1146AAEE">
        <w:rPr>
          <w:rFonts w:ascii="Calibri" w:eastAsia="Calibri" w:hAnsi="Calibri" w:cs="Calibri"/>
          <w:sz w:val="20"/>
          <w:szCs w:val="20"/>
          <w:lang w:val="en-GB"/>
        </w:rPr>
        <w:t>including:</w:t>
      </w:r>
      <w:proofErr w:type="gramEnd"/>
      <w:r w:rsidRPr="1146AAEE">
        <w:rPr>
          <w:rFonts w:ascii="Calibri" w:eastAsia="Calibri" w:hAnsi="Calibri" w:cs="Calibri"/>
          <w:sz w:val="20"/>
          <w:szCs w:val="20"/>
          <w:lang w:val="en-GB"/>
        </w:rPr>
        <w:t xml:space="preserve"> </w:t>
      </w:r>
      <w:proofErr w:type="spellStart"/>
      <w:r w:rsidRPr="1146AAEE">
        <w:rPr>
          <w:rFonts w:ascii="Calibri" w:eastAsia="Calibri" w:hAnsi="Calibri" w:cs="Calibri"/>
          <w:sz w:val="20"/>
          <w:szCs w:val="20"/>
          <w:lang w:val="en-GB"/>
        </w:rPr>
        <w:t>i</w:t>
      </w:r>
      <w:proofErr w:type="spellEnd"/>
      <w:r w:rsidRPr="1146AAEE">
        <w:rPr>
          <w:rFonts w:ascii="Calibri" w:eastAsia="Calibri" w:hAnsi="Calibri" w:cs="Calibri"/>
          <w:sz w:val="20"/>
          <w:szCs w:val="20"/>
          <w:lang w:val="en-GB"/>
        </w:rPr>
        <w:t xml:space="preserve">. To take into consideration the general progress made to the Work to date; ii. To take into consideration any unspent or unsatisfactorily reported balance remaining with the Partner from any previous fund transfer or any amounts paid by UN Women as direct payment, reimbursement or otherwise, lost by the Partner or used by the Partner other than in accordance with this Agreement, including any amounts shown by audits, site/field visits, spot checks or investigations to have been so paid, lost or used; iii. To take into consideration any expenditure that is ineligible in accordance with this Agreement; iv. To take into consideration interest or income earned by the Partner from a previous fund transfer; </w:t>
      </w:r>
      <w:proofErr w:type="gramStart"/>
      <w:r w:rsidRPr="1146AAEE">
        <w:rPr>
          <w:rFonts w:ascii="Calibri" w:eastAsia="Calibri" w:hAnsi="Calibri" w:cs="Calibri"/>
          <w:sz w:val="20"/>
          <w:szCs w:val="20"/>
          <w:lang w:val="en-GB"/>
        </w:rPr>
        <w:t>and,</w:t>
      </w:r>
      <w:proofErr w:type="gramEnd"/>
      <w:r w:rsidRPr="1146AAEE">
        <w:rPr>
          <w:rFonts w:ascii="Calibri" w:eastAsia="Calibri" w:hAnsi="Calibri" w:cs="Calibri"/>
          <w:sz w:val="20"/>
          <w:szCs w:val="20"/>
          <w:lang w:val="en-GB"/>
        </w:rPr>
        <w:t xml:space="preserve"> v. To withhold up to 10% of the total budgeted amount for the Work for risk management purposes. </w:t>
      </w:r>
    </w:p>
    <w:p w14:paraId="1D5829FB" w14:textId="77777777" w:rsidR="00416235" w:rsidRDefault="00416235" w:rsidP="00416235">
      <w:p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lang w:val="en-GB"/>
        </w:rPr>
        <w:t>(c) UN Women is only required to transfer to or (where the direct payment modality is used) on behalf of the Partner, the amount UN Women determines is due under the terms of this Agreement. UN Women shall not be liable to the Partner or any third party, including the Partner’s vendor or supplier, for any amounts that UN Women determines are not owing under this Agreement.</w:t>
      </w:r>
    </w:p>
    <w:p w14:paraId="5A4F538E" w14:textId="77777777" w:rsidR="00416235" w:rsidRDefault="00416235" w:rsidP="00416235">
      <w:pPr>
        <w:tabs>
          <w:tab w:val="left" w:pos="1440"/>
        </w:tabs>
        <w:spacing w:after="0" w:line="240" w:lineRule="auto"/>
        <w:rPr>
          <w:rFonts w:ascii="Calibri" w:eastAsia="Calibri" w:hAnsi="Calibri" w:cs="Calibri"/>
          <w:sz w:val="20"/>
          <w:szCs w:val="20"/>
        </w:rPr>
      </w:pPr>
      <w:r w:rsidRPr="3F92AAC3">
        <w:rPr>
          <w:rFonts w:ascii="Calibri" w:eastAsia="Calibri" w:hAnsi="Calibri" w:cs="Calibri"/>
          <w:sz w:val="20"/>
          <w:szCs w:val="20"/>
        </w:rPr>
        <w:t xml:space="preserve">(d) The fund transfers other than direct payments shall be made by UN Women to the following bank account: Bank name: </w:t>
      </w:r>
      <w:proofErr w:type="gramStart"/>
      <w:r w:rsidRPr="3F92AAC3">
        <w:rPr>
          <w:rFonts w:ascii="Calibri" w:eastAsia="Calibri" w:hAnsi="Calibri" w:cs="Calibri"/>
          <w:sz w:val="20"/>
          <w:szCs w:val="20"/>
        </w:rPr>
        <w:t>[ ]</w:t>
      </w:r>
      <w:proofErr w:type="gramEnd"/>
      <w:r w:rsidRPr="3F92AAC3">
        <w:rPr>
          <w:rFonts w:ascii="Calibri" w:eastAsia="Calibri" w:hAnsi="Calibri" w:cs="Calibri"/>
          <w:sz w:val="20"/>
          <w:szCs w:val="20"/>
        </w:rPr>
        <w:t xml:space="preserve"> </w:t>
      </w:r>
    </w:p>
    <w:p w14:paraId="30455277" w14:textId="77777777" w:rsidR="00416235" w:rsidRDefault="00416235" w:rsidP="00416235">
      <w:pPr>
        <w:tabs>
          <w:tab w:val="left" w:pos="1440"/>
        </w:tabs>
        <w:spacing w:after="0" w:line="240" w:lineRule="auto"/>
        <w:rPr>
          <w:rFonts w:ascii="Calibri" w:eastAsia="Calibri" w:hAnsi="Calibri" w:cs="Calibri"/>
          <w:sz w:val="20"/>
          <w:szCs w:val="20"/>
        </w:rPr>
      </w:pPr>
      <w:r w:rsidRPr="3F92AAC3">
        <w:rPr>
          <w:rFonts w:ascii="Calibri" w:eastAsia="Calibri" w:hAnsi="Calibri" w:cs="Calibri"/>
          <w:sz w:val="20"/>
          <w:szCs w:val="20"/>
        </w:rPr>
        <w:t xml:space="preserve">Bank address: </w:t>
      </w:r>
      <w:proofErr w:type="gramStart"/>
      <w:r w:rsidRPr="3F92AAC3">
        <w:rPr>
          <w:rFonts w:ascii="Calibri" w:eastAsia="Calibri" w:hAnsi="Calibri" w:cs="Calibri"/>
          <w:sz w:val="20"/>
          <w:szCs w:val="20"/>
        </w:rPr>
        <w:t>[ ]</w:t>
      </w:r>
      <w:proofErr w:type="gramEnd"/>
      <w:r w:rsidRPr="3F92AAC3">
        <w:rPr>
          <w:rFonts w:ascii="Calibri" w:eastAsia="Calibri" w:hAnsi="Calibri" w:cs="Calibri"/>
          <w:sz w:val="20"/>
          <w:szCs w:val="20"/>
        </w:rPr>
        <w:t xml:space="preserve"> </w:t>
      </w:r>
    </w:p>
    <w:p w14:paraId="6E797DF0" w14:textId="77777777" w:rsidR="00416235" w:rsidRDefault="00416235" w:rsidP="00416235">
      <w:pPr>
        <w:tabs>
          <w:tab w:val="left" w:pos="1440"/>
        </w:tabs>
        <w:spacing w:after="0" w:line="240" w:lineRule="auto"/>
        <w:rPr>
          <w:rFonts w:ascii="Calibri" w:eastAsia="Calibri" w:hAnsi="Calibri" w:cs="Calibri"/>
          <w:sz w:val="20"/>
          <w:szCs w:val="20"/>
        </w:rPr>
      </w:pPr>
      <w:r w:rsidRPr="3F92AAC3">
        <w:rPr>
          <w:rFonts w:ascii="Calibri" w:eastAsia="Calibri" w:hAnsi="Calibri" w:cs="Calibri"/>
          <w:sz w:val="20"/>
          <w:szCs w:val="20"/>
        </w:rPr>
        <w:t xml:space="preserve">Account title: </w:t>
      </w:r>
      <w:proofErr w:type="gramStart"/>
      <w:r w:rsidRPr="3F92AAC3">
        <w:rPr>
          <w:rFonts w:ascii="Calibri" w:eastAsia="Calibri" w:hAnsi="Calibri" w:cs="Calibri"/>
          <w:sz w:val="20"/>
          <w:szCs w:val="20"/>
        </w:rPr>
        <w:t>[ ]</w:t>
      </w:r>
      <w:proofErr w:type="gramEnd"/>
      <w:r w:rsidRPr="3F92AAC3">
        <w:rPr>
          <w:rFonts w:ascii="Calibri" w:eastAsia="Calibri" w:hAnsi="Calibri" w:cs="Calibri"/>
          <w:sz w:val="20"/>
          <w:szCs w:val="20"/>
        </w:rPr>
        <w:t xml:space="preserve"> </w:t>
      </w:r>
    </w:p>
    <w:p w14:paraId="45E150CE" w14:textId="77777777" w:rsidR="00416235" w:rsidRDefault="00416235" w:rsidP="00416235">
      <w:pPr>
        <w:tabs>
          <w:tab w:val="left" w:pos="1440"/>
        </w:tabs>
        <w:spacing w:after="0" w:line="240" w:lineRule="auto"/>
        <w:rPr>
          <w:rFonts w:ascii="Calibri" w:eastAsia="Calibri" w:hAnsi="Calibri" w:cs="Calibri"/>
          <w:sz w:val="20"/>
          <w:szCs w:val="20"/>
        </w:rPr>
      </w:pPr>
      <w:r w:rsidRPr="3F92AAC3">
        <w:rPr>
          <w:rFonts w:ascii="Calibri" w:eastAsia="Calibri" w:hAnsi="Calibri" w:cs="Calibri"/>
          <w:sz w:val="20"/>
          <w:szCs w:val="20"/>
        </w:rPr>
        <w:t xml:space="preserve">Account No.: </w:t>
      </w:r>
      <w:proofErr w:type="gramStart"/>
      <w:r w:rsidRPr="3F92AAC3">
        <w:rPr>
          <w:rFonts w:ascii="Calibri" w:eastAsia="Calibri" w:hAnsi="Calibri" w:cs="Calibri"/>
          <w:sz w:val="20"/>
          <w:szCs w:val="20"/>
        </w:rPr>
        <w:t>[ ]</w:t>
      </w:r>
      <w:proofErr w:type="gramEnd"/>
    </w:p>
    <w:p w14:paraId="6FE5C8F9" w14:textId="77777777" w:rsidR="00416235" w:rsidRDefault="00416235" w:rsidP="00416235">
      <w:pPr>
        <w:tabs>
          <w:tab w:val="left" w:pos="1440"/>
        </w:tabs>
        <w:spacing w:after="0" w:line="240" w:lineRule="auto"/>
        <w:rPr>
          <w:rFonts w:ascii="Calibri" w:eastAsia="Calibri" w:hAnsi="Calibri" w:cs="Calibri"/>
          <w:sz w:val="20"/>
          <w:szCs w:val="20"/>
        </w:rPr>
      </w:pPr>
      <w:r w:rsidRPr="3F92AAC3">
        <w:rPr>
          <w:rFonts w:ascii="Calibri" w:eastAsia="Calibri" w:hAnsi="Calibri" w:cs="Calibri"/>
          <w:sz w:val="20"/>
          <w:szCs w:val="20"/>
        </w:rPr>
        <w:t xml:space="preserve">Bank contact person: </w:t>
      </w:r>
      <w:proofErr w:type="gramStart"/>
      <w:r w:rsidRPr="3F92AAC3">
        <w:rPr>
          <w:rFonts w:ascii="Calibri" w:eastAsia="Calibri" w:hAnsi="Calibri" w:cs="Calibri"/>
          <w:sz w:val="20"/>
          <w:szCs w:val="20"/>
        </w:rPr>
        <w:t>[ ]</w:t>
      </w:r>
      <w:proofErr w:type="gramEnd"/>
    </w:p>
    <w:p w14:paraId="0D9757F3" w14:textId="77777777" w:rsidR="003C155E" w:rsidRDefault="003C155E" w:rsidP="00416235">
      <w:pPr>
        <w:tabs>
          <w:tab w:val="left" w:pos="1440"/>
        </w:tabs>
        <w:spacing w:after="0" w:line="240" w:lineRule="auto"/>
        <w:rPr>
          <w:rFonts w:ascii="Calibri" w:eastAsia="Calibri" w:hAnsi="Calibri" w:cs="Calibri"/>
          <w:sz w:val="20"/>
          <w:szCs w:val="20"/>
        </w:rPr>
      </w:pPr>
    </w:p>
    <w:p w14:paraId="16691545" w14:textId="77777777" w:rsidR="003C155E" w:rsidRDefault="003C155E" w:rsidP="00416235">
      <w:pPr>
        <w:tabs>
          <w:tab w:val="left" w:pos="1440"/>
        </w:tabs>
        <w:spacing w:after="0" w:line="240" w:lineRule="auto"/>
        <w:rPr>
          <w:rFonts w:ascii="Calibri" w:eastAsia="Calibri" w:hAnsi="Calibri" w:cs="Calibri"/>
          <w:sz w:val="20"/>
          <w:szCs w:val="20"/>
        </w:rPr>
      </w:pPr>
    </w:p>
    <w:p w14:paraId="5D5BE600"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p>
    <w:p w14:paraId="29937D6C"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 xml:space="preserve">ARTICLE VI </w:t>
      </w:r>
    </w:p>
    <w:p w14:paraId="1A3F4F89"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 xml:space="preserve">ADMINISTRATION OF FUNDS AND PROPERTY </w:t>
      </w:r>
    </w:p>
    <w:p w14:paraId="09DAF032"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2F3D7533" w14:textId="77777777" w:rsidR="00416235" w:rsidRDefault="00416235" w:rsidP="00416235">
      <w:pPr>
        <w:tabs>
          <w:tab w:val="left" w:pos="1440"/>
        </w:tabs>
        <w:spacing w:after="0" w:line="240" w:lineRule="auto"/>
        <w:rPr>
          <w:rFonts w:ascii="Calibri" w:eastAsia="Calibri" w:hAnsi="Calibri" w:cs="Calibri"/>
          <w:sz w:val="20"/>
          <w:szCs w:val="20"/>
          <w:u w:val="single"/>
          <w:lang w:val="en-GB"/>
        </w:rPr>
      </w:pPr>
      <w:r w:rsidRPr="1146AAEE">
        <w:rPr>
          <w:rFonts w:ascii="Calibri" w:eastAsia="Calibri" w:hAnsi="Calibri" w:cs="Calibri"/>
          <w:sz w:val="20"/>
          <w:szCs w:val="20"/>
          <w:u w:val="single"/>
          <w:lang w:val="en-GB"/>
        </w:rPr>
        <w:t>Administration of funds</w:t>
      </w:r>
      <w:r w:rsidRPr="1146AAEE">
        <w:rPr>
          <w:rFonts w:ascii="Calibri" w:eastAsia="Calibri" w:hAnsi="Calibri" w:cs="Calibri"/>
          <w:sz w:val="20"/>
          <w:szCs w:val="20"/>
          <w:lang w:val="en-GB"/>
        </w:rPr>
        <w:t xml:space="preserve"> </w:t>
      </w:r>
    </w:p>
    <w:p w14:paraId="63C5E07E"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3942401A"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1. The Partner shall administer the funds and carry out the Work under its own financial regulations, </w:t>
      </w:r>
      <w:proofErr w:type="gramStart"/>
      <w:r w:rsidRPr="1146AAEE">
        <w:rPr>
          <w:rFonts w:ascii="Calibri" w:eastAsia="Calibri" w:hAnsi="Calibri" w:cs="Calibri"/>
          <w:sz w:val="20"/>
          <w:szCs w:val="20"/>
          <w:lang w:val="en-GB"/>
        </w:rPr>
        <w:t>rules</w:t>
      </w:r>
      <w:proofErr w:type="gramEnd"/>
      <w:r w:rsidRPr="1146AAEE">
        <w:rPr>
          <w:rFonts w:ascii="Calibri" w:eastAsia="Calibri" w:hAnsi="Calibri" w:cs="Calibri"/>
          <w:sz w:val="20"/>
          <w:szCs w:val="20"/>
          <w:lang w:val="en-GB"/>
        </w:rPr>
        <w:t xml:space="preserve"> and procedures to the extent that they are determined to be appropriate by UN Women. Where UN Women </w:t>
      </w:r>
      <w:r w:rsidRPr="1146AAEE">
        <w:rPr>
          <w:rFonts w:ascii="Calibri" w:eastAsia="Calibri" w:hAnsi="Calibri" w:cs="Calibri"/>
          <w:sz w:val="20"/>
          <w:szCs w:val="20"/>
          <w:lang w:val="en-GB"/>
        </w:rPr>
        <w:lastRenderedPageBreak/>
        <w:t xml:space="preserve">determines that the Partner’s financial regulations, rules, </w:t>
      </w:r>
      <w:proofErr w:type="gramStart"/>
      <w:r w:rsidRPr="1146AAEE">
        <w:rPr>
          <w:rFonts w:ascii="Calibri" w:eastAsia="Calibri" w:hAnsi="Calibri" w:cs="Calibri"/>
          <w:sz w:val="20"/>
          <w:szCs w:val="20"/>
          <w:lang w:val="en-GB"/>
        </w:rPr>
        <w:t>policies</w:t>
      </w:r>
      <w:proofErr w:type="gramEnd"/>
      <w:r w:rsidRPr="1146AAEE">
        <w:rPr>
          <w:rFonts w:ascii="Calibri" w:eastAsia="Calibri" w:hAnsi="Calibri" w:cs="Calibri"/>
          <w:sz w:val="20"/>
          <w:szCs w:val="20"/>
          <w:lang w:val="en-GB"/>
        </w:rPr>
        <w:t xml:space="preserve"> and procedures are not appropriate, UN Women shall give written notice the Partner. In such cases, UN Women may decide, inter alia, to implement the Work or any parts thereof, including procurement activities, directly or transfer the implementation thereof to another partner. </w:t>
      </w:r>
    </w:p>
    <w:p w14:paraId="3DA208BA"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0C3594E6"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2. Where the Partner buys goods or services from the funds, the Partner shall do so giving due consideration to the following principles: (a) Best value for money; (b) Fairness, integrity and transparency; </w:t>
      </w:r>
      <w:proofErr w:type="gramStart"/>
      <w:r w:rsidRPr="1146AAEE">
        <w:rPr>
          <w:rFonts w:ascii="Calibri" w:eastAsia="Calibri" w:hAnsi="Calibri" w:cs="Calibri"/>
          <w:sz w:val="20"/>
          <w:szCs w:val="20"/>
          <w:lang w:val="en-GB"/>
        </w:rPr>
        <w:t>and,</w:t>
      </w:r>
      <w:proofErr w:type="gramEnd"/>
      <w:r w:rsidRPr="1146AAEE">
        <w:rPr>
          <w:rFonts w:ascii="Calibri" w:eastAsia="Calibri" w:hAnsi="Calibri" w:cs="Calibri"/>
          <w:sz w:val="20"/>
          <w:szCs w:val="20"/>
          <w:lang w:val="en-GB"/>
        </w:rPr>
        <w:t xml:space="preserve"> (c) Competition. </w:t>
      </w:r>
    </w:p>
    <w:p w14:paraId="7E9E0069"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0E82B994" w14:textId="77777777" w:rsidR="00416235" w:rsidRDefault="00416235" w:rsidP="00416235">
      <w:pPr>
        <w:tabs>
          <w:tab w:val="left" w:pos="1440"/>
        </w:tabs>
        <w:spacing w:after="0" w:line="240" w:lineRule="auto"/>
        <w:rPr>
          <w:rFonts w:ascii="Calibri" w:eastAsia="Calibri" w:hAnsi="Calibri" w:cs="Calibri"/>
          <w:sz w:val="20"/>
          <w:szCs w:val="20"/>
          <w:u w:val="single"/>
          <w:lang w:val="en-GB"/>
        </w:rPr>
      </w:pPr>
      <w:r w:rsidRPr="1146AAEE">
        <w:rPr>
          <w:rFonts w:ascii="Calibri" w:eastAsia="Calibri" w:hAnsi="Calibri" w:cs="Calibri"/>
          <w:sz w:val="20"/>
          <w:szCs w:val="20"/>
          <w:u w:val="single"/>
          <w:lang w:val="en-GB"/>
        </w:rPr>
        <w:t>Administration of Property</w:t>
      </w:r>
      <w:r w:rsidRPr="1146AAEE">
        <w:rPr>
          <w:rFonts w:ascii="Calibri" w:eastAsia="Calibri" w:hAnsi="Calibri" w:cs="Calibri"/>
          <w:sz w:val="20"/>
          <w:szCs w:val="20"/>
          <w:lang w:val="en-GB"/>
        </w:rPr>
        <w:t xml:space="preserve"> </w:t>
      </w:r>
    </w:p>
    <w:p w14:paraId="481618F0"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12C7958B"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3. UN Women shall remain the owner of the Property. </w:t>
      </w:r>
    </w:p>
    <w:p w14:paraId="0DC0AD9F"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33D1621D"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4. UN Women may during the term of this Agreement decide that Property shall be reassigned towards the implementation of another UN Women programme or project, which may be implemented by the Partner or by another partner. In the latter case, the Partner shall, upon written instructions by UN Women, transfer the Property to the other partner, as directed. Article IX sets forth the obligations when the Work is completed, or the Agreement ends. </w:t>
      </w:r>
    </w:p>
    <w:p w14:paraId="02ADB29A"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5CA97D09"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5. The Partner shall be responsible for the care, security, </w:t>
      </w:r>
      <w:proofErr w:type="gramStart"/>
      <w:r w:rsidRPr="1146AAEE">
        <w:rPr>
          <w:rFonts w:ascii="Calibri" w:eastAsia="Calibri" w:hAnsi="Calibri" w:cs="Calibri"/>
          <w:sz w:val="20"/>
          <w:szCs w:val="20"/>
          <w:lang w:val="en-GB"/>
        </w:rPr>
        <w:t>maintenance</w:t>
      </w:r>
      <w:proofErr w:type="gramEnd"/>
      <w:r w:rsidRPr="1146AAEE">
        <w:rPr>
          <w:rFonts w:ascii="Calibri" w:eastAsia="Calibri" w:hAnsi="Calibri" w:cs="Calibri"/>
          <w:sz w:val="20"/>
          <w:szCs w:val="20"/>
          <w:lang w:val="en-GB"/>
        </w:rPr>
        <w:t xml:space="preserve"> and physical inventory of the Property. </w:t>
      </w:r>
    </w:p>
    <w:p w14:paraId="6D2E99DC"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2FD18ABA"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6. The Partner, unless self-insured, shall maintain insurance for the Property. Upon request, the Partner shall produce documentary evidence of such insurance including </w:t>
      </w:r>
      <w:proofErr w:type="spellStart"/>
      <w:r w:rsidRPr="1146AAEE">
        <w:rPr>
          <w:rFonts w:ascii="Calibri" w:eastAsia="Calibri" w:hAnsi="Calibri" w:cs="Calibri"/>
          <w:sz w:val="20"/>
          <w:szCs w:val="20"/>
          <w:lang w:val="en-GB"/>
        </w:rPr>
        <w:t>selfinsurance</w:t>
      </w:r>
      <w:proofErr w:type="spellEnd"/>
      <w:r w:rsidRPr="1146AAEE">
        <w:rPr>
          <w:rFonts w:ascii="Calibri" w:eastAsia="Calibri" w:hAnsi="Calibri" w:cs="Calibri"/>
          <w:sz w:val="20"/>
          <w:szCs w:val="20"/>
          <w:lang w:val="en-GB"/>
        </w:rPr>
        <w:t xml:space="preserve">. </w:t>
      </w:r>
    </w:p>
    <w:p w14:paraId="14C3DA83"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38A29E5E"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7. The Partner shall place UN Women markings on the Property in consultation with UN Women.</w:t>
      </w:r>
    </w:p>
    <w:p w14:paraId="51A260A0"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5D61CA37"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8. In cases of damage, theft or other losses of the Property, the Partner shall provide UN Women with a comprehensive report, including a police report, where appropriate, and any other evidence giving full details of the events leading to the loss of the Property. </w:t>
      </w:r>
    </w:p>
    <w:p w14:paraId="0B9795FF"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51620E55"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9. UN Women shall assist the Partner in clearing the Property through customs at places of entry into the country where the Work is taking place. </w:t>
      </w:r>
    </w:p>
    <w:p w14:paraId="39CCC3A6"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7F7A78F0"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10. Detailed inventories shall be taken of the Property by the Partner at the end of every year, or if the Agreement is for less than a calendar year, at the end of the Agreement.</w:t>
      </w:r>
    </w:p>
    <w:p w14:paraId="187E93E3"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4AFC3951"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 xml:space="preserve">ARTICLE VII </w:t>
      </w:r>
    </w:p>
    <w:p w14:paraId="492FA7B3"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 xml:space="preserve">RECORD KEEPING/ACCOUNTING SYSTEM </w:t>
      </w:r>
    </w:p>
    <w:p w14:paraId="44415E9C"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1AD765AF"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1. The Partner shall establish and maintain, for a period of seven (7) years after this Agreement ends the books and records set forth in this Article in a reasonable accounting system that enables UN Women to readily identify how the funds received under this Agreement have been used, including detailed inventories of the Property, expenditures, costs of goods and services, supporting documentation, all fund transfers received by the Partner and any unspent funds. </w:t>
      </w:r>
    </w:p>
    <w:p w14:paraId="5464AA56"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34E79530"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2. The Partner’s books and records shall clearly show which transactions recorded in its accounting system represent the expenditures reported for each line on the FACE Form. </w:t>
      </w:r>
    </w:p>
    <w:p w14:paraId="33531427"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1538DB1C"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3. The books and records shall in addition to what is referred to under section 1 of this Article, include, but not be limited to, accounting records, written policies and procedures; sub-contractor or sub-partner files (including proposals of successful and unsuccessful bidders, bid recaps, etc.); all paid vouchers including those for out‐of‐ pocket expenses; other reimbursement supported by invoices; purchase orders; suppliers’ invoices; contracts (including employment contracts); delivery notes; leases; airline tickets; gasoline coupons; ledgers; cancelled checks; deposit slips; bank statements; journals; original estimates; estimating work sheets; contract amendments </w:t>
      </w:r>
      <w:r w:rsidRPr="1146AAEE">
        <w:rPr>
          <w:rFonts w:ascii="Calibri" w:eastAsia="Calibri" w:hAnsi="Calibri" w:cs="Calibri"/>
          <w:sz w:val="20"/>
          <w:szCs w:val="20"/>
          <w:lang w:val="en-GB"/>
        </w:rPr>
        <w:lastRenderedPageBreak/>
        <w:t xml:space="preserve">and change order files; </w:t>
      </w:r>
      <w:proofErr w:type="spellStart"/>
      <w:r w:rsidRPr="1146AAEE">
        <w:rPr>
          <w:rFonts w:ascii="Calibri" w:eastAsia="Calibri" w:hAnsi="Calibri" w:cs="Calibri"/>
          <w:sz w:val="20"/>
          <w:szCs w:val="20"/>
          <w:lang w:val="en-GB"/>
        </w:rPr>
        <w:t>backcharge</w:t>
      </w:r>
      <w:proofErr w:type="spellEnd"/>
      <w:r w:rsidRPr="1146AAEE">
        <w:rPr>
          <w:rFonts w:ascii="Calibri" w:eastAsia="Calibri" w:hAnsi="Calibri" w:cs="Calibri"/>
          <w:sz w:val="20"/>
          <w:szCs w:val="20"/>
          <w:lang w:val="en-GB"/>
        </w:rPr>
        <w:t xml:space="preserve"> logs; insurance documents; payroll documents; timesheets; memoranda; correspondence and HR records for personnel hired to assist with the Work; and any other relevant supporting documentation. </w:t>
      </w:r>
    </w:p>
    <w:p w14:paraId="413A8AD4"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7DECAFB1"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4. The Partner acknowledges and agrees that a written statement by the Partner that money has been spent is insufficient and cannot replace the original documentation to support expenditures. </w:t>
      </w:r>
    </w:p>
    <w:p w14:paraId="7C1D20D8"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0481EEF1"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5. If any necessary and supporting documentation or detailed inventory of Property is not properly maintained and available for review, or was lost or prematurely destroyed, UN Women may stop any further payment under the Agreement and demand refund of such amounts as set forth in Article 14.1 f of the General Terms and Conditions for Partner Agreements.</w:t>
      </w:r>
    </w:p>
    <w:p w14:paraId="07B83965"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417E80C1"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6. The Partner acknowledges and agrees that UN Women has the right to conduct audits, site/field visits, spot checks and investigations in accordance with Article 14 of the General Terms and Conditions for Partner Agreements.</w:t>
      </w:r>
    </w:p>
    <w:p w14:paraId="2D1E3445"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7AC811D5" w14:textId="77777777" w:rsidR="00416235" w:rsidRDefault="00416235" w:rsidP="00416235">
      <w:pPr>
        <w:rPr>
          <w:rFonts w:ascii="Calibri" w:eastAsia="Calibri" w:hAnsi="Calibri" w:cs="Calibri"/>
          <w:b/>
          <w:bCs/>
          <w:sz w:val="20"/>
          <w:szCs w:val="20"/>
          <w:lang w:val="en-GB"/>
        </w:rPr>
      </w:pPr>
      <w:r>
        <w:rPr>
          <w:rFonts w:ascii="Calibri" w:eastAsia="Calibri" w:hAnsi="Calibri" w:cs="Calibri"/>
          <w:b/>
          <w:bCs/>
          <w:sz w:val="20"/>
          <w:szCs w:val="20"/>
          <w:lang w:val="en-GB"/>
        </w:rPr>
        <w:br w:type="page"/>
      </w:r>
    </w:p>
    <w:p w14:paraId="6860FF41"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lastRenderedPageBreak/>
        <w:t xml:space="preserve">ARTICLE VIII </w:t>
      </w:r>
    </w:p>
    <w:p w14:paraId="6C2D4996"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REPORTING REQUIREMENTS</w:t>
      </w:r>
    </w:p>
    <w:p w14:paraId="206CEBB1"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0D9AA3DF" w14:textId="77777777" w:rsidR="00416235" w:rsidRDefault="00416235" w:rsidP="00416235">
      <w:pPr>
        <w:tabs>
          <w:tab w:val="left" w:pos="1440"/>
        </w:tabs>
        <w:spacing w:after="0" w:line="240" w:lineRule="auto"/>
        <w:rPr>
          <w:rFonts w:ascii="Calibri" w:eastAsia="Calibri" w:hAnsi="Calibri" w:cs="Calibri"/>
          <w:sz w:val="20"/>
          <w:szCs w:val="20"/>
          <w:u w:val="single"/>
          <w:lang w:val="en-GB"/>
        </w:rPr>
      </w:pPr>
      <w:r w:rsidRPr="1146AAEE">
        <w:rPr>
          <w:rFonts w:ascii="Calibri" w:eastAsia="Calibri" w:hAnsi="Calibri" w:cs="Calibri"/>
          <w:sz w:val="20"/>
          <w:szCs w:val="20"/>
          <w:u w:val="single"/>
          <w:lang w:val="en-GB"/>
        </w:rPr>
        <w:t>Financial reporting</w:t>
      </w:r>
    </w:p>
    <w:p w14:paraId="008D48D4"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472FA3F0" w14:textId="77777777" w:rsidR="00416235" w:rsidRDefault="00416235" w:rsidP="00416235">
      <w:pPr>
        <w:pStyle w:val="ListParagraph"/>
        <w:numPr>
          <w:ilvl w:val="0"/>
          <w:numId w:val="43"/>
        </w:num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lang w:val="en-GB"/>
        </w:rPr>
        <w:t xml:space="preserve">The Partner shall submit to UN Women the reports detailed below signed by the Partner Authorized Official. Such reports shall be in English. When UN Women has reviewed the reports, UN Women will determine to what extent it will approve the expenditure and further process fund transfers. UN Women’s approval of the expenditure at this stage of the process does not preclude UN Women from claiming a refund of the same amount if it is later shown, including by an audit, site/field visit, spot check or investigation, that the initially approved expenditure was not in accordance with this Agreement or relates to misuse of funds including fraud or other wrongdoing. </w:t>
      </w:r>
    </w:p>
    <w:p w14:paraId="09B10D80" w14:textId="77777777" w:rsidR="00416235" w:rsidRDefault="00416235" w:rsidP="00416235">
      <w:pPr>
        <w:pStyle w:val="ListParagraph"/>
        <w:numPr>
          <w:ilvl w:val="0"/>
          <w:numId w:val="43"/>
        </w:num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lang w:val="en-GB"/>
        </w:rPr>
        <w:t xml:space="preserve">All financial reporting to UN Women shall be performed by the Partner in the currency in which the fund transfer was made. </w:t>
      </w:r>
    </w:p>
    <w:p w14:paraId="685FA83C" w14:textId="77777777" w:rsidR="00416235" w:rsidRDefault="00416235" w:rsidP="00416235">
      <w:pPr>
        <w:pStyle w:val="ListParagraph"/>
        <w:numPr>
          <w:ilvl w:val="0"/>
          <w:numId w:val="43"/>
        </w:num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lang w:val="en-GB"/>
        </w:rPr>
        <w:t xml:space="preserve">The Partner shall, using the FACE Form, submit financial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38C6039A" w14:textId="77777777" w:rsidR="00416235" w:rsidRDefault="00416235" w:rsidP="00416235">
      <w:pPr>
        <w:tabs>
          <w:tab w:val="left" w:pos="1440"/>
        </w:tabs>
        <w:spacing w:after="0" w:line="240" w:lineRule="auto"/>
        <w:rPr>
          <w:rFonts w:ascii="Calibri" w:eastAsia="Calibri" w:hAnsi="Calibri" w:cs="Calibri"/>
          <w:sz w:val="20"/>
          <w:szCs w:val="20"/>
          <w:u w:val="single"/>
          <w:lang w:val="en-GB"/>
        </w:rPr>
      </w:pPr>
    </w:p>
    <w:p w14:paraId="1F8503D0" w14:textId="77777777" w:rsidR="00416235" w:rsidRDefault="00416235" w:rsidP="00416235">
      <w:pPr>
        <w:tabs>
          <w:tab w:val="left" w:pos="1440"/>
        </w:tabs>
        <w:spacing w:after="0" w:line="240" w:lineRule="auto"/>
        <w:rPr>
          <w:rFonts w:ascii="Calibri" w:eastAsia="Calibri" w:hAnsi="Calibri" w:cs="Calibri"/>
          <w:sz w:val="20"/>
          <w:szCs w:val="20"/>
          <w:u w:val="single"/>
          <w:lang w:val="en-GB"/>
        </w:rPr>
      </w:pPr>
      <w:r w:rsidRPr="1146AAEE">
        <w:rPr>
          <w:rFonts w:ascii="Calibri" w:eastAsia="Calibri" w:hAnsi="Calibri" w:cs="Calibri"/>
          <w:sz w:val="20"/>
          <w:szCs w:val="20"/>
          <w:u w:val="single"/>
          <w:lang w:val="en-GB"/>
        </w:rPr>
        <w:t>The FACE Form:</w:t>
      </w:r>
      <w:r w:rsidRPr="1146AAEE">
        <w:rPr>
          <w:rFonts w:ascii="Calibri" w:eastAsia="Calibri" w:hAnsi="Calibri" w:cs="Calibri"/>
          <w:sz w:val="20"/>
          <w:szCs w:val="20"/>
          <w:lang w:val="en-GB"/>
        </w:rPr>
        <w:t xml:space="preserve"> </w:t>
      </w:r>
    </w:p>
    <w:p w14:paraId="4CF0065F"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2F31531D" w14:textId="77777777" w:rsidR="00416235" w:rsidRDefault="00416235" w:rsidP="00416235">
      <w:pPr>
        <w:tabs>
          <w:tab w:val="left" w:pos="1440"/>
        </w:tabs>
        <w:spacing w:after="0" w:line="240" w:lineRule="auto"/>
        <w:ind w:left="720"/>
      </w:pPr>
      <w:r w:rsidRPr="1146AAEE">
        <w:rPr>
          <w:rFonts w:ascii="Calibri" w:eastAsia="Calibri" w:hAnsi="Calibri" w:cs="Calibri"/>
          <w:sz w:val="20"/>
          <w:szCs w:val="20"/>
          <w:lang w:val="en-GB"/>
        </w:rPr>
        <w:t xml:space="preserve">(a) Shall include only eligible expenditures in the form of Direct Costs that are identifiable and verifiable. Direct Costs are identifiable when the expenditures are recorded in the Partner’s accounting system and the accounting system shows which transactions represent the Direct Costs reported for each line on the FACE Form. The Direct Cost is verifiable when the expenditures can be confirmed by supporting documentation as set forth in Article </w:t>
      </w:r>
      <w:proofErr w:type="gramStart"/>
      <w:r w:rsidRPr="1146AAEE">
        <w:rPr>
          <w:rFonts w:ascii="Calibri" w:eastAsia="Calibri" w:hAnsi="Calibri" w:cs="Calibri"/>
          <w:sz w:val="20"/>
          <w:szCs w:val="20"/>
          <w:lang w:val="en-GB"/>
        </w:rPr>
        <w:t>VII;</w:t>
      </w:r>
      <w:proofErr w:type="gramEnd"/>
      <w:r w:rsidRPr="1146AAEE">
        <w:rPr>
          <w:rFonts w:ascii="Calibri" w:eastAsia="Calibri" w:hAnsi="Calibri" w:cs="Calibri"/>
          <w:sz w:val="20"/>
          <w:szCs w:val="20"/>
          <w:lang w:val="en-GB"/>
        </w:rPr>
        <w:t xml:space="preserve"> </w:t>
      </w:r>
    </w:p>
    <w:p w14:paraId="124E48E5" w14:textId="77777777" w:rsidR="00416235" w:rsidRDefault="00416235" w:rsidP="00416235">
      <w:pPr>
        <w:tabs>
          <w:tab w:val="left" w:pos="1440"/>
        </w:tabs>
        <w:spacing w:after="0" w:line="240" w:lineRule="auto"/>
        <w:ind w:left="720"/>
        <w:rPr>
          <w:rFonts w:ascii="Calibri" w:eastAsia="Calibri" w:hAnsi="Calibri" w:cs="Calibri"/>
          <w:sz w:val="20"/>
          <w:szCs w:val="20"/>
          <w:lang w:val="en-GB"/>
        </w:rPr>
      </w:pPr>
    </w:p>
    <w:p w14:paraId="604F25FF" w14:textId="77777777" w:rsidR="00416235" w:rsidRDefault="00416235" w:rsidP="00416235">
      <w:pPr>
        <w:tabs>
          <w:tab w:val="left" w:pos="1440"/>
        </w:tabs>
        <w:spacing w:after="0" w:line="240" w:lineRule="auto"/>
        <w:ind w:left="720"/>
      </w:pPr>
      <w:r w:rsidRPr="1146AAEE">
        <w:rPr>
          <w:rFonts w:ascii="Calibri" w:eastAsia="Calibri" w:hAnsi="Calibri" w:cs="Calibri"/>
          <w:sz w:val="20"/>
          <w:szCs w:val="20"/>
          <w:lang w:val="en-GB"/>
        </w:rPr>
        <w:t xml:space="preserve">(b) Shall include only expenditures that have been paid by the Partner. The financial report has been designed to reflect transactions on a cash basis. For this reason, unliquidated obligations or commitments should not be reported to UN Women, i.e., the reports should be prepared on a "cash basis", not on an accrual basis, and thus will include only expenses paid by the Partner and not commitments. Any cash disbursement to sub-partners, sub-contractors or vendors can be reported as expenses in the financial report only after the sub-contractor, sub-partner or vendor complete the activities for which these funds have been </w:t>
      </w:r>
      <w:proofErr w:type="gramStart"/>
      <w:r w:rsidRPr="1146AAEE">
        <w:rPr>
          <w:rFonts w:ascii="Calibri" w:eastAsia="Calibri" w:hAnsi="Calibri" w:cs="Calibri"/>
          <w:sz w:val="20"/>
          <w:szCs w:val="20"/>
          <w:lang w:val="en-GB"/>
        </w:rPr>
        <w:t>transferred;</w:t>
      </w:r>
      <w:proofErr w:type="gramEnd"/>
      <w:r w:rsidRPr="1146AAEE">
        <w:rPr>
          <w:rFonts w:ascii="Calibri" w:eastAsia="Calibri" w:hAnsi="Calibri" w:cs="Calibri"/>
          <w:sz w:val="20"/>
          <w:szCs w:val="20"/>
          <w:lang w:val="en-GB"/>
        </w:rPr>
        <w:t xml:space="preserve"> </w:t>
      </w:r>
    </w:p>
    <w:p w14:paraId="5771994D" w14:textId="77777777" w:rsidR="00416235" w:rsidRDefault="00416235" w:rsidP="00416235">
      <w:pPr>
        <w:tabs>
          <w:tab w:val="left" w:pos="1440"/>
        </w:tabs>
        <w:spacing w:after="0" w:line="240" w:lineRule="auto"/>
        <w:ind w:left="720"/>
        <w:rPr>
          <w:rFonts w:ascii="Calibri" w:eastAsia="Calibri" w:hAnsi="Calibri" w:cs="Calibri"/>
          <w:sz w:val="20"/>
          <w:szCs w:val="20"/>
          <w:lang w:val="en-GB"/>
        </w:rPr>
      </w:pPr>
    </w:p>
    <w:p w14:paraId="3C130DDE" w14:textId="77777777" w:rsidR="00416235" w:rsidRDefault="00416235" w:rsidP="00416235">
      <w:pPr>
        <w:tabs>
          <w:tab w:val="left" w:pos="1440"/>
        </w:tabs>
        <w:spacing w:after="0" w:line="240" w:lineRule="auto"/>
        <w:ind w:left="720"/>
      </w:pPr>
      <w:r w:rsidRPr="1146AAEE">
        <w:rPr>
          <w:rFonts w:ascii="Calibri" w:eastAsia="Calibri" w:hAnsi="Calibri" w:cs="Calibri"/>
          <w:sz w:val="20"/>
          <w:szCs w:val="20"/>
          <w:lang w:val="en-GB"/>
        </w:rPr>
        <w:t xml:space="preserve">(c) Shall not include any expenditures that are ineligible for fund transfer, as stipulated in section 5 </w:t>
      </w:r>
      <w:proofErr w:type="gramStart"/>
      <w:r w:rsidRPr="1146AAEE">
        <w:rPr>
          <w:rFonts w:ascii="Calibri" w:eastAsia="Calibri" w:hAnsi="Calibri" w:cs="Calibri"/>
          <w:sz w:val="20"/>
          <w:szCs w:val="20"/>
          <w:lang w:val="en-GB"/>
        </w:rPr>
        <w:t>below;</w:t>
      </w:r>
      <w:proofErr w:type="gramEnd"/>
    </w:p>
    <w:p w14:paraId="4207D0E5" w14:textId="77777777" w:rsidR="00416235" w:rsidRDefault="00416235" w:rsidP="00416235">
      <w:pPr>
        <w:tabs>
          <w:tab w:val="left" w:pos="1440"/>
        </w:tabs>
        <w:spacing w:after="0" w:line="240" w:lineRule="auto"/>
        <w:ind w:left="720"/>
        <w:rPr>
          <w:rFonts w:ascii="Calibri" w:eastAsia="Calibri" w:hAnsi="Calibri" w:cs="Calibri"/>
          <w:sz w:val="20"/>
          <w:szCs w:val="20"/>
          <w:lang w:val="en-GB"/>
        </w:rPr>
      </w:pPr>
    </w:p>
    <w:p w14:paraId="40E5B377" w14:textId="77777777" w:rsidR="00416235" w:rsidRDefault="00416235" w:rsidP="00416235">
      <w:pPr>
        <w:tabs>
          <w:tab w:val="left" w:pos="1440"/>
        </w:tabs>
        <w:spacing w:after="0" w:line="240" w:lineRule="auto"/>
        <w:ind w:left="720"/>
      </w:pPr>
      <w:r w:rsidRPr="1146AAEE">
        <w:rPr>
          <w:rFonts w:ascii="Calibri" w:eastAsia="Calibri" w:hAnsi="Calibri" w:cs="Calibri"/>
          <w:sz w:val="20"/>
          <w:szCs w:val="20"/>
          <w:lang w:val="en-GB"/>
        </w:rPr>
        <w:t xml:space="preserve">(d) Shall include the balance of any unspent funds remaining from any previous fund </w:t>
      </w:r>
      <w:proofErr w:type="gramStart"/>
      <w:r w:rsidRPr="1146AAEE">
        <w:rPr>
          <w:rFonts w:ascii="Calibri" w:eastAsia="Calibri" w:hAnsi="Calibri" w:cs="Calibri"/>
          <w:sz w:val="20"/>
          <w:szCs w:val="20"/>
          <w:lang w:val="en-GB"/>
        </w:rPr>
        <w:t>transfers;</w:t>
      </w:r>
      <w:proofErr w:type="gramEnd"/>
      <w:r w:rsidRPr="1146AAEE">
        <w:rPr>
          <w:rFonts w:ascii="Calibri" w:eastAsia="Calibri" w:hAnsi="Calibri" w:cs="Calibri"/>
          <w:sz w:val="20"/>
          <w:szCs w:val="20"/>
          <w:lang w:val="en-GB"/>
        </w:rPr>
        <w:t xml:space="preserve"> </w:t>
      </w:r>
    </w:p>
    <w:p w14:paraId="4722A0A4" w14:textId="77777777" w:rsidR="00416235" w:rsidRDefault="00416235" w:rsidP="00416235">
      <w:pPr>
        <w:tabs>
          <w:tab w:val="left" w:pos="1440"/>
        </w:tabs>
        <w:spacing w:after="0" w:line="240" w:lineRule="auto"/>
        <w:ind w:left="720"/>
        <w:rPr>
          <w:rFonts w:ascii="Calibri" w:eastAsia="Calibri" w:hAnsi="Calibri" w:cs="Calibri"/>
          <w:sz w:val="20"/>
          <w:szCs w:val="20"/>
          <w:lang w:val="en-GB"/>
        </w:rPr>
      </w:pPr>
    </w:p>
    <w:p w14:paraId="16798733" w14:textId="77777777" w:rsidR="00416235" w:rsidRDefault="00416235" w:rsidP="00416235">
      <w:pPr>
        <w:tabs>
          <w:tab w:val="left" w:pos="1440"/>
        </w:tabs>
        <w:spacing w:after="0" w:line="240" w:lineRule="auto"/>
        <w:ind w:left="720"/>
      </w:pPr>
      <w:r w:rsidRPr="1146AAEE">
        <w:rPr>
          <w:rFonts w:ascii="Calibri" w:eastAsia="Calibri" w:hAnsi="Calibri" w:cs="Calibri"/>
          <w:sz w:val="20"/>
          <w:szCs w:val="20"/>
          <w:lang w:val="en-GB"/>
        </w:rPr>
        <w:t xml:space="preserve">(e) Shall include any refunds or adjustments received by the Partner against any previous fund </w:t>
      </w:r>
      <w:proofErr w:type="gramStart"/>
      <w:r w:rsidRPr="1146AAEE">
        <w:rPr>
          <w:rFonts w:ascii="Calibri" w:eastAsia="Calibri" w:hAnsi="Calibri" w:cs="Calibri"/>
          <w:sz w:val="20"/>
          <w:szCs w:val="20"/>
          <w:lang w:val="en-GB"/>
        </w:rPr>
        <w:t>transfers;</w:t>
      </w:r>
      <w:proofErr w:type="gramEnd"/>
    </w:p>
    <w:p w14:paraId="4F447E47" w14:textId="77777777" w:rsidR="00416235" w:rsidRDefault="00416235" w:rsidP="00416235">
      <w:pPr>
        <w:tabs>
          <w:tab w:val="left" w:pos="1440"/>
        </w:tabs>
        <w:spacing w:after="0" w:line="240" w:lineRule="auto"/>
        <w:ind w:left="720"/>
      </w:pPr>
      <w:r w:rsidRPr="1146AAEE">
        <w:rPr>
          <w:rFonts w:ascii="Calibri" w:eastAsia="Calibri" w:hAnsi="Calibri" w:cs="Calibri"/>
          <w:sz w:val="20"/>
          <w:szCs w:val="20"/>
          <w:lang w:val="en-GB"/>
        </w:rPr>
        <w:t xml:space="preserve"> </w:t>
      </w:r>
    </w:p>
    <w:p w14:paraId="11AD3FF7" w14:textId="77777777" w:rsidR="00416235" w:rsidRDefault="00416235" w:rsidP="00416235">
      <w:pPr>
        <w:tabs>
          <w:tab w:val="left" w:pos="1440"/>
        </w:tabs>
        <w:spacing w:after="0" w:line="240" w:lineRule="auto"/>
        <w:ind w:left="720"/>
      </w:pPr>
      <w:r w:rsidRPr="1146AAEE">
        <w:rPr>
          <w:rFonts w:ascii="Calibri" w:eastAsia="Calibri" w:hAnsi="Calibri" w:cs="Calibri"/>
          <w:sz w:val="20"/>
          <w:szCs w:val="20"/>
          <w:lang w:val="en-GB"/>
        </w:rPr>
        <w:t xml:space="preserve">(f) Shall include interest earned on any unspent balance remaining from any previous fund </w:t>
      </w:r>
      <w:proofErr w:type="gramStart"/>
      <w:r w:rsidRPr="1146AAEE">
        <w:rPr>
          <w:rFonts w:ascii="Calibri" w:eastAsia="Calibri" w:hAnsi="Calibri" w:cs="Calibri"/>
          <w:sz w:val="20"/>
          <w:szCs w:val="20"/>
          <w:lang w:val="en-GB"/>
        </w:rPr>
        <w:t>transfers;</w:t>
      </w:r>
      <w:proofErr w:type="gramEnd"/>
      <w:r w:rsidRPr="1146AAEE">
        <w:rPr>
          <w:rFonts w:ascii="Calibri" w:eastAsia="Calibri" w:hAnsi="Calibri" w:cs="Calibri"/>
          <w:sz w:val="20"/>
          <w:szCs w:val="20"/>
          <w:lang w:val="en-GB"/>
        </w:rPr>
        <w:t xml:space="preserve"> </w:t>
      </w:r>
    </w:p>
    <w:p w14:paraId="3E7B95DC" w14:textId="77777777" w:rsidR="00416235" w:rsidRDefault="00416235" w:rsidP="00416235">
      <w:pPr>
        <w:tabs>
          <w:tab w:val="left" w:pos="1440"/>
        </w:tabs>
        <w:spacing w:after="0" w:line="240" w:lineRule="auto"/>
        <w:ind w:left="720"/>
        <w:rPr>
          <w:rFonts w:ascii="Calibri" w:eastAsia="Calibri" w:hAnsi="Calibri" w:cs="Calibri"/>
          <w:sz w:val="20"/>
          <w:szCs w:val="20"/>
          <w:lang w:val="en-GB"/>
        </w:rPr>
      </w:pPr>
    </w:p>
    <w:p w14:paraId="2630FC6E" w14:textId="77777777" w:rsidR="00416235" w:rsidRDefault="00416235" w:rsidP="00416235">
      <w:pPr>
        <w:tabs>
          <w:tab w:val="left" w:pos="1440"/>
        </w:tabs>
        <w:spacing w:after="0" w:line="240" w:lineRule="auto"/>
        <w:ind w:left="720"/>
      </w:pPr>
      <w:r w:rsidRPr="1146AAEE">
        <w:rPr>
          <w:rFonts w:ascii="Calibri" w:eastAsia="Calibri" w:hAnsi="Calibri" w:cs="Calibri"/>
          <w:sz w:val="20"/>
          <w:szCs w:val="20"/>
          <w:lang w:val="en-GB"/>
        </w:rPr>
        <w:t xml:space="preserve">(g) Shall include any income earned when performing the Work; and, </w:t>
      </w:r>
    </w:p>
    <w:p w14:paraId="4050C3D4" w14:textId="77777777" w:rsidR="00416235" w:rsidRDefault="00416235" w:rsidP="00416235">
      <w:pPr>
        <w:tabs>
          <w:tab w:val="left" w:pos="1440"/>
        </w:tabs>
        <w:spacing w:after="0" w:line="240" w:lineRule="auto"/>
        <w:ind w:left="720"/>
        <w:rPr>
          <w:rFonts w:ascii="Calibri" w:eastAsia="Calibri" w:hAnsi="Calibri" w:cs="Calibri"/>
          <w:sz w:val="20"/>
          <w:szCs w:val="20"/>
          <w:lang w:val="en-GB"/>
        </w:rPr>
      </w:pPr>
    </w:p>
    <w:p w14:paraId="75757ADF" w14:textId="77777777" w:rsidR="00416235" w:rsidRDefault="00416235" w:rsidP="00416235">
      <w:pPr>
        <w:tabs>
          <w:tab w:val="left" w:pos="1440"/>
        </w:tabs>
        <w:spacing w:after="0" w:line="240" w:lineRule="auto"/>
        <w:ind w:left="720"/>
      </w:pPr>
      <w:r w:rsidRPr="1146AAEE">
        <w:rPr>
          <w:rFonts w:ascii="Calibri" w:eastAsia="Calibri" w:hAnsi="Calibri" w:cs="Calibri"/>
          <w:sz w:val="20"/>
          <w:szCs w:val="20"/>
          <w:lang w:val="en-GB"/>
        </w:rPr>
        <w:t>(h) Shall include the Support Costs.</w:t>
      </w:r>
    </w:p>
    <w:p w14:paraId="36F7BB91" w14:textId="77777777" w:rsidR="00416235" w:rsidRDefault="00416235" w:rsidP="00416235">
      <w:pPr>
        <w:tabs>
          <w:tab w:val="left" w:pos="1440"/>
        </w:tabs>
        <w:spacing w:after="0" w:line="240" w:lineRule="auto"/>
        <w:ind w:left="720"/>
        <w:rPr>
          <w:rFonts w:ascii="Calibri" w:eastAsia="Calibri" w:hAnsi="Calibri" w:cs="Calibri"/>
          <w:sz w:val="20"/>
          <w:szCs w:val="20"/>
          <w:lang w:val="en-GB"/>
        </w:rPr>
      </w:pPr>
    </w:p>
    <w:p w14:paraId="58E37B92"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4. The Partner shall submit an Excel sheet listing all documents supporting the liquidation of expenditure in the FACE Form and at a minimum specifying the name of the vendor or supplier, the date and a description of the goods or service and provide any original supporting documentation to UN Women immediately upon written request by UN Women. </w:t>
      </w:r>
    </w:p>
    <w:p w14:paraId="2A087E56"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22E36B1B"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lastRenderedPageBreak/>
        <w:t>5. The following are non-exhaustive examples of ineligible expenditures and, therefore, shall not be included in the FACE Form and UN Women shall be entitled to reject any such ineligible expenditure: (a) Expenditures not made for the Work, or not necessary for the Partner to perform the Work as set forth in this Agreement; (b) Expenditures for value-added tax unless the Partner can demonstrate to the satisfaction of UN Women that it is unable to recover the value-added tax; (c) Expenditures paid or reimbursed to the Partner by another donor or entity; (d) Expenditures in relation to which the Partner has received an in-kind contribution from another donor or entity; (e) Any expenditure for indirect costs in excess of the Support Cost Rate; (f) Expenditures that are not verifiable by supporting documentation as provided in Article VII of this Agreement; (g) Salaries for Partner’s employees, if the Partner is not a government, exceeding the rates payable by UN Women for comparable functions performed by locally recruited staff members at the relevant duty station; (h) Salaries for Partner’s employees, if the Partner is a government, exceeding the established salary or pay scale rates of the Partner for comparable functions, and in no case exceeding the rates payable by UN Women for comparable functions performed by locally recruited staff members at the relevant duty station; (</w:t>
      </w:r>
      <w:proofErr w:type="spellStart"/>
      <w:r w:rsidRPr="1146AAEE">
        <w:rPr>
          <w:rFonts w:ascii="Calibri" w:eastAsia="Calibri" w:hAnsi="Calibri" w:cs="Calibri"/>
          <w:sz w:val="20"/>
          <w:szCs w:val="20"/>
          <w:lang w:val="en-GB"/>
        </w:rPr>
        <w:t>i</w:t>
      </w:r>
      <w:proofErr w:type="spellEnd"/>
      <w:r w:rsidRPr="1146AAEE">
        <w:rPr>
          <w:rFonts w:ascii="Calibri" w:eastAsia="Calibri" w:hAnsi="Calibri" w:cs="Calibri"/>
          <w:sz w:val="20"/>
          <w:szCs w:val="20"/>
          <w:lang w:val="en-GB"/>
        </w:rPr>
        <w:t>) Expenditures in respect of fees for individual consultants retained by the Partner exceeding the rates payable by UN Women for comparable services rendered by individual consultants; (j) Expenditures for travel, daily subsistence and related allowances for the Partner’s employees or consultants exceeding the rates payable by UN Women to its staff members or consultants, as applicable; (k) Expenditures that have been incurred but have not actually been paid (see section 3 (b) above); (l) Expenditures that merely represent financial transfers between administrative units or locations of the Partner; (m) Expenditures that relate to obligations that were entered into before the commencement or after the end date of this Agreement; or, (n) Debt and debt service charges.</w:t>
      </w:r>
    </w:p>
    <w:p w14:paraId="0990B7B0"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0FE39C5A" w14:textId="77777777" w:rsidR="00416235" w:rsidRDefault="00416235" w:rsidP="00416235">
      <w:pPr>
        <w:tabs>
          <w:tab w:val="left" w:pos="1440"/>
        </w:tabs>
        <w:spacing w:after="0" w:line="240" w:lineRule="auto"/>
        <w:rPr>
          <w:rFonts w:ascii="Calibri" w:eastAsia="Calibri" w:hAnsi="Calibri" w:cs="Calibri"/>
          <w:sz w:val="20"/>
          <w:szCs w:val="20"/>
          <w:u w:val="single"/>
          <w:lang w:val="en-GB"/>
        </w:rPr>
      </w:pPr>
      <w:r w:rsidRPr="1146AAEE">
        <w:rPr>
          <w:rFonts w:ascii="Calibri" w:eastAsia="Calibri" w:hAnsi="Calibri" w:cs="Calibri"/>
          <w:sz w:val="20"/>
          <w:szCs w:val="20"/>
          <w:u w:val="single"/>
          <w:lang w:val="en-GB"/>
        </w:rPr>
        <w:t>Progress Reporting</w:t>
      </w:r>
      <w:r w:rsidRPr="1146AAEE">
        <w:rPr>
          <w:rFonts w:ascii="Calibri" w:eastAsia="Calibri" w:hAnsi="Calibri" w:cs="Calibri"/>
          <w:sz w:val="20"/>
          <w:szCs w:val="20"/>
          <w:lang w:val="en-GB"/>
        </w:rPr>
        <w:t xml:space="preserve"> </w:t>
      </w:r>
    </w:p>
    <w:p w14:paraId="29F1F220"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41E28FC4"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6. 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2BB21963"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6A84B3DE"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7. The Partner shall always submit the progress report together with the financial report and such progress reports shall be filled out appropriately and duly signed by a Partner Authorized Official. Inventory Reporting on Property </w:t>
      </w:r>
    </w:p>
    <w:p w14:paraId="7FF541BB"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7EE7AD53"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8. A detailed inventory report of the Property shall be submitted to UN Women within 30 calendar days after each calendar year, and at the end of the Agreement. If the Agreement is for less than one calendar year, the Partner shall submit the inventory report within 60 calendar days after the end of the Agreement.</w:t>
      </w:r>
    </w:p>
    <w:p w14:paraId="18F135E0"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78AC9B6D"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 xml:space="preserve">ARTICLE IX </w:t>
      </w:r>
    </w:p>
    <w:p w14:paraId="10D3A8A0"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 xml:space="preserve">COMPLETION OF THE WORK </w:t>
      </w:r>
    </w:p>
    <w:p w14:paraId="22F8B7B3"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3AAC22FF"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1. The Partner shall, no later than 60 calendar days after the Work has been completed or the Agreement expired or is prematurely terminated, whichever happens first:</w:t>
      </w:r>
    </w:p>
    <w:p w14:paraId="78C769B9"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152FDD4A" w14:textId="77777777" w:rsidR="00416235" w:rsidRDefault="00416235" w:rsidP="00416235">
      <w:pPr>
        <w:tabs>
          <w:tab w:val="left" w:pos="1440"/>
        </w:tabs>
        <w:spacing w:after="0" w:line="240" w:lineRule="auto"/>
        <w:ind w:left="720"/>
      </w:pPr>
      <w:r w:rsidRPr="1146AAEE">
        <w:rPr>
          <w:rFonts w:ascii="Calibri" w:eastAsia="Calibri" w:hAnsi="Calibri" w:cs="Calibri"/>
          <w:sz w:val="20"/>
          <w:szCs w:val="20"/>
          <w:lang w:val="en-GB"/>
        </w:rPr>
        <w:t>(a) Submit to UN Women an inventory report of the Property. UN Women may decide that the Property shall be: (</w:t>
      </w:r>
      <w:proofErr w:type="spellStart"/>
      <w:r w:rsidRPr="1146AAEE">
        <w:rPr>
          <w:rFonts w:ascii="Calibri" w:eastAsia="Calibri" w:hAnsi="Calibri" w:cs="Calibri"/>
          <w:sz w:val="20"/>
          <w:szCs w:val="20"/>
          <w:lang w:val="en-GB"/>
        </w:rPr>
        <w:t>i</w:t>
      </w:r>
      <w:proofErr w:type="spellEnd"/>
      <w:r w:rsidRPr="1146AAEE">
        <w:rPr>
          <w:rFonts w:ascii="Calibri" w:eastAsia="Calibri" w:hAnsi="Calibri" w:cs="Calibri"/>
          <w:sz w:val="20"/>
          <w:szCs w:val="20"/>
          <w:lang w:val="en-GB"/>
        </w:rPr>
        <w:t xml:space="preserve">) transferred for use by another partner; (ii) transferred back to UN Women; or (iii) donated to the Partner or a third party. The Partner shall deliver the Property at a reasonable time and place as instructed by UN Women in writing and shall fully cooperate with UN Women in good faith in the transfer and </w:t>
      </w:r>
      <w:proofErr w:type="gramStart"/>
      <w:r w:rsidRPr="1146AAEE">
        <w:rPr>
          <w:rFonts w:ascii="Calibri" w:eastAsia="Calibri" w:hAnsi="Calibri" w:cs="Calibri"/>
          <w:sz w:val="20"/>
          <w:szCs w:val="20"/>
          <w:lang w:val="en-GB"/>
        </w:rPr>
        <w:t>delivery;</w:t>
      </w:r>
      <w:proofErr w:type="gramEnd"/>
      <w:r w:rsidRPr="1146AAEE">
        <w:rPr>
          <w:rFonts w:ascii="Calibri" w:eastAsia="Calibri" w:hAnsi="Calibri" w:cs="Calibri"/>
          <w:sz w:val="20"/>
          <w:szCs w:val="20"/>
          <w:lang w:val="en-GB"/>
        </w:rPr>
        <w:t xml:space="preserve"> </w:t>
      </w:r>
    </w:p>
    <w:p w14:paraId="684915C1" w14:textId="77777777" w:rsidR="00416235" w:rsidRDefault="00416235" w:rsidP="00416235">
      <w:pPr>
        <w:tabs>
          <w:tab w:val="left" w:pos="1440"/>
        </w:tabs>
        <w:spacing w:after="0" w:line="240" w:lineRule="auto"/>
        <w:ind w:left="720"/>
        <w:rPr>
          <w:rFonts w:ascii="Calibri" w:eastAsia="Calibri" w:hAnsi="Calibri" w:cs="Calibri"/>
          <w:sz w:val="20"/>
          <w:szCs w:val="20"/>
          <w:lang w:val="en-GB"/>
        </w:rPr>
      </w:pPr>
    </w:p>
    <w:p w14:paraId="56D47DF4" w14:textId="77777777" w:rsidR="00416235" w:rsidRDefault="00416235" w:rsidP="00416235">
      <w:pPr>
        <w:tabs>
          <w:tab w:val="left" w:pos="1440"/>
        </w:tabs>
        <w:spacing w:after="0" w:line="240" w:lineRule="auto"/>
        <w:ind w:left="720"/>
      </w:pPr>
      <w:r w:rsidRPr="1146AAEE">
        <w:rPr>
          <w:rFonts w:ascii="Calibri" w:eastAsia="Calibri" w:hAnsi="Calibri" w:cs="Calibri"/>
          <w:sz w:val="20"/>
          <w:szCs w:val="20"/>
          <w:lang w:val="en-GB"/>
        </w:rPr>
        <w:t xml:space="preserve">(b) Submit to UN Women a final financial report, using the FACE Form, including a request for reimbursement of any withheld amount; and, </w:t>
      </w:r>
    </w:p>
    <w:p w14:paraId="30F0E89C" w14:textId="77777777" w:rsidR="00416235" w:rsidRDefault="00416235" w:rsidP="00416235">
      <w:pPr>
        <w:tabs>
          <w:tab w:val="left" w:pos="1440"/>
        </w:tabs>
        <w:spacing w:after="0" w:line="240" w:lineRule="auto"/>
        <w:ind w:left="720"/>
        <w:rPr>
          <w:rFonts w:ascii="Calibri" w:eastAsia="Calibri" w:hAnsi="Calibri" w:cs="Calibri"/>
          <w:sz w:val="20"/>
          <w:szCs w:val="20"/>
          <w:lang w:val="en-GB"/>
        </w:rPr>
      </w:pPr>
    </w:p>
    <w:p w14:paraId="251882E3" w14:textId="77777777" w:rsidR="00416235" w:rsidRDefault="00416235" w:rsidP="00416235">
      <w:pPr>
        <w:tabs>
          <w:tab w:val="left" w:pos="1440"/>
        </w:tabs>
        <w:spacing w:after="0" w:line="240" w:lineRule="auto"/>
        <w:ind w:left="720"/>
      </w:pPr>
      <w:r w:rsidRPr="1146AAEE">
        <w:rPr>
          <w:rFonts w:ascii="Calibri" w:eastAsia="Calibri" w:hAnsi="Calibri" w:cs="Calibri"/>
          <w:sz w:val="20"/>
          <w:szCs w:val="20"/>
          <w:lang w:val="en-GB"/>
        </w:rPr>
        <w:t xml:space="preserve">(c) Submit to UN Women a final progress report using the Progress Report Form. </w:t>
      </w:r>
    </w:p>
    <w:p w14:paraId="38620C9E"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248ACE2F"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lastRenderedPageBreak/>
        <w:t>2. UN Women shall when the Work has been completed or the Agreement expired or is prematurely terminated, whichever happens first, make a final liquidation of the funding provided under this Agreement. If UN Women’s final liquidation shows that the Partner has received more funds than the Partner is entitled to in accordance with this Agreement, the Partner shall repay such balance within 30 calendar days of receiving a request for repayment. UN Women shall, when making such final liquidation of the funding, consider items, including any unspent funds, interest or income earned, ineligible expenditure or funds used for expenditure not supported by documentation.</w:t>
      </w:r>
    </w:p>
    <w:p w14:paraId="7C14B12B"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40DDC57E"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 xml:space="preserve">ARTICLE X </w:t>
      </w:r>
    </w:p>
    <w:p w14:paraId="16EE4AD1"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 xml:space="preserve">TERM OF AGREEMENT </w:t>
      </w:r>
    </w:p>
    <w:p w14:paraId="4EB8F7CF"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p>
    <w:p w14:paraId="2907AFC5"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This Agreement shall enter into force on the date it is signed by both Parties. It shall expire automatically on [fill in the date the Work shall be completed according to the timeline] unless terminated earlier in accordance with the terms of this Agreement. </w:t>
      </w:r>
    </w:p>
    <w:p w14:paraId="26EEDDCD"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34BFD505"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IN WITNESS, WHEREOF, the undersigned, duly authorized by the respective Parties, have signed this Agreement.</w:t>
      </w:r>
    </w:p>
    <w:p w14:paraId="3E5BE899" w14:textId="77777777" w:rsidR="00416235" w:rsidRDefault="00416235" w:rsidP="00416235">
      <w:pPr>
        <w:tabs>
          <w:tab w:val="left" w:pos="1440"/>
        </w:tabs>
        <w:spacing w:after="0" w:line="240" w:lineRule="auto"/>
        <w:rPr>
          <w:rFonts w:ascii="Calibri" w:eastAsia="Calibri" w:hAnsi="Calibri" w:cs="Calibri"/>
          <w:sz w:val="20"/>
          <w:szCs w:val="20"/>
          <w:lang w:val="en-GB"/>
        </w:rPr>
      </w:pPr>
    </w:p>
    <w:tbl>
      <w:tblPr>
        <w:tblStyle w:val="TableGrid0"/>
        <w:tblW w:w="0" w:type="auto"/>
        <w:tblInd w:w="0" w:type="dxa"/>
        <w:tblLayout w:type="fixed"/>
        <w:tblLook w:val="06A0" w:firstRow="1" w:lastRow="0" w:firstColumn="1" w:lastColumn="0" w:noHBand="1" w:noVBand="1"/>
      </w:tblPr>
      <w:tblGrid>
        <w:gridCol w:w="4508"/>
        <w:gridCol w:w="4508"/>
      </w:tblGrid>
      <w:tr w:rsidR="00416235" w14:paraId="476CE004" w14:textId="77777777" w:rsidTr="005A296B">
        <w:trPr>
          <w:trHeight w:val="300"/>
        </w:trPr>
        <w:tc>
          <w:tcPr>
            <w:tcW w:w="4508" w:type="dxa"/>
          </w:tcPr>
          <w:p w14:paraId="66F70FDE" w14:textId="77777777" w:rsidR="00416235" w:rsidRDefault="00416235" w:rsidP="005A296B">
            <w:pPr>
              <w:rPr>
                <w:rFonts w:ascii="Calibri" w:eastAsia="Calibri" w:hAnsi="Calibri" w:cs="Calibri"/>
                <w:sz w:val="20"/>
                <w:szCs w:val="20"/>
                <w:lang w:val="en-GB"/>
              </w:rPr>
            </w:pPr>
            <w:r w:rsidRPr="1146AAEE">
              <w:rPr>
                <w:rFonts w:ascii="Calibri" w:eastAsia="Calibri" w:hAnsi="Calibri" w:cs="Calibri"/>
                <w:sz w:val="20"/>
                <w:szCs w:val="20"/>
                <w:lang w:val="en-GB"/>
              </w:rPr>
              <w:t>For the Partner:</w:t>
            </w:r>
          </w:p>
        </w:tc>
        <w:tc>
          <w:tcPr>
            <w:tcW w:w="4508" w:type="dxa"/>
          </w:tcPr>
          <w:p w14:paraId="2F28B322" w14:textId="77777777" w:rsidR="00416235" w:rsidRDefault="00416235" w:rsidP="005A296B">
            <w:pPr>
              <w:rPr>
                <w:rFonts w:ascii="Calibri" w:eastAsia="Calibri" w:hAnsi="Calibri" w:cs="Calibri"/>
                <w:sz w:val="20"/>
                <w:szCs w:val="20"/>
                <w:lang w:val="en-GB"/>
              </w:rPr>
            </w:pPr>
            <w:r w:rsidRPr="1146AAEE">
              <w:rPr>
                <w:rFonts w:ascii="Calibri" w:eastAsia="Calibri" w:hAnsi="Calibri" w:cs="Calibri"/>
                <w:sz w:val="20"/>
                <w:szCs w:val="20"/>
                <w:lang w:val="en-GB"/>
              </w:rPr>
              <w:t>For UN Women:</w:t>
            </w:r>
          </w:p>
        </w:tc>
      </w:tr>
      <w:tr w:rsidR="00416235" w14:paraId="39361D6E" w14:textId="77777777" w:rsidTr="005A296B">
        <w:trPr>
          <w:trHeight w:val="300"/>
        </w:trPr>
        <w:tc>
          <w:tcPr>
            <w:tcW w:w="4508" w:type="dxa"/>
          </w:tcPr>
          <w:p w14:paraId="36DAC9ED" w14:textId="77777777" w:rsidR="00416235" w:rsidRDefault="00416235" w:rsidP="005A296B">
            <w:pPr>
              <w:rPr>
                <w:rFonts w:ascii="Calibri" w:eastAsia="Calibri" w:hAnsi="Calibri" w:cs="Calibri"/>
                <w:sz w:val="20"/>
                <w:szCs w:val="20"/>
                <w:lang w:val="en-GB"/>
              </w:rPr>
            </w:pPr>
            <w:r w:rsidRPr="1146AAEE">
              <w:rPr>
                <w:rFonts w:ascii="Calibri" w:eastAsia="Calibri" w:hAnsi="Calibri" w:cs="Calibri"/>
                <w:sz w:val="20"/>
                <w:szCs w:val="20"/>
                <w:lang w:val="en-GB"/>
              </w:rPr>
              <w:t>Name:</w:t>
            </w:r>
          </w:p>
        </w:tc>
        <w:tc>
          <w:tcPr>
            <w:tcW w:w="4508" w:type="dxa"/>
          </w:tcPr>
          <w:p w14:paraId="02816616" w14:textId="77777777" w:rsidR="00416235" w:rsidRDefault="00416235" w:rsidP="005A296B">
            <w:pPr>
              <w:rPr>
                <w:rFonts w:ascii="Calibri" w:eastAsia="Calibri" w:hAnsi="Calibri" w:cs="Calibri"/>
                <w:sz w:val="20"/>
                <w:szCs w:val="20"/>
                <w:lang w:val="en-GB"/>
              </w:rPr>
            </w:pPr>
            <w:r w:rsidRPr="1146AAEE">
              <w:rPr>
                <w:rFonts w:ascii="Calibri" w:eastAsia="Calibri" w:hAnsi="Calibri" w:cs="Calibri"/>
                <w:sz w:val="20"/>
                <w:szCs w:val="20"/>
                <w:lang w:val="en-GB"/>
              </w:rPr>
              <w:t>Name:</w:t>
            </w:r>
          </w:p>
        </w:tc>
      </w:tr>
      <w:tr w:rsidR="00416235" w14:paraId="2A9A7282" w14:textId="77777777" w:rsidTr="005A296B">
        <w:trPr>
          <w:trHeight w:val="300"/>
        </w:trPr>
        <w:tc>
          <w:tcPr>
            <w:tcW w:w="4508" w:type="dxa"/>
          </w:tcPr>
          <w:p w14:paraId="6C13CAB8" w14:textId="77777777" w:rsidR="00416235" w:rsidRDefault="00416235" w:rsidP="005A296B">
            <w:pPr>
              <w:rPr>
                <w:rFonts w:ascii="Calibri" w:eastAsia="Calibri" w:hAnsi="Calibri" w:cs="Calibri"/>
                <w:sz w:val="20"/>
                <w:szCs w:val="20"/>
                <w:lang w:val="en-GB"/>
              </w:rPr>
            </w:pPr>
            <w:r w:rsidRPr="1146AAEE">
              <w:rPr>
                <w:rFonts w:ascii="Calibri" w:eastAsia="Calibri" w:hAnsi="Calibri" w:cs="Calibri"/>
                <w:sz w:val="20"/>
                <w:szCs w:val="20"/>
                <w:lang w:val="en-GB"/>
              </w:rPr>
              <w:t>Title:</w:t>
            </w:r>
          </w:p>
        </w:tc>
        <w:tc>
          <w:tcPr>
            <w:tcW w:w="4508" w:type="dxa"/>
          </w:tcPr>
          <w:p w14:paraId="4E54E9CE" w14:textId="77777777" w:rsidR="00416235" w:rsidRDefault="00416235" w:rsidP="005A296B">
            <w:pPr>
              <w:rPr>
                <w:rFonts w:ascii="Calibri" w:eastAsia="Calibri" w:hAnsi="Calibri" w:cs="Calibri"/>
                <w:sz w:val="20"/>
                <w:szCs w:val="20"/>
                <w:lang w:val="en-GB"/>
              </w:rPr>
            </w:pPr>
            <w:r w:rsidRPr="1146AAEE">
              <w:rPr>
                <w:rFonts w:ascii="Calibri" w:eastAsia="Calibri" w:hAnsi="Calibri" w:cs="Calibri"/>
                <w:sz w:val="20"/>
                <w:szCs w:val="20"/>
                <w:lang w:val="en-GB"/>
              </w:rPr>
              <w:t>Title:</w:t>
            </w:r>
          </w:p>
        </w:tc>
      </w:tr>
      <w:tr w:rsidR="00416235" w14:paraId="2AD6505A" w14:textId="77777777" w:rsidTr="005A296B">
        <w:trPr>
          <w:trHeight w:val="300"/>
        </w:trPr>
        <w:tc>
          <w:tcPr>
            <w:tcW w:w="4508" w:type="dxa"/>
          </w:tcPr>
          <w:p w14:paraId="0227A392" w14:textId="77777777" w:rsidR="00416235" w:rsidRDefault="00416235" w:rsidP="005A296B">
            <w:pPr>
              <w:rPr>
                <w:rFonts w:ascii="Calibri" w:eastAsia="Calibri" w:hAnsi="Calibri" w:cs="Calibri"/>
                <w:sz w:val="20"/>
                <w:szCs w:val="20"/>
                <w:lang w:val="en-GB"/>
              </w:rPr>
            </w:pPr>
            <w:r w:rsidRPr="1146AAEE">
              <w:rPr>
                <w:rFonts w:ascii="Calibri" w:eastAsia="Calibri" w:hAnsi="Calibri" w:cs="Calibri"/>
                <w:sz w:val="20"/>
                <w:szCs w:val="20"/>
                <w:lang w:val="en-GB"/>
              </w:rPr>
              <w:t>Signature:</w:t>
            </w:r>
          </w:p>
        </w:tc>
        <w:tc>
          <w:tcPr>
            <w:tcW w:w="4508" w:type="dxa"/>
          </w:tcPr>
          <w:p w14:paraId="45BAD04F" w14:textId="77777777" w:rsidR="00416235" w:rsidRDefault="00416235" w:rsidP="005A296B">
            <w:pPr>
              <w:rPr>
                <w:rFonts w:ascii="Calibri" w:eastAsia="Calibri" w:hAnsi="Calibri" w:cs="Calibri"/>
                <w:sz w:val="20"/>
                <w:szCs w:val="20"/>
                <w:lang w:val="en-GB"/>
              </w:rPr>
            </w:pPr>
            <w:r w:rsidRPr="1146AAEE">
              <w:rPr>
                <w:rFonts w:ascii="Calibri" w:eastAsia="Calibri" w:hAnsi="Calibri" w:cs="Calibri"/>
                <w:sz w:val="20"/>
                <w:szCs w:val="20"/>
                <w:lang w:val="en-GB"/>
              </w:rPr>
              <w:t>Signature:</w:t>
            </w:r>
          </w:p>
        </w:tc>
      </w:tr>
      <w:tr w:rsidR="00416235" w14:paraId="2EDD6597" w14:textId="77777777" w:rsidTr="005A296B">
        <w:trPr>
          <w:trHeight w:val="300"/>
        </w:trPr>
        <w:tc>
          <w:tcPr>
            <w:tcW w:w="4508" w:type="dxa"/>
          </w:tcPr>
          <w:p w14:paraId="7AD55B84" w14:textId="77777777" w:rsidR="00416235" w:rsidRDefault="00416235" w:rsidP="005A296B">
            <w:pPr>
              <w:rPr>
                <w:rFonts w:ascii="Calibri" w:eastAsia="Calibri" w:hAnsi="Calibri" w:cs="Calibri"/>
                <w:sz w:val="20"/>
                <w:szCs w:val="20"/>
                <w:lang w:val="en-GB"/>
              </w:rPr>
            </w:pPr>
            <w:r w:rsidRPr="1146AAEE">
              <w:rPr>
                <w:rFonts w:ascii="Calibri" w:eastAsia="Calibri" w:hAnsi="Calibri" w:cs="Calibri"/>
                <w:sz w:val="20"/>
                <w:szCs w:val="20"/>
                <w:lang w:val="en-GB"/>
              </w:rPr>
              <w:t>Date:</w:t>
            </w:r>
          </w:p>
        </w:tc>
        <w:tc>
          <w:tcPr>
            <w:tcW w:w="4508" w:type="dxa"/>
          </w:tcPr>
          <w:p w14:paraId="6624DA73" w14:textId="77777777" w:rsidR="00416235" w:rsidRDefault="00416235" w:rsidP="005A296B">
            <w:pPr>
              <w:rPr>
                <w:rFonts w:ascii="Calibri" w:eastAsia="Calibri" w:hAnsi="Calibri" w:cs="Calibri"/>
                <w:sz w:val="20"/>
                <w:szCs w:val="20"/>
                <w:lang w:val="en-GB"/>
              </w:rPr>
            </w:pPr>
            <w:r w:rsidRPr="1146AAEE">
              <w:rPr>
                <w:rFonts w:ascii="Calibri" w:eastAsia="Calibri" w:hAnsi="Calibri" w:cs="Calibri"/>
                <w:sz w:val="20"/>
                <w:szCs w:val="20"/>
                <w:lang w:val="en-GB"/>
              </w:rPr>
              <w:t>Date:</w:t>
            </w:r>
          </w:p>
        </w:tc>
      </w:tr>
      <w:tr w:rsidR="00416235" w14:paraId="36EA62DE" w14:textId="77777777" w:rsidTr="005A296B">
        <w:trPr>
          <w:trHeight w:val="300"/>
        </w:trPr>
        <w:tc>
          <w:tcPr>
            <w:tcW w:w="4508" w:type="dxa"/>
          </w:tcPr>
          <w:p w14:paraId="7E8F1656" w14:textId="77777777" w:rsidR="00416235" w:rsidRDefault="00416235" w:rsidP="005A296B">
            <w:pPr>
              <w:rPr>
                <w:rFonts w:ascii="Calibri" w:eastAsia="Calibri" w:hAnsi="Calibri" w:cs="Calibri"/>
                <w:sz w:val="20"/>
                <w:szCs w:val="20"/>
                <w:lang w:val="en-GB"/>
              </w:rPr>
            </w:pPr>
            <w:r w:rsidRPr="1146AAEE">
              <w:rPr>
                <w:rFonts w:ascii="Calibri" w:eastAsia="Calibri" w:hAnsi="Calibri" w:cs="Calibri"/>
                <w:sz w:val="20"/>
                <w:szCs w:val="20"/>
                <w:lang w:val="en-GB"/>
              </w:rPr>
              <w:t>Email:</w:t>
            </w:r>
          </w:p>
        </w:tc>
        <w:tc>
          <w:tcPr>
            <w:tcW w:w="4508" w:type="dxa"/>
          </w:tcPr>
          <w:p w14:paraId="5258E231" w14:textId="77777777" w:rsidR="00416235" w:rsidRDefault="00416235" w:rsidP="005A296B">
            <w:pPr>
              <w:rPr>
                <w:rFonts w:ascii="Calibri" w:eastAsia="Calibri" w:hAnsi="Calibri" w:cs="Calibri"/>
                <w:sz w:val="20"/>
                <w:szCs w:val="20"/>
                <w:lang w:val="en-GB"/>
              </w:rPr>
            </w:pPr>
            <w:r w:rsidRPr="1146AAEE">
              <w:rPr>
                <w:rFonts w:ascii="Calibri" w:eastAsia="Calibri" w:hAnsi="Calibri" w:cs="Calibri"/>
                <w:sz w:val="20"/>
                <w:szCs w:val="20"/>
                <w:lang w:val="en-GB"/>
              </w:rPr>
              <w:t>Email:</w:t>
            </w:r>
          </w:p>
        </w:tc>
      </w:tr>
    </w:tbl>
    <w:p w14:paraId="58DFBC28"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1A423EBF"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7A6DF4A8" w14:textId="77777777" w:rsidR="00416235" w:rsidRDefault="00416235" w:rsidP="00416235">
      <w:pPr>
        <w:rPr>
          <w:rFonts w:eastAsia="Times New Roman"/>
          <w:b/>
          <w:bCs/>
          <w:color w:val="2E74B5" w:themeColor="accent5" w:themeShade="BF"/>
          <w:sz w:val="20"/>
          <w:szCs w:val="20"/>
          <w:lang w:val="en-GB" w:eastAsia="en-GB"/>
        </w:rPr>
      </w:pPr>
      <w:r>
        <w:rPr>
          <w:rFonts w:eastAsia="Times New Roman"/>
          <w:b/>
          <w:bCs/>
          <w:color w:val="2E74B5" w:themeColor="accent5" w:themeShade="BF"/>
          <w:sz w:val="20"/>
          <w:szCs w:val="20"/>
          <w:lang w:val="en-GB" w:eastAsia="en-GB"/>
        </w:rPr>
        <w:br w:type="page"/>
      </w:r>
    </w:p>
    <w:p w14:paraId="674FD7FA" w14:textId="77777777" w:rsidR="00416235" w:rsidRPr="009F5DAA" w:rsidRDefault="00416235" w:rsidP="00416235">
      <w:pPr>
        <w:spacing w:after="0" w:line="240" w:lineRule="auto"/>
        <w:jc w:val="center"/>
        <w:rPr>
          <w:rFonts w:eastAsia="Times New Roman"/>
          <w:b/>
          <w:bCs/>
          <w:color w:val="2E74B5" w:themeColor="accent5" w:themeShade="BF"/>
          <w:sz w:val="20"/>
          <w:szCs w:val="20"/>
          <w:lang w:val="en-GB" w:eastAsia="en-GB"/>
        </w:rPr>
      </w:pPr>
      <w:r w:rsidRPr="49FFDD14">
        <w:rPr>
          <w:rFonts w:eastAsia="Times New Roman"/>
          <w:b/>
          <w:bCs/>
          <w:color w:val="2E74B5" w:themeColor="accent5" w:themeShade="BF"/>
          <w:sz w:val="20"/>
          <w:szCs w:val="20"/>
          <w:lang w:val="en-GB" w:eastAsia="en-GB"/>
        </w:rPr>
        <w:lastRenderedPageBreak/>
        <w:t xml:space="preserve">Annex B-6 </w:t>
      </w:r>
    </w:p>
    <w:p w14:paraId="7D1D70E7" w14:textId="77777777" w:rsidR="00416235" w:rsidRPr="009F5DAA" w:rsidRDefault="00416235" w:rsidP="00416235">
      <w:pPr>
        <w:spacing w:after="0" w:line="240" w:lineRule="auto"/>
        <w:jc w:val="center"/>
        <w:rPr>
          <w:rFonts w:eastAsia="Times New Roman"/>
          <w:b/>
          <w:bCs/>
          <w:color w:val="2E74B5" w:themeColor="accent5" w:themeShade="BF"/>
          <w:sz w:val="20"/>
          <w:szCs w:val="20"/>
          <w:u w:val="single"/>
          <w:lang w:val="en-GB" w:eastAsia="en-GB"/>
        </w:rPr>
      </w:pPr>
      <w:r w:rsidRPr="49FFDD14">
        <w:rPr>
          <w:rFonts w:eastAsia="Times New Roman"/>
          <w:b/>
          <w:bCs/>
          <w:color w:val="2E74B5" w:themeColor="accent5" w:themeShade="BF"/>
          <w:sz w:val="20"/>
          <w:szCs w:val="20"/>
          <w:u w:val="single"/>
          <w:lang w:val="en-GB" w:eastAsia="en-GB"/>
        </w:rPr>
        <w:t xml:space="preserve">UN Women Anti-Fraud Policy </w:t>
      </w:r>
    </w:p>
    <w:p w14:paraId="6D813B03" w14:textId="77777777" w:rsidR="00416235" w:rsidRPr="00A307FE" w:rsidRDefault="00416235" w:rsidP="00416235">
      <w:pPr>
        <w:pStyle w:val="ListParagraph"/>
        <w:suppressAutoHyphens/>
        <w:rPr>
          <w:spacing w:val="-2"/>
          <w:sz w:val="20"/>
          <w:szCs w:val="20"/>
          <w:lang w:val="en-CA"/>
        </w:rPr>
      </w:pPr>
    </w:p>
    <w:p w14:paraId="11C1CDEA" w14:textId="77777777" w:rsidR="00416235" w:rsidRDefault="00416235" w:rsidP="00416235">
      <w:pPr>
        <w:spacing w:line="257" w:lineRule="auto"/>
        <w:rPr>
          <w:rFonts w:ascii="Times New Roman" w:eastAsia="Times New Roman" w:hAnsi="Times New Roman" w:cs="Times New Roman"/>
          <w:b/>
          <w:bCs/>
          <w:sz w:val="24"/>
          <w:szCs w:val="24"/>
          <w:lang w:val="en-CA"/>
        </w:rPr>
      </w:pPr>
    </w:p>
    <w:tbl>
      <w:tblPr>
        <w:tblW w:w="0" w:type="auto"/>
        <w:tblLayout w:type="fixed"/>
        <w:tblLook w:val="04A0" w:firstRow="1" w:lastRow="0" w:firstColumn="1" w:lastColumn="0" w:noHBand="0" w:noVBand="1"/>
      </w:tblPr>
      <w:tblGrid>
        <w:gridCol w:w="1980"/>
        <w:gridCol w:w="6930"/>
      </w:tblGrid>
      <w:tr w:rsidR="00416235" w14:paraId="0D47F660" w14:textId="77777777" w:rsidTr="005A296B">
        <w:trPr>
          <w:trHeight w:val="450"/>
        </w:trPr>
        <w:tc>
          <w:tcPr>
            <w:tcW w:w="891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53054C2B" w14:textId="77777777" w:rsidR="00416235" w:rsidRDefault="00416235" w:rsidP="005A296B">
            <w:pPr>
              <w:jc w:val="center"/>
              <w:rPr>
                <w:rFonts w:eastAsiaTheme="minorEastAsia"/>
                <w:caps/>
                <w:sz w:val="20"/>
                <w:szCs w:val="20"/>
              </w:rPr>
            </w:pPr>
            <w:r w:rsidRPr="1146AAEE">
              <w:rPr>
                <w:rFonts w:eastAsiaTheme="minorEastAsia"/>
                <w:caps/>
                <w:sz w:val="20"/>
                <w:szCs w:val="20"/>
              </w:rPr>
              <w:t xml:space="preserve">un women anti-fraud policy </w:t>
            </w:r>
          </w:p>
        </w:tc>
      </w:tr>
      <w:tr w:rsidR="00416235" w14:paraId="23FD4942" w14:textId="77777777" w:rsidTr="005A296B">
        <w:trPr>
          <w:trHeight w:val="300"/>
        </w:trPr>
        <w:tc>
          <w:tcPr>
            <w:tcW w:w="19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C371CE" w14:textId="77777777" w:rsidR="00416235" w:rsidRDefault="00416235" w:rsidP="005A296B">
            <w:pPr>
              <w:spacing w:line="257" w:lineRule="auto"/>
              <w:rPr>
                <w:rFonts w:eastAsiaTheme="minorEastAsia"/>
                <w:b/>
                <w:bCs/>
                <w:sz w:val="20"/>
                <w:szCs w:val="20"/>
              </w:rPr>
            </w:pPr>
            <w:r w:rsidRPr="1146AAEE">
              <w:rPr>
                <w:rFonts w:eastAsiaTheme="minorEastAsia"/>
                <w:b/>
                <w:bCs/>
                <w:sz w:val="20"/>
                <w:szCs w:val="20"/>
              </w:rPr>
              <w:t>Effective Date</w:t>
            </w:r>
          </w:p>
        </w:tc>
        <w:tc>
          <w:tcPr>
            <w:tcW w:w="6930" w:type="dxa"/>
            <w:tcBorders>
              <w:top w:val="nil"/>
              <w:left w:val="single" w:sz="8" w:space="0" w:color="auto"/>
              <w:bottom w:val="single" w:sz="8" w:space="0" w:color="auto"/>
              <w:right w:val="single" w:sz="8" w:space="0" w:color="auto"/>
            </w:tcBorders>
            <w:tcMar>
              <w:left w:w="108" w:type="dxa"/>
              <w:right w:w="108" w:type="dxa"/>
            </w:tcMar>
            <w:vAlign w:val="center"/>
          </w:tcPr>
          <w:p w14:paraId="10F1B6C4" w14:textId="77777777" w:rsidR="00416235" w:rsidRDefault="00416235" w:rsidP="005A296B">
            <w:pPr>
              <w:spacing w:line="257" w:lineRule="auto"/>
              <w:rPr>
                <w:rFonts w:eastAsiaTheme="minorEastAsia"/>
                <w:sz w:val="20"/>
                <w:szCs w:val="20"/>
              </w:rPr>
            </w:pPr>
            <w:r w:rsidRPr="1146AAEE">
              <w:rPr>
                <w:rFonts w:eastAsiaTheme="minorEastAsia"/>
                <w:sz w:val="20"/>
                <w:szCs w:val="20"/>
              </w:rPr>
              <w:t>20 June 2018</w:t>
            </w:r>
          </w:p>
        </w:tc>
      </w:tr>
      <w:tr w:rsidR="00416235" w14:paraId="5957E181" w14:textId="77777777" w:rsidTr="005A296B">
        <w:trPr>
          <w:trHeight w:val="300"/>
        </w:trPr>
        <w:tc>
          <w:tcPr>
            <w:tcW w:w="19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F02A77" w14:textId="77777777" w:rsidR="00416235" w:rsidRDefault="00416235" w:rsidP="005A296B">
            <w:pPr>
              <w:spacing w:line="257" w:lineRule="auto"/>
              <w:rPr>
                <w:rFonts w:eastAsiaTheme="minorEastAsia"/>
                <w:b/>
                <w:bCs/>
                <w:sz w:val="20"/>
                <w:szCs w:val="20"/>
              </w:rPr>
            </w:pPr>
            <w:r w:rsidRPr="1146AAEE">
              <w:rPr>
                <w:rFonts w:eastAsiaTheme="minorEastAsia"/>
                <w:b/>
                <w:bCs/>
                <w:sz w:val="20"/>
                <w:szCs w:val="20"/>
              </w:rPr>
              <w:t>Review Date</w:t>
            </w:r>
          </w:p>
        </w:tc>
        <w:tc>
          <w:tcPr>
            <w:tcW w:w="69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99E7A2" w14:textId="77777777" w:rsidR="00416235" w:rsidRDefault="00416235" w:rsidP="005A296B">
            <w:pPr>
              <w:spacing w:line="257" w:lineRule="auto"/>
              <w:rPr>
                <w:rFonts w:eastAsiaTheme="minorEastAsia"/>
                <w:sz w:val="20"/>
                <w:szCs w:val="20"/>
              </w:rPr>
            </w:pPr>
            <w:r w:rsidRPr="1146AAEE">
              <w:rPr>
                <w:rFonts w:eastAsiaTheme="minorEastAsia"/>
                <w:sz w:val="20"/>
                <w:szCs w:val="20"/>
              </w:rPr>
              <w:t>31 December 2022</w:t>
            </w:r>
          </w:p>
        </w:tc>
      </w:tr>
      <w:tr w:rsidR="00416235" w14:paraId="0C165BE7" w14:textId="77777777" w:rsidTr="005A296B">
        <w:trPr>
          <w:trHeight w:val="300"/>
        </w:trPr>
        <w:tc>
          <w:tcPr>
            <w:tcW w:w="19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B72FFC9" w14:textId="77777777" w:rsidR="00416235" w:rsidRDefault="00416235" w:rsidP="005A296B">
            <w:pPr>
              <w:spacing w:line="257" w:lineRule="auto"/>
              <w:rPr>
                <w:rFonts w:eastAsiaTheme="minorEastAsia"/>
                <w:b/>
                <w:bCs/>
                <w:sz w:val="20"/>
                <w:szCs w:val="20"/>
              </w:rPr>
            </w:pPr>
            <w:r w:rsidRPr="1146AAEE">
              <w:rPr>
                <w:rFonts w:eastAsiaTheme="minorEastAsia"/>
                <w:b/>
                <w:bCs/>
                <w:sz w:val="20"/>
                <w:szCs w:val="20"/>
              </w:rPr>
              <w:t>Approved by</w:t>
            </w:r>
          </w:p>
        </w:tc>
        <w:tc>
          <w:tcPr>
            <w:tcW w:w="69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CB8768" w14:textId="77777777" w:rsidR="00416235" w:rsidRDefault="00416235" w:rsidP="005A296B">
            <w:pPr>
              <w:spacing w:line="257" w:lineRule="auto"/>
              <w:rPr>
                <w:rFonts w:eastAsiaTheme="minorEastAsia"/>
                <w:sz w:val="20"/>
                <w:szCs w:val="20"/>
              </w:rPr>
            </w:pPr>
            <w:r w:rsidRPr="1146AAEE">
              <w:rPr>
                <w:rFonts w:eastAsiaTheme="minorEastAsia"/>
                <w:sz w:val="20"/>
                <w:szCs w:val="20"/>
              </w:rPr>
              <w:t xml:space="preserve">Moez </w:t>
            </w:r>
            <w:proofErr w:type="spellStart"/>
            <w:r w:rsidRPr="1146AAEE">
              <w:rPr>
                <w:rFonts w:eastAsiaTheme="minorEastAsia"/>
                <w:sz w:val="20"/>
                <w:szCs w:val="20"/>
              </w:rPr>
              <w:t>Doraid</w:t>
            </w:r>
            <w:proofErr w:type="spellEnd"/>
            <w:r w:rsidRPr="1146AAEE">
              <w:rPr>
                <w:rFonts w:eastAsiaTheme="minorEastAsia"/>
                <w:sz w:val="20"/>
                <w:szCs w:val="20"/>
              </w:rPr>
              <w:t>, Director, DMA</w:t>
            </w:r>
          </w:p>
        </w:tc>
      </w:tr>
      <w:tr w:rsidR="00416235" w14:paraId="5F3E6592" w14:textId="77777777" w:rsidTr="005A296B">
        <w:trPr>
          <w:trHeight w:val="60"/>
        </w:trPr>
        <w:tc>
          <w:tcPr>
            <w:tcW w:w="19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D06C75" w14:textId="77777777" w:rsidR="00416235" w:rsidRDefault="00416235" w:rsidP="005A296B">
            <w:pPr>
              <w:spacing w:line="257" w:lineRule="auto"/>
              <w:rPr>
                <w:rFonts w:eastAsiaTheme="minorEastAsia"/>
                <w:b/>
                <w:bCs/>
                <w:sz w:val="20"/>
                <w:szCs w:val="20"/>
              </w:rPr>
            </w:pPr>
            <w:r w:rsidRPr="1146AAEE">
              <w:rPr>
                <w:rFonts w:eastAsiaTheme="minorEastAsia"/>
                <w:b/>
                <w:bCs/>
                <w:sz w:val="20"/>
                <w:szCs w:val="20"/>
              </w:rPr>
              <w:t>Content Owner/s</w:t>
            </w:r>
          </w:p>
        </w:tc>
        <w:tc>
          <w:tcPr>
            <w:tcW w:w="69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DD9F8A" w14:textId="77777777" w:rsidR="00416235" w:rsidRDefault="00416235" w:rsidP="005A296B">
            <w:pPr>
              <w:spacing w:line="257" w:lineRule="auto"/>
              <w:rPr>
                <w:rFonts w:eastAsiaTheme="minorEastAsia"/>
                <w:sz w:val="20"/>
                <w:szCs w:val="20"/>
              </w:rPr>
            </w:pPr>
            <w:proofErr w:type="spellStart"/>
            <w:r w:rsidRPr="1146AAEE">
              <w:rPr>
                <w:rFonts w:eastAsiaTheme="minorEastAsia"/>
                <w:sz w:val="20"/>
                <w:szCs w:val="20"/>
              </w:rPr>
              <w:t>Lene</w:t>
            </w:r>
            <w:proofErr w:type="spellEnd"/>
            <w:r w:rsidRPr="1146AAEE">
              <w:rPr>
                <w:rFonts w:eastAsiaTheme="minorEastAsia"/>
                <w:sz w:val="20"/>
                <w:szCs w:val="20"/>
              </w:rPr>
              <w:t xml:space="preserve"> Jespersen, Deputy Director, DMA </w:t>
            </w:r>
          </w:p>
        </w:tc>
      </w:tr>
    </w:tbl>
    <w:p w14:paraId="77CB7637" w14:textId="77777777" w:rsidR="00416235" w:rsidRDefault="00416235" w:rsidP="00416235">
      <w:pPr>
        <w:spacing w:line="257" w:lineRule="auto"/>
      </w:pPr>
      <w:r w:rsidRPr="1146AAEE">
        <w:rPr>
          <w:rFonts w:ascii="Times New Roman" w:eastAsia="Times New Roman" w:hAnsi="Times New Roman" w:cs="Times New Roman"/>
          <w:b/>
          <w:bCs/>
          <w:sz w:val="24"/>
          <w:szCs w:val="24"/>
          <w:lang w:val="en-CA"/>
        </w:rPr>
        <w:t xml:space="preserve"> </w:t>
      </w:r>
    </w:p>
    <w:p w14:paraId="53831690" w14:textId="77777777" w:rsidR="00416235" w:rsidRDefault="00416235" w:rsidP="00416235">
      <w:pPr>
        <w:spacing w:line="257" w:lineRule="auto"/>
        <w:rPr>
          <w:rFonts w:eastAsiaTheme="minorEastAsia"/>
          <w:b/>
          <w:bCs/>
          <w:sz w:val="18"/>
          <w:szCs w:val="18"/>
          <w:lang w:val="en-CA"/>
        </w:rPr>
      </w:pPr>
      <w:r w:rsidRPr="1146AAEE">
        <w:rPr>
          <w:rFonts w:eastAsiaTheme="minorEastAsia"/>
          <w:b/>
          <w:bCs/>
          <w:sz w:val="20"/>
          <w:szCs w:val="20"/>
          <w:lang w:val="en-CA"/>
        </w:rPr>
        <w:t>Table of Contents</w:t>
      </w:r>
    </w:p>
    <w:p w14:paraId="67057272" w14:textId="77777777" w:rsidR="00416235" w:rsidRDefault="00416235" w:rsidP="00416235">
      <w:pPr>
        <w:spacing w:line="257" w:lineRule="auto"/>
        <w:rPr>
          <w:rFonts w:eastAsiaTheme="minorEastAsia"/>
          <w:sz w:val="18"/>
          <w:szCs w:val="18"/>
          <w:lang w:val="en-CA"/>
        </w:rPr>
      </w:pPr>
      <w:r w:rsidRPr="1146AAEE">
        <w:rPr>
          <w:rFonts w:eastAsiaTheme="minorEastAsia"/>
          <w:sz w:val="20"/>
          <w:szCs w:val="20"/>
          <w:lang w:val="en-CA"/>
        </w:rPr>
        <w:t>1</w:t>
      </w:r>
      <w:r>
        <w:tab/>
      </w:r>
      <w:r w:rsidRPr="1146AAEE">
        <w:rPr>
          <w:rFonts w:eastAsiaTheme="minorEastAsia"/>
          <w:sz w:val="20"/>
          <w:szCs w:val="20"/>
          <w:lang w:val="en-CA"/>
        </w:rPr>
        <w:t>Purpose</w:t>
      </w:r>
      <w:r>
        <w:tab/>
      </w:r>
      <w:r w:rsidRPr="1146AAEE">
        <w:rPr>
          <w:rFonts w:eastAsiaTheme="minorEastAsia"/>
          <w:sz w:val="20"/>
          <w:szCs w:val="20"/>
          <w:lang w:val="en-CA"/>
        </w:rPr>
        <w:t>1</w:t>
      </w:r>
    </w:p>
    <w:p w14:paraId="57045AFA" w14:textId="77777777" w:rsidR="00416235" w:rsidRDefault="00416235" w:rsidP="00416235">
      <w:pPr>
        <w:spacing w:line="257" w:lineRule="auto"/>
        <w:rPr>
          <w:rFonts w:eastAsiaTheme="minorEastAsia"/>
          <w:sz w:val="18"/>
          <w:szCs w:val="18"/>
          <w:lang w:val="en-CA"/>
        </w:rPr>
      </w:pPr>
      <w:r w:rsidRPr="1146AAEE">
        <w:rPr>
          <w:rFonts w:eastAsiaTheme="minorEastAsia"/>
          <w:sz w:val="20"/>
          <w:szCs w:val="20"/>
          <w:lang w:val="en-CA"/>
        </w:rPr>
        <w:t>2</w:t>
      </w:r>
      <w:r>
        <w:tab/>
      </w:r>
      <w:r w:rsidRPr="1146AAEE">
        <w:rPr>
          <w:rFonts w:eastAsiaTheme="minorEastAsia"/>
          <w:sz w:val="20"/>
          <w:szCs w:val="20"/>
          <w:lang w:val="en-CA"/>
        </w:rPr>
        <w:t>Application</w:t>
      </w:r>
      <w:r>
        <w:tab/>
      </w:r>
      <w:r w:rsidRPr="1146AAEE">
        <w:rPr>
          <w:rFonts w:eastAsiaTheme="minorEastAsia"/>
          <w:sz w:val="20"/>
          <w:szCs w:val="20"/>
          <w:lang w:val="en-CA"/>
        </w:rPr>
        <w:t>2</w:t>
      </w:r>
    </w:p>
    <w:p w14:paraId="5D23014F" w14:textId="77777777" w:rsidR="00416235" w:rsidRDefault="00416235" w:rsidP="00416235">
      <w:pPr>
        <w:spacing w:line="257" w:lineRule="auto"/>
        <w:rPr>
          <w:rFonts w:eastAsiaTheme="minorEastAsia"/>
          <w:sz w:val="18"/>
          <w:szCs w:val="18"/>
          <w:lang w:val="en-CA"/>
        </w:rPr>
      </w:pPr>
      <w:r w:rsidRPr="1146AAEE">
        <w:rPr>
          <w:rFonts w:eastAsiaTheme="minorEastAsia"/>
          <w:sz w:val="20"/>
          <w:szCs w:val="20"/>
          <w:lang w:val="en-CA"/>
        </w:rPr>
        <w:t>3</w:t>
      </w:r>
      <w:r>
        <w:tab/>
      </w:r>
      <w:r w:rsidRPr="1146AAEE">
        <w:rPr>
          <w:rFonts w:eastAsiaTheme="minorEastAsia"/>
          <w:sz w:val="20"/>
          <w:szCs w:val="20"/>
          <w:lang w:val="en-CA"/>
        </w:rPr>
        <w:t>Definitions</w:t>
      </w:r>
      <w:r>
        <w:tab/>
      </w:r>
      <w:r w:rsidRPr="1146AAEE">
        <w:rPr>
          <w:rFonts w:eastAsiaTheme="minorEastAsia"/>
          <w:sz w:val="20"/>
          <w:szCs w:val="20"/>
          <w:lang w:val="en-CA"/>
        </w:rPr>
        <w:t>3</w:t>
      </w:r>
    </w:p>
    <w:p w14:paraId="22F62165" w14:textId="77777777" w:rsidR="00416235" w:rsidRDefault="00416235" w:rsidP="00416235">
      <w:pPr>
        <w:spacing w:line="257" w:lineRule="auto"/>
        <w:rPr>
          <w:rFonts w:eastAsiaTheme="minorEastAsia"/>
          <w:sz w:val="18"/>
          <w:szCs w:val="18"/>
          <w:lang w:val="en-CA"/>
        </w:rPr>
      </w:pPr>
      <w:r w:rsidRPr="1146AAEE">
        <w:rPr>
          <w:rFonts w:eastAsiaTheme="minorEastAsia"/>
          <w:sz w:val="20"/>
          <w:szCs w:val="20"/>
          <w:lang w:val="en-CA"/>
        </w:rPr>
        <w:t>4</w:t>
      </w:r>
      <w:r>
        <w:tab/>
      </w:r>
      <w:r w:rsidRPr="1146AAEE">
        <w:rPr>
          <w:rFonts w:eastAsiaTheme="minorEastAsia"/>
          <w:sz w:val="20"/>
          <w:szCs w:val="20"/>
          <w:lang w:val="en-CA"/>
        </w:rPr>
        <w:t>Roles and Responsibilities        3</w:t>
      </w:r>
    </w:p>
    <w:p w14:paraId="576BF688" w14:textId="77777777" w:rsidR="00416235" w:rsidRDefault="00416235" w:rsidP="00416235">
      <w:pPr>
        <w:spacing w:line="257" w:lineRule="auto"/>
        <w:rPr>
          <w:rFonts w:eastAsiaTheme="minorEastAsia"/>
          <w:sz w:val="18"/>
          <w:szCs w:val="18"/>
          <w:lang w:val="en-CA"/>
        </w:rPr>
      </w:pPr>
      <w:r w:rsidRPr="1146AAEE">
        <w:rPr>
          <w:rFonts w:eastAsiaTheme="minorEastAsia"/>
          <w:sz w:val="20"/>
          <w:szCs w:val="20"/>
          <w:lang w:val="en-CA"/>
        </w:rPr>
        <w:t>5</w:t>
      </w:r>
      <w:r>
        <w:tab/>
      </w:r>
      <w:r w:rsidRPr="1146AAEE">
        <w:rPr>
          <w:rFonts w:eastAsiaTheme="minorEastAsia"/>
          <w:sz w:val="20"/>
          <w:szCs w:val="20"/>
          <w:lang w:val="en-CA"/>
        </w:rPr>
        <w:t>Policy</w:t>
      </w:r>
      <w:r>
        <w:tab/>
      </w:r>
      <w:r w:rsidRPr="1146AAEE">
        <w:rPr>
          <w:rFonts w:eastAsiaTheme="minorEastAsia"/>
          <w:sz w:val="20"/>
          <w:szCs w:val="20"/>
          <w:lang w:val="en-CA"/>
        </w:rPr>
        <w:t>7</w:t>
      </w:r>
    </w:p>
    <w:p w14:paraId="63DDAD40" w14:textId="77777777" w:rsidR="00416235" w:rsidRDefault="00416235" w:rsidP="00416235">
      <w:pPr>
        <w:spacing w:line="257" w:lineRule="auto"/>
        <w:rPr>
          <w:rFonts w:eastAsiaTheme="minorEastAsia"/>
          <w:sz w:val="18"/>
          <w:szCs w:val="18"/>
          <w:lang w:val="en-CA"/>
        </w:rPr>
      </w:pPr>
      <w:r w:rsidRPr="1146AAEE">
        <w:rPr>
          <w:rFonts w:eastAsiaTheme="minorEastAsia"/>
          <w:sz w:val="20"/>
          <w:szCs w:val="20"/>
          <w:lang w:val="en-CA"/>
        </w:rPr>
        <w:t>6</w:t>
      </w:r>
      <w:r>
        <w:tab/>
      </w:r>
      <w:r w:rsidRPr="1146AAEE">
        <w:rPr>
          <w:rFonts w:eastAsiaTheme="minorEastAsia"/>
          <w:sz w:val="20"/>
          <w:szCs w:val="20"/>
          <w:lang w:val="en-CA"/>
        </w:rPr>
        <w:t>Other Provisions</w:t>
      </w:r>
      <w:r>
        <w:tab/>
      </w:r>
      <w:r w:rsidRPr="1146AAEE">
        <w:rPr>
          <w:rFonts w:eastAsiaTheme="minorEastAsia"/>
          <w:sz w:val="20"/>
          <w:szCs w:val="20"/>
          <w:lang w:val="en-CA"/>
        </w:rPr>
        <w:t>14</w:t>
      </w:r>
    </w:p>
    <w:p w14:paraId="4A4C5507" w14:textId="77777777" w:rsidR="00416235" w:rsidRDefault="00416235" w:rsidP="00416235">
      <w:pPr>
        <w:spacing w:line="257" w:lineRule="auto"/>
        <w:rPr>
          <w:rFonts w:eastAsiaTheme="minorEastAsia"/>
          <w:sz w:val="18"/>
          <w:szCs w:val="18"/>
          <w:lang w:val="en-CA"/>
        </w:rPr>
      </w:pPr>
      <w:r w:rsidRPr="1146AAEE">
        <w:rPr>
          <w:rFonts w:eastAsiaTheme="minorEastAsia"/>
          <w:sz w:val="20"/>
          <w:szCs w:val="20"/>
          <w:lang w:val="en-CA"/>
        </w:rPr>
        <w:t>7</w:t>
      </w:r>
      <w:r>
        <w:tab/>
      </w:r>
      <w:r w:rsidRPr="1146AAEE">
        <w:rPr>
          <w:rFonts w:eastAsiaTheme="minorEastAsia"/>
          <w:sz w:val="20"/>
          <w:szCs w:val="20"/>
          <w:lang w:val="en-CA"/>
        </w:rPr>
        <w:t>Entry into Force and Other Transitional Measures</w:t>
      </w:r>
      <w:r>
        <w:tab/>
      </w:r>
      <w:r w:rsidRPr="1146AAEE">
        <w:rPr>
          <w:rFonts w:eastAsiaTheme="minorEastAsia"/>
          <w:sz w:val="20"/>
          <w:szCs w:val="20"/>
          <w:lang w:val="en-CA"/>
        </w:rPr>
        <w:t>14</w:t>
      </w:r>
    </w:p>
    <w:p w14:paraId="6D66D325" w14:textId="77777777" w:rsidR="00416235" w:rsidRDefault="00416235" w:rsidP="00416235">
      <w:pPr>
        <w:spacing w:line="257" w:lineRule="auto"/>
        <w:rPr>
          <w:rFonts w:eastAsiaTheme="minorEastAsia"/>
          <w:sz w:val="18"/>
          <w:szCs w:val="18"/>
          <w:lang w:val="en-CA"/>
        </w:rPr>
      </w:pPr>
      <w:r w:rsidRPr="1146AAEE">
        <w:rPr>
          <w:rFonts w:eastAsiaTheme="minorEastAsia"/>
          <w:sz w:val="20"/>
          <w:szCs w:val="20"/>
          <w:lang w:val="en-CA"/>
        </w:rPr>
        <w:t>8</w:t>
      </w:r>
      <w:r>
        <w:tab/>
      </w:r>
      <w:r w:rsidRPr="1146AAEE">
        <w:rPr>
          <w:rFonts w:eastAsiaTheme="minorEastAsia"/>
          <w:sz w:val="20"/>
          <w:szCs w:val="20"/>
          <w:lang w:val="en-CA"/>
        </w:rPr>
        <w:t>Relevant documents</w:t>
      </w:r>
      <w:r>
        <w:tab/>
      </w:r>
      <w:r w:rsidRPr="1146AAEE">
        <w:rPr>
          <w:rFonts w:eastAsiaTheme="minorEastAsia"/>
          <w:sz w:val="20"/>
          <w:szCs w:val="20"/>
          <w:lang w:val="en-CA"/>
        </w:rPr>
        <w:t>14</w:t>
      </w:r>
    </w:p>
    <w:p w14:paraId="1CBF17F9" w14:textId="77777777" w:rsidR="00416235" w:rsidRDefault="00416235" w:rsidP="00416235">
      <w:pPr>
        <w:spacing w:line="257" w:lineRule="auto"/>
        <w:rPr>
          <w:rFonts w:eastAsiaTheme="minorEastAsia"/>
          <w:sz w:val="18"/>
          <w:szCs w:val="18"/>
          <w:lang w:val="en-CA"/>
        </w:rPr>
      </w:pPr>
      <w:r w:rsidRPr="1146AAEE">
        <w:rPr>
          <w:rFonts w:eastAsiaTheme="minorEastAsia"/>
          <w:sz w:val="20"/>
          <w:szCs w:val="20"/>
          <w:lang w:val="en-CA"/>
        </w:rPr>
        <w:t>9</w:t>
      </w:r>
      <w:r>
        <w:tab/>
      </w:r>
      <w:r w:rsidRPr="1146AAEE">
        <w:rPr>
          <w:rFonts w:eastAsiaTheme="minorEastAsia"/>
          <w:sz w:val="20"/>
          <w:szCs w:val="20"/>
          <w:lang w:val="en-CA"/>
        </w:rPr>
        <w:t>Annex I: Reference Matrix for Dealing with Fraud</w:t>
      </w:r>
      <w:r>
        <w:tab/>
      </w:r>
      <w:r w:rsidRPr="1146AAEE">
        <w:rPr>
          <w:rFonts w:eastAsiaTheme="minorEastAsia"/>
          <w:sz w:val="20"/>
          <w:szCs w:val="20"/>
          <w:lang w:val="en-CA"/>
        </w:rPr>
        <w:t>15</w:t>
      </w:r>
    </w:p>
    <w:p w14:paraId="6A0763BA" w14:textId="77777777" w:rsidR="00416235" w:rsidRDefault="00416235" w:rsidP="00416235">
      <w:pPr>
        <w:spacing w:line="257" w:lineRule="auto"/>
      </w:pPr>
      <w:r w:rsidRPr="1146AAEE">
        <w:rPr>
          <w:rFonts w:ascii="Times New Roman" w:eastAsia="Times New Roman" w:hAnsi="Times New Roman" w:cs="Times New Roman"/>
          <w:sz w:val="24"/>
          <w:szCs w:val="24"/>
          <w:lang w:val="en-CA"/>
        </w:rPr>
        <w:t xml:space="preserve"> </w:t>
      </w:r>
      <w:r w:rsidRPr="1146AAEE">
        <w:rPr>
          <w:rFonts w:ascii="Calibri Light" w:eastAsia="Calibri Light" w:hAnsi="Calibri Light" w:cs="Calibri Light"/>
          <w:b/>
          <w:bCs/>
          <w:color w:val="2F5496" w:themeColor="accent1" w:themeShade="BF"/>
          <w:sz w:val="32"/>
          <w:szCs w:val="32"/>
          <w:lang w:val="en-CA"/>
        </w:rPr>
        <w:t>1</w:t>
      </w:r>
      <w:r w:rsidRPr="1146AAEE">
        <w:rPr>
          <w:rFonts w:ascii="Times New Roman" w:eastAsia="Times New Roman" w:hAnsi="Times New Roman" w:cs="Times New Roman"/>
          <w:color w:val="2F5496" w:themeColor="accent1" w:themeShade="BF"/>
          <w:sz w:val="14"/>
          <w:szCs w:val="14"/>
          <w:lang w:val="en-CA"/>
        </w:rPr>
        <w:t xml:space="preserve">       </w:t>
      </w:r>
      <w:r w:rsidRPr="1146AAEE">
        <w:rPr>
          <w:rFonts w:ascii="Calibri Light" w:eastAsia="Calibri Light" w:hAnsi="Calibri Light" w:cs="Calibri Light"/>
          <w:b/>
          <w:bCs/>
          <w:color w:val="2F5496" w:themeColor="accent1" w:themeShade="BF"/>
          <w:sz w:val="32"/>
          <w:szCs w:val="32"/>
          <w:lang w:val="en-CA"/>
        </w:rPr>
        <w:t xml:space="preserve">Purpose </w:t>
      </w:r>
    </w:p>
    <w:p w14:paraId="3889C038" w14:textId="77777777" w:rsidR="00416235" w:rsidRDefault="00416235" w:rsidP="00416235">
      <w:pPr>
        <w:pStyle w:val="Heading2"/>
      </w:pPr>
      <w:r w:rsidRPr="1146AAEE">
        <w:rPr>
          <w:rFonts w:ascii="Calibri" w:eastAsia="Calibri" w:hAnsi="Calibri" w:cs="Calibri"/>
          <w:b w:val="0"/>
          <w:color w:val="262626" w:themeColor="text1" w:themeTint="D9"/>
          <w:lang w:val="en-CA"/>
        </w:rPr>
        <w:t>1.1</w:t>
      </w:r>
      <w:r w:rsidRPr="1146AAEE">
        <w:rPr>
          <w:b w:val="0"/>
          <w:color w:val="262626" w:themeColor="text1" w:themeTint="D9"/>
          <w:sz w:val="14"/>
          <w:szCs w:val="14"/>
          <w:lang w:val="en-CA"/>
        </w:rPr>
        <w:t xml:space="preserve">       </w:t>
      </w:r>
      <w:r w:rsidRPr="1146AAEE">
        <w:rPr>
          <w:rFonts w:ascii="Calibri" w:eastAsia="Calibri" w:hAnsi="Calibri" w:cs="Calibri"/>
          <w:b w:val="0"/>
          <w:color w:val="262626" w:themeColor="text1" w:themeTint="D9"/>
          <w:lang w:val="en-CA"/>
        </w:rPr>
        <w:t xml:space="preserve">UN Women, as a potential victim of fraud, is exposed to various risks which may include: </w:t>
      </w:r>
      <w:r w:rsidRPr="1146AAEE">
        <w:rPr>
          <w:rFonts w:ascii="Calibri" w:eastAsia="Calibri" w:hAnsi="Calibri" w:cs="Calibri"/>
          <w:bCs/>
          <w:color w:val="262626" w:themeColor="text1" w:themeTint="D9"/>
          <w:lang w:val="en-CA"/>
        </w:rPr>
        <w:t>financial risks</w:t>
      </w:r>
      <w:r w:rsidRPr="1146AAEE">
        <w:rPr>
          <w:rFonts w:ascii="Calibri" w:eastAsia="Calibri" w:hAnsi="Calibri" w:cs="Calibri"/>
          <w:b w:val="0"/>
          <w:color w:val="262626" w:themeColor="text1" w:themeTint="D9"/>
          <w:lang w:val="en-CA"/>
        </w:rPr>
        <w:t xml:space="preserve">, which can be measured in monetary terms; </w:t>
      </w:r>
      <w:r w:rsidRPr="1146AAEE">
        <w:rPr>
          <w:rFonts w:ascii="Calibri" w:eastAsia="Calibri" w:hAnsi="Calibri" w:cs="Calibri"/>
          <w:bCs/>
          <w:color w:val="262626" w:themeColor="text1" w:themeTint="D9"/>
          <w:lang w:val="en-CA"/>
        </w:rPr>
        <w:t>operational risks</w:t>
      </w:r>
      <w:r w:rsidRPr="1146AAEE">
        <w:rPr>
          <w:rFonts w:ascii="Calibri" w:eastAsia="Calibri" w:hAnsi="Calibri" w:cs="Calibri"/>
          <w:b w:val="0"/>
          <w:color w:val="262626" w:themeColor="text1" w:themeTint="D9"/>
          <w:lang w:val="en-CA"/>
        </w:rPr>
        <w:t xml:space="preserve">, which cause deficiencies in the implementation and delivery of programmes; and </w:t>
      </w:r>
      <w:r w:rsidRPr="1146AAEE">
        <w:rPr>
          <w:rFonts w:ascii="Calibri" w:eastAsia="Calibri" w:hAnsi="Calibri" w:cs="Calibri"/>
          <w:bCs/>
          <w:color w:val="262626" w:themeColor="text1" w:themeTint="D9"/>
          <w:lang w:val="en-CA"/>
        </w:rPr>
        <w:t>reputational risks</w:t>
      </w:r>
      <w:r w:rsidRPr="1146AAEE">
        <w:rPr>
          <w:rFonts w:ascii="Calibri" w:eastAsia="Calibri" w:hAnsi="Calibri" w:cs="Calibri"/>
          <w:b w:val="0"/>
          <w:color w:val="262626" w:themeColor="text1" w:themeTint="D9"/>
          <w:lang w:val="en-CA"/>
        </w:rPr>
        <w:t>, which harm the prestige and respect of the Organization.</w:t>
      </w:r>
    </w:p>
    <w:p w14:paraId="17A00288" w14:textId="77777777" w:rsidR="00416235" w:rsidRDefault="00416235" w:rsidP="00416235">
      <w:pPr>
        <w:pStyle w:val="Heading2"/>
      </w:pPr>
      <w:r w:rsidRPr="1146AAEE">
        <w:rPr>
          <w:rFonts w:ascii="Calibri" w:eastAsia="Calibri" w:hAnsi="Calibri" w:cs="Calibri"/>
          <w:b w:val="0"/>
          <w:color w:val="262626" w:themeColor="text1" w:themeTint="D9"/>
          <w:lang w:val="en-CA"/>
        </w:rPr>
        <w:t>1.2</w:t>
      </w:r>
      <w:r w:rsidRPr="1146AAEE">
        <w:rPr>
          <w:b w:val="0"/>
          <w:color w:val="262626" w:themeColor="text1" w:themeTint="D9"/>
          <w:sz w:val="14"/>
          <w:szCs w:val="14"/>
          <w:lang w:val="en-CA"/>
        </w:rPr>
        <w:t xml:space="preserve">       </w:t>
      </w:r>
      <w:r w:rsidRPr="1146AAEE">
        <w:rPr>
          <w:rFonts w:ascii="Calibri" w:eastAsia="Calibri" w:hAnsi="Calibri" w:cs="Calibri"/>
          <w:b w:val="0"/>
          <w:color w:val="262626" w:themeColor="text1" w:themeTint="D9"/>
          <w:lang w:val="en-CA"/>
        </w:rPr>
        <w:t>In respect of fraud risks, UN Women maps its three lines of defense as follows:</w:t>
      </w:r>
    </w:p>
    <w:p w14:paraId="708DDB3E" w14:textId="77777777" w:rsidR="00416235" w:rsidRDefault="00416235" w:rsidP="00416235">
      <w:pPr>
        <w:pStyle w:val="ListParagraph"/>
        <w:numPr>
          <w:ilvl w:val="0"/>
          <w:numId w:val="42"/>
        </w:numPr>
        <w:rPr>
          <w:lang w:val="en-CA"/>
        </w:rPr>
      </w:pPr>
      <w:r w:rsidRPr="1146AAEE">
        <w:rPr>
          <w:lang w:val="en-CA"/>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0D20D070" w14:textId="77777777" w:rsidR="00416235" w:rsidRDefault="00416235" w:rsidP="00416235">
      <w:pPr>
        <w:pStyle w:val="ListParagraph"/>
        <w:numPr>
          <w:ilvl w:val="0"/>
          <w:numId w:val="42"/>
        </w:numPr>
        <w:rPr>
          <w:lang w:val="en-CA"/>
        </w:rPr>
      </w:pPr>
      <w:r w:rsidRPr="1146AAEE">
        <w:rPr>
          <w:lang w:val="en-CA"/>
        </w:rPr>
        <w:t xml:space="preserve">Quality assurance and risk management provide an oversight role and the support required to be able to assess the adequacy of governance structures that are in place to manage fraud and </w:t>
      </w:r>
      <w:r w:rsidRPr="1146AAEE">
        <w:rPr>
          <w:lang w:val="en-CA"/>
        </w:rPr>
        <w:lastRenderedPageBreak/>
        <w:t>make recommendations on the implementation of mitigation actions that may be required to manage fraud related risks.</w:t>
      </w:r>
    </w:p>
    <w:p w14:paraId="3EE9165B" w14:textId="77777777" w:rsidR="00416235" w:rsidRDefault="00416235" w:rsidP="00416235">
      <w:pPr>
        <w:pStyle w:val="ListParagraph"/>
        <w:numPr>
          <w:ilvl w:val="0"/>
          <w:numId w:val="42"/>
        </w:numPr>
        <w:rPr>
          <w:lang w:val="en-CA"/>
        </w:rPr>
      </w:pPr>
      <w:r w:rsidRPr="1146AAEE">
        <w:rPr>
          <w:lang w:val="en-CA"/>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0F0B6758" w14:textId="77777777" w:rsidR="00416235" w:rsidRDefault="00416235" w:rsidP="00416235">
      <w:pPr>
        <w:pStyle w:val="Heading2"/>
      </w:pPr>
      <w:r w:rsidRPr="1146AAEE">
        <w:rPr>
          <w:rFonts w:ascii="Calibri" w:eastAsia="Calibri" w:hAnsi="Calibri" w:cs="Calibri"/>
          <w:b w:val="0"/>
          <w:color w:val="262626" w:themeColor="text1" w:themeTint="D9"/>
          <w:lang w:val="en-CA"/>
        </w:rPr>
        <w:t>1.3</w:t>
      </w:r>
      <w:r w:rsidRPr="1146AAEE">
        <w:rPr>
          <w:b w:val="0"/>
          <w:color w:val="262626" w:themeColor="text1" w:themeTint="D9"/>
          <w:sz w:val="14"/>
          <w:szCs w:val="14"/>
          <w:lang w:val="en-CA"/>
        </w:rPr>
        <w:t xml:space="preserve">       </w:t>
      </w:r>
      <w:r w:rsidRPr="1146AAEE">
        <w:rPr>
          <w:rFonts w:ascii="Calibri" w:eastAsia="Calibri" w:hAnsi="Calibri" w:cs="Calibri"/>
          <w:b w:val="0"/>
          <w:color w:val="262626" w:themeColor="text1" w:themeTint="D9"/>
          <w:lang w:val="en-CA"/>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43885CFB" w14:textId="77777777" w:rsidR="00416235" w:rsidRDefault="00416235" w:rsidP="00416235">
      <w:pPr>
        <w:pStyle w:val="Heading2"/>
      </w:pPr>
      <w:r w:rsidRPr="1146AAEE">
        <w:rPr>
          <w:rFonts w:ascii="Calibri" w:eastAsia="Calibri" w:hAnsi="Calibri" w:cs="Calibri"/>
          <w:b w:val="0"/>
          <w:color w:val="262626" w:themeColor="text1" w:themeTint="D9"/>
          <w:lang w:val="en-CA"/>
        </w:rPr>
        <w:t>1.4</w:t>
      </w:r>
      <w:r w:rsidRPr="1146AAEE">
        <w:rPr>
          <w:b w:val="0"/>
          <w:color w:val="262626" w:themeColor="text1" w:themeTint="D9"/>
          <w:sz w:val="14"/>
          <w:szCs w:val="14"/>
          <w:lang w:val="en-CA"/>
        </w:rPr>
        <w:t xml:space="preserve">       </w:t>
      </w:r>
      <w:r w:rsidRPr="1146AAEE">
        <w:rPr>
          <w:rFonts w:ascii="Calibri" w:eastAsia="Calibri" w:hAnsi="Calibri" w:cs="Calibri"/>
          <w:b w:val="0"/>
          <w:color w:val="262626" w:themeColor="text1" w:themeTint="D9"/>
          <w:lang w:val="en-CA"/>
        </w:rPr>
        <w:t xml:space="preserve">The purpose of this anti-fraud policy (the “Policy”) is to outline UN Women’s current approach to the prevention, </w:t>
      </w:r>
      <w:proofErr w:type="gramStart"/>
      <w:r w:rsidRPr="1146AAEE">
        <w:rPr>
          <w:rFonts w:ascii="Calibri" w:eastAsia="Calibri" w:hAnsi="Calibri" w:cs="Calibri"/>
          <w:b w:val="0"/>
          <w:color w:val="262626" w:themeColor="text1" w:themeTint="D9"/>
          <w:lang w:val="en-CA"/>
        </w:rPr>
        <w:t>detection</w:t>
      </w:r>
      <w:proofErr w:type="gramEnd"/>
      <w:r w:rsidRPr="1146AAEE">
        <w:rPr>
          <w:rFonts w:ascii="Calibri" w:eastAsia="Calibri" w:hAnsi="Calibri" w:cs="Calibri"/>
          <w:b w:val="0"/>
          <w:color w:val="262626" w:themeColor="text1" w:themeTint="D9"/>
          <w:lang w:val="en-CA"/>
        </w:rPr>
        <w:t xml:space="preserve"> and response to incidents of fraud. This Policy compiles existing provisions set out in UN Women regulations, rules, </w:t>
      </w:r>
      <w:proofErr w:type="gramStart"/>
      <w:r w:rsidRPr="1146AAEE">
        <w:rPr>
          <w:rFonts w:ascii="Calibri" w:eastAsia="Calibri" w:hAnsi="Calibri" w:cs="Calibri"/>
          <w:b w:val="0"/>
          <w:color w:val="262626" w:themeColor="text1" w:themeTint="D9"/>
          <w:lang w:val="en-CA"/>
        </w:rPr>
        <w:t>policies</w:t>
      </w:r>
      <w:proofErr w:type="gramEnd"/>
      <w:r w:rsidRPr="1146AAEE">
        <w:rPr>
          <w:rFonts w:ascii="Calibri" w:eastAsia="Calibri" w:hAnsi="Calibri" w:cs="Calibri"/>
          <w:b w:val="0"/>
          <w:color w:val="262626" w:themeColor="text1" w:themeTint="D9"/>
          <w:lang w:val="en-CA"/>
        </w:rPr>
        <w:t xml:space="preserve"> and procedures including the UN-Women Policy for Addressing Non-Compliance with UN Standards of Conduct (the “Legal Policy”), the </w:t>
      </w:r>
      <w:r w:rsidRPr="1146AAEE">
        <w:rPr>
          <w:rFonts w:ascii="Calibri" w:eastAsia="Calibri" w:hAnsi="Calibri" w:cs="Calibri"/>
          <w:b w:val="0"/>
          <w:color w:val="0563C1"/>
          <w:u w:val="single"/>
          <w:lang w:val="en-CA"/>
        </w:rPr>
        <w:t>UN-Women Policy for Protection Against Retaliation, and t</w:t>
      </w:r>
      <w:r w:rsidRPr="1146AAEE">
        <w:rPr>
          <w:rFonts w:ascii="Calibri" w:eastAsia="Calibri" w:hAnsi="Calibri" w:cs="Calibri"/>
          <w:b w:val="0"/>
          <w:color w:val="262626" w:themeColor="text1" w:themeTint="D9"/>
          <w:lang w:val="en-CA"/>
        </w:rPr>
        <w:t>he Delegation of Authority Policy (the “</w:t>
      </w:r>
      <w:proofErr w:type="spellStart"/>
      <w:r w:rsidRPr="1146AAEE">
        <w:rPr>
          <w:rFonts w:ascii="Calibri" w:eastAsia="Calibri" w:hAnsi="Calibri" w:cs="Calibri"/>
          <w:b w:val="0"/>
          <w:color w:val="262626" w:themeColor="text1" w:themeTint="D9"/>
          <w:lang w:val="en-CA"/>
        </w:rPr>
        <w:t>DoA</w:t>
      </w:r>
      <w:proofErr w:type="spellEnd"/>
      <w:r w:rsidRPr="1146AAEE">
        <w:rPr>
          <w:rFonts w:ascii="Calibri" w:eastAsia="Calibri" w:hAnsi="Calibri" w:cs="Calibri"/>
          <w:b w:val="0"/>
          <w:color w:val="262626" w:themeColor="text1" w:themeTint="D9"/>
          <w:lang w:val="en-CA"/>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6163E3FF" w14:textId="77777777" w:rsidR="00416235" w:rsidRDefault="00416235" w:rsidP="00416235">
      <w:pPr>
        <w:pStyle w:val="Heading1"/>
        <w:rPr>
          <w:rFonts w:ascii="Calibri Light" w:eastAsia="Calibri Light" w:hAnsi="Calibri Light" w:cs="Calibri Light"/>
          <w:bCs/>
          <w:i w:val="0"/>
          <w:color w:val="2F5496" w:themeColor="accent1" w:themeShade="BF"/>
          <w:sz w:val="32"/>
          <w:szCs w:val="32"/>
          <w:lang w:val="en-CA"/>
        </w:rPr>
      </w:pPr>
      <w:r w:rsidRPr="1146AAEE">
        <w:rPr>
          <w:rFonts w:ascii="Calibri Light" w:eastAsia="Calibri Light" w:hAnsi="Calibri Light" w:cs="Calibri Light"/>
          <w:bCs/>
          <w:i w:val="0"/>
          <w:color w:val="2F5496" w:themeColor="accent1" w:themeShade="BF"/>
          <w:sz w:val="32"/>
          <w:szCs w:val="32"/>
          <w:lang w:val="en-CA"/>
        </w:rPr>
        <w:t>2</w:t>
      </w:r>
      <w:r w:rsidRPr="1146AAEE">
        <w:rPr>
          <w:b w:val="0"/>
          <w:i w:val="0"/>
          <w:color w:val="2F5496" w:themeColor="accent1" w:themeShade="BF"/>
          <w:sz w:val="14"/>
          <w:szCs w:val="14"/>
          <w:lang w:val="en-CA"/>
        </w:rPr>
        <w:t xml:space="preserve">       </w:t>
      </w:r>
      <w:r w:rsidRPr="1146AAEE">
        <w:rPr>
          <w:rFonts w:ascii="Calibri Light" w:eastAsia="Calibri Light" w:hAnsi="Calibri Light" w:cs="Calibri Light"/>
          <w:bCs/>
          <w:i w:val="0"/>
          <w:color w:val="2F5496" w:themeColor="accent1" w:themeShade="BF"/>
          <w:sz w:val="32"/>
          <w:szCs w:val="32"/>
          <w:lang w:val="en-CA"/>
        </w:rPr>
        <w:t>Application</w:t>
      </w:r>
    </w:p>
    <w:p w14:paraId="502E8D2B" w14:textId="77777777" w:rsidR="00416235" w:rsidRDefault="00416235" w:rsidP="00416235">
      <w:pPr>
        <w:pStyle w:val="Heading2"/>
      </w:pPr>
      <w:r w:rsidRPr="1146AAEE">
        <w:rPr>
          <w:rFonts w:ascii="Calibri" w:eastAsia="Calibri" w:hAnsi="Calibri" w:cs="Calibri"/>
          <w:b w:val="0"/>
          <w:color w:val="262626" w:themeColor="text1" w:themeTint="D9"/>
          <w:lang w:val="en-CA"/>
        </w:rPr>
        <w:t>2.1</w:t>
      </w:r>
      <w:r w:rsidRPr="1146AAEE">
        <w:rPr>
          <w:b w:val="0"/>
          <w:color w:val="262626" w:themeColor="text1" w:themeTint="D9"/>
          <w:sz w:val="14"/>
          <w:szCs w:val="14"/>
          <w:lang w:val="en-CA"/>
        </w:rPr>
        <w:t xml:space="preserve">       </w:t>
      </w:r>
      <w:r w:rsidRPr="1146AAEE">
        <w:rPr>
          <w:rFonts w:ascii="Calibri" w:eastAsia="Calibri" w:hAnsi="Calibri" w:cs="Calibri"/>
          <w:b w:val="0"/>
          <w:color w:val="262626" w:themeColor="text1" w:themeTint="D9"/>
          <w:lang w:val="en-CA"/>
        </w:rPr>
        <w:t>This Policy applies to any fraud involving UN Women staff members as well as any party, individual or corporate, having a direct or indirect contractual relationship with UN Women or that is funded, wholly or in part, with UN Women resources.</w:t>
      </w:r>
    </w:p>
    <w:p w14:paraId="24EA9B2A" w14:textId="77777777" w:rsidR="00416235" w:rsidRDefault="00416235" w:rsidP="00416235">
      <w:pPr>
        <w:pStyle w:val="Heading2"/>
      </w:pPr>
      <w:r w:rsidRPr="1146AAEE">
        <w:rPr>
          <w:rFonts w:ascii="Calibri" w:eastAsia="Calibri" w:hAnsi="Calibri" w:cs="Calibri"/>
          <w:b w:val="0"/>
          <w:color w:val="262626" w:themeColor="text1" w:themeTint="D9"/>
          <w:lang w:val="en-CA"/>
        </w:rPr>
        <w:t>2.2</w:t>
      </w:r>
      <w:r w:rsidRPr="1146AAEE">
        <w:rPr>
          <w:b w:val="0"/>
          <w:color w:val="262626" w:themeColor="text1" w:themeTint="D9"/>
          <w:sz w:val="14"/>
          <w:szCs w:val="14"/>
          <w:lang w:val="en-CA"/>
        </w:rPr>
        <w:t xml:space="preserve">       </w:t>
      </w:r>
      <w:r w:rsidRPr="1146AAEE">
        <w:rPr>
          <w:rFonts w:ascii="Calibri" w:eastAsia="Calibri" w:hAnsi="Calibri" w:cs="Calibri"/>
          <w:b w:val="0"/>
          <w:color w:val="262626" w:themeColor="text1" w:themeTint="D9"/>
          <w:lang w:val="en-CA"/>
        </w:rPr>
        <w:t>This Policy can apply to:</w:t>
      </w:r>
    </w:p>
    <w:p w14:paraId="574F6D5A" w14:textId="77777777" w:rsidR="00416235" w:rsidRDefault="00416235" w:rsidP="00416235">
      <w:pPr>
        <w:pStyle w:val="ListParagraph"/>
        <w:numPr>
          <w:ilvl w:val="0"/>
          <w:numId w:val="41"/>
        </w:numPr>
        <w:rPr>
          <w:lang w:val="en-CA"/>
        </w:rPr>
      </w:pPr>
      <w:r w:rsidRPr="1146AAEE">
        <w:rPr>
          <w:b/>
          <w:bCs/>
          <w:lang w:val="en-CA"/>
        </w:rPr>
        <w:t>Personnel</w:t>
      </w:r>
      <w:r w:rsidRPr="1146AAEE">
        <w:rPr>
          <w:lang w:val="en-CA"/>
        </w:rPr>
        <w:t>: staff members of UN Women and persons engaged by UN Women under other contractual arrangements to perform services for UN Women.</w:t>
      </w:r>
    </w:p>
    <w:p w14:paraId="1D230065" w14:textId="77777777" w:rsidR="00416235" w:rsidRDefault="00416235" w:rsidP="00416235">
      <w:pPr>
        <w:pStyle w:val="ListParagraph"/>
        <w:numPr>
          <w:ilvl w:val="0"/>
          <w:numId w:val="42"/>
        </w:numPr>
        <w:rPr>
          <w:lang w:val="en-CA"/>
        </w:rPr>
      </w:pPr>
      <w:r w:rsidRPr="1146AAEE">
        <w:rPr>
          <w:b/>
          <w:bCs/>
          <w:lang w:val="en-CA"/>
        </w:rPr>
        <w:t>Implementing Partners and Responsible Parties</w:t>
      </w:r>
      <w:r w:rsidRPr="1146AAEE">
        <w:rPr>
          <w:lang w:val="en-CA"/>
        </w:rPr>
        <w:t>: entities engaged by UN Women to carry out programme or project activities including government entities, non-UN inter- governmental organizations, non-governmental organizations, and UN agencies.</w:t>
      </w:r>
    </w:p>
    <w:p w14:paraId="62D2EF57" w14:textId="77777777" w:rsidR="00416235" w:rsidRDefault="00416235" w:rsidP="00416235">
      <w:pPr>
        <w:pStyle w:val="ListParagraph"/>
        <w:numPr>
          <w:ilvl w:val="0"/>
          <w:numId w:val="42"/>
        </w:numPr>
        <w:rPr>
          <w:lang w:val="en-CA"/>
        </w:rPr>
      </w:pPr>
      <w:r w:rsidRPr="1146AAEE">
        <w:rPr>
          <w:b/>
          <w:bCs/>
          <w:lang w:val="en-CA"/>
        </w:rPr>
        <w:t>Vendors</w:t>
      </w:r>
      <w:r w:rsidRPr="1146AAEE">
        <w:rPr>
          <w:lang w:val="en-CA"/>
        </w:rPr>
        <w:t xml:space="preserve">: An offeror or a prospective, </w:t>
      </w:r>
      <w:proofErr w:type="gramStart"/>
      <w:r w:rsidRPr="1146AAEE">
        <w:rPr>
          <w:lang w:val="en-CA"/>
        </w:rPr>
        <w:t>registered</w:t>
      </w:r>
      <w:proofErr w:type="gramEnd"/>
      <w:r w:rsidRPr="1146AAEE">
        <w:rPr>
          <w:lang w:val="en-CA"/>
        </w:rPr>
        <w:t xml:space="preserve"> or actual supplier, contractor or provider of goods, services and/or works to the UN System.</w:t>
      </w:r>
    </w:p>
    <w:p w14:paraId="5134D5D7" w14:textId="77777777" w:rsidR="00416235" w:rsidRDefault="00416235" w:rsidP="00416235">
      <w:pPr>
        <w:rPr>
          <w:rFonts w:ascii="Calibri Light" w:eastAsia="Calibri Light" w:hAnsi="Calibri Light" w:cs="Calibri Light"/>
          <w:b/>
          <w:bCs/>
          <w:color w:val="2F5496" w:themeColor="accent1" w:themeShade="BF"/>
          <w:sz w:val="32"/>
          <w:szCs w:val="32"/>
          <w:lang w:val="en-CA"/>
        </w:rPr>
      </w:pPr>
      <w:r w:rsidRPr="1146AAEE">
        <w:rPr>
          <w:rFonts w:ascii="Calibri Light" w:eastAsia="Calibri Light" w:hAnsi="Calibri Light" w:cs="Calibri Light"/>
          <w:b/>
          <w:bCs/>
          <w:color w:val="2F5496" w:themeColor="accent1" w:themeShade="BF"/>
          <w:sz w:val="32"/>
          <w:szCs w:val="32"/>
          <w:lang w:val="en-CA"/>
        </w:rPr>
        <w:t>3</w:t>
      </w:r>
      <w:r w:rsidRPr="1146AAEE">
        <w:rPr>
          <w:rFonts w:ascii="Times New Roman" w:eastAsia="Times New Roman" w:hAnsi="Times New Roman" w:cs="Times New Roman"/>
          <w:color w:val="2F5496" w:themeColor="accent1" w:themeShade="BF"/>
          <w:sz w:val="14"/>
          <w:szCs w:val="14"/>
          <w:lang w:val="en-CA"/>
        </w:rPr>
        <w:t xml:space="preserve">       </w:t>
      </w:r>
      <w:r w:rsidRPr="1146AAEE">
        <w:rPr>
          <w:rFonts w:ascii="Calibri Light" w:eastAsia="Calibri Light" w:hAnsi="Calibri Light" w:cs="Calibri Light"/>
          <w:b/>
          <w:bCs/>
          <w:color w:val="2F5496" w:themeColor="accent1" w:themeShade="BF"/>
          <w:sz w:val="32"/>
          <w:szCs w:val="32"/>
          <w:lang w:val="en-CA"/>
        </w:rPr>
        <w:t>Definitions</w:t>
      </w:r>
    </w:p>
    <w:p w14:paraId="72FC6EE5" w14:textId="77777777" w:rsidR="00416235" w:rsidRDefault="00416235" w:rsidP="00416235">
      <w:pPr>
        <w:spacing w:line="264" w:lineRule="auto"/>
        <w:ind w:left="2835" w:hanging="2835"/>
        <w:jc w:val="both"/>
        <w:rPr>
          <w:rFonts w:eastAsiaTheme="minorEastAsia"/>
          <w:color w:val="262626" w:themeColor="text1" w:themeTint="D9"/>
          <w:lang w:val="en-CA"/>
        </w:rPr>
      </w:pPr>
      <w:r w:rsidRPr="1146AAEE">
        <w:rPr>
          <w:rFonts w:eastAsiaTheme="minorEastAsia"/>
          <w:b/>
          <w:bCs/>
          <w:color w:val="262626" w:themeColor="text1" w:themeTint="D9"/>
          <w:lang w:val="en-CA"/>
        </w:rPr>
        <w:t>“Fraud”</w:t>
      </w:r>
      <w:r>
        <w:tab/>
      </w:r>
      <w:r w:rsidRPr="1146AAEE">
        <w:rPr>
          <w:rFonts w:eastAsiaTheme="minorEastAsia"/>
          <w:b/>
          <w:bCs/>
          <w:color w:val="262626" w:themeColor="text1" w:themeTint="D9"/>
          <w:lang w:val="en-CA"/>
        </w:rPr>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1146AAEE">
        <w:rPr>
          <w:rFonts w:eastAsiaTheme="minorEastAsia"/>
          <w:color w:val="262626" w:themeColor="text1" w:themeTint="D9"/>
          <w:vertAlign w:val="superscript"/>
          <w:lang w:val="en-CA"/>
        </w:rPr>
        <w:t>rd</w:t>
      </w:r>
      <w:r w:rsidRPr="1146AAEE">
        <w:rPr>
          <w:rFonts w:eastAsiaTheme="minorEastAsia"/>
          <w:color w:val="262626" w:themeColor="text1" w:themeTint="D9"/>
          <w:lang w:val="en-CA"/>
        </w:rPr>
        <w:t xml:space="preserve"> Session, March 2017).</w:t>
      </w:r>
    </w:p>
    <w:p w14:paraId="59374691" w14:textId="77777777" w:rsidR="00416235" w:rsidRDefault="00416235" w:rsidP="00416235">
      <w:pPr>
        <w:spacing w:line="264" w:lineRule="auto"/>
        <w:ind w:left="2835" w:hanging="2835"/>
        <w:jc w:val="both"/>
        <w:rPr>
          <w:rFonts w:eastAsiaTheme="minorEastAsia"/>
          <w:color w:val="262626" w:themeColor="text1" w:themeTint="D9"/>
          <w:lang w:val="en-CA"/>
        </w:rPr>
      </w:pPr>
      <w:r w:rsidRPr="1146AAEE">
        <w:rPr>
          <w:rFonts w:eastAsiaTheme="minorEastAsia"/>
          <w:color w:val="262626" w:themeColor="text1" w:themeTint="D9"/>
          <w:lang w:val="en-CA"/>
        </w:rPr>
        <w:lastRenderedPageBreak/>
        <w:t xml:space="preserve"> </w:t>
      </w:r>
      <w:r w:rsidRPr="1146AAEE">
        <w:rPr>
          <w:rFonts w:eastAsiaTheme="minorEastAsia"/>
          <w:b/>
          <w:bCs/>
          <w:color w:val="262626" w:themeColor="text1" w:themeTint="D9"/>
          <w:lang w:val="en-CA"/>
        </w:rPr>
        <w:t>“Presumptive Fraud”</w:t>
      </w:r>
      <w:r>
        <w:tab/>
      </w:r>
      <w:r w:rsidRPr="1146AAEE">
        <w:rPr>
          <w:rFonts w:eastAsiaTheme="minorEastAsia"/>
          <w:b/>
          <w:bCs/>
          <w:color w:val="262626" w:themeColor="text1" w:themeTint="D9"/>
          <w:lang w:val="en-CA"/>
        </w:rPr>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1146AAEE">
        <w:rPr>
          <w:rFonts w:eastAsiaTheme="minorEastAsia"/>
          <w:color w:val="262626" w:themeColor="text1" w:themeTint="D9"/>
          <w:vertAlign w:val="superscript"/>
          <w:lang w:val="en-CA"/>
        </w:rPr>
        <w:t>rd</w:t>
      </w:r>
      <w:r w:rsidRPr="1146AAEE">
        <w:rPr>
          <w:rFonts w:eastAsiaTheme="minorEastAsia"/>
          <w:color w:val="262626" w:themeColor="text1" w:themeTint="D9"/>
          <w:lang w:val="en-CA"/>
        </w:rPr>
        <w:t xml:space="preserve"> Session, March 2017).</w:t>
      </w:r>
    </w:p>
    <w:p w14:paraId="389B20C9" w14:textId="77777777" w:rsidR="00416235" w:rsidRDefault="00416235" w:rsidP="00416235">
      <w:pPr>
        <w:pStyle w:val="Heading1"/>
        <w:rPr>
          <w:rFonts w:ascii="Calibri Light" w:eastAsia="Calibri Light" w:hAnsi="Calibri Light" w:cs="Calibri Light"/>
          <w:bCs/>
          <w:i w:val="0"/>
          <w:color w:val="2F5496" w:themeColor="accent1" w:themeShade="BF"/>
          <w:sz w:val="32"/>
          <w:szCs w:val="32"/>
          <w:lang w:val="en-CA"/>
        </w:rPr>
      </w:pPr>
      <w:r w:rsidRPr="1146AAEE">
        <w:rPr>
          <w:rFonts w:ascii="Calibri Light" w:eastAsia="Calibri Light" w:hAnsi="Calibri Light" w:cs="Calibri Light"/>
          <w:bCs/>
          <w:i w:val="0"/>
          <w:color w:val="2F5496" w:themeColor="accent1" w:themeShade="BF"/>
          <w:sz w:val="32"/>
          <w:szCs w:val="32"/>
          <w:lang w:val="en-CA"/>
        </w:rPr>
        <w:t>4</w:t>
      </w:r>
      <w:r w:rsidRPr="1146AAEE">
        <w:rPr>
          <w:b w:val="0"/>
          <w:i w:val="0"/>
          <w:color w:val="2F5496" w:themeColor="accent1" w:themeShade="BF"/>
          <w:sz w:val="14"/>
          <w:szCs w:val="14"/>
          <w:lang w:val="en-CA"/>
        </w:rPr>
        <w:t xml:space="preserve">       </w:t>
      </w:r>
      <w:r w:rsidRPr="1146AAEE">
        <w:rPr>
          <w:rFonts w:ascii="Calibri Light" w:eastAsia="Calibri Light" w:hAnsi="Calibri Light" w:cs="Calibri Light"/>
          <w:bCs/>
          <w:i w:val="0"/>
          <w:color w:val="2F5496" w:themeColor="accent1" w:themeShade="BF"/>
          <w:sz w:val="32"/>
          <w:szCs w:val="32"/>
          <w:lang w:val="en-CA"/>
        </w:rPr>
        <w:t>Roles and Responsibilities</w:t>
      </w:r>
    </w:p>
    <w:p w14:paraId="32459F61" w14:textId="77777777" w:rsidR="00416235" w:rsidRDefault="00416235" w:rsidP="00416235">
      <w:pPr>
        <w:pStyle w:val="Heading2"/>
      </w:pPr>
      <w:r w:rsidRPr="1146AAEE">
        <w:rPr>
          <w:rFonts w:ascii="Calibri" w:eastAsia="Calibri" w:hAnsi="Calibri" w:cs="Calibri"/>
          <w:b w:val="0"/>
          <w:color w:val="262626" w:themeColor="text1" w:themeTint="D9"/>
          <w:lang w:val="en-CA"/>
        </w:rPr>
        <w:t>4.1</w:t>
      </w:r>
      <w:r w:rsidRPr="1146AAEE">
        <w:rPr>
          <w:b w:val="0"/>
          <w:color w:val="262626" w:themeColor="text1" w:themeTint="D9"/>
          <w:sz w:val="14"/>
          <w:szCs w:val="14"/>
          <w:lang w:val="en-CA"/>
        </w:rPr>
        <w:t xml:space="preserve">       </w:t>
      </w:r>
      <w:r w:rsidRPr="1146AAEE">
        <w:rPr>
          <w:rFonts w:ascii="Calibri" w:eastAsia="Calibri" w:hAnsi="Calibri" w:cs="Calibri"/>
          <w:b w:val="0"/>
          <w:color w:val="262626" w:themeColor="text1" w:themeTint="D9"/>
          <w:lang w:val="en-CA"/>
        </w:rPr>
        <w:t xml:space="preserve">All parties to whom this Policy applies are responsible for safeguarding the resources entrusted to UN Women and have critical roles and responsibilities in ensuring that fraud in relation to UN Women resources and activities is prevented, detected, </w:t>
      </w:r>
      <w:proofErr w:type="gramStart"/>
      <w:r w:rsidRPr="1146AAEE">
        <w:rPr>
          <w:rFonts w:ascii="Calibri" w:eastAsia="Calibri" w:hAnsi="Calibri" w:cs="Calibri"/>
          <w:b w:val="0"/>
          <w:color w:val="262626" w:themeColor="text1" w:themeTint="D9"/>
          <w:lang w:val="en-CA"/>
        </w:rPr>
        <w:t>reported</w:t>
      </w:r>
      <w:proofErr w:type="gramEnd"/>
      <w:r w:rsidRPr="1146AAEE">
        <w:rPr>
          <w:rFonts w:ascii="Calibri" w:eastAsia="Calibri" w:hAnsi="Calibri" w:cs="Calibri"/>
          <w:b w:val="0"/>
          <w:color w:val="262626" w:themeColor="text1" w:themeTint="D9"/>
          <w:lang w:val="en-CA"/>
        </w:rPr>
        <w:t xml:space="preserve"> and addressed promptly.</w:t>
      </w:r>
    </w:p>
    <w:p w14:paraId="34001658" w14:textId="77777777" w:rsidR="00416235" w:rsidRDefault="00416235" w:rsidP="00416235">
      <w:pPr>
        <w:pStyle w:val="Heading2"/>
      </w:pPr>
      <w:r w:rsidRPr="1146AAEE">
        <w:rPr>
          <w:rFonts w:ascii="Calibri" w:eastAsia="Calibri" w:hAnsi="Calibri" w:cs="Calibri"/>
          <w:b w:val="0"/>
          <w:color w:val="262626" w:themeColor="text1" w:themeTint="D9"/>
          <w:lang w:val="en-CA"/>
        </w:rPr>
        <w:t>4.2</w:t>
      </w:r>
      <w:r w:rsidRPr="1146AAEE">
        <w:rPr>
          <w:b w:val="0"/>
          <w:color w:val="262626" w:themeColor="text1" w:themeTint="D9"/>
          <w:sz w:val="14"/>
          <w:szCs w:val="14"/>
          <w:lang w:val="en-CA"/>
        </w:rPr>
        <w:t xml:space="preserve">       </w:t>
      </w:r>
      <w:r w:rsidRPr="1146AAEE">
        <w:rPr>
          <w:rFonts w:ascii="Calibri" w:eastAsia="Calibri" w:hAnsi="Calibri" w:cs="Calibri"/>
          <w:b w:val="0"/>
          <w:color w:val="262626" w:themeColor="text1" w:themeTint="D9"/>
          <w:lang w:val="en-CA"/>
        </w:rPr>
        <w:t xml:space="preserve">Director, Division of the Internal Evaluation and Audit Services (IEAS) </w:t>
      </w:r>
    </w:p>
    <w:p w14:paraId="0265FA1A"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4.2.1</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The Director, IEAS shall act as the corporate manager who is the custodian of this Policy and who is responsible for the implementation, monitoring, and periodic review of this Policy.</w:t>
      </w:r>
    </w:p>
    <w:p w14:paraId="1D38598A"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4.2.2</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In carrying out this role, the Director, IEAS will among other things:</w:t>
      </w:r>
    </w:p>
    <w:p w14:paraId="15CFCF6A" w14:textId="77777777" w:rsidR="00416235" w:rsidRDefault="00416235" w:rsidP="00416235">
      <w:pPr>
        <w:pStyle w:val="ListParagraph"/>
        <w:numPr>
          <w:ilvl w:val="0"/>
          <w:numId w:val="40"/>
        </w:numPr>
        <w:rPr>
          <w:lang w:val="en-CA"/>
        </w:rPr>
      </w:pPr>
      <w:r w:rsidRPr="1146AAEE">
        <w:rPr>
          <w:lang w:val="en-CA"/>
        </w:rPr>
        <w:t>Serve as the repository of knowledge on fraud risks and controls; and</w:t>
      </w:r>
    </w:p>
    <w:p w14:paraId="6054DC8A" w14:textId="77777777" w:rsidR="00416235" w:rsidRDefault="00416235" w:rsidP="00416235">
      <w:pPr>
        <w:pStyle w:val="ListParagraph"/>
        <w:numPr>
          <w:ilvl w:val="0"/>
          <w:numId w:val="40"/>
        </w:numPr>
        <w:rPr>
          <w:lang w:val="en-CA"/>
        </w:rPr>
      </w:pPr>
      <w:r w:rsidRPr="1146AAEE">
        <w:rPr>
          <w:lang w:val="en-CA"/>
        </w:rPr>
        <w:t>Manage the fraud risk assessment process and co-ordinate anti-fraud activities across the Organization.</w:t>
      </w:r>
    </w:p>
    <w:p w14:paraId="329D7B77" w14:textId="77777777" w:rsidR="00416235" w:rsidRDefault="00416235" w:rsidP="00416235">
      <w:pPr>
        <w:pStyle w:val="Heading2"/>
        <w:ind w:left="0" w:firstLine="0"/>
      </w:pPr>
      <w:r w:rsidRPr="1146AAEE">
        <w:rPr>
          <w:rFonts w:ascii="Calibri" w:eastAsia="Calibri" w:hAnsi="Calibri" w:cs="Calibri"/>
          <w:b w:val="0"/>
          <w:color w:val="262626" w:themeColor="text1" w:themeTint="D9"/>
          <w:lang w:val="en-CA"/>
        </w:rPr>
        <w:t>4.3</w:t>
      </w:r>
      <w:r w:rsidRPr="1146AAEE">
        <w:rPr>
          <w:b w:val="0"/>
          <w:color w:val="262626" w:themeColor="text1" w:themeTint="D9"/>
          <w:sz w:val="14"/>
          <w:szCs w:val="14"/>
          <w:lang w:val="en-CA"/>
        </w:rPr>
        <w:t xml:space="preserve">       </w:t>
      </w:r>
      <w:r w:rsidRPr="1146AAEE">
        <w:rPr>
          <w:rFonts w:ascii="Calibri" w:eastAsia="Calibri" w:hAnsi="Calibri" w:cs="Calibri"/>
          <w:bCs/>
          <w:color w:val="262626" w:themeColor="text1" w:themeTint="D9"/>
          <w:lang w:val="en-CA"/>
        </w:rPr>
        <w:t>Personnel</w:t>
      </w:r>
    </w:p>
    <w:p w14:paraId="5E965C32"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4.3.1</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UN Women Financial Rule 203 states, “All personnel of UN-Women are responsible to the Under- Secretary-General/Executive Director for the regularity of actions taken by them during their official duties. Personnel who take any action contrary to these financial regulations and rules or to the instructions that may be issued in connection therewith may be held personally responsible and financially liable for the consequences of such action.”</w:t>
      </w:r>
    </w:p>
    <w:p w14:paraId="495BCD72"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4.3.2</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b/>
          <w:bCs/>
          <w:color w:val="262626" w:themeColor="text1" w:themeTint="D9"/>
          <w:sz w:val="22"/>
          <w:szCs w:val="22"/>
          <w:lang w:val="en-CA"/>
        </w:rPr>
        <w:t>Staff members</w:t>
      </w:r>
    </w:p>
    <w:p w14:paraId="61E55BBD" w14:textId="77777777" w:rsidR="00416235" w:rsidRDefault="00416235" w:rsidP="00416235">
      <w:pPr>
        <w:pStyle w:val="Heading4"/>
      </w:pPr>
      <w:r w:rsidRPr="1146AAEE">
        <w:rPr>
          <w:rFonts w:ascii="Calibri" w:eastAsia="Calibri" w:hAnsi="Calibri" w:cs="Calibri"/>
          <w:color w:val="262626" w:themeColor="text1" w:themeTint="D9"/>
          <w:lang w:val="en-CA"/>
        </w:rPr>
        <w:t>4.3.2.1</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 xml:space="preserve">Staff members have a responsibility to report allegations of wrongdoing (allegations of wrongdoing is defined in the Legal Policy as a reasonable belief on </w:t>
      </w:r>
      <w:proofErr w:type="gramStart"/>
      <w:r w:rsidRPr="1146AAEE">
        <w:rPr>
          <w:rFonts w:ascii="Calibri" w:eastAsia="Calibri" w:hAnsi="Calibri" w:cs="Calibri"/>
          <w:color w:val="262626" w:themeColor="text1" w:themeTint="D9"/>
          <w:lang w:val="en-CA"/>
        </w:rPr>
        <w:t>factual information</w:t>
      </w:r>
      <w:proofErr w:type="gramEnd"/>
      <w:r w:rsidRPr="1146AAEE">
        <w:rPr>
          <w:rFonts w:ascii="Calibri" w:eastAsia="Calibri" w:hAnsi="Calibri" w:cs="Calibri"/>
          <w:color w:val="262626" w:themeColor="text1" w:themeTint="D9"/>
          <w:lang w:val="en-CA"/>
        </w:rPr>
        <w:t xml:space="preserve">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 or another appropriate supervisor within the operating unit. The supervisor to whom the report was made, shall report the matter to OIOS. If the staff member believes that there is a conflict of interest on the part of the person to whom the allegations of wrongdoing are to be reported, he or she will report the allegations to the next higher level of authority. In addition, as set out above, they are responsible for the regularity of actions taken by them during their official duties.</w:t>
      </w:r>
    </w:p>
    <w:p w14:paraId="36FD4CE2" w14:textId="77777777" w:rsidR="00416235" w:rsidRDefault="00416235" w:rsidP="00416235">
      <w:pPr>
        <w:pStyle w:val="Heading4"/>
      </w:pPr>
      <w:r w:rsidRPr="1146AAEE">
        <w:rPr>
          <w:rFonts w:ascii="Calibri" w:eastAsia="Calibri" w:hAnsi="Calibri" w:cs="Calibri"/>
          <w:color w:val="262626" w:themeColor="text1" w:themeTint="D9"/>
          <w:lang w:val="en-CA"/>
        </w:rPr>
        <w:t>4.3.2.2</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Failure to report allegations of misconduct, which includes fraud, represents misconduct itself. Staff members are, however, cautioned that using the investigation process in a malicious manner – or otherwise providing information known to be false or with reckless disregard for its accuracy – may constitute misconduct.</w:t>
      </w:r>
    </w:p>
    <w:p w14:paraId="2E7B512B" w14:textId="77777777" w:rsidR="00416235" w:rsidRDefault="00416235" w:rsidP="00416235">
      <w:pPr>
        <w:spacing w:line="257" w:lineRule="auto"/>
      </w:pPr>
      <w:r w:rsidRPr="1146AAEE">
        <w:rPr>
          <w:rFonts w:ascii="Times New Roman" w:eastAsia="Times New Roman" w:hAnsi="Times New Roman" w:cs="Times New Roman"/>
          <w:i/>
          <w:iCs/>
          <w:color w:val="262626" w:themeColor="text1" w:themeTint="D9"/>
          <w:sz w:val="24"/>
          <w:szCs w:val="24"/>
          <w:lang w:val="en-CA"/>
        </w:rPr>
        <w:t>For further information on the responsibilities of staff members, please consult Section 5.1.3- Misconduct and Section 4.9 - Staff members of the Legal Policy and Staff Rule 1.2 (c) of the Staff Rules and Staff Regulations of the United Nations.</w:t>
      </w:r>
    </w:p>
    <w:p w14:paraId="4BE5BB02"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lastRenderedPageBreak/>
        <w:t>4.3.3</w:t>
      </w:r>
      <w:r w:rsidRPr="1146AAEE">
        <w:rPr>
          <w:rFonts w:ascii="Times New Roman" w:eastAsia="Times New Roman" w:hAnsi="Times New Roman" w:cs="Times New Roman"/>
          <w:color w:val="262626" w:themeColor="text1" w:themeTint="D9"/>
          <w:sz w:val="14"/>
          <w:szCs w:val="14"/>
          <w:lang w:val="en-CA"/>
        </w:rPr>
        <w:t xml:space="preserve">      </w:t>
      </w:r>
      <w:proofErr w:type="gramStart"/>
      <w:r w:rsidRPr="1146AAEE">
        <w:rPr>
          <w:rFonts w:ascii="Calibri" w:eastAsia="Calibri" w:hAnsi="Calibri" w:cs="Calibri"/>
          <w:b/>
          <w:bCs/>
          <w:color w:val="262626" w:themeColor="text1" w:themeTint="D9"/>
          <w:sz w:val="22"/>
          <w:szCs w:val="22"/>
          <w:lang w:val="en-CA"/>
        </w:rPr>
        <w:t>Non-staff</w:t>
      </w:r>
      <w:proofErr w:type="gramEnd"/>
      <w:r w:rsidRPr="1146AAEE">
        <w:rPr>
          <w:rFonts w:ascii="Calibri" w:eastAsia="Calibri" w:hAnsi="Calibri" w:cs="Calibri"/>
          <w:b/>
          <w:bCs/>
          <w:color w:val="262626" w:themeColor="text1" w:themeTint="D9"/>
          <w:sz w:val="22"/>
          <w:szCs w:val="22"/>
          <w:lang w:val="en-CA"/>
        </w:rPr>
        <w:t xml:space="preserve"> personnel</w:t>
      </w:r>
    </w:p>
    <w:p w14:paraId="47441424" w14:textId="77777777" w:rsidR="00416235" w:rsidRDefault="00416235" w:rsidP="00416235">
      <w:pPr>
        <w:pStyle w:val="Heading4"/>
      </w:pPr>
      <w:r w:rsidRPr="1146AAEE">
        <w:rPr>
          <w:rFonts w:ascii="Calibri" w:eastAsia="Calibri" w:hAnsi="Calibri" w:cs="Calibri"/>
          <w:color w:val="262626" w:themeColor="text1" w:themeTint="D9"/>
          <w:lang w:val="en-CA"/>
        </w:rPr>
        <w:t>4.3.3.1</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19C58FCF" w14:textId="77777777" w:rsidR="00416235" w:rsidRDefault="00416235" w:rsidP="00416235">
      <w:pPr>
        <w:spacing w:line="257" w:lineRule="auto"/>
      </w:pPr>
      <w:r w:rsidRPr="1146AAEE">
        <w:rPr>
          <w:rFonts w:ascii="Times New Roman" w:eastAsia="Times New Roman" w:hAnsi="Times New Roman" w:cs="Times New Roman"/>
          <w:i/>
          <w:iCs/>
          <w:color w:val="262626" w:themeColor="text1" w:themeTint="D9"/>
          <w:sz w:val="24"/>
          <w:szCs w:val="24"/>
          <w:lang w:val="en-CA"/>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1146AAEE">
        <w:rPr>
          <w:rFonts w:ascii="Times New Roman" w:eastAsia="Times New Roman" w:hAnsi="Times New Roman" w:cs="Times New Roman"/>
          <w:i/>
          <w:iCs/>
          <w:color w:val="000000" w:themeColor="text1"/>
          <w:sz w:val="24"/>
          <w:szCs w:val="24"/>
          <w:lang w:val="en-CA"/>
        </w:rPr>
        <w:t>.</w:t>
      </w:r>
    </w:p>
    <w:p w14:paraId="4B2AACCC" w14:textId="77777777" w:rsidR="00416235" w:rsidRDefault="00416235" w:rsidP="00416235">
      <w:pPr>
        <w:pStyle w:val="Heading3"/>
        <w:tabs>
          <w:tab w:val="left" w:pos="720"/>
        </w:tabs>
      </w:pPr>
      <w:r w:rsidRPr="1146AAEE">
        <w:rPr>
          <w:rFonts w:ascii="Calibri" w:eastAsia="Calibri" w:hAnsi="Calibri" w:cs="Calibri"/>
          <w:b/>
          <w:bCs/>
          <w:color w:val="262626" w:themeColor="text1" w:themeTint="D9"/>
          <w:sz w:val="22"/>
          <w:szCs w:val="22"/>
          <w:lang w:val="en-CA"/>
        </w:rPr>
        <w:t xml:space="preserve"> </w:t>
      </w:r>
    </w:p>
    <w:p w14:paraId="3F33FB94"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4.3.4</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b/>
          <w:bCs/>
          <w:color w:val="262626" w:themeColor="text1" w:themeTint="D9"/>
          <w:sz w:val="22"/>
          <w:szCs w:val="22"/>
          <w:lang w:val="en-CA"/>
        </w:rPr>
        <w:t>Managers</w:t>
      </w:r>
    </w:p>
    <w:p w14:paraId="48474511" w14:textId="77777777" w:rsidR="00416235" w:rsidRDefault="00416235" w:rsidP="00416235">
      <w:pPr>
        <w:pStyle w:val="Heading4"/>
      </w:pPr>
      <w:r w:rsidRPr="1146AAEE">
        <w:rPr>
          <w:rFonts w:ascii="Calibri" w:eastAsia="Calibri" w:hAnsi="Calibri" w:cs="Calibri"/>
          <w:color w:val="262626" w:themeColor="text1" w:themeTint="D9"/>
          <w:lang w:val="en-CA"/>
        </w:rPr>
        <w:t>4.3.4.1</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Managing the risk of fraud is a crucial part of the Organization’s good governance. While it is the responsibility of all personnel to assist in preventing, identifying, and combating fraud, managers are expected to put in place the appropriate controls to prevent and address fraud risks. Furthermore, managers should use sound judgement and act lawfully in compliance with applicable UN Women regulations, rules, policies, and procedures.</w:t>
      </w:r>
    </w:p>
    <w:p w14:paraId="71317105" w14:textId="77777777" w:rsidR="00416235" w:rsidRDefault="00416235" w:rsidP="00416235">
      <w:pPr>
        <w:pStyle w:val="Heading4"/>
      </w:pPr>
      <w:r w:rsidRPr="1146AAEE">
        <w:rPr>
          <w:rFonts w:ascii="Calibri" w:eastAsia="Calibri" w:hAnsi="Calibri" w:cs="Calibri"/>
          <w:color w:val="262626" w:themeColor="text1" w:themeTint="D9"/>
          <w:lang w:val="en-CA"/>
        </w:rPr>
        <w:t>4.3.4.2</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Managers have a responsibility to:</w:t>
      </w:r>
    </w:p>
    <w:p w14:paraId="10C9B079" w14:textId="77777777" w:rsidR="00416235" w:rsidRDefault="00416235" w:rsidP="00416235">
      <w:pPr>
        <w:pStyle w:val="ListParagraph"/>
        <w:numPr>
          <w:ilvl w:val="0"/>
          <w:numId w:val="39"/>
        </w:numPr>
        <w:rPr>
          <w:lang w:val="en-CA"/>
        </w:rPr>
      </w:pPr>
      <w:r w:rsidRPr="1146AAEE">
        <w:rPr>
          <w:lang w:val="en-CA"/>
        </w:rPr>
        <w:t xml:space="preserve">Identify the types of risks to which activities within the area of responsibilities are exposed, including those relating to implementing partnership management and procurement and sub-contracting of goods and </w:t>
      </w:r>
      <w:proofErr w:type="gramStart"/>
      <w:r w:rsidRPr="1146AAEE">
        <w:rPr>
          <w:lang w:val="en-CA"/>
        </w:rPr>
        <w:t>services;</w:t>
      </w:r>
      <w:proofErr w:type="gramEnd"/>
    </w:p>
    <w:p w14:paraId="2483DBEA" w14:textId="77777777" w:rsidR="00416235" w:rsidRDefault="00416235" w:rsidP="00416235">
      <w:pPr>
        <w:pStyle w:val="ListParagraph"/>
        <w:numPr>
          <w:ilvl w:val="0"/>
          <w:numId w:val="39"/>
        </w:numPr>
        <w:rPr>
          <w:lang w:val="en-CA"/>
        </w:rPr>
      </w:pPr>
      <w:r w:rsidRPr="1146AAEE">
        <w:rPr>
          <w:lang w:val="en-CA"/>
        </w:rPr>
        <w:t xml:space="preserve">Assess the identified risks and risk mitigation options, and design and implement cost effective prevention and control measures, including to prevent the occurrence and recurrence of fraud and </w:t>
      </w:r>
      <w:proofErr w:type="gramStart"/>
      <w:r w:rsidRPr="1146AAEE">
        <w:rPr>
          <w:lang w:val="en-CA"/>
        </w:rPr>
        <w:t>corruption;</w:t>
      </w:r>
      <w:proofErr w:type="gramEnd"/>
    </w:p>
    <w:p w14:paraId="71985E32" w14:textId="77777777" w:rsidR="00416235" w:rsidRDefault="00416235" w:rsidP="00416235">
      <w:pPr>
        <w:pStyle w:val="ListParagraph"/>
        <w:numPr>
          <w:ilvl w:val="0"/>
          <w:numId w:val="39"/>
        </w:numPr>
        <w:rPr>
          <w:lang w:val="en-CA"/>
        </w:rPr>
      </w:pPr>
      <w:r w:rsidRPr="1146AAEE">
        <w:rPr>
          <w:lang w:val="en-CA"/>
        </w:rPr>
        <w:t xml:space="preserve">Escalate any risks where the relevant impact or likelihood is assessed to have markedly increased and can no longer be managed within his / her </w:t>
      </w:r>
      <w:proofErr w:type="gramStart"/>
      <w:r w:rsidRPr="1146AAEE">
        <w:rPr>
          <w:lang w:val="en-CA"/>
        </w:rPr>
        <w:t>level</w:t>
      </w:r>
      <w:proofErr w:type="gramEnd"/>
    </w:p>
    <w:p w14:paraId="7D629B39" w14:textId="77777777" w:rsidR="00416235" w:rsidRDefault="00416235" w:rsidP="00416235">
      <w:pPr>
        <w:pStyle w:val="ListParagraph"/>
        <w:numPr>
          <w:ilvl w:val="0"/>
          <w:numId w:val="39"/>
        </w:numPr>
        <w:rPr>
          <w:lang w:val="en-CA"/>
        </w:rPr>
      </w:pPr>
      <w:r w:rsidRPr="1146AAEE">
        <w:rPr>
          <w:lang w:val="en-CA"/>
        </w:rPr>
        <w:t>To report any allegations of wrongdoing to OIOS as soon as they become aware of such allegations; and</w:t>
      </w:r>
    </w:p>
    <w:p w14:paraId="4AE9CBAC" w14:textId="77777777" w:rsidR="00416235" w:rsidRDefault="00416235" w:rsidP="00416235">
      <w:pPr>
        <w:pStyle w:val="ListParagraph"/>
        <w:numPr>
          <w:ilvl w:val="0"/>
          <w:numId w:val="39"/>
        </w:numPr>
        <w:rPr>
          <w:lang w:val="en-CA"/>
        </w:rPr>
      </w:pPr>
      <w:r w:rsidRPr="1146AAEE">
        <w:rPr>
          <w:lang w:val="en-CA"/>
        </w:rPr>
        <w:t>Raise awareness of this Policy, inform all those to whom this Policy applies, and reiterate the importance of reporting fraud and the mechanisms for doing so.</w:t>
      </w:r>
    </w:p>
    <w:p w14:paraId="063769F8" w14:textId="77777777" w:rsidR="00416235" w:rsidRDefault="00416235" w:rsidP="00416235">
      <w:pPr>
        <w:spacing w:line="257" w:lineRule="auto"/>
        <w:rPr>
          <w:rFonts w:ascii="Times New Roman" w:eastAsia="Times New Roman" w:hAnsi="Times New Roman" w:cs="Times New Roman"/>
          <w:i/>
          <w:iCs/>
          <w:color w:val="262626" w:themeColor="text1" w:themeTint="D9"/>
          <w:sz w:val="18"/>
          <w:szCs w:val="18"/>
          <w:lang w:val="en-CA"/>
        </w:rPr>
      </w:pPr>
      <w:r w:rsidRPr="1146AAEE">
        <w:rPr>
          <w:rFonts w:ascii="Times New Roman" w:eastAsia="Times New Roman" w:hAnsi="Times New Roman" w:cs="Times New Roman"/>
          <w:i/>
          <w:iCs/>
          <w:color w:val="262626" w:themeColor="text1" w:themeTint="D9"/>
          <w:sz w:val="20"/>
          <w:szCs w:val="20"/>
          <w:lang w:val="en-CA"/>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1146AAEE">
        <w:rPr>
          <w:rFonts w:ascii="Times New Roman" w:eastAsia="Times New Roman" w:hAnsi="Times New Roman" w:cs="Times New Roman"/>
          <w:i/>
          <w:iCs/>
          <w:color w:val="262626" w:themeColor="text1" w:themeTint="D9"/>
          <w:sz w:val="20"/>
          <w:szCs w:val="20"/>
          <w:lang w:val="en-CA"/>
        </w:rPr>
        <w:t>DoA</w:t>
      </w:r>
      <w:proofErr w:type="spellEnd"/>
      <w:r w:rsidRPr="1146AAEE">
        <w:rPr>
          <w:rFonts w:ascii="Times New Roman" w:eastAsia="Times New Roman" w:hAnsi="Times New Roman" w:cs="Times New Roman"/>
          <w:i/>
          <w:iCs/>
          <w:color w:val="262626" w:themeColor="text1" w:themeTint="D9"/>
          <w:sz w:val="20"/>
          <w:szCs w:val="20"/>
          <w:lang w:val="en-CA"/>
        </w:rPr>
        <w:t xml:space="preserve"> Policy.</w:t>
      </w:r>
    </w:p>
    <w:p w14:paraId="16E8F276" w14:textId="77777777" w:rsidR="00416235" w:rsidRDefault="00416235" w:rsidP="00416235">
      <w:pPr>
        <w:pStyle w:val="Heading2"/>
      </w:pPr>
      <w:r w:rsidRPr="1146AAEE">
        <w:rPr>
          <w:rFonts w:ascii="Calibri" w:eastAsia="Calibri" w:hAnsi="Calibri" w:cs="Calibri"/>
          <w:b w:val="0"/>
          <w:color w:val="262626" w:themeColor="text1" w:themeTint="D9"/>
          <w:lang w:val="en-CA"/>
        </w:rPr>
        <w:lastRenderedPageBreak/>
        <w:t>4.4</w:t>
      </w:r>
      <w:r w:rsidRPr="1146AAEE">
        <w:rPr>
          <w:b w:val="0"/>
          <w:color w:val="262626" w:themeColor="text1" w:themeTint="D9"/>
          <w:sz w:val="14"/>
          <w:szCs w:val="14"/>
          <w:lang w:val="en-CA"/>
        </w:rPr>
        <w:t xml:space="preserve">       </w:t>
      </w:r>
      <w:r w:rsidRPr="1146AAEE">
        <w:rPr>
          <w:rFonts w:ascii="Calibri" w:eastAsia="Calibri" w:hAnsi="Calibri" w:cs="Calibri"/>
          <w:bCs/>
          <w:color w:val="262626" w:themeColor="text1" w:themeTint="D9"/>
          <w:lang w:val="en-CA"/>
        </w:rPr>
        <w:t xml:space="preserve">Implementing partners and Responsible </w:t>
      </w:r>
      <w:proofErr w:type="gramStart"/>
      <w:r w:rsidRPr="1146AAEE">
        <w:rPr>
          <w:rFonts w:ascii="Calibri" w:eastAsia="Calibri" w:hAnsi="Calibri" w:cs="Calibri"/>
          <w:bCs/>
          <w:color w:val="262626" w:themeColor="text1" w:themeTint="D9"/>
          <w:lang w:val="en-CA"/>
        </w:rPr>
        <w:t>parties</w:t>
      </w:r>
      <w:proofErr w:type="gramEnd"/>
    </w:p>
    <w:p w14:paraId="01AA6885"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4.4.1</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01786D05"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4.4.2</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03FAFCDD"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4.4.3</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While implementing a UN Women project or programme, implementing partners shall refrain from any conduct that would adversely reflect on UN Women and shall not engage in any activity that is incompatible with the aims and objectives of UN Women. As set out in the Project Cooperation Agreement (PCA), the implementing partner has an obligation to comply with any investigation conducted on behalf of UN Women.</w:t>
      </w:r>
    </w:p>
    <w:p w14:paraId="4EC35C8E" w14:textId="77777777" w:rsidR="00416235" w:rsidRDefault="00416235" w:rsidP="00416235">
      <w:pPr>
        <w:spacing w:line="257" w:lineRule="auto"/>
      </w:pPr>
      <w:r w:rsidRPr="1146AAEE">
        <w:rPr>
          <w:rFonts w:ascii="Times New Roman" w:eastAsia="Times New Roman" w:hAnsi="Times New Roman" w:cs="Times New Roman"/>
          <w:i/>
          <w:iCs/>
          <w:color w:val="262626" w:themeColor="text1" w:themeTint="D9"/>
          <w:sz w:val="24"/>
          <w:szCs w:val="24"/>
          <w:lang w:val="en-CA"/>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37C29C18" w14:textId="77777777" w:rsidR="00416235" w:rsidRDefault="00416235" w:rsidP="00416235">
      <w:pPr>
        <w:pStyle w:val="Heading2"/>
      </w:pPr>
      <w:r w:rsidRPr="1146AAEE">
        <w:rPr>
          <w:rFonts w:ascii="Calibri" w:eastAsia="Calibri" w:hAnsi="Calibri" w:cs="Calibri"/>
          <w:b w:val="0"/>
          <w:color w:val="262626" w:themeColor="text1" w:themeTint="D9"/>
          <w:lang w:val="en-CA"/>
        </w:rPr>
        <w:t>4.5</w:t>
      </w:r>
      <w:r w:rsidRPr="1146AAEE">
        <w:rPr>
          <w:b w:val="0"/>
          <w:color w:val="262626" w:themeColor="text1" w:themeTint="D9"/>
          <w:sz w:val="14"/>
          <w:szCs w:val="14"/>
          <w:lang w:val="en-CA"/>
        </w:rPr>
        <w:t xml:space="preserve">       </w:t>
      </w:r>
      <w:r w:rsidRPr="1146AAEE">
        <w:rPr>
          <w:rFonts w:ascii="Calibri" w:eastAsia="Calibri" w:hAnsi="Calibri" w:cs="Calibri"/>
          <w:bCs/>
          <w:color w:val="262626" w:themeColor="text1" w:themeTint="D9"/>
          <w:lang w:val="en-CA"/>
        </w:rPr>
        <w:t>Vendors</w:t>
      </w:r>
    </w:p>
    <w:p w14:paraId="3FEB0EF9"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4.5.1</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UN Women expects its vendors to adhere to the highest standards of moral and ethical conduct, to respect international and local laws and not engage in any form of corrupt practices, including extortion, fraud, or bribery, at a minimum.</w:t>
      </w:r>
    </w:p>
    <w:p w14:paraId="37AA4086"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4.5.2</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As set out in the UN Women General Conditions of Contract, vendors have an obligation to comply with any investigation conducted on behalf of UN Women.</w:t>
      </w:r>
    </w:p>
    <w:p w14:paraId="197A14E5" w14:textId="77777777" w:rsidR="00416235" w:rsidRDefault="00416235" w:rsidP="00416235">
      <w:pPr>
        <w:rPr>
          <w:lang w:val="en-CA"/>
        </w:rPr>
      </w:pPr>
    </w:p>
    <w:p w14:paraId="7B806237" w14:textId="77777777" w:rsidR="00416235" w:rsidRDefault="00416235" w:rsidP="00416235">
      <w:pPr>
        <w:spacing w:line="257" w:lineRule="auto"/>
        <w:rPr>
          <w:rFonts w:ascii="Times New Roman" w:eastAsia="Times New Roman" w:hAnsi="Times New Roman" w:cs="Times New Roman"/>
          <w:i/>
          <w:iCs/>
          <w:color w:val="262626" w:themeColor="text1" w:themeTint="D9"/>
          <w:sz w:val="18"/>
          <w:szCs w:val="18"/>
          <w:lang w:val="en-CA"/>
        </w:rPr>
      </w:pPr>
      <w:r w:rsidRPr="1146AAEE">
        <w:rPr>
          <w:rFonts w:ascii="Times New Roman" w:eastAsia="Times New Roman" w:hAnsi="Times New Roman" w:cs="Times New Roman"/>
          <w:i/>
          <w:iCs/>
          <w:color w:val="262626" w:themeColor="text1" w:themeTint="D9"/>
          <w:sz w:val="20"/>
          <w:szCs w:val="20"/>
          <w:lang w:val="en-CA"/>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0744CDB2" w14:textId="77777777" w:rsidR="00416235" w:rsidRDefault="00416235" w:rsidP="00416235">
      <w:pPr>
        <w:pStyle w:val="Heading2"/>
      </w:pPr>
      <w:r w:rsidRPr="1146AAEE">
        <w:rPr>
          <w:rFonts w:ascii="Calibri" w:eastAsia="Calibri" w:hAnsi="Calibri" w:cs="Calibri"/>
          <w:b w:val="0"/>
          <w:color w:val="262626" w:themeColor="text1" w:themeTint="D9"/>
          <w:lang w:val="en-CA"/>
        </w:rPr>
        <w:lastRenderedPageBreak/>
        <w:t>4.6</w:t>
      </w:r>
      <w:r w:rsidRPr="1146AAEE">
        <w:rPr>
          <w:b w:val="0"/>
          <w:color w:val="262626" w:themeColor="text1" w:themeTint="D9"/>
          <w:sz w:val="14"/>
          <w:szCs w:val="14"/>
          <w:lang w:val="en-CA"/>
        </w:rPr>
        <w:t xml:space="preserve">       </w:t>
      </w:r>
      <w:r w:rsidRPr="1146AAEE">
        <w:rPr>
          <w:rFonts w:ascii="Calibri" w:eastAsia="Calibri" w:hAnsi="Calibri" w:cs="Calibri"/>
          <w:bCs/>
          <w:color w:val="262626" w:themeColor="text1" w:themeTint="D9"/>
          <w:lang w:val="en-CA"/>
        </w:rPr>
        <w:t>Office of Internal Oversight Services of the United Nations (OIOS)</w:t>
      </w:r>
    </w:p>
    <w:p w14:paraId="7593E6EC"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4.6.1</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 xml:space="preserve">OIOS has been entrusted with the responsibility of providing investigation services to UN Women as required. OIOS’s Investigation Division will assess </w:t>
      </w:r>
      <w:proofErr w:type="gramStart"/>
      <w:r w:rsidRPr="1146AAEE">
        <w:rPr>
          <w:rFonts w:ascii="Calibri" w:eastAsia="Calibri" w:hAnsi="Calibri" w:cs="Calibri"/>
          <w:color w:val="262626" w:themeColor="text1" w:themeTint="D9"/>
          <w:sz w:val="22"/>
          <w:szCs w:val="22"/>
          <w:lang w:val="en-CA"/>
        </w:rPr>
        <w:t>and,</w:t>
      </w:r>
      <w:proofErr w:type="gramEnd"/>
      <w:r w:rsidRPr="1146AAEE">
        <w:rPr>
          <w:rFonts w:ascii="Calibri" w:eastAsia="Calibri" w:hAnsi="Calibri" w:cs="Calibri"/>
          <w:color w:val="262626" w:themeColor="text1" w:themeTint="D9"/>
          <w:sz w:val="22"/>
          <w:szCs w:val="22"/>
          <w:lang w:val="en-CA"/>
        </w:rPr>
        <w:t xml:space="preserve"> as needed, investigate allegations of fraud, corruption or other wrongdoing by UN Women personnel or by third parties to the detriment of UN Women. OIOS conducts fact-finding investigations in an ethical, </w:t>
      </w:r>
      <w:proofErr w:type="gramStart"/>
      <w:r w:rsidRPr="1146AAEE">
        <w:rPr>
          <w:rFonts w:ascii="Calibri" w:eastAsia="Calibri" w:hAnsi="Calibri" w:cs="Calibri"/>
          <w:color w:val="262626" w:themeColor="text1" w:themeTint="D9"/>
          <w:sz w:val="22"/>
          <w:szCs w:val="22"/>
          <w:lang w:val="en-CA"/>
        </w:rPr>
        <w:t>professional</w:t>
      </w:r>
      <w:proofErr w:type="gramEnd"/>
      <w:r w:rsidRPr="1146AAEE">
        <w:rPr>
          <w:rFonts w:ascii="Calibri" w:eastAsia="Calibri" w:hAnsi="Calibri" w:cs="Calibri"/>
          <w:color w:val="262626" w:themeColor="text1" w:themeTint="D9"/>
          <w:sz w:val="22"/>
          <w:szCs w:val="22"/>
          <w:lang w:val="en-CA"/>
        </w:rPr>
        <w:t xml:space="preserve"> 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 sanctions.</w:t>
      </w:r>
    </w:p>
    <w:p w14:paraId="460EF3F4"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4.6.2</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OIOS has established a dedicated reporting mechanism. For more information on reporting procedures, please refer to Section 5.3 of this document.</w:t>
      </w:r>
    </w:p>
    <w:p w14:paraId="46B1BA2C" w14:textId="77777777" w:rsidR="00416235" w:rsidRDefault="00416235" w:rsidP="00416235">
      <w:pPr>
        <w:pStyle w:val="Heading2"/>
      </w:pPr>
      <w:r w:rsidRPr="1146AAEE">
        <w:rPr>
          <w:rFonts w:ascii="Calibri" w:eastAsia="Calibri" w:hAnsi="Calibri" w:cs="Calibri"/>
          <w:b w:val="0"/>
          <w:color w:val="262626" w:themeColor="text1" w:themeTint="D9"/>
          <w:lang w:val="en-CA"/>
        </w:rPr>
        <w:t>4.7</w:t>
      </w:r>
      <w:r w:rsidRPr="1146AAEE">
        <w:rPr>
          <w:b w:val="0"/>
          <w:color w:val="262626" w:themeColor="text1" w:themeTint="D9"/>
          <w:sz w:val="14"/>
          <w:szCs w:val="14"/>
          <w:lang w:val="en-CA"/>
        </w:rPr>
        <w:t xml:space="preserve">       </w:t>
      </w:r>
      <w:r w:rsidRPr="1146AAEE">
        <w:rPr>
          <w:rFonts w:ascii="Calibri" w:eastAsia="Calibri" w:hAnsi="Calibri" w:cs="Calibri"/>
          <w:bCs/>
          <w:color w:val="262626" w:themeColor="text1" w:themeTint="D9"/>
          <w:lang w:val="en-CA"/>
        </w:rPr>
        <w:t>UN Ethics Office</w:t>
      </w:r>
    </w:p>
    <w:p w14:paraId="2B3FFE5B"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4.7.1</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23" w:anchor="search%3Dun%20women%20policy%20for%20protection%20against%20retaliation">
        <w:r w:rsidRPr="1146AAEE">
          <w:rPr>
            <w:rStyle w:val="Hyperlink"/>
            <w:rFonts w:ascii="Calibri" w:eastAsia="Calibri" w:hAnsi="Calibri" w:cs="Calibri"/>
            <w:sz w:val="22"/>
            <w:szCs w:val="22"/>
            <w:lang w:val="en-CA"/>
          </w:rPr>
          <w:t>UN–Women Policy for</w:t>
        </w:r>
      </w:hyperlink>
      <w:r w:rsidRPr="1146AAEE">
        <w:rPr>
          <w:rFonts w:ascii="Calibri" w:eastAsia="Calibri" w:hAnsi="Calibri" w:cs="Calibri"/>
          <w:color w:val="262626" w:themeColor="text1" w:themeTint="D9"/>
          <w:sz w:val="22"/>
          <w:szCs w:val="22"/>
          <w:lang w:val="en-CA"/>
        </w:rPr>
        <w:t xml:space="preserve"> Protection against Retaliation. For more information on protection from retaliation, please refer to Section 5.4.2 of this document.</w:t>
      </w:r>
    </w:p>
    <w:p w14:paraId="510DB0C4" w14:textId="77777777" w:rsidR="00416235" w:rsidRDefault="00416235" w:rsidP="00416235">
      <w:pPr>
        <w:spacing w:line="257" w:lineRule="auto"/>
      </w:pPr>
      <w:r w:rsidRPr="1146AAEE">
        <w:rPr>
          <w:rFonts w:ascii="Times New Roman" w:eastAsia="Times New Roman" w:hAnsi="Times New Roman" w:cs="Times New Roman"/>
          <w:sz w:val="24"/>
          <w:szCs w:val="24"/>
          <w:lang w:val="en-CA"/>
        </w:rPr>
        <w:t xml:space="preserve"> </w:t>
      </w:r>
    </w:p>
    <w:p w14:paraId="15432287" w14:textId="77777777" w:rsidR="00416235" w:rsidRDefault="00416235" w:rsidP="00416235">
      <w:pPr>
        <w:pStyle w:val="Heading1"/>
        <w:rPr>
          <w:rFonts w:ascii="Calibri Light" w:eastAsia="Calibri Light" w:hAnsi="Calibri Light" w:cs="Calibri Light"/>
          <w:bCs/>
          <w:i w:val="0"/>
          <w:color w:val="2F5496" w:themeColor="accent1" w:themeShade="BF"/>
          <w:sz w:val="32"/>
          <w:szCs w:val="32"/>
          <w:lang w:val="en-CA"/>
        </w:rPr>
      </w:pPr>
      <w:r w:rsidRPr="1146AAEE">
        <w:rPr>
          <w:rFonts w:ascii="Calibri Light" w:eastAsia="Calibri Light" w:hAnsi="Calibri Light" w:cs="Calibri Light"/>
          <w:bCs/>
          <w:i w:val="0"/>
          <w:color w:val="2F5496" w:themeColor="accent1" w:themeShade="BF"/>
          <w:sz w:val="32"/>
          <w:szCs w:val="32"/>
          <w:lang w:val="en-CA"/>
        </w:rPr>
        <w:lastRenderedPageBreak/>
        <w:t>5</w:t>
      </w:r>
      <w:r w:rsidRPr="1146AAEE">
        <w:rPr>
          <w:b w:val="0"/>
          <w:i w:val="0"/>
          <w:color w:val="2F5496" w:themeColor="accent1" w:themeShade="BF"/>
          <w:sz w:val="14"/>
          <w:szCs w:val="14"/>
          <w:lang w:val="en-CA"/>
        </w:rPr>
        <w:t xml:space="preserve">       </w:t>
      </w:r>
      <w:r w:rsidRPr="1146AAEE">
        <w:rPr>
          <w:rFonts w:ascii="Calibri Light" w:eastAsia="Calibri Light" w:hAnsi="Calibri Light" w:cs="Calibri Light"/>
          <w:bCs/>
          <w:i w:val="0"/>
          <w:color w:val="2F5496" w:themeColor="accent1" w:themeShade="BF"/>
          <w:sz w:val="32"/>
          <w:szCs w:val="32"/>
          <w:lang w:val="en-CA"/>
        </w:rPr>
        <w:t>Policy</w:t>
      </w:r>
    </w:p>
    <w:p w14:paraId="4B9047EB" w14:textId="77777777" w:rsidR="00416235" w:rsidRDefault="00416235" w:rsidP="00416235">
      <w:pPr>
        <w:pStyle w:val="Heading2"/>
      </w:pPr>
      <w:r w:rsidRPr="1146AAEE">
        <w:rPr>
          <w:rFonts w:ascii="Calibri" w:eastAsia="Calibri" w:hAnsi="Calibri" w:cs="Calibri"/>
          <w:b w:val="0"/>
          <w:color w:val="262626" w:themeColor="text1" w:themeTint="D9"/>
          <w:lang w:val="en-CA"/>
        </w:rPr>
        <w:t>5.1</w:t>
      </w:r>
      <w:r w:rsidRPr="1146AAEE">
        <w:rPr>
          <w:b w:val="0"/>
          <w:color w:val="262626" w:themeColor="text1" w:themeTint="D9"/>
          <w:sz w:val="14"/>
          <w:szCs w:val="14"/>
          <w:lang w:val="en-CA"/>
        </w:rPr>
        <w:t xml:space="preserve">       </w:t>
      </w:r>
      <w:r w:rsidRPr="1146AAEE">
        <w:rPr>
          <w:rFonts w:ascii="Calibri" w:eastAsia="Calibri" w:hAnsi="Calibri" w:cs="Calibri"/>
          <w:bCs/>
          <w:color w:val="262626" w:themeColor="text1" w:themeTint="D9"/>
          <w:lang w:val="en-CA"/>
        </w:rPr>
        <w:t>Preventing</w:t>
      </w:r>
      <w:r w:rsidRPr="1146AAEE">
        <w:rPr>
          <w:rFonts w:ascii="Calibri" w:eastAsia="Calibri" w:hAnsi="Calibri" w:cs="Calibri"/>
          <w:b w:val="0"/>
          <w:color w:val="262626" w:themeColor="text1" w:themeTint="D9"/>
          <w:lang w:val="en-CA"/>
        </w:rPr>
        <w:t xml:space="preserve"> </w:t>
      </w:r>
      <w:r w:rsidRPr="1146AAEE">
        <w:rPr>
          <w:rFonts w:ascii="Calibri" w:eastAsia="Calibri" w:hAnsi="Calibri" w:cs="Calibri"/>
          <w:bCs/>
          <w:color w:val="262626" w:themeColor="text1" w:themeTint="D9"/>
          <w:lang w:val="en-CA"/>
        </w:rPr>
        <w:t>Fraud</w:t>
      </w:r>
    </w:p>
    <w:p w14:paraId="7923E905"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5.1.1</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71AF5F2C"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5.1.2</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b/>
          <w:bCs/>
          <w:color w:val="262626" w:themeColor="text1" w:themeTint="D9"/>
          <w:sz w:val="22"/>
          <w:szCs w:val="22"/>
          <w:lang w:val="en-CA"/>
        </w:rPr>
        <w:t>Fraud awareness and</w:t>
      </w:r>
      <w:r w:rsidRPr="1146AAEE">
        <w:rPr>
          <w:rFonts w:ascii="Calibri" w:eastAsia="Calibri" w:hAnsi="Calibri" w:cs="Calibri"/>
          <w:color w:val="262626" w:themeColor="text1" w:themeTint="D9"/>
          <w:sz w:val="22"/>
          <w:szCs w:val="22"/>
          <w:lang w:val="en-CA"/>
        </w:rPr>
        <w:t xml:space="preserve"> </w:t>
      </w:r>
      <w:r w:rsidRPr="1146AAEE">
        <w:rPr>
          <w:rFonts w:ascii="Calibri" w:eastAsia="Calibri" w:hAnsi="Calibri" w:cs="Calibri"/>
          <w:b/>
          <w:bCs/>
          <w:color w:val="262626" w:themeColor="text1" w:themeTint="D9"/>
          <w:sz w:val="22"/>
          <w:szCs w:val="22"/>
          <w:lang w:val="en-CA"/>
        </w:rPr>
        <w:t>training</w:t>
      </w:r>
    </w:p>
    <w:p w14:paraId="6FE30CA6" w14:textId="77777777" w:rsidR="00416235" w:rsidRDefault="00416235" w:rsidP="00416235">
      <w:pPr>
        <w:pStyle w:val="Heading4"/>
      </w:pPr>
      <w:r w:rsidRPr="1146AAEE">
        <w:rPr>
          <w:rFonts w:ascii="Calibri" w:eastAsia="Calibri" w:hAnsi="Calibri" w:cs="Calibri"/>
          <w:color w:val="262626" w:themeColor="text1" w:themeTint="D9"/>
          <w:lang w:val="en-CA"/>
        </w:rPr>
        <w:t>5.1.2.1</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74692B45"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5.1.3</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b/>
          <w:bCs/>
          <w:color w:val="262626" w:themeColor="text1" w:themeTint="D9"/>
          <w:sz w:val="22"/>
          <w:szCs w:val="22"/>
          <w:lang w:val="en-CA"/>
        </w:rPr>
        <w:t>Internal control</w:t>
      </w:r>
      <w:r w:rsidRPr="1146AAEE">
        <w:rPr>
          <w:rFonts w:ascii="Calibri" w:eastAsia="Calibri" w:hAnsi="Calibri" w:cs="Calibri"/>
          <w:color w:val="262626" w:themeColor="text1" w:themeTint="D9"/>
          <w:sz w:val="22"/>
          <w:szCs w:val="22"/>
          <w:lang w:val="en-CA"/>
        </w:rPr>
        <w:t xml:space="preserve"> </w:t>
      </w:r>
      <w:r w:rsidRPr="1146AAEE">
        <w:rPr>
          <w:rFonts w:ascii="Calibri" w:eastAsia="Calibri" w:hAnsi="Calibri" w:cs="Calibri"/>
          <w:b/>
          <w:bCs/>
          <w:color w:val="262626" w:themeColor="text1" w:themeTint="D9"/>
          <w:sz w:val="22"/>
          <w:szCs w:val="22"/>
          <w:lang w:val="en-CA"/>
        </w:rPr>
        <w:t>systems</w:t>
      </w:r>
    </w:p>
    <w:p w14:paraId="01ADF6B9" w14:textId="77777777" w:rsidR="00416235" w:rsidRDefault="00416235" w:rsidP="00416235">
      <w:pPr>
        <w:pStyle w:val="Heading4"/>
      </w:pPr>
      <w:r w:rsidRPr="1146AAEE">
        <w:rPr>
          <w:rFonts w:ascii="Calibri" w:eastAsia="Calibri" w:hAnsi="Calibri" w:cs="Calibri"/>
          <w:color w:val="262626" w:themeColor="text1" w:themeTint="D9"/>
          <w:lang w:val="en-CA"/>
        </w:rPr>
        <w:t>5.1.3.1</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Internal controls are a basic element of an effective accountability framework. UN Women’s internal control objectives are to provide assurance regarding the achievement of operation, financial, and compliance objectives. The UN Women Internal Control Policy (ICP) sets out a framework for operationalizing and assigning responsibility for internal controls, based on the principle of segregation of duties which is necessary to implement appropriate levels of checks and balances upon the activities of individuals. This minimizes the risk of error or fraud and helps detect these occurrences (See: UN-Women Internal Control Policy (“ICP”), Separation of Duties, section 5.10).</w:t>
      </w:r>
    </w:p>
    <w:p w14:paraId="09DEC60A"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5.1.4</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b/>
          <w:bCs/>
          <w:color w:val="262626" w:themeColor="text1" w:themeTint="D9"/>
          <w:sz w:val="22"/>
          <w:szCs w:val="22"/>
          <w:lang w:val="en-CA"/>
        </w:rPr>
        <w:t>Fraud risk identification and management (as a part of Enterprise Risk Management [ERM])</w:t>
      </w:r>
    </w:p>
    <w:p w14:paraId="42603544" w14:textId="77777777" w:rsidR="00416235" w:rsidRDefault="00416235" w:rsidP="00416235">
      <w:pPr>
        <w:pStyle w:val="Heading4"/>
      </w:pPr>
      <w:r w:rsidRPr="1146AAEE">
        <w:rPr>
          <w:rFonts w:ascii="Calibri" w:eastAsia="Calibri" w:hAnsi="Calibri" w:cs="Calibri"/>
          <w:color w:val="262626" w:themeColor="text1" w:themeTint="D9"/>
          <w:lang w:val="en-CA"/>
        </w:rPr>
        <w:t>5.1.4.1</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7FE8550C" w14:textId="77777777" w:rsidR="00416235" w:rsidRDefault="00416235" w:rsidP="00416235">
      <w:pPr>
        <w:pStyle w:val="Heading4"/>
      </w:pPr>
      <w:r w:rsidRPr="1146AAEE">
        <w:rPr>
          <w:rFonts w:ascii="Calibri" w:eastAsia="Calibri" w:hAnsi="Calibri" w:cs="Calibri"/>
          <w:color w:val="262626" w:themeColor="text1" w:themeTint="D9"/>
          <w:lang w:val="en-CA"/>
        </w:rPr>
        <w:t>5.1.4.2</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0F1398BC"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5.1.5</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b/>
          <w:bCs/>
          <w:color w:val="262626" w:themeColor="text1" w:themeTint="D9"/>
          <w:sz w:val="22"/>
          <w:szCs w:val="22"/>
          <w:lang w:val="en-CA"/>
        </w:rPr>
        <w:t>Programme management</w:t>
      </w:r>
      <w:r w:rsidRPr="1146AAEE">
        <w:rPr>
          <w:rFonts w:ascii="Calibri" w:eastAsia="Calibri" w:hAnsi="Calibri" w:cs="Calibri"/>
          <w:color w:val="262626" w:themeColor="text1" w:themeTint="D9"/>
          <w:sz w:val="22"/>
          <w:szCs w:val="22"/>
          <w:lang w:val="en-CA"/>
        </w:rPr>
        <w:t xml:space="preserve"> </w:t>
      </w:r>
      <w:r w:rsidRPr="1146AAEE">
        <w:rPr>
          <w:rFonts w:ascii="Calibri" w:eastAsia="Calibri" w:hAnsi="Calibri" w:cs="Calibri"/>
          <w:b/>
          <w:bCs/>
          <w:color w:val="262626" w:themeColor="text1" w:themeTint="D9"/>
          <w:sz w:val="22"/>
          <w:szCs w:val="22"/>
          <w:lang w:val="en-CA"/>
        </w:rPr>
        <w:t>controls</w:t>
      </w:r>
    </w:p>
    <w:p w14:paraId="7DD72302" w14:textId="77777777" w:rsidR="00416235" w:rsidRDefault="00416235" w:rsidP="00416235">
      <w:pPr>
        <w:pStyle w:val="Heading4"/>
      </w:pPr>
      <w:r w:rsidRPr="1146AAEE">
        <w:rPr>
          <w:rFonts w:ascii="Calibri" w:eastAsia="Calibri" w:hAnsi="Calibri" w:cs="Calibri"/>
          <w:color w:val="262626" w:themeColor="text1" w:themeTint="D9"/>
          <w:lang w:val="en-CA"/>
        </w:rPr>
        <w:t>5.1.5.1</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 xml:space="preserve">When developing a new programme or project, it is important to ensure that fraud risks are fully considered in the programme/project design and processes. This is especially important for </w:t>
      </w:r>
      <w:proofErr w:type="gramStart"/>
      <w:r w:rsidRPr="1146AAEE">
        <w:rPr>
          <w:rFonts w:ascii="Calibri" w:eastAsia="Calibri" w:hAnsi="Calibri" w:cs="Calibri"/>
          <w:color w:val="262626" w:themeColor="text1" w:themeTint="D9"/>
          <w:lang w:val="en-CA"/>
        </w:rPr>
        <w:t>high risk</w:t>
      </w:r>
      <w:proofErr w:type="gramEnd"/>
      <w:r w:rsidRPr="1146AAEE">
        <w:rPr>
          <w:rFonts w:ascii="Calibri" w:eastAsia="Calibri" w:hAnsi="Calibri" w:cs="Calibri"/>
          <w:color w:val="262626" w:themeColor="text1" w:themeTint="D9"/>
          <w:lang w:val="en-CA"/>
        </w:rPr>
        <w:t xml:space="preserve"> programmes/projects, such as those that are complex or operate in high risk environments.</w:t>
      </w:r>
    </w:p>
    <w:p w14:paraId="41670534" w14:textId="77777777" w:rsidR="00416235" w:rsidRDefault="00416235" w:rsidP="00416235">
      <w:pPr>
        <w:pStyle w:val="Heading4"/>
      </w:pPr>
      <w:r w:rsidRPr="1146AAEE">
        <w:rPr>
          <w:rFonts w:ascii="Calibri" w:eastAsia="Calibri" w:hAnsi="Calibri" w:cs="Calibri"/>
          <w:color w:val="262626" w:themeColor="text1" w:themeTint="D9"/>
          <w:lang w:val="en-CA"/>
        </w:rPr>
        <w:t>5.1.5.2</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These programme/project risk logs shall be communicated to relevant stakeholders, including donors, implementing partners and responsible parties, together with an assessment of the extent to which risks can be mitigated.</w:t>
      </w:r>
    </w:p>
    <w:p w14:paraId="283F70F0" w14:textId="77777777" w:rsidR="00416235" w:rsidRDefault="00416235" w:rsidP="00416235">
      <w:pPr>
        <w:pStyle w:val="Heading4"/>
      </w:pPr>
      <w:r w:rsidRPr="1146AAEE">
        <w:rPr>
          <w:rFonts w:ascii="Calibri" w:eastAsia="Calibri" w:hAnsi="Calibri" w:cs="Calibri"/>
          <w:color w:val="262626" w:themeColor="text1" w:themeTint="D9"/>
          <w:lang w:val="en-CA"/>
        </w:rPr>
        <w:lastRenderedPageBreak/>
        <w:t>5.1.5.3</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Programme and Project Managers are responsible for ensuring that the risk of fraud is identified during the programme/project design phase. Managers shall consider how easily fraudulent 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24DC60E2" w14:textId="77777777" w:rsidR="00416235" w:rsidRDefault="00416235" w:rsidP="00416235">
      <w:pPr>
        <w:pStyle w:val="Heading4"/>
      </w:pPr>
      <w:r w:rsidRPr="1146AAEE">
        <w:rPr>
          <w:rFonts w:ascii="Calibri" w:eastAsia="Calibri" w:hAnsi="Calibri" w:cs="Calibri"/>
          <w:color w:val="262626" w:themeColor="text1" w:themeTint="D9"/>
          <w:lang w:val="en-CA"/>
        </w:rPr>
        <w:t>5.1.5.4</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357D92B2" w14:textId="77777777" w:rsidR="00416235" w:rsidRDefault="00416235" w:rsidP="00416235">
      <w:pPr>
        <w:spacing w:line="257" w:lineRule="auto"/>
      </w:pPr>
      <w:r w:rsidRPr="1146AAEE">
        <w:rPr>
          <w:rFonts w:ascii="Calibri" w:eastAsia="Calibri" w:hAnsi="Calibri" w:cs="Calibri"/>
          <w:i/>
          <w:iCs/>
          <w:color w:val="262626" w:themeColor="text1" w:themeTint="D9"/>
          <w:lang w:val="en-CA"/>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2D719347"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5.1.1</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b/>
          <w:bCs/>
          <w:color w:val="262626" w:themeColor="text1" w:themeTint="D9"/>
          <w:sz w:val="22"/>
          <w:szCs w:val="22"/>
          <w:lang w:val="en-CA"/>
        </w:rPr>
        <w:t>Procurement management</w:t>
      </w:r>
      <w:r w:rsidRPr="1146AAEE">
        <w:rPr>
          <w:rFonts w:ascii="Calibri" w:eastAsia="Calibri" w:hAnsi="Calibri" w:cs="Calibri"/>
          <w:color w:val="262626" w:themeColor="text1" w:themeTint="D9"/>
          <w:sz w:val="22"/>
          <w:szCs w:val="22"/>
          <w:lang w:val="en-CA"/>
        </w:rPr>
        <w:t xml:space="preserve"> </w:t>
      </w:r>
      <w:r w:rsidRPr="1146AAEE">
        <w:rPr>
          <w:rFonts w:ascii="Calibri" w:eastAsia="Calibri" w:hAnsi="Calibri" w:cs="Calibri"/>
          <w:b/>
          <w:bCs/>
          <w:color w:val="262626" w:themeColor="text1" w:themeTint="D9"/>
          <w:sz w:val="22"/>
          <w:szCs w:val="22"/>
          <w:lang w:val="en-CA"/>
        </w:rPr>
        <w:t>controls</w:t>
      </w:r>
    </w:p>
    <w:p w14:paraId="792BD1BF" w14:textId="77777777" w:rsidR="00416235" w:rsidRDefault="00416235" w:rsidP="00416235">
      <w:pPr>
        <w:pStyle w:val="Heading4"/>
      </w:pPr>
      <w:r w:rsidRPr="1146AAEE">
        <w:rPr>
          <w:rFonts w:ascii="Calibri" w:eastAsia="Calibri" w:hAnsi="Calibri" w:cs="Calibri"/>
          <w:color w:val="262626" w:themeColor="text1" w:themeTint="D9"/>
          <w:lang w:val="en-CA"/>
        </w:rPr>
        <w:t>5.1.1.1</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211A8D1E" w14:textId="77777777" w:rsidR="00416235" w:rsidRDefault="00416235" w:rsidP="00416235">
      <w:pPr>
        <w:pStyle w:val="Heading4"/>
      </w:pPr>
      <w:r w:rsidRPr="1146AAEE">
        <w:rPr>
          <w:rFonts w:ascii="Calibri" w:eastAsia="Calibri" w:hAnsi="Calibri" w:cs="Calibri"/>
          <w:color w:val="262626" w:themeColor="text1" w:themeTint="D9"/>
          <w:lang w:val="en-CA"/>
        </w:rPr>
        <w:t>5.1.1.2</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 xml:space="preserve">Furthermore, relevant staff members and other personnel with procurement functions must abide by the procurement management controls and procedures, including the Procurement and </w:t>
      </w:r>
      <w:hyperlink r:id="rId24">
        <w:r w:rsidRPr="1146AAEE">
          <w:rPr>
            <w:rStyle w:val="Hyperlink"/>
            <w:rFonts w:ascii="Calibri" w:eastAsia="Calibri" w:hAnsi="Calibri" w:cs="Calibri"/>
            <w:lang w:val="en-CA"/>
          </w:rPr>
          <w:t xml:space="preserve">Contract Management </w:t>
        </w:r>
      </w:hyperlink>
      <w:r w:rsidRPr="1146AAEE">
        <w:rPr>
          <w:rFonts w:ascii="Calibri" w:eastAsia="Calibri" w:hAnsi="Calibri" w:cs="Calibri"/>
          <w:color w:val="262626" w:themeColor="text1" w:themeTint="D9"/>
          <w:lang w:val="en-CA"/>
        </w:rPr>
        <w:t>Policy and the Separation of Duties section of the  ICP.</w:t>
      </w:r>
    </w:p>
    <w:p w14:paraId="12A46DC6" w14:textId="77777777" w:rsidR="00416235" w:rsidRDefault="00416235" w:rsidP="00416235">
      <w:pPr>
        <w:spacing w:line="257" w:lineRule="auto"/>
      </w:pPr>
      <w:r w:rsidRPr="1146AAEE">
        <w:rPr>
          <w:rFonts w:ascii="Calibri" w:eastAsia="Calibri" w:hAnsi="Calibri" w:cs="Calibri"/>
          <w:i/>
          <w:iCs/>
          <w:color w:val="262626" w:themeColor="text1" w:themeTint="D9"/>
          <w:lang w:val="en-CA"/>
        </w:rPr>
        <w:t xml:space="preserve">For further information on programme management controls and procedures, please consult the Procurement and Contract Management Policy and the Separation of Duties section of the ICP. </w:t>
      </w:r>
    </w:p>
    <w:p w14:paraId="49140F68"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5.1.2</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b/>
          <w:bCs/>
          <w:color w:val="262626" w:themeColor="text1" w:themeTint="D9"/>
          <w:sz w:val="22"/>
          <w:szCs w:val="22"/>
          <w:lang w:val="en-CA"/>
        </w:rPr>
        <w:t>Asset management</w:t>
      </w:r>
      <w:r w:rsidRPr="1146AAEE">
        <w:rPr>
          <w:rFonts w:ascii="Calibri" w:eastAsia="Calibri" w:hAnsi="Calibri" w:cs="Calibri"/>
          <w:color w:val="262626" w:themeColor="text1" w:themeTint="D9"/>
          <w:sz w:val="22"/>
          <w:szCs w:val="22"/>
          <w:lang w:val="en-CA"/>
        </w:rPr>
        <w:t xml:space="preserve"> </w:t>
      </w:r>
      <w:r w:rsidRPr="1146AAEE">
        <w:rPr>
          <w:rFonts w:ascii="Calibri" w:eastAsia="Calibri" w:hAnsi="Calibri" w:cs="Calibri"/>
          <w:b/>
          <w:bCs/>
          <w:color w:val="262626" w:themeColor="text1" w:themeTint="D9"/>
          <w:sz w:val="22"/>
          <w:szCs w:val="22"/>
          <w:lang w:val="en-CA"/>
        </w:rPr>
        <w:t>controls</w:t>
      </w:r>
    </w:p>
    <w:p w14:paraId="219FF7C1" w14:textId="77777777" w:rsidR="00416235" w:rsidRDefault="00416235" w:rsidP="00416235">
      <w:pPr>
        <w:pStyle w:val="Heading4"/>
      </w:pPr>
      <w:r w:rsidRPr="1146AAEE">
        <w:rPr>
          <w:rFonts w:ascii="Calibri" w:eastAsia="Calibri" w:hAnsi="Calibri" w:cs="Calibri"/>
          <w:color w:val="262626" w:themeColor="text1" w:themeTint="D9"/>
          <w:lang w:val="en-CA"/>
        </w:rPr>
        <w:t>5.1.2.1</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Personnel charged with asset management responsibilities shall act in accordance with existing business practices, which are designed to mitigate the risk of fraud and corruption during the asset management cycle.  Existing business practices include:</w:t>
      </w:r>
    </w:p>
    <w:p w14:paraId="10F05AF8" w14:textId="77777777" w:rsidR="00416235" w:rsidRDefault="00416235" w:rsidP="00416235">
      <w:pPr>
        <w:pStyle w:val="ListParagraph"/>
        <w:numPr>
          <w:ilvl w:val="0"/>
          <w:numId w:val="38"/>
        </w:numPr>
        <w:rPr>
          <w:lang w:val="en-CA"/>
        </w:rPr>
      </w:pPr>
      <w:r w:rsidRPr="1146AAEE">
        <w:rPr>
          <w:lang w:val="en-CA"/>
        </w:rPr>
        <w:t xml:space="preserve">Purchasing all assets through a purchase order (PO) to ensure they are captured in the asset management </w:t>
      </w:r>
      <w:proofErr w:type="gramStart"/>
      <w:r w:rsidRPr="1146AAEE">
        <w:rPr>
          <w:lang w:val="en-CA"/>
        </w:rPr>
        <w:t>module;</w:t>
      </w:r>
      <w:proofErr w:type="gramEnd"/>
    </w:p>
    <w:p w14:paraId="6FDE83E1" w14:textId="77777777" w:rsidR="00416235" w:rsidRDefault="00416235" w:rsidP="00416235">
      <w:pPr>
        <w:pStyle w:val="ListParagraph"/>
        <w:numPr>
          <w:ilvl w:val="0"/>
          <w:numId w:val="38"/>
        </w:numPr>
        <w:rPr>
          <w:lang w:val="en-CA"/>
        </w:rPr>
      </w:pPr>
      <w:r w:rsidRPr="1146AAEE">
        <w:rPr>
          <w:lang w:val="en-CA"/>
        </w:rPr>
        <w:t>Maintaining segregation of duties with respect to authorization, recording, custody, and disposal of assets; and</w:t>
      </w:r>
    </w:p>
    <w:p w14:paraId="467639E3" w14:textId="77777777" w:rsidR="00416235" w:rsidRDefault="00416235" w:rsidP="00416235">
      <w:pPr>
        <w:pStyle w:val="ListParagraph"/>
        <w:numPr>
          <w:ilvl w:val="0"/>
          <w:numId w:val="38"/>
        </w:numPr>
        <w:rPr>
          <w:lang w:val="en-CA"/>
        </w:rPr>
      </w:pPr>
      <w:r w:rsidRPr="1146AAEE">
        <w:rPr>
          <w:lang w:val="en-CA"/>
        </w:rPr>
        <w:t>Conducting bi-annual physical verifications.</w:t>
      </w:r>
      <w:r w:rsidRPr="1146AAEE">
        <w:rPr>
          <w:rFonts w:ascii="Times New Roman" w:eastAsia="Times New Roman" w:hAnsi="Times New Roman" w:cs="Times New Roman"/>
          <w:color w:val="262626" w:themeColor="text1" w:themeTint="D9"/>
          <w:sz w:val="24"/>
          <w:szCs w:val="24"/>
          <w:lang w:val="en-CA"/>
        </w:rPr>
        <w:t xml:space="preserve"> </w:t>
      </w:r>
    </w:p>
    <w:p w14:paraId="409789B7" w14:textId="77777777" w:rsidR="00416235" w:rsidRDefault="00416235" w:rsidP="00416235">
      <w:pPr>
        <w:tabs>
          <w:tab w:val="left" w:pos="720"/>
        </w:tabs>
        <w:spacing w:line="264" w:lineRule="auto"/>
        <w:rPr>
          <w:rFonts w:ascii="Times New Roman" w:eastAsia="Times New Roman" w:hAnsi="Times New Roman" w:cs="Times New Roman"/>
          <w:i/>
          <w:iCs/>
          <w:color w:val="262626" w:themeColor="text1" w:themeTint="D9"/>
          <w:sz w:val="18"/>
          <w:szCs w:val="18"/>
          <w:lang w:val="en-CA"/>
        </w:rPr>
      </w:pPr>
      <w:r w:rsidRPr="1146AAEE">
        <w:rPr>
          <w:rFonts w:ascii="Times New Roman" w:eastAsia="Times New Roman" w:hAnsi="Times New Roman" w:cs="Times New Roman"/>
          <w:i/>
          <w:iCs/>
          <w:color w:val="262626" w:themeColor="text1" w:themeTint="D9"/>
          <w:sz w:val="20"/>
          <w:szCs w:val="20"/>
          <w:lang w:val="en-CA"/>
        </w:rPr>
        <w:t>For further information on asset management controls and procedures, please consult the Asset Management Policy and Vehicle Management Policy.</w:t>
      </w:r>
    </w:p>
    <w:p w14:paraId="108AF991"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lastRenderedPageBreak/>
        <w:t>5.1.3</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b/>
          <w:bCs/>
          <w:color w:val="262626" w:themeColor="text1" w:themeTint="D9"/>
          <w:sz w:val="22"/>
          <w:szCs w:val="22"/>
          <w:lang w:val="en-CA"/>
        </w:rPr>
        <w:t>Financial management</w:t>
      </w:r>
      <w:r w:rsidRPr="1146AAEE">
        <w:rPr>
          <w:rFonts w:ascii="Calibri" w:eastAsia="Calibri" w:hAnsi="Calibri" w:cs="Calibri"/>
          <w:color w:val="262626" w:themeColor="text1" w:themeTint="D9"/>
          <w:sz w:val="22"/>
          <w:szCs w:val="22"/>
          <w:lang w:val="en-CA"/>
        </w:rPr>
        <w:t xml:space="preserve"> </w:t>
      </w:r>
      <w:r w:rsidRPr="1146AAEE">
        <w:rPr>
          <w:rFonts w:ascii="Calibri" w:eastAsia="Calibri" w:hAnsi="Calibri" w:cs="Calibri"/>
          <w:b/>
          <w:bCs/>
          <w:color w:val="262626" w:themeColor="text1" w:themeTint="D9"/>
          <w:sz w:val="22"/>
          <w:szCs w:val="22"/>
          <w:lang w:val="en-CA"/>
        </w:rPr>
        <w:t>controls</w:t>
      </w:r>
    </w:p>
    <w:p w14:paraId="3E94D91D" w14:textId="77777777" w:rsidR="00416235" w:rsidRDefault="00416235" w:rsidP="00416235">
      <w:pPr>
        <w:pStyle w:val="Heading4"/>
      </w:pPr>
      <w:r w:rsidRPr="1146AAEE">
        <w:rPr>
          <w:rFonts w:ascii="Calibri" w:eastAsia="Calibri" w:hAnsi="Calibri" w:cs="Calibri"/>
          <w:color w:val="262626" w:themeColor="text1" w:themeTint="D9"/>
          <w:lang w:val="en-CA"/>
        </w:rPr>
        <w:t>5.1.3.1</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6F59F22B" w14:textId="77777777" w:rsidR="00416235" w:rsidRDefault="00416235" w:rsidP="00416235">
      <w:pPr>
        <w:pStyle w:val="Heading4"/>
      </w:pPr>
      <w:r w:rsidRPr="1146AAEE">
        <w:rPr>
          <w:rFonts w:ascii="Calibri" w:eastAsia="Calibri" w:hAnsi="Calibri" w:cs="Calibri"/>
          <w:color w:val="262626" w:themeColor="text1" w:themeTint="D9"/>
          <w:lang w:val="en-CA"/>
        </w:rPr>
        <w:t>5.1.3.2</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Procurement, vendor approvals and payment approvals are all subjected to two levels of approvals: Level 1 (verification) and Level 2 (approvals).</w:t>
      </w:r>
    </w:p>
    <w:p w14:paraId="68AC4425" w14:textId="77777777" w:rsidR="00416235" w:rsidRDefault="00416235" w:rsidP="00416235">
      <w:pPr>
        <w:pStyle w:val="Heading4"/>
      </w:pPr>
      <w:r w:rsidRPr="1146AAEE">
        <w:rPr>
          <w:rFonts w:ascii="Calibri" w:eastAsia="Calibri" w:hAnsi="Calibri" w:cs="Calibri"/>
          <w:color w:val="262626" w:themeColor="text1" w:themeTint="D9"/>
          <w:lang w:val="en-CA"/>
        </w:rPr>
        <w:t>5.1.3.3</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 xml:space="preserve">The centralized Level 1 (verification) and Level 2 (approval) process within Finance HQ for all general ledger journal entries ensures that all requests are reviewed in terms of accuracy, </w:t>
      </w:r>
      <w:proofErr w:type="gramStart"/>
      <w:r w:rsidRPr="1146AAEE">
        <w:rPr>
          <w:rFonts w:ascii="Calibri" w:eastAsia="Calibri" w:hAnsi="Calibri" w:cs="Calibri"/>
          <w:color w:val="262626" w:themeColor="text1" w:themeTint="D9"/>
          <w:lang w:val="en-CA"/>
        </w:rPr>
        <w:t>correctness</w:t>
      </w:r>
      <w:proofErr w:type="gramEnd"/>
      <w:r w:rsidRPr="1146AAEE">
        <w:rPr>
          <w:rFonts w:ascii="Calibri" w:eastAsia="Calibri" w:hAnsi="Calibri" w:cs="Calibri"/>
          <w:color w:val="262626" w:themeColor="text1" w:themeTint="D9"/>
          <w:lang w:val="en-CA"/>
        </w:rPr>
        <w:t xml:space="preserve"> and validity with focus on the reason for the GLJE request. The verifier and/or approver must reject the GLJE request if none of the above tests are met.</w:t>
      </w:r>
    </w:p>
    <w:p w14:paraId="33BF2844" w14:textId="77777777" w:rsidR="00416235" w:rsidRDefault="00416235" w:rsidP="00416235">
      <w:pPr>
        <w:pStyle w:val="Heading4"/>
      </w:pPr>
      <w:r w:rsidRPr="1146AAEE">
        <w:rPr>
          <w:rFonts w:ascii="Calibri" w:eastAsia="Calibri" w:hAnsi="Calibri" w:cs="Calibri"/>
          <w:color w:val="262626" w:themeColor="text1" w:themeTint="D9"/>
          <w:lang w:val="en-CA"/>
        </w:rPr>
        <w:t>5.1.3.4</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Finance HQ performs monthly general ledger account reconciliations to highlight any exceptional transactions. All general ledger account reconciliations are reviewed and approved by Team Leads and the Chief of Accounts.</w:t>
      </w:r>
    </w:p>
    <w:p w14:paraId="477896F6" w14:textId="77777777" w:rsidR="00416235" w:rsidRDefault="00416235" w:rsidP="00416235">
      <w:pPr>
        <w:pStyle w:val="Heading4"/>
      </w:pPr>
      <w:r w:rsidRPr="1146AAEE">
        <w:rPr>
          <w:rFonts w:ascii="Calibri" w:eastAsia="Calibri" w:hAnsi="Calibri" w:cs="Calibri"/>
          <w:color w:val="262626" w:themeColor="text1" w:themeTint="D9"/>
          <w:lang w:val="en-CA"/>
        </w:rPr>
        <w:t>5.1.3.5</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Detailed Month-end / Year-end closure instructions are sent to all offices, requiring adherence to timelines and certification of completed tasks by the Head of Office.</w:t>
      </w:r>
    </w:p>
    <w:p w14:paraId="78444889" w14:textId="77777777" w:rsidR="00416235" w:rsidRDefault="00416235" w:rsidP="00416235">
      <w:pPr>
        <w:rPr>
          <w:lang w:val="en-CA"/>
        </w:rPr>
      </w:pPr>
    </w:p>
    <w:p w14:paraId="6E9FA28F" w14:textId="77777777" w:rsidR="00416235" w:rsidRDefault="00416235" w:rsidP="00416235">
      <w:pPr>
        <w:spacing w:line="264" w:lineRule="auto"/>
        <w:rPr>
          <w:rFonts w:ascii="Times New Roman" w:eastAsia="Times New Roman" w:hAnsi="Times New Roman" w:cs="Times New Roman"/>
          <w:i/>
          <w:iCs/>
          <w:color w:val="262626" w:themeColor="text1" w:themeTint="D9"/>
          <w:sz w:val="18"/>
          <w:szCs w:val="18"/>
          <w:lang w:val="en-CA"/>
        </w:rPr>
      </w:pPr>
      <w:r w:rsidRPr="1146AAEE">
        <w:rPr>
          <w:rFonts w:ascii="Times New Roman" w:eastAsia="Times New Roman" w:hAnsi="Times New Roman" w:cs="Times New Roman"/>
          <w:i/>
          <w:iCs/>
          <w:color w:val="262626" w:themeColor="text1" w:themeTint="D9"/>
          <w:sz w:val="20"/>
          <w:szCs w:val="20"/>
          <w:lang w:val="en-CA"/>
        </w:rPr>
        <w:t>For further information on finance management controls and procedures, please consult the Petty Cash Policy, the Revenue Management Policy and the Finance Manual and Standard Operating Procedures (Extract for Field Office).</w:t>
      </w:r>
    </w:p>
    <w:p w14:paraId="7D2C2C46"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5.1.4</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b/>
          <w:bCs/>
          <w:color w:val="262626" w:themeColor="text1" w:themeTint="D9"/>
          <w:sz w:val="22"/>
          <w:szCs w:val="22"/>
          <w:lang w:val="en-CA"/>
        </w:rPr>
        <w:t>Human resource management</w:t>
      </w:r>
      <w:r w:rsidRPr="1146AAEE">
        <w:rPr>
          <w:rFonts w:ascii="Calibri" w:eastAsia="Calibri" w:hAnsi="Calibri" w:cs="Calibri"/>
          <w:color w:val="262626" w:themeColor="text1" w:themeTint="D9"/>
          <w:sz w:val="22"/>
          <w:szCs w:val="22"/>
          <w:lang w:val="en-CA"/>
        </w:rPr>
        <w:t xml:space="preserve"> </w:t>
      </w:r>
      <w:r w:rsidRPr="1146AAEE">
        <w:rPr>
          <w:rFonts w:ascii="Calibri" w:eastAsia="Calibri" w:hAnsi="Calibri" w:cs="Calibri"/>
          <w:b/>
          <w:bCs/>
          <w:color w:val="262626" w:themeColor="text1" w:themeTint="D9"/>
          <w:sz w:val="22"/>
          <w:szCs w:val="22"/>
          <w:lang w:val="en-CA"/>
        </w:rPr>
        <w:t>controls</w:t>
      </w:r>
    </w:p>
    <w:p w14:paraId="22AB8207" w14:textId="77777777" w:rsidR="00416235" w:rsidRDefault="00416235" w:rsidP="00416235">
      <w:pPr>
        <w:pStyle w:val="Heading4"/>
      </w:pPr>
      <w:r w:rsidRPr="1146AAEE">
        <w:rPr>
          <w:rFonts w:ascii="Calibri" w:eastAsia="Calibri" w:hAnsi="Calibri" w:cs="Calibri"/>
          <w:color w:val="262626" w:themeColor="text1" w:themeTint="D9"/>
          <w:lang w:val="en-CA"/>
        </w:rPr>
        <w:t>5.1.4.1</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28A7FF1E" w14:textId="77777777" w:rsidR="00416235" w:rsidRDefault="00416235" w:rsidP="00416235">
      <w:pPr>
        <w:rPr>
          <w:lang w:val="en-CA"/>
        </w:rPr>
      </w:pPr>
    </w:p>
    <w:p w14:paraId="4FF2DAB2" w14:textId="77777777" w:rsidR="00416235" w:rsidRDefault="00416235" w:rsidP="00416235">
      <w:pPr>
        <w:pStyle w:val="Heading2"/>
      </w:pPr>
      <w:r w:rsidRPr="1146AAEE">
        <w:rPr>
          <w:rFonts w:ascii="Calibri" w:eastAsia="Calibri" w:hAnsi="Calibri" w:cs="Calibri"/>
          <w:b w:val="0"/>
          <w:color w:val="262626" w:themeColor="text1" w:themeTint="D9"/>
          <w:lang w:val="en-CA"/>
        </w:rPr>
        <w:t>5.2</w:t>
      </w:r>
      <w:r w:rsidRPr="1146AAEE">
        <w:rPr>
          <w:b w:val="0"/>
          <w:color w:val="262626" w:themeColor="text1" w:themeTint="D9"/>
          <w:sz w:val="14"/>
          <w:szCs w:val="14"/>
          <w:lang w:val="en-CA"/>
        </w:rPr>
        <w:t xml:space="preserve">       </w:t>
      </w:r>
      <w:r w:rsidRPr="1146AAEE">
        <w:rPr>
          <w:rFonts w:ascii="Calibri" w:eastAsia="Calibri" w:hAnsi="Calibri" w:cs="Calibri"/>
          <w:bCs/>
          <w:color w:val="262626" w:themeColor="text1" w:themeTint="D9"/>
          <w:lang w:val="en-CA"/>
        </w:rPr>
        <w:t>Detecting</w:t>
      </w:r>
      <w:r w:rsidRPr="1146AAEE">
        <w:rPr>
          <w:rFonts w:ascii="Calibri" w:eastAsia="Calibri" w:hAnsi="Calibri" w:cs="Calibri"/>
          <w:b w:val="0"/>
          <w:color w:val="262626" w:themeColor="text1" w:themeTint="D9"/>
          <w:lang w:val="en-CA"/>
        </w:rPr>
        <w:t xml:space="preserve"> </w:t>
      </w:r>
      <w:r w:rsidRPr="1146AAEE">
        <w:rPr>
          <w:rFonts w:ascii="Calibri" w:eastAsia="Calibri" w:hAnsi="Calibri" w:cs="Calibri"/>
          <w:bCs/>
          <w:color w:val="262626" w:themeColor="text1" w:themeTint="D9"/>
          <w:lang w:val="en-CA"/>
        </w:rPr>
        <w:t>Fraud</w:t>
      </w:r>
    </w:p>
    <w:p w14:paraId="32BCAC5E" w14:textId="77777777" w:rsidR="00416235" w:rsidRDefault="00416235" w:rsidP="00416235">
      <w:pPr>
        <w:pStyle w:val="Heading3"/>
        <w:rPr>
          <w:rFonts w:ascii="Calibri" w:eastAsia="Calibri" w:hAnsi="Calibri" w:cs="Calibri"/>
          <w:color w:val="262626" w:themeColor="text1" w:themeTint="D9"/>
          <w:sz w:val="22"/>
          <w:szCs w:val="22"/>
          <w:lang w:val="en-CA"/>
        </w:rPr>
      </w:pPr>
      <w:r w:rsidRPr="1146AAEE">
        <w:rPr>
          <w:rFonts w:ascii="Calibri" w:eastAsia="Calibri" w:hAnsi="Calibri" w:cs="Calibri"/>
          <w:color w:val="262626" w:themeColor="text1" w:themeTint="D9"/>
          <w:sz w:val="22"/>
          <w:szCs w:val="22"/>
          <w:lang w:val="en-CA"/>
        </w:rPr>
        <w:t>5.2.1</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Effective fraud prevention measures as outlined in Section 5.1 also enable the successful 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 that any persons who detect and identify such anomalies or concerns, may do so through a dedicated “anti-fraud hotline”.</w:t>
      </w:r>
    </w:p>
    <w:p w14:paraId="0B2D537D" w14:textId="77777777" w:rsidR="00416235" w:rsidRDefault="00416235" w:rsidP="00416235">
      <w:pPr>
        <w:rPr>
          <w:lang w:val="en-CA"/>
        </w:rPr>
      </w:pPr>
    </w:p>
    <w:p w14:paraId="64E8A4DF" w14:textId="77777777" w:rsidR="00416235" w:rsidRDefault="00416235" w:rsidP="00416235">
      <w:pPr>
        <w:pStyle w:val="Heading3"/>
      </w:pPr>
      <w:proofErr w:type="gramStart"/>
      <w:r w:rsidRPr="1146AAEE">
        <w:rPr>
          <w:rFonts w:ascii="Calibri" w:eastAsia="Calibri" w:hAnsi="Calibri" w:cs="Calibri"/>
          <w:color w:val="262626" w:themeColor="text1" w:themeTint="D9"/>
          <w:sz w:val="22"/>
          <w:szCs w:val="22"/>
          <w:lang w:val="en-CA"/>
        </w:rPr>
        <w:lastRenderedPageBreak/>
        <w:t>5.2.2</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UN Women’s Audit Unit,</w:t>
      </w:r>
      <w:proofErr w:type="gramEnd"/>
      <w:r w:rsidRPr="1146AAEE">
        <w:rPr>
          <w:rFonts w:ascii="Calibri" w:eastAsia="Calibri" w:hAnsi="Calibri" w:cs="Calibri"/>
          <w:color w:val="262626" w:themeColor="text1" w:themeTint="D9"/>
          <w:sz w:val="22"/>
          <w:szCs w:val="22"/>
          <w:lang w:val="en-CA"/>
        </w:rPr>
        <w:t xml:space="preserve"> also provides UN Women with effective independent and objective internal oversight that is designed to improve the effectiveness and efficiency of UN Women’s operations in achieving its development goals and objectives through the provision of internal audit and related advisory services. UN Women’s internal audit function plays a key role in anti-fraud activities, including in management’s role of preventing, </w:t>
      </w:r>
      <w:proofErr w:type="gramStart"/>
      <w:r w:rsidRPr="1146AAEE">
        <w:rPr>
          <w:rFonts w:ascii="Calibri" w:eastAsia="Calibri" w:hAnsi="Calibri" w:cs="Calibri"/>
          <w:color w:val="262626" w:themeColor="text1" w:themeTint="D9"/>
          <w:sz w:val="22"/>
          <w:szCs w:val="22"/>
          <w:lang w:val="en-CA"/>
        </w:rPr>
        <w:t>detecting</w:t>
      </w:r>
      <w:proofErr w:type="gramEnd"/>
      <w:r w:rsidRPr="1146AAEE">
        <w:rPr>
          <w:rFonts w:ascii="Calibri" w:eastAsia="Calibri" w:hAnsi="Calibri" w:cs="Calibri"/>
          <w:color w:val="262626" w:themeColor="text1" w:themeTint="D9"/>
          <w:sz w:val="22"/>
          <w:szCs w:val="22"/>
          <w:lang w:val="en-CA"/>
        </w:rPr>
        <w:t xml:space="preserve">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 and take decisions on improvements needed in UN Women’s financial and risk practices.</w:t>
      </w:r>
    </w:p>
    <w:p w14:paraId="4C09DD45" w14:textId="77777777" w:rsidR="00416235" w:rsidRDefault="00416235" w:rsidP="00416235">
      <w:pPr>
        <w:rPr>
          <w:lang w:val="en-CA"/>
        </w:rPr>
      </w:pPr>
    </w:p>
    <w:p w14:paraId="317A8D3D" w14:textId="77777777" w:rsidR="00416235" w:rsidRDefault="00416235" w:rsidP="00416235">
      <w:pPr>
        <w:pStyle w:val="Heading2"/>
      </w:pPr>
      <w:r w:rsidRPr="1146AAEE">
        <w:rPr>
          <w:rFonts w:ascii="Calibri" w:eastAsia="Calibri" w:hAnsi="Calibri" w:cs="Calibri"/>
          <w:b w:val="0"/>
          <w:color w:val="262626" w:themeColor="text1" w:themeTint="D9"/>
          <w:lang w:val="en-CA"/>
        </w:rPr>
        <w:t>5.3</w:t>
      </w:r>
      <w:r w:rsidRPr="1146AAEE">
        <w:rPr>
          <w:b w:val="0"/>
          <w:color w:val="262626" w:themeColor="text1" w:themeTint="D9"/>
          <w:sz w:val="14"/>
          <w:szCs w:val="14"/>
          <w:lang w:val="en-CA"/>
        </w:rPr>
        <w:t xml:space="preserve">       </w:t>
      </w:r>
      <w:r w:rsidRPr="1146AAEE">
        <w:rPr>
          <w:rFonts w:ascii="Calibri" w:eastAsia="Calibri" w:hAnsi="Calibri" w:cs="Calibri"/>
          <w:bCs/>
          <w:color w:val="262626" w:themeColor="text1" w:themeTint="D9"/>
          <w:lang w:val="en-CA"/>
        </w:rPr>
        <w:t>Reporting</w:t>
      </w:r>
      <w:r w:rsidRPr="1146AAEE">
        <w:rPr>
          <w:rFonts w:ascii="Calibri" w:eastAsia="Calibri" w:hAnsi="Calibri" w:cs="Calibri"/>
          <w:b w:val="0"/>
          <w:color w:val="262626" w:themeColor="text1" w:themeTint="D9"/>
          <w:lang w:val="en-CA"/>
        </w:rPr>
        <w:t xml:space="preserve"> </w:t>
      </w:r>
      <w:r w:rsidRPr="1146AAEE">
        <w:rPr>
          <w:rFonts w:ascii="Calibri" w:eastAsia="Calibri" w:hAnsi="Calibri" w:cs="Calibri"/>
          <w:bCs/>
          <w:color w:val="262626" w:themeColor="text1" w:themeTint="D9"/>
          <w:lang w:val="en-CA"/>
        </w:rPr>
        <w:t>Fraud</w:t>
      </w:r>
    </w:p>
    <w:p w14:paraId="45892996"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5.3.1</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3A0D43D2" w14:textId="77777777" w:rsidR="00416235" w:rsidRDefault="00B66B0D" w:rsidP="00416235">
      <w:pPr>
        <w:pStyle w:val="ListParagraph"/>
        <w:numPr>
          <w:ilvl w:val="0"/>
          <w:numId w:val="37"/>
        </w:numPr>
        <w:rPr>
          <w:color w:val="0563C1"/>
          <w:u w:val="single"/>
          <w:lang w:val="en-CA"/>
        </w:rPr>
      </w:pPr>
      <w:hyperlink r:id="rId25">
        <w:r w:rsidR="00416235" w:rsidRPr="1146AAEE">
          <w:rPr>
            <w:rStyle w:val="Hyperlink"/>
            <w:b/>
            <w:bCs/>
            <w:lang w:val="en-CA"/>
          </w:rPr>
          <w:t>Online referral form</w:t>
        </w:r>
        <w:r w:rsidR="00416235" w:rsidRPr="1146AAEE">
          <w:rPr>
            <w:rStyle w:val="Hyperlink"/>
            <w:lang w:val="en-CA"/>
          </w:rPr>
          <w:t xml:space="preserve">  </w:t>
        </w:r>
      </w:hyperlink>
    </w:p>
    <w:p w14:paraId="29EFB172" w14:textId="77777777" w:rsidR="00416235" w:rsidRDefault="00416235" w:rsidP="00416235">
      <w:pPr>
        <w:tabs>
          <w:tab w:val="left" w:pos="720"/>
        </w:tabs>
        <w:spacing w:line="264" w:lineRule="auto"/>
        <w:jc w:val="both"/>
      </w:pPr>
      <w:r w:rsidRPr="1146AAEE">
        <w:rPr>
          <w:rFonts w:ascii="Times New Roman" w:eastAsia="Times New Roman" w:hAnsi="Times New Roman" w:cs="Times New Roman"/>
          <w:color w:val="262626" w:themeColor="text1" w:themeTint="D9"/>
          <w:sz w:val="24"/>
          <w:szCs w:val="24"/>
          <w:lang w:val="en-CA"/>
        </w:rPr>
        <w:t>(</w:t>
      </w:r>
      <w:hyperlink r:id="rId26">
        <w:r w:rsidRPr="1146AAEE">
          <w:rPr>
            <w:rStyle w:val="Hyperlink"/>
            <w:rFonts w:ascii="Times New Roman" w:eastAsia="Times New Roman" w:hAnsi="Times New Roman" w:cs="Times New Roman"/>
            <w:sz w:val="24"/>
            <w:szCs w:val="24"/>
            <w:lang w:val="en-CA"/>
          </w:rPr>
          <w:t>http://www.unwomen.org/en/about-us/accountability/investigations</w:t>
        </w:r>
      </w:hyperlink>
      <w:r w:rsidRPr="1146AAEE">
        <w:rPr>
          <w:rFonts w:ascii="Times New Roman" w:eastAsia="Times New Roman" w:hAnsi="Times New Roman" w:cs="Times New Roman"/>
          <w:color w:val="262626" w:themeColor="text1" w:themeTint="D9"/>
          <w:sz w:val="24"/>
          <w:szCs w:val="24"/>
          <w:lang w:val="en-CA"/>
        </w:rPr>
        <w:t xml:space="preserve">) </w:t>
      </w:r>
    </w:p>
    <w:p w14:paraId="6B773A4D" w14:textId="77777777" w:rsidR="00416235" w:rsidRDefault="00416235" w:rsidP="00416235">
      <w:pPr>
        <w:pStyle w:val="ListParagraph"/>
        <w:numPr>
          <w:ilvl w:val="0"/>
          <w:numId w:val="40"/>
        </w:numPr>
        <w:rPr>
          <w:lang w:val="en-CA"/>
        </w:rPr>
      </w:pPr>
      <w:r w:rsidRPr="1146AAEE">
        <w:rPr>
          <w:b/>
          <w:bCs/>
          <w:lang w:val="en-CA"/>
        </w:rPr>
        <w:t>Phone</w:t>
      </w:r>
      <w:r w:rsidRPr="1146AAEE">
        <w:rPr>
          <w:lang w:val="en-CA"/>
        </w:rPr>
        <w:t>: + 1 212-963-1111 (24 hours a day)</w:t>
      </w:r>
    </w:p>
    <w:p w14:paraId="58049EA5" w14:textId="77777777" w:rsidR="00416235" w:rsidRDefault="00416235" w:rsidP="00416235">
      <w:pPr>
        <w:pStyle w:val="ListParagraph"/>
        <w:numPr>
          <w:ilvl w:val="0"/>
          <w:numId w:val="40"/>
        </w:numPr>
        <w:rPr>
          <w:lang w:val="en-CA"/>
        </w:rPr>
      </w:pPr>
      <w:r w:rsidRPr="1146AAEE">
        <w:rPr>
          <w:b/>
          <w:bCs/>
          <w:lang w:val="en-CA"/>
        </w:rPr>
        <w:t>Regular mail</w:t>
      </w:r>
      <w:r w:rsidRPr="1146AAEE">
        <w:rPr>
          <w:lang w:val="en-CA"/>
        </w:rPr>
        <w:t xml:space="preserve">: </w:t>
      </w:r>
    </w:p>
    <w:p w14:paraId="444717C0" w14:textId="77777777" w:rsidR="00416235" w:rsidRDefault="00416235" w:rsidP="00416235">
      <w:pPr>
        <w:tabs>
          <w:tab w:val="left" w:pos="720"/>
        </w:tabs>
        <w:spacing w:line="264" w:lineRule="auto"/>
        <w:jc w:val="both"/>
        <w:rPr>
          <w:rFonts w:eastAsiaTheme="minorEastAsia"/>
          <w:color w:val="262626" w:themeColor="text1" w:themeTint="D9"/>
          <w:sz w:val="18"/>
          <w:szCs w:val="18"/>
          <w:lang w:val="en-CA"/>
        </w:rPr>
      </w:pPr>
      <w:r w:rsidRPr="1146AAEE">
        <w:rPr>
          <w:rFonts w:eastAsiaTheme="minorEastAsia"/>
          <w:color w:val="262626" w:themeColor="text1" w:themeTint="D9"/>
          <w:sz w:val="20"/>
          <w:szCs w:val="20"/>
          <w:lang w:val="en-CA"/>
        </w:rPr>
        <w:t>Director, Investigations Division – Office of Internal Oversight Services</w:t>
      </w:r>
    </w:p>
    <w:p w14:paraId="76670B98" w14:textId="77777777" w:rsidR="00416235" w:rsidRDefault="00416235" w:rsidP="00416235">
      <w:pPr>
        <w:tabs>
          <w:tab w:val="left" w:pos="720"/>
        </w:tabs>
        <w:spacing w:line="264" w:lineRule="auto"/>
        <w:jc w:val="both"/>
        <w:rPr>
          <w:rFonts w:eastAsiaTheme="minorEastAsia"/>
          <w:color w:val="262626" w:themeColor="text1" w:themeTint="D9"/>
          <w:sz w:val="18"/>
          <w:szCs w:val="18"/>
          <w:lang w:val="en-CA"/>
        </w:rPr>
      </w:pPr>
      <w:r w:rsidRPr="1146AAEE">
        <w:rPr>
          <w:rFonts w:eastAsiaTheme="minorEastAsia"/>
          <w:color w:val="262626" w:themeColor="text1" w:themeTint="D9"/>
          <w:sz w:val="20"/>
          <w:szCs w:val="20"/>
          <w:lang w:val="en-CA"/>
        </w:rPr>
        <w:t>7th Floor 300 East 42nd (Corner Second Avenue)</w:t>
      </w:r>
    </w:p>
    <w:p w14:paraId="6A34C72B" w14:textId="77777777" w:rsidR="00416235" w:rsidRDefault="00416235" w:rsidP="00416235">
      <w:pPr>
        <w:tabs>
          <w:tab w:val="left" w:pos="720"/>
        </w:tabs>
        <w:spacing w:line="264" w:lineRule="auto"/>
        <w:jc w:val="both"/>
        <w:rPr>
          <w:rFonts w:eastAsiaTheme="minorEastAsia"/>
          <w:color w:val="262626" w:themeColor="text1" w:themeTint="D9"/>
          <w:sz w:val="18"/>
          <w:szCs w:val="18"/>
          <w:lang w:val="en-CA"/>
        </w:rPr>
      </w:pPr>
      <w:r w:rsidRPr="1146AAEE">
        <w:rPr>
          <w:rFonts w:eastAsiaTheme="minorEastAsia"/>
          <w:color w:val="262626" w:themeColor="text1" w:themeTint="D9"/>
          <w:sz w:val="20"/>
          <w:szCs w:val="20"/>
          <w:lang w:val="en-CA"/>
        </w:rPr>
        <w:t>New York, NY, 10017, U.S.A.</w:t>
      </w:r>
    </w:p>
    <w:p w14:paraId="05C9ADB1" w14:textId="77777777" w:rsidR="00416235" w:rsidRDefault="00416235" w:rsidP="00416235">
      <w:pPr>
        <w:spacing w:line="264" w:lineRule="auto"/>
        <w:jc w:val="both"/>
        <w:rPr>
          <w:rFonts w:ascii="Times New Roman" w:eastAsia="Times New Roman" w:hAnsi="Times New Roman" w:cs="Times New Roman"/>
          <w:i/>
          <w:iCs/>
          <w:color w:val="404040" w:themeColor="text1" w:themeTint="BF"/>
          <w:sz w:val="18"/>
          <w:szCs w:val="18"/>
          <w:lang w:val="en-CA"/>
        </w:rPr>
      </w:pPr>
      <w:r w:rsidRPr="1146AAEE">
        <w:rPr>
          <w:rFonts w:ascii="Times New Roman" w:eastAsia="Times New Roman" w:hAnsi="Times New Roman" w:cs="Times New Roman"/>
          <w:i/>
          <w:iCs/>
          <w:color w:val="262626" w:themeColor="text1" w:themeTint="D9"/>
          <w:sz w:val="20"/>
          <w:szCs w:val="20"/>
          <w:lang w:val="en-CA"/>
        </w:rPr>
        <w:t xml:space="preserve">For further information on reporting procedures, please consult the UN Women Legal Policy and the UN Women </w:t>
      </w:r>
      <w:r w:rsidRPr="1146AAEE">
        <w:rPr>
          <w:rFonts w:ascii="Times New Roman" w:eastAsia="Times New Roman" w:hAnsi="Times New Roman" w:cs="Times New Roman"/>
          <w:i/>
          <w:iCs/>
          <w:color w:val="404040" w:themeColor="text1" w:themeTint="BF"/>
          <w:sz w:val="20"/>
          <w:szCs w:val="20"/>
          <w:lang w:val="en-CA"/>
        </w:rPr>
        <w:t>Accountability website.</w:t>
      </w:r>
    </w:p>
    <w:p w14:paraId="25191673" w14:textId="77777777" w:rsidR="00416235" w:rsidRDefault="00416235" w:rsidP="00416235">
      <w:pPr>
        <w:pStyle w:val="Heading2"/>
      </w:pPr>
      <w:r w:rsidRPr="1146AAEE">
        <w:rPr>
          <w:rFonts w:ascii="Calibri" w:eastAsia="Calibri" w:hAnsi="Calibri" w:cs="Calibri"/>
          <w:b w:val="0"/>
          <w:color w:val="262626" w:themeColor="text1" w:themeTint="D9"/>
          <w:lang w:val="en-CA"/>
        </w:rPr>
        <w:lastRenderedPageBreak/>
        <w:t>5.4</w:t>
      </w:r>
      <w:r w:rsidRPr="1146AAEE">
        <w:rPr>
          <w:b w:val="0"/>
          <w:color w:val="262626" w:themeColor="text1" w:themeTint="D9"/>
          <w:sz w:val="14"/>
          <w:szCs w:val="14"/>
          <w:lang w:val="en-CA"/>
        </w:rPr>
        <w:t xml:space="preserve">       </w:t>
      </w:r>
      <w:r w:rsidRPr="1146AAEE">
        <w:rPr>
          <w:rFonts w:ascii="Calibri" w:eastAsia="Calibri" w:hAnsi="Calibri" w:cs="Calibri"/>
          <w:bCs/>
          <w:color w:val="262626" w:themeColor="text1" w:themeTint="D9"/>
          <w:lang w:val="en-CA"/>
        </w:rPr>
        <w:t>Confidentiality and Protection from</w:t>
      </w:r>
      <w:r w:rsidRPr="1146AAEE">
        <w:rPr>
          <w:rFonts w:ascii="Calibri" w:eastAsia="Calibri" w:hAnsi="Calibri" w:cs="Calibri"/>
          <w:b w:val="0"/>
          <w:color w:val="262626" w:themeColor="text1" w:themeTint="D9"/>
          <w:lang w:val="en-CA"/>
        </w:rPr>
        <w:t xml:space="preserve"> </w:t>
      </w:r>
      <w:r w:rsidRPr="1146AAEE">
        <w:rPr>
          <w:rFonts w:ascii="Calibri" w:eastAsia="Calibri" w:hAnsi="Calibri" w:cs="Calibri"/>
          <w:bCs/>
          <w:color w:val="262626" w:themeColor="text1" w:themeTint="D9"/>
          <w:lang w:val="en-CA"/>
        </w:rPr>
        <w:t>Retaliation</w:t>
      </w:r>
    </w:p>
    <w:p w14:paraId="4E7F07A1"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5.4.1</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b/>
          <w:bCs/>
          <w:color w:val="262626" w:themeColor="text1" w:themeTint="D9"/>
          <w:sz w:val="22"/>
          <w:szCs w:val="22"/>
          <w:lang w:val="en-CA"/>
        </w:rPr>
        <w:t>Confidentiality</w:t>
      </w:r>
    </w:p>
    <w:p w14:paraId="7A547AC2" w14:textId="77777777" w:rsidR="00416235" w:rsidRDefault="00416235" w:rsidP="00416235">
      <w:pPr>
        <w:pStyle w:val="Heading4"/>
      </w:pPr>
      <w:r w:rsidRPr="1146AAEE">
        <w:rPr>
          <w:rFonts w:ascii="Calibri" w:eastAsia="Calibri" w:hAnsi="Calibri" w:cs="Calibri"/>
          <w:color w:val="262626" w:themeColor="text1" w:themeTint="D9"/>
          <w:lang w:val="en-CA"/>
        </w:rPr>
        <w:t>5.4.1.1</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15F66B6D" w14:textId="77777777" w:rsidR="00416235" w:rsidRDefault="00416235" w:rsidP="00416235">
      <w:pPr>
        <w:pStyle w:val="Heading4"/>
      </w:pPr>
      <w:r w:rsidRPr="1146AAEE">
        <w:rPr>
          <w:rFonts w:ascii="Calibri" w:eastAsia="Calibri" w:hAnsi="Calibri" w:cs="Calibri"/>
          <w:color w:val="262626" w:themeColor="text1" w:themeTint="D9"/>
          <w:lang w:val="en-CA"/>
        </w:rPr>
        <w:t>5.4.1.2</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All investigations undertaken by OIOS are confidential and requests for confidentiality by investigation participants will be honored to the extent possible within the legitimate needs of the investigation.</w:t>
      </w:r>
    </w:p>
    <w:p w14:paraId="2983ED52"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5.4.2</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b/>
          <w:bCs/>
          <w:color w:val="262626" w:themeColor="text1" w:themeTint="D9"/>
          <w:sz w:val="22"/>
          <w:szCs w:val="22"/>
          <w:lang w:val="en-CA"/>
        </w:rPr>
        <w:t>Protection from</w:t>
      </w:r>
      <w:r w:rsidRPr="1146AAEE">
        <w:rPr>
          <w:rFonts w:ascii="Calibri" w:eastAsia="Calibri" w:hAnsi="Calibri" w:cs="Calibri"/>
          <w:color w:val="262626" w:themeColor="text1" w:themeTint="D9"/>
          <w:sz w:val="22"/>
          <w:szCs w:val="22"/>
          <w:lang w:val="en-CA"/>
        </w:rPr>
        <w:t xml:space="preserve"> </w:t>
      </w:r>
      <w:r w:rsidRPr="1146AAEE">
        <w:rPr>
          <w:rFonts w:ascii="Calibri" w:eastAsia="Calibri" w:hAnsi="Calibri" w:cs="Calibri"/>
          <w:b/>
          <w:bCs/>
          <w:color w:val="262626" w:themeColor="text1" w:themeTint="D9"/>
          <w:sz w:val="22"/>
          <w:szCs w:val="22"/>
          <w:lang w:val="en-CA"/>
        </w:rPr>
        <w:t>Retaliation</w:t>
      </w:r>
    </w:p>
    <w:p w14:paraId="45342985" w14:textId="77777777" w:rsidR="00416235" w:rsidRDefault="00416235" w:rsidP="00416235">
      <w:pPr>
        <w:pStyle w:val="Heading4"/>
      </w:pPr>
      <w:r w:rsidRPr="1146AAEE">
        <w:rPr>
          <w:rFonts w:ascii="Calibri" w:eastAsia="Calibri" w:hAnsi="Calibri" w:cs="Calibri"/>
          <w:color w:val="262626" w:themeColor="text1" w:themeTint="D9"/>
          <w:lang w:val="en-CA"/>
        </w:rPr>
        <w:t>5.4.2.1</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 xml:space="preserve">The UN–Women Policy for Protection against Retaliation establishes a framework and procedure for the protection of staff members from retaliation. Staff members who believe that retaliatory action has been taken against them because they have reported allegations of </w:t>
      </w:r>
      <w:proofErr w:type="gramStart"/>
      <w:r w:rsidRPr="1146AAEE">
        <w:rPr>
          <w:rFonts w:ascii="Calibri" w:eastAsia="Calibri" w:hAnsi="Calibri" w:cs="Calibri"/>
          <w:color w:val="262626" w:themeColor="text1" w:themeTint="D9"/>
          <w:lang w:val="en-CA"/>
        </w:rPr>
        <w:t>wrongdoing, or</w:t>
      </w:r>
      <w:proofErr w:type="gramEnd"/>
      <w:r w:rsidRPr="1146AAEE">
        <w:rPr>
          <w:rFonts w:ascii="Calibri" w:eastAsia="Calibri" w:hAnsi="Calibri" w:cs="Calibri"/>
          <w:color w:val="262626" w:themeColor="text1" w:themeTint="D9"/>
          <w:lang w:val="en-CA"/>
        </w:rPr>
        <w:t xml:space="preserve"> have cooperated with a duly authorized audit or investigation, may forward all supporting information and documentation to the UN Ethics Office. This should be done promptly </w:t>
      </w:r>
      <w:proofErr w:type="gramStart"/>
      <w:r w:rsidRPr="1146AAEE">
        <w:rPr>
          <w:rFonts w:ascii="Calibri" w:eastAsia="Calibri" w:hAnsi="Calibri" w:cs="Calibri"/>
          <w:color w:val="262626" w:themeColor="text1" w:themeTint="D9"/>
          <w:lang w:val="en-CA"/>
        </w:rPr>
        <w:t>and in any event,</w:t>
      </w:r>
      <w:proofErr w:type="gramEnd"/>
      <w:r w:rsidRPr="1146AAEE">
        <w:rPr>
          <w:rFonts w:ascii="Calibri" w:eastAsia="Calibri" w:hAnsi="Calibri" w:cs="Calibri"/>
          <w:color w:val="262626" w:themeColor="text1" w:themeTint="D9"/>
          <w:lang w:val="en-CA"/>
        </w:rPr>
        <w:t xml:space="preserve"> no later than 60 calendar days after the alleged act or threat of retaliation has occurred. The complaint can be made in a variety of ways:</w:t>
      </w:r>
    </w:p>
    <w:p w14:paraId="7D29BF23" w14:textId="77777777" w:rsidR="00416235" w:rsidRDefault="00416235" w:rsidP="00416235">
      <w:pPr>
        <w:pStyle w:val="ListParagraph"/>
        <w:numPr>
          <w:ilvl w:val="0"/>
          <w:numId w:val="38"/>
        </w:numPr>
        <w:spacing w:line="264" w:lineRule="auto"/>
        <w:rPr>
          <w:sz w:val="24"/>
          <w:szCs w:val="24"/>
          <w:lang w:val="en-CA"/>
        </w:rPr>
      </w:pPr>
      <w:r w:rsidRPr="1146AAEE">
        <w:rPr>
          <w:b/>
          <w:bCs/>
          <w:sz w:val="24"/>
          <w:szCs w:val="24"/>
          <w:lang w:val="en-CA"/>
        </w:rPr>
        <w:t xml:space="preserve">Phone: </w:t>
      </w:r>
      <w:r w:rsidRPr="1146AAEE">
        <w:rPr>
          <w:sz w:val="24"/>
          <w:szCs w:val="24"/>
          <w:lang w:val="en-CA"/>
        </w:rPr>
        <w:t>+1 917-367-9858</w:t>
      </w:r>
    </w:p>
    <w:p w14:paraId="45968A2A" w14:textId="77777777" w:rsidR="00416235" w:rsidRDefault="00416235" w:rsidP="00416235">
      <w:pPr>
        <w:pStyle w:val="ListParagraph"/>
        <w:numPr>
          <w:ilvl w:val="0"/>
          <w:numId w:val="38"/>
        </w:numPr>
        <w:rPr>
          <w:color w:val="0000FF"/>
          <w:u w:val="single"/>
          <w:lang w:val="en-CA"/>
        </w:rPr>
      </w:pPr>
      <w:r w:rsidRPr="1146AAEE">
        <w:rPr>
          <w:b/>
          <w:bCs/>
          <w:lang w:val="en-CA"/>
        </w:rPr>
        <w:t>Email</w:t>
      </w:r>
      <w:r w:rsidRPr="1146AAEE">
        <w:rPr>
          <w:lang w:val="en-CA"/>
        </w:rPr>
        <w:t xml:space="preserve">: </w:t>
      </w:r>
      <w:hyperlink r:id="rId27">
        <w:r w:rsidRPr="1146AAEE">
          <w:rPr>
            <w:rStyle w:val="Hyperlink"/>
            <w:lang w:val="en-CA"/>
          </w:rPr>
          <w:t>ethicsoffice@un.org</w:t>
        </w:r>
      </w:hyperlink>
    </w:p>
    <w:p w14:paraId="3B3F4F31" w14:textId="77777777" w:rsidR="00416235" w:rsidRDefault="00416235" w:rsidP="00416235">
      <w:pPr>
        <w:pStyle w:val="Heading4"/>
      </w:pPr>
      <w:r w:rsidRPr="1146AAEE">
        <w:rPr>
          <w:rFonts w:ascii="Calibri" w:eastAsia="Calibri" w:hAnsi="Calibri" w:cs="Calibri"/>
          <w:color w:val="262626" w:themeColor="text1" w:themeTint="D9"/>
          <w:lang w:val="en-CA"/>
        </w:rPr>
        <w:t>5.4.2.2</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06CDCDCA" w14:textId="77777777" w:rsidR="00416235" w:rsidRDefault="00416235" w:rsidP="00416235">
      <w:pPr>
        <w:rPr>
          <w:lang w:val="en-CA"/>
        </w:rPr>
      </w:pPr>
    </w:p>
    <w:p w14:paraId="205C80B2" w14:textId="77777777" w:rsidR="00416235" w:rsidRDefault="00416235" w:rsidP="00416235">
      <w:pPr>
        <w:spacing w:line="257" w:lineRule="auto"/>
        <w:rPr>
          <w:rFonts w:ascii="Times New Roman" w:eastAsia="Times New Roman" w:hAnsi="Times New Roman" w:cs="Times New Roman"/>
          <w:i/>
          <w:iCs/>
          <w:color w:val="262626" w:themeColor="text1" w:themeTint="D9"/>
          <w:sz w:val="18"/>
          <w:szCs w:val="18"/>
          <w:lang w:val="en-CA"/>
        </w:rPr>
      </w:pPr>
      <w:r w:rsidRPr="1146AAEE">
        <w:rPr>
          <w:rFonts w:ascii="Times New Roman" w:eastAsia="Times New Roman" w:hAnsi="Times New Roman" w:cs="Times New Roman"/>
          <w:i/>
          <w:iCs/>
          <w:color w:val="262626" w:themeColor="text1" w:themeTint="D9"/>
          <w:sz w:val="20"/>
          <w:szCs w:val="20"/>
          <w:lang w:val="en-CA"/>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17C1FCFD" w14:textId="77777777" w:rsidR="00416235" w:rsidRDefault="00416235" w:rsidP="00416235">
      <w:pPr>
        <w:pStyle w:val="Heading2"/>
      </w:pPr>
      <w:r w:rsidRPr="1146AAEE">
        <w:rPr>
          <w:rFonts w:ascii="Calibri" w:eastAsia="Calibri" w:hAnsi="Calibri" w:cs="Calibri"/>
          <w:b w:val="0"/>
          <w:color w:val="262626" w:themeColor="text1" w:themeTint="D9"/>
          <w:lang w:val="en-CA"/>
        </w:rPr>
        <w:t>5.5</w:t>
      </w:r>
      <w:r w:rsidRPr="1146AAEE">
        <w:rPr>
          <w:b w:val="0"/>
          <w:color w:val="262626" w:themeColor="text1" w:themeTint="D9"/>
          <w:sz w:val="14"/>
          <w:szCs w:val="14"/>
          <w:lang w:val="en-CA"/>
        </w:rPr>
        <w:t xml:space="preserve">       </w:t>
      </w:r>
      <w:r w:rsidRPr="1146AAEE">
        <w:rPr>
          <w:rFonts w:ascii="Calibri" w:eastAsia="Calibri" w:hAnsi="Calibri" w:cs="Calibri"/>
          <w:bCs/>
          <w:color w:val="262626" w:themeColor="text1" w:themeTint="D9"/>
          <w:lang w:val="en-CA"/>
        </w:rPr>
        <w:t>Investigations</w:t>
      </w:r>
    </w:p>
    <w:p w14:paraId="081344F7"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5.5.1</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OIOS has discretionary authority to decide which matters to investigate. All reports received by OIOS will be assessed through an intake process. Where it is determined that the matter warrants an OIOS investigation it will be appropriately assigned.</w:t>
      </w:r>
    </w:p>
    <w:p w14:paraId="66495D0B"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5.5.2</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The investigation is the process of planning and conducting appropriate lines of inquiry to obtain the evidence required to objectively determine the factual basis of allegations. This will include: (</w:t>
      </w:r>
      <w:proofErr w:type="spellStart"/>
      <w:r w:rsidRPr="1146AAEE">
        <w:rPr>
          <w:rFonts w:ascii="Calibri" w:eastAsia="Calibri" w:hAnsi="Calibri" w:cs="Calibri"/>
          <w:color w:val="262626" w:themeColor="text1" w:themeTint="D9"/>
          <w:sz w:val="22"/>
          <w:szCs w:val="22"/>
          <w:lang w:val="en-CA"/>
        </w:rPr>
        <w:t>i</w:t>
      </w:r>
      <w:proofErr w:type="spellEnd"/>
      <w:r w:rsidRPr="1146AAEE">
        <w:rPr>
          <w:rFonts w:ascii="Calibri" w:eastAsia="Calibri" w:hAnsi="Calibri" w:cs="Calibri"/>
          <w:color w:val="262626" w:themeColor="text1" w:themeTint="D9"/>
          <w:sz w:val="22"/>
          <w:szCs w:val="22"/>
          <w:lang w:val="en-CA"/>
        </w:rPr>
        <w:t>)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27835A5F" w14:textId="77777777" w:rsidR="00416235" w:rsidRDefault="00416235" w:rsidP="00416235">
      <w:pPr>
        <w:rPr>
          <w:lang w:val="en-CA"/>
        </w:rPr>
      </w:pPr>
    </w:p>
    <w:p w14:paraId="752EAD26" w14:textId="77777777" w:rsidR="00416235" w:rsidRDefault="00416235" w:rsidP="00416235">
      <w:pPr>
        <w:spacing w:line="264" w:lineRule="auto"/>
        <w:jc w:val="both"/>
        <w:rPr>
          <w:rFonts w:ascii="Times New Roman" w:eastAsia="Times New Roman" w:hAnsi="Times New Roman" w:cs="Times New Roman"/>
          <w:i/>
          <w:iCs/>
          <w:color w:val="404040" w:themeColor="text1" w:themeTint="BF"/>
          <w:sz w:val="20"/>
          <w:szCs w:val="20"/>
          <w:lang w:val="en-CA"/>
        </w:rPr>
      </w:pPr>
      <w:r w:rsidRPr="1146AAEE">
        <w:rPr>
          <w:rFonts w:ascii="Times New Roman" w:eastAsia="Times New Roman" w:hAnsi="Times New Roman" w:cs="Times New Roman"/>
          <w:i/>
          <w:iCs/>
          <w:color w:val="404040" w:themeColor="text1" w:themeTint="BF"/>
          <w:sz w:val="20"/>
          <w:szCs w:val="20"/>
          <w:lang w:val="en-CA"/>
        </w:rPr>
        <w:t xml:space="preserve">For further information on OIOS investigations procedures, please consult the OIOS Investigations Manual, the UN Women Legal </w:t>
      </w:r>
      <w:proofErr w:type="gramStart"/>
      <w:r w:rsidRPr="1146AAEE">
        <w:rPr>
          <w:rFonts w:ascii="Times New Roman" w:eastAsia="Times New Roman" w:hAnsi="Times New Roman" w:cs="Times New Roman"/>
          <w:i/>
          <w:iCs/>
          <w:color w:val="262626" w:themeColor="text1" w:themeTint="D9"/>
          <w:sz w:val="20"/>
          <w:szCs w:val="20"/>
          <w:lang w:val="en-CA"/>
        </w:rPr>
        <w:t>Policy</w:t>
      </w:r>
      <w:proofErr w:type="gramEnd"/>
      <w:r w:rsidRPr="1146AAEE">
        <w:rPr>
          <w:rFonts w:ascii="Times New Roman" w:eastAsia="Times New Roman" w:hAnsi="Times New Roman" w:cs="Times New Roman"/>
          <w:i/>
          <w:iCs/>
          <w:color w:val="262626" w:themeColor="text1" w:themeTint="D9"/>
          <w:sz w:val="20"/>
          <w:szCs w:val="20"/>
          <w:lang w:val="en-CA"/>
        </w:rPr>
        <w:t xml:space="preserve"> </w:t>
      </w:r>
      <w:r w:rsidRPr="1146AAEE">
        <w:rPr>
          <w:rFonts w:ascii="Times New Roman" w:eastAsia="Times New Roman" w:hAnsi="Times New Roman" w:cs="Times New Roman"/>
          <w:i/>
          <w:iCs/>
          <w:color w:val="404040" w:themeColor="text1" w:themeTint="BF"/>
          <w:sz w:val="20"/>
          <w:szCs w:val="20"/>
          <w:lang w:val="en-CA"/>
        </w:rPr>
        <w:t>and the UN Women Accountability website.</w:t>
      </w:r>
    </w:p>
    <w:p w14:paraId="1AB58551" w14:textId="77777777" w:rsidR="00416235" w:rsidRDefault="00416235" w:rsidP="00416235">
      <w:pPr>
        <w:pStyle w:val="Heading2"/>
      </w:pPr>
      <w:r w:rsidRPr="1146AAEE">
        <w:rPr>
          <w:rFonts w:ascii="Calibri" w:eastAsia="Calibri" w:hAnsi="Calibri" w:cs="Calibri"/>
          <w:b w:val="0"/>
          <w:color w:val="262626" w:themeColor="text1" w:themeTint="D9"/>
          <w:lang w:val="en-CA"/>
        </w:rPr>
        <w:lastRenderedPageBreak/>
        <w:t>5.6</w:t>
      </w:r>
      <w:r w:rsidRPr="1146AAEE">
        <w:rPr>
          <w:b w:val="0"/>
          <w:color w:val="262626" w:themeColor="text1" w:themeTint="D9"/>
          <w:sz w:val="14"/>
          <w:szCs w:val="14"/>
          <w:lang w:val="en-CA"/>
        </w:rPr>
        <w:t xml:space="preserve">       </w:t>
      </w:r>
      <w:r w:rsidRPr="1146AAEE">
        <w:rPr>
          <w:rFonts w:ascii="Calibri" w:eastAsia="Calibri" w:hAnsi="Calibri" w:cs="Calibri"/>
          <w:bCs/>
          <w:color w:val="262626" w:themeColor="text1" w:themeTint="D9"/>
          <w:lang w:val="en-CA"/>
        </w:rPr>
        <w:t>Actions based on</w:t>
      </w:r>
      <w:r w:rsidRPr="1146AAEE">
        <w:rPr>
          <w:rFonts w:ascii="Calibri" w:eastAsia="Calibri" w:hAnsi="Calibri" w:cs="Calibri"/>
          <w:b w:val="0"/>
          <w:color w:val="262626" w:themeColor="text1" w:themeTint="D9"/>
          <w:lang w:val="en-CA"/>
        </w:rPr>
        <w:t xml:space="preserve"> </w:t>
      </w:r>
      <w:proofErr w:type="gramStart"/>
      <w:r w:rsidRPr="1146AAEE">
        <w:rPr>
          <w:rFonts w:ascii="Calibri" w:eastAsia="Calibri" w:hAnsi="Calibri" w:cs="Calibri"/>
          <w:bCs/>
          <w:color w:val="262626" w:themeColor="text1" w:themeTint="D9"/>
          <w:lang w:val="en-CA"/>
        </w:rPr>
        <w:t>investigations</w:t>
      </w:r>
      <w:proofErr w:type="gramEnd"/>
    </w:p>
    <w:p w14:paraId="40C8274D"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5.6.1</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59989BA0"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5.6.2</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 xml:space="preserve">If there is evidence of improper use of funds as determined after an investigation, UN Women will use its best efforts, consistent with its regulations, rules, </w:t>
      </w:r>
      <w:proofErr w:type="gramStart"/>
      <w:r w:rsidRPr="1146AAEE">
        <w:rPr>
          <w:rFonts w:ascii="Calibri" w:eastAsia="Calibri" w:hAnsi="Calibri" w:cs="Calibri"/>
          <w:color w:val="262626" w:themeColor="text1" w:themeTint="D9"/>
          <w:sz w:val="22"/>
          <w:szCs w:val="22"/>
          <w:lang w:val="en-CA"/>
        </w:rPr>
        <w:t>policies</w:t>
      </w:r>
      <w:proofErr w:type="gramEnd"/>
      <w:r w:rsidRPr="1146AAEE">
        <w:rPr>
          <w:rFonts w:ascii="Calibri" w:eastAsia="Calibri" w:hAnsi="Calibri" w:cs="Calibri"/>
          <w:color w:val="262626" w:themeColor="text1" w:themeTint="D9"/>
          <w:sz w:val="22"/>
          <w:szCs w:val="22"/>
          <w:lang w:val="en-CA"/>
        </w:rPr>
        <w:t xml:space="preserve"> and procedures to recover any funds misused. This may include administrative action to recover funds from staff members, referral of the matter to the appropriate national authorities of the Member State in accordance with General Assembly resolution 62/63, or, in relation to implementing partners and vendors, acting in accordance with the terms of the relevant contract or agreement.</w:t>
      </w:r>
    </w:p>
    <w:p w14:paraId="4E971D1E" w14:textId="77777777" w:rsidR="00416235" w:rsidRDefault="00416235" w:rsidP="00416235">
      <w:pPr>
        <w:spacing w:line="257" w:lineRule="auto"/>
      </w:pPr>
      <w:r w:rsidRPr="1146AAEE">
        <w:rPr>
          <w:rFonts w:ascii="Times New Roman" w:eastAsia="Times New Roman" w:hAnsi="Times New Roman" w:cs="Times New Roman"/>
          <w:sz w:val="24"/>
          <w:szCs w:val="24"/>
          <w:lang w:val="en-CA"/>
        </w:rPr>
        <w:t xml:space="preserve"> </w:t>
      </w:r>
    </w:p>
    <w:p w14:paraId="1644F97E" w14:textId="77777777" w:rsidR="00416235" w:rsidRDefault="00416235" w:rsidP="00416235">
      <w:pPr>
        <w:spacing w:line="257" w:lineRule="auto"/>
        <w:rPr>
          <w:rFonts w:eastAsiaTheme="minorEastAsia"/>
          <w:i/>
          <w:iCs/>
          <w:color w:val="262626" w:themeColor="text1" w:themeTint="D9"/>
          <w:sz w:val="18"/>
          <w:szCs w:val="18"/>
          <w:lang w:val="en-CA"/>
        </w:rPr>
      </w:pPr>
      <w:r w:rsidRPr="1146AAEE">
        <w:rPr>
          <w:rFonts w:eastAsiaTheme="minorEastAsia"/>
          <w:i/>
          <w:iCs/>
          <w:color w:val="262626" w:themeColor="text1" w:themeTint="D9"/>
          <w:sz w:val="20"/>
          <w:szCs w:val="20"/>
          <w:lang w:val="en-CA"/>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6F241855" w14:textId="77777777" w:rsidR="00416235" w:rsidRDefault="00416235" w:rsidP="00416235">
      <w:pPr>
        <w:pStyle w:val="Heading2"/>
      </w:pPr>
      <w:r w:rsidRPr="1146AAEE">
        <w:rPr>
          <w:rFonts w:ascii="Calibri" w:eastAsia="Calibri" w:hAnsi="Calibri" w:cs="Calibri"/>
          <w:b w:val="0"/>
          <w:color w:val="262626" w:themeColor="text1" w:themeTint="D9"/>
          <w:lang w:val="en-CA"/>
        </w:rPr>
        <w:lastRenderedPageBreak/>
        <w:t>5.7</w:t>
      </w:r>
      <w:r w:rsidRPr="1146AAEE">
        <w:rPr>
          <w:b w:val="0"/>
          <w:color w:val="262626" w:themeColor="text1" w:themeTint="D9"/>
          <w:sz w:val="14"/>
          <w:szCs w:val="14"/>
          <w:lang w:val="en-CA"/>
        </w:rPr>
        <w:t xml:space="preserve">       </w:t>
      </w:r>
      <w:r w:rsidRPr="1146AAEE">
        <w:rPr>
          <w:rFonts w:ascii="Calibri" w:eastAsia="Calibri" w:hAnsi="Calibri" w:cs="Calibri"/>
          <w:bCs/>
          <w:color w:val="262626" w:themeColor="text1" w:themeTint="D9"/>
          <w:lang w:val="en-CA"/>
        </w:rPr>
        <w:t>Disclosing cases of</w:t>
      </w:r>
      <w:r w:rsidRPr="1146AAEE">
        <w:rPr>
          <w:rFonts w:ascii="Calibri" w:eastAsia="Calibri" w:hAnsi="Calibri" w:cs="Calibri"/>
          <w:b w:val="0"/>
          <w:color w:val="262626" w:themeColor="text1" w:themeTint="D9"/>
          <w:lang w:val="en-CA"/>
        </w:rPr>
        <w:t xml:space="preserve"> </w:t>
      </w:r>
      <w:proofErr w:type="gramStart"/>
      <w:r w:rsidRPr="1146AAEE">
        <w:rPr>
          <w:rFonts w:ascii="Calibri" w:eastAsia="Calibri" w:hAnsi="Calibri" w:cs="Calibri"/>
          <w:bCs/>
          <w:color w:val="262626" w:themeColor="text1" w:themeTint="D9"/>
          <w:lang w:val="en-CA"/>
        </w:rPr>
        <w:t>fraud</w:t>
      </w:r>
      <w:proofErr w:type="gramEnd"/>
    </w:p>
    <w:p w14:paraId="56C6729C"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5.7.1</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Fraud and other cases of misconduct investigated by OIOS on behalf of UN Women will be reported to the Executive Board through its established reporting mechanisms, as follows:</w:t>
      </w:r>
    </w:p>
    <w:p w14:paraId="16279CB9" w14:textId="77777777" w:rsidR="00416235" w:rsidRDefault="00416235" w:rsidP="00416235">
      <w:pPr>
        <w:pStyle w:val="Heading4"/>
      </w:pPr>
      <w:r w:rsidRPr="1146AAEE">
        <w:rPr>
          <w:rFonts w:ascii="Calibri" w:eastAsia="Calibri" w:hAnsi="Calibri" w:cs="Calibri"/>
          <w:color w:val="262626" w:themeColor="text1" w:themeTint="D9"/>
          <w:lang w:val="en-CA"/>
        </w:rPr>
        <w:t>5.7.1.1</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08B414B7" w14:textId="77777777" w:rsidR="00416235" w:rsidRDefault="00416235" w:rsidP="00416235">
      <w:pPr>
        <w:pStyle w:val="Heading4"/>
      </w:pPr>
      <w:r w:rsidRPr="1146AAEE">
        <w:rPr>
          <w:rFonts w:ascii="Calibri" w:eastAsia="Calibri" w:hAnsi="Calibri" w:cs="Calibri"/>
          <w:color w:val="262626" w:themeColor="text1" w:themeTint="D9"/>
          <w:lang w:val="en-CA"/>
        </w:rPr>
        <w:t>5.7.1.2</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7F8B6A19" w14:textId="77777777" w:rsidR="00416235" w:rsidRDefault="00416235" w:rsidP="00416235">
      <w:pPr>
        <w:pStyle w:val="Heading4"/>
      </w:pPr>
      <w:r w:rsidRPr="1146AAEE">
        <w:rPr>
          <w:rFonts w:ascii="Calibri" w:eastAsia="Calibri" w:hAnsi="Calibri" w:cs="Calibri"/>
          <w:color w:val="262626" w:themeColor="text1" w:themeTint="D9"/>
          <w:lang w:val="en-CA"/>
        </w:rPr>
        <w:t>5.7.1.3</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 xml:space="preserve">Pursuant to the UN–Women Legal Framework, “in the interests of transparency, the Executive Director shall inform the UN–Women Executive Board of disciplinary decisions taken in the course of the preceding </w:t>
      </w:r>
      <w:proofErr w:type="gramStart"/>
      <w:r w:rsidRPr="1146AAEE">
        <w:rPr>
          <w:rFonts w:ascii="Calibri" w:eastAsia="Calibri" w:hAnsi="Calibri" w:cs="Calibri"/>
          <w:color w:val="262626" w:themeColor="text1" w:themeTint="D9"/>
          <w:lang w:val="en-CA"/>
        </w:rPr>
        <w:t>year, and</w:t>
      </w:r>
      <w:proofErr w:type="gramEnd"/>
      <w:r w:rsidRPr="1146AAEE">
        <w:rPr>
          <w:rFonts w:ascii="Calibri" w:eastAsia="Calibri" w:hAnsi="Calibri" w:cs="Calibri"/>
          <w:color w:val="262626" w:themeColor="text1" w:themeTint="D9"/>
          <w:lang w:val="en-CA"/>
        </w:rPr>
        <w:t xml:space="preserve"> publish an annual report of cases of misconduct (without the individuals’ names) that have resulted in the imposition of disciplinary measures.”</w:t>
      </w:r>
    </w:p>
    <w:p w14:paraId="22723513"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5.7.2</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 xml:space="preserve">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w:t>
      </w:r>
      <w:proofErr w:type="gramStart"/>
      <w:r w:rsidRPr="1146AAEE">
        <w:rPr>
          <w:rFonts w:ascii="Calibri" w:eastAsia="Calibri" w:hAnsi="Calibri" w:cs="Calibri"/>
          <w:color w:val="262626" w:themeColor="text1" w:themeTint="D9"/>
          <w:sz w:val="22"/>
          <w:szCs w:val="22"/>
          <w:lang w:val="en-CA"/>
        </w:rPr>
        <w:t>during the course of</w:t>
      </w:r>
      <w:proofErr w:type="gramEnd"/>
      <w:r w:rsidRPr="1146AAEE">
        <w:rPr>
          <w:rFonts w:ascii="Calibri" w:eastAsia="Calibri" w:hAnsi="Calibri" w:cs="Calibri"/>
          <w:color w:val="262626" w:themeColor="text1" w:themeTint="D9"/>
          <w:sz w:val="22"/>
          <w:szCs w:val="22"/>
          <w:lang w:val="en-CA"/>
        </w:rPr>
        <w:t xml:space="preserve"> the year, as he or she deems appropriate, or in response to requests for such a briefing from the President of the Executive Board.</w:t>
      </w:r>
    </w:p>
    <w:p w14:paraId="126AD446"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5.7.3</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 xml:space="preserve">Information relating to allegations of fraud and other misconduct, subsequent investigations and post-investigation actions is to be treated confidentially and with utmost discretion </w:t>
      </w:r>
      <w:proofErr w:type="gramStart"/>
      <w:r w:rsidRPr="1146AAEE">
        <w:rPr>
          <w:rFonts w:ascii="Calibri" w:eastAsia="Calibri" w:hAnsi="Calibri" w:cs="Calibri"/>
          <w:color w:val="262626" w:themeColor="text1" w:themeTint="D9"/>
          <w:sz w:val="22"/>
          <w:szCs w:val="22"/>
          <w:lang w:val="en-CA"/>
        </w:rPr>
        <w:t>in order to</w:t>
      </w:r>
      <w:proofErr w:type="gramEnd"/>
      <w:r w:rsidRPr="1146AAEE">
        <w:rPr>
          <w:rFonts w:ascii="Calibri" w:eastAsia="Calibri" w:hAnsi="Calibri" w:cs="Calibri"/>
          <w:color w:val="262626" w:themeColor="text1" w:themeTint="D9"/>
          <w:sz w:val="22"/>
          <w:szCs w:val="22"/>
          <w:lang w:val="en-CA"/>
        </w:rPr>
        <w:t xml:space="preserve"> ensure </w:t>
      </w:r>
      <w:r w:rsidRPr="1146AAEE">
        <w:rPr>
          <w:rFonts w:ascii="Calibri" w:eastAsia="Calibri" w:hAnsi="Calibri" w:cs="Calibri"/>
          <w:i/>
          <w:iCs/>
          <w:color w:val="262626" w:themeColor="text1" w:themeTint="D9"/>
          <w:sz w:val="22"/>
          <w:szCs w:val="22"/>
          <w:lang w:val="en-CA"/>
        </w:rPr>
        <w:t>inter alia</w:t>
      </w:r>
      <w:r w:rsidRPr="1146AAEE">
        <w:rPr>
          <w:rFonts w:ascii="Calibri" w:eastAsia="Calibri" w:hAnsi="Calibri" w:cs="Calibri"/>
          <w:color w:val="262626" w:themeColor="text1" w:themeTint="D9"/>
          <w:sz w:val="22"/>
          <w:szCs w:val="22"/>
          <w:lang w:val="en-CA"/>
        </w:rPr>
        <w:t xml:space="preserve"> the probity and confidentiality of any investigation, to maximise the prospect of recovery of funds, to ensure the safety and security of persons or assets, and to respect the due process rights of all involved. Any consideration of disclosure to third parties shall </w:t>
      </w:r>
      <w:proofErr w:type="gramStart"/>
      <w:r w:rsidRPr="1146AAEE">
        <w:rPr>
          <w:rFonts w:ascii="Calibri" w:eastAsia="Calibri" w:hAnsi="Calibri" w:cs="Calibri"/>
          <w:color w:val="262626" w:themeColor="text1" w:themeTint="D9"/>
          <w:sz w:val="22"/>
          <w:szCs w:val="22"/>
          <w:lang w:val="en-CA"/>
        </w:rPr>
        <w:t>give consideration to</w:t>
      </w:r>
      <w:proofErr w:type="gramEnd"/>
      <w:r w:rsidRPr="1146AAEE">
        <w:rPr>
          <w:rFonts w:ascii="Calibri" w:eastAsia="Calibri" w:hAnsi="Calibri" w:cs="Calibri"/>
          <w:color w:val="262626" w:themeColor="text1" w:themeTint="D9"/>
          <w:sz w:val="22"/>
          <w:szCs w:val="22"/>
          <w:lang w:val="en-CA"/>
        </w:rPr>
        <w:t xml:space="preserve"> these principles, in consultation with OIOS as appropriate.</w:t>
      </w:r>
    </w:p>
    <w:p w14:paraId="275E4804"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5.7.4</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 xml:space="preserve">Where OIOS informs UN Women of an investigation into allegations of fraud that are identifiable as allegations relating to any activities funded in whole or in part with specific financial contribution or to specific activities, UN Women may </w:t>
      </w:r>
      <w:proofErr w:type="gramStart"/>
      <w:r w:rsidRPr="1146AAEE">
        <w:rPr>
          <w:rFonts w:ascii="Calibri" w:eastAsia="Calibri" w:hAnsi="Calibri" w:cs="Calibri"/>
          <w:color w:val="262626" w:themeColor="text1" w:themeTint="D9"/>
          <w:sz w:val="22"/>
          <w:szCs w:val="22"/>
          <w:lang w:val="en-CA"/>
        </w:rPr>
        <w:t>give consideration to</w:t>
      </w:r>
      <w:proofErr w:type="gramEnd"/>
      <w:r w:rsidRPr="1146AAEE">
        <w:rPr>
          <w:rFonts w:ascii="Calibri" w:eastAsia="Calibri" w:hAnsi="Calibri" w:cs="Calibri"/>
          <w:color w:val="262626" w:themeColor="text1" w:themeTint="D9"/>
          <w:sz w:val="22"/>
          <w:szCs w:val="22"/>
          <w:lang w:val="en-CA"/>
        </w:rPr>
        <w:t xml:space="preserve"> the disclosure of information regarding the allegations to third parties, including to the funding source, with due regard to the principles in paragraph 5.7.3 above. </w:t>
      </w:r>
    </w:p>
    <w:p w14:paraId="66FD78F9"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5.7.5</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2516D927"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5.7.6</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789567D5" w14:textId="77777777" w:rsidR="00416235" w:rsidRDefault="00416235" w:rsidP="00416235">
      <w:pPr>
        <w:rPr>
          <w:lang w:val="en-CA"/>
        </w:rPr>
      </w:pPr>
    </w:p>
    <w:p w14:paraId="16BD5F33" w14:textId="77777777" w:rsidR="00416235" w:rsidRDefault="00416235" w:rsidP="00416235">
      <w:pPr>
        <w:pStyle w:val="Heading1"/>
        <w:rPr>
          <w:rFonts w:ascii="Calibri Light" w:eastAsia="Calibri Light" w:hAnsi="Calibri Light" w:cs="Calibri Light"/>
          <w:bCs/>
          <w:i w:val="0"/>
          <w:color w:val="2F5496" w:themeColor="accent1" w:themeShade="BF"/>
          <w:sz w:val="32"/>
          <w:szCs w:val="32"/>
          <w:lang w:val="en-CA"/>
        </w:rPr>
      </w:pPr>
      <w:r w:rsidRPr="1146AAEE">
        <w:rPr>
          <w:rFonts w:ascii="Calibri Light" w:eastAsia="Calibri Light" w:hAnsi="Calibri Light" w:cs="Calibri Light"/>
          <w:bCs/>
          <w:i w:val="0"/>
          <w:color w:val="2F5496" w:themeColor="accent1" w:themeShade="BF"/>
          <w:sz w:val="32"/>
          <w:szCs w:val="32"/>
          <w:lang w:val="en-CA"/>
        </w:rPr>
        <w:t>6</w:t>
      </w:r>
      <w:r w:rsidRPr="1146AAEE">
        <w:rPr>
          <w:b w:val="0"/>
          <w:i w:val="0"/>
          <w:color w:val="2F5496" w:themeColor="accent1" w:themeShade="BF"/>
          <w:sz w:val="14"/>
          <w:szCs w:val="14"/>
          <w:lang w:val="en-CA"/>
        </w:rPr>
        <w:t xml:space="preserve">       </w:t>
      </w:r>
      <w:r w:rsidRPr="1146AAEE">
        <w:rPr>
          <w:rFonts w:ascii="Calibri Light" w:eastAsia="Calibri Light" w:hAnsi="Calibri Light" w:cs="Calibri Light"/>
          <w:bCs/>
          <w:i w:val="0"/>
          <w:color w:val="2F5496" w:themeColor="accent1" w:themeShade="BF"/>
          <w:sz w:val="32"/>
          <w:szCs w:val="32"/>
          <w:lang w:val="en-CA"/>
        </w:rPr>
        <w:t>Other Provisions</w:t>
      </w:r>
    </w:p>
    <w:p w14:paraId="79F9F513" w14:textId="77777777" w:rsidR="00416235" w:rsidRDefault="00416235" w:rsidP="00416235">
      <w:pPr>
        <w:pStyle w:val="Heading2"/>
      </w:pPr>
      <w:r w:rsidRPr="1146AAEE">
        <w:rPr>
          <w:rFonts w:ascii="Calibri" w:eastAsia="Calibri" w:hAnsi="Calibri" w:cs="Calibri"/>
          <w:b w:val="0"/>
          <w:color w:val="262626" w:themeColor="text1" w:themeTint="D9"/>
          <w:lang w:val="en-CA"/>
        </w:rPr>
        <w:t>6.1</w:t>
      </w:r>
      <w:r w:rsidRPr="1146AAEE">
        <w:rPr>
          <w:b w:val="0"/>
          <w:color w:val="262626" w:themeColor="text1" w:themeTint="D9"/>
          <w:sz w:val="14"/>
          <w:szCs w:val="14"/>
          <w:lang w:val="en-CA"/>
        </w:rPr>
        <w:t xml:space="preserve">       </w:t>
      </w:r>
      <w:r w:rsidRPr="1146AAEE">
        <w:rPr>
          <w:rFonts w:ascii="Calibri" w:eastAsia="Calibri" w:hAnsi="Calibri" w:cs="Calibri"/>
          <w:b w:val="0"/>
          <w:color w:val="262626" w:themeColor="text1" w:themeTint="D9"/>
          <w:lang w:val="en-CA"/>
        </w:rPr>
        <w:t>Not applicable.</w:t>
      </w:r>
    </w:p>
    <w:p w14:paraId="053BDA09" w14:textId="77777777" w:rsidR="00416235" w:rsidRDefault="00416235" w:rsidP="00416235">
      <w:pPr>
        <w:pStyle w:val="Heading1"/>
        <w:rPr>
          <w:rFonts w:ascii="Calibri Light" w:eastAsia="Calibri Light" w:hAnsi="Calibri Light" w:cs="Calibri Light"/>
          <w:bCs/>
          <w:i w:val="0"/>
          <w:color w:val="2F5496" w:themeColor="accent1" w:themeShade="BF"/>
          <w:sz w:val="32"/>
          <w:szCs w:val="32"/>
          <w:lang w:val="en-CA"/>
        </w:rPr>
      </w:pPr>
      <w:r w:rsidRPr="1146AAEE">
        <w:rPr>
          <w:rFonts w:ascii="Calibri Light" w:eastAsia="Calibri Light" w:hAnsi="Calibri Light" w:cs="Calibri Light"/>
          <w:bCs/>
          <w:i w:val="0"/>
          <w:color w:val="2F5496" w:themeColor="accent1" w:themeShade="BF"/>
          <w:sz w:val="32"/>
          <w:szCs w:val="32"/>
          <w:lang w:val="en-CA"/>
        </w:rPr>
        <w:t>7</w:t>
      </w:r>
      <w:r w:rsidRPr="1146AAEE">
        <w:rPr>
          <w:b w:val="0"/>
          <w:i w:val="0"/>
          <w:color w:val="2F5496" w:themeColor="accent1" w:themeShade="BF"/>
          <w:sz w:val="14"/>
          <w:szCs w:val="14"/>
          <w:lang w:val="en-CA"/>
        </w:rPr>
        <w:t xml:space="preserve">       </w:t>
      </w:r>
      <w:r w:rsidRPr="1146AAEE">
        <w:rPr>
          <w:rFonts w:ascii="Calibri Light" w:eastAsia="Calibri Light" w:hAnsi="Calibri Light" w:cs="Calibri Light"/>
          <w:bCs/>
          <w:i w:val="0"/>
          <w:color w:val="2F5496" w:themeColor="accent1" w:themeShade="BF"/>
          <w:sz w:val="32"/>
          <w:szCs w:val="32"/>
          <w:lang w:val="en-CA"/>
        </w:rPr>
        <w:t>Entry into Force and Other Transitional Measures</w:t>
      </w:r>
    </w:p>
    <w:p w14:paraId="64282FC2" w14:textId="77777777" w:rsidR="00416235" w:rsidRDefault="00416235" w:rsidP="00416235">
      <w:pPr>
        <w:pStyle w:val="Heading2"/>
      </w:pPr>
      <w:r w:rsidRPr="1146AAEE">
        <w:rPr>
          <w:rFonts w:ascii="Calibri" w:eastAsia="Calibri" w:hAnsi="Calibri" w:cs="Calibri"/>
          <w:b w:val="0"/>
          <w:color w:val="262626" w:themeColor="text1" w:themeTint="D9"/>
          <w:lang w:val="en-CA"/>
        </w:rPr>
        <w:t>7.1</w:t>
      </w:r>
      <w:r w:rsidRPr="1146AAEE">
        <w:rPr>
          <w:b w:val="0"/>
          <w:color w:val="262626" w:themeColor="text1" w:themeTint="D9"/>
          <w:sz w:val="14"/>
          <w:szCs w:val="14"/>
          <w:lang w:val="en-CA"/>
        </w:rPr>
        <w:t xml:space="preserve">       </w:t>
      </w:r>
      <w:r w:rsidRPr="1146AAEE">
        <w:rPr>
          <w:rFonts w:ascii="Calibri" w:eastAsia="Calibri" w:hAnsi="Calibri" w:cs="Calibri"/>
          <w:b w:val="0"/>
          <w:color w:val="262626" w:themeColor="text1" w:themeTint="D9"/>
          <w:lang w:val="en-CA"/>
        </w:rPr>
        <w:t>The present Policy enters into force on 20 June 2018.</w:t>
      </w:r>
    </w:p>
    <w:p w14:paraId="74BD10EC" w14:textId="77777777" w:rsidR="00416235" w:rsidRDefault="00416235" w:rsidP="00416235">
      <w:pPr>
        <w:pStyle w:val="Heading1"/>
        <w:rPr>
          <w:rFonts w:ascii="Calibri Light" w:eastAsia="Calibri Light" w:hAnsi="Calibri Light" w:cs="Calibri Light"/>
          <w:bCs/>
          <w:i w:val="0"/>
          <w:color w:val="2F5496" w:themeColor="accent1" w:themeShade="BF"/>
          <w:sz w:val="32"/>
          <w:szCs w:val="32"/>
          <w:lang w:val="en-CA"/>
        </w:rPr>
      </w:pPr>
      <w:r w:rsidRPr="1146AAEE">
        <w:rPr>
          <w:rFonts w:ascii="Calibri Light" w:eastAsia="Calibri Light" w:hAnsi="Calibri Light" w:cs="Calibri Light"/>
          <w:bCs/>
          <w:i w:val="0"/>
          <w:color w:val="2F5496" w:themeColor="accent1" w:themeShade="BF"/>
          <w:sz w:val="32"/>
          <w:szCs w:val="32"/>
          <w:lang w:val="en-CA"/>
        </w:rPr>
        <w:t>8</w:t>
      </w:r>
      <w:r w:rsidRPr="1146AAEE">
        <w:rPr>
          <w:b w:val="0"/>
          <w:i w:val="0"/>
          <w:color w:val="2F5496" w:themeColor="accent1" w:themeShade="BF"/>
          <w:sz w:val="14"/>
          <w:szCs w:val="14"/>
          <w:lang w:val="en-CA"/>
        </w:rPr>
        <w:t xml:space="preserve">       </w:t>
      </w:r>
      <w:r w:rsidRPr="1146AAEE">
        <w:rPr>
          <w:rFonts w:ascii="Calibri Light" w:eastAsia="Calibri Light" w:hAnsi="Calibri Light" w:cs="Calibri Light"/>
          <w:bCs/>
          <w:i w:val="0"/>
          <w:color w:val="2F5496" w:themeColor="accent1" w:themeShade="BF"/>
          <w:sz w:val="32"/>
          <w:szCs w:val="32"/>
          <w:lang w:val="en-CA"/>
        </w:rPr>
        <w:t>Relevant documents</w:t>
      </w:r>
    </w:p>
    <w:p w14:paraId="143F19B6" w14:textId="77777777" w:rsidR="00416235" w:rsidRDefault="00416235" w:rsidP="00416235">
      <w:pPr>
        <w:pStyle w:val="Heading2"/>
      </w:pPr>
      <w:r w:rsidRPr="1146AAEE">
        <w:rPr>
          <w:rFonts w:ascii="Calibri" w:eastAsia="Calibri" w:hAnsi="Calibri" w:cs="Calibri"/>
          <w:b w:val="0"/>
          <w:color w:val="262626" w:themeColor="text1" w:themeTint="D9"/>
          <w:lang w:val="en-CA"/>
        </w:rPr>
        <w:t>8.1</w:t>
      </w:r>
      <w:r w:rsidRPr="1146AAEE">
        <w:rPr>
          <w:b w:val="0"/>
          <w:color w:val="262626" w:themeColor="text1" w:themeTint="D9"/>
          <w:sz w:val="14"/>
          <w:szCs w:val="14"/>
          <w:lang w:val="en-CA"/>
        </w:rPr>
        <w:t xml:space="preserve">       </w:t>
      </w:r>
      <w:r w:rsidRPr="1146AAEE">
        <w:rPr>
          <w:rFonts w:ascii="Calibri" w:eastAsia="Calibri" w:hAnsi="Calibri" w:cs="Calibri"/>
          <w:b w:val="0"/>
          <w:color w:val="262626" w:themeColor="text1" w:themeTint="D9"/>
          <w:lang w:val="en-CA"/>
        </w:rPr>
        <w:t>See Annex I.</w:t>
      </w:r>
    </w:p>
    <w:p w14:paraId="53CA04DA" w14:textId="77777777" w:rsidR="00416235" w:rsidRDefault="00416235" w:rsidP="00416235">
      <w:pPr>
        <w:pStyle w:val="Heading1"/>
        <w:rPr>
          <w:rFonts w:ascii="Calibri Light" w:eastAsia="Calibri Light" w:hAnsi="Calibri Light" w:cs="Calibri Light"/>
          <w:bCs/>
          <w:i w:val="0"/>
          <w:color w:val="2F5496" w:themeColor="accent1" w:themeShade="BF"/>
          <w:sz w:val="32"/>
          <w:szCs w:val="32"/>
          <w:lang w:val="en-CA"/>
        </w:rPr>
      </w:pPr>
      <w:r w:rsidRPr="1146AAEE">
        <w:rPr>
          <w:rFonts w:ascii="Calibri Light" w:eastAsia="Calibri Light" w:hAnsi="Calibri Light" w:cs="Calibri Light"/>
          <w:bCs/>
          <w:i w:val="0"/>
          <w:color w:val="2F5496" w:themeColor="accent1" w:themeShade="BF"/>
          <w:sz w:val="32"/>
          <w:szCs w:val="32"/>
          <w:lang w:val="en-CA"/>
        </w:rPr>
        <w:t>9</w:t>
      </w:r>
      <w:r w:rsidRPr="1146AAEE">
        <w:rPr>
          <w:b w:val="0"/>
          <w:i w:val="0"/>
          <w:color w:val="2F5496" w:themeColor="accent1" w:themeShade="BF"/>
          <w:sz w:val="14"/>
          <w:szCs w:val="14"/>
          <w:lang w:val="en-CA"/>
        </w:rPr>
        <w:t xml:space="preserve">       </w:t>
      </w:r>
      <w:r w:rsidRPr="1146AAEE">
        <w:rPr>
          <w:rFonts w:ascii="Calibri Light" w:eastAsia="Calibri Light" w:hAnsi="Calibri Light" w:cs="Calibri Light"/>
          <w:bCs/>
          <w:i w:val="0"/>
          <w:color w:val="2F5496" w:themeColor="accent1" w:themeShade="BF"/>
          <w:sz w:val="32"/>
          <w:szCs w:val="32"/>
          <w:lang w:val="en-CA"/>
        </w:rPr>
        <w:t>Annex I: Reference Matrix for Dealing with Fraud</w:t>
      </w:r>
    </w:p>
    <w:tbl>
      <w:tblPr>
        <w:tblStyle w:val="TableGrid"/>
        <w:tblW w:w="0" w:type="auto"/>
        <w:tblLayout w:type="fixed"/>
        <w:tblLook w:val="04A0" w:firstRow="1" w:lastRow="0" w:firstColumn="1" w:lastColumn="0" w:noHBand="0" w:noVBand="1"/>
      </w:tblPr>
      <w:tblGrid>
        <w:gridCol w:w="1364"/>
        <w:gridCol w:w="4646"/>
        <w:gridCol w:w="1490"/>
        <w:gridCol w:w="1515"/>
      </w:tblGrid>
      <w:tr w:rsidR="00416235" w14:paraId="11851DE4" w14:textId="77777777" w:rsidTr="005A296B">
        <w:trPr>
          <w:trHeight w:val="345"/>
        </w:trPr>
        <w:tc>
          <w:tcPr>
            <w:tcW w:w="1364" w:type="dxa"/>
            <w:tcBorders>
              <w:top w:val="single" w:sz="8" w:space="0" w:color="auto"/>
              <w:left w:val="single" w:sz="8" w:space="0" w:color="auto"/>
              <w:bottom w:val="single" w:sz="8" w:space="0" w:color="auto"/>
              <w:right w:val="single" w:sz="8" w:space="0" w:color="auto"/>
            </w:tcBorders>
            <w:shd w:val="clear" w:color="auto" w:fill="DBDBDB" w:themeFill="accent3" w:themeFillTint="66"/>
            <w:tcMar>
              <w:left w:w="108" w:type="dxa"/>
              <w:right w:w="108" w:type="dxa"/>
            </w:tcMar>
          </w:tcPr>
          <w:p w14:paraId="0828FFB5" w14:textId="77777777" w:rsidR="00416235" w:rsidRDefault="00416235" w:rsidP="005A296B">
            <w:pPr>
              <w:rPr>
                <w:rFonts w:eastAsiaTheme="minorEastAsia"/>
                <w:b/>
                <w:bCs/>
                <w:color w:val="262626" w:themeColor="text1" w:themeTint="D9"/>
                <w:sz w:val="20"/>
                <w:szCs w:val="20"/>
              </w:rPr>
            </w:pPr>
            <w:r w:rsidRPr="1146AAEE">
              <w:rPr>
                <w:rFonts w:eastAsiaTheme="minorEastAsia"/>
                <w:b/>
                <w:bCs/>
                <w:color w:val="262626" w:themeColor="text1" w:themeTint="D9"/>
                <w:sz w:val="20"/>
                <w:szCs w:val="20"/>
              </w:rPr>
              <w:t>Area</w:t>
            </w:r>
          </w:p>
        </w:tc>
        <w:tc>
          <w:tcPr>
            <w:tcW w:w="4646" w:type="dxa"/>
            <w:tcBorders>
              <w:top w:val="single" w:sz="8" w:space="0" w:color="auto"/>
              <w:left w:val="single" w:sz="8" w:space="0" w:color="auto"/>
              <w:bottom w:val="single" w:sz="8" w:space="0" w:color="auto"/>
              <w:right w:val="single" w:sz="8" w:space="0" w:color="auto"/>
            </w:tcBorders>
            <w:shd w:val="clear" w:color="auto" w:fill="DBDBDB" w:themeFill="accent3" w:themeFillTint="66"/>
            <w:tcMar>
              <w:left w:w="108" w:type="dxa"/>
              <w:right w:w="108" w:type="dxa"/>
            </w:tcMar>
          </w:tcPr>
          <w:p w14:paraId="27E6746F" w14:textId="77777777" w:rsidR="00416235" w:rsidRDefault="00416235" w:rsidP="005A296B">
            <w:pPr>
              <w:rPr>
                <w:rFonts w:eastAsiaTheme="minorEastAsia"/>
                <w:b/>
                <w:bCs/>
                <w:color w:val="262626" w:themeColor="text1" w:themeTint="D9"/>
                <w:sz w:val="20"/>
                <w:szCs w:val="20"/>
              </w:rPr>
            </w:pPr>
            <w:r w:rsidRPr="1146AAEE">
              <w:rPr>
                <w:rFonts w:eastAsiaTheme="minorEastAsia"/>
                <w:b/>
                <w:bCs/>
                <w:color w:val="262626" w:themeColor="text1" w:themeTint="D9"/>
                <w:sz w:val="20"/>
                <w:szCs w:val="20"/>
              </w:rPr>
              <w:t>Regulatory Instrument</w:t>
            </w:r>
          </w:p>
        </w:tc>
        <w:tc>
          <w:tcPr>
            <w:tcW w:w="1490" w:type="dxa"/>
            <w:tcBorders>
              <w:top w:val="single" w:sz="8" w:space="0" w:color="auto"/>
              <w:left w:val="single" w:sz="8" w:space="0" w:color="auto"/>
              <w:bottom w:val="single" w:sz="8" w:space="0" w:color="auto"/>
              <w:right w:val="single" w:sz="8" w:space="0" w:color="auto"/>
            </w:tcBorders>
            <w:shd w:val="clear" w:color="auto" w:fill="DBDBDB" w:themeFill="accent3" w:themeFillTint="66"/>
            <w:tcMar>
              <w:left w:w="108" w:type="dxa"/>
              <w:right w:w="108" w:type="dxa"/>
            </w:tcMar>
          </w:tcPr>
          <w:p w14:paraId="4F0D8A35" w14:textId="77777777" w:rsidR="00416235" w:rsidRDefault="00416235" w:rsidP="005A296B">
            <w:pPr>
              <w:rPr>
                <w:rFonts w:eastAsiaTheme="minorEastAsia"/>
                <w:b/>
                <w:bCs/>
                <w:color w:val="262626" w:themeColor="text1" w:themeTint="D9"/>
                <w:sz w:val="20"/>
                <w:szCs w:val="20"/>
              </w:rPr>
            </w:pPr>
            <w:r w:rsidRPr="1146AAEE">
              <w:rPr>
                <w:rFonts w:eastAsiaTheme="minorEastAsia"/>
                <w:b/>
                <w:bCs/>
                <w:color w:val="262626" w:themeColor="text1" w:themeTint="D9"/>
                <w:sz w:val="20"/>
                <w:szCs w:val="20"/>
              </w:rPr>
              <w:t>Process/Controls</w:t>
            </w:r>
          </w:p>
        </w:tc>
        <w:tc>
          <w:tcPr>
            <w:tcW w:w="1515" w:type="dxa"/>
            <w:tcBorders>
              <w:top w:val="single" w:sz="8" w:space="0" w:color="auto"/>
              <w:left w:val="single" w:sz="8" w:space="0" w:color="auto"/>
              <w:bottom w:val="single" w:sz="8" w:space="0" w:color="auto"/>
              <w:right w:val="single" w:sz="8" w:space="0" w:color="auto"/>
            </w:tcBorders>
            <w:shd w:val="clear" w:color="auto" w:fill="DBDBDB" w:themeFill="accent3" w:themeFillTint="66"/>
            <w:tcMar>
              <w:left w:w="108" w:type="dxa"/>
              <w:right w:w="108" w:type="dxa"/>
            </w:tcMar>
          </w:tcPr>
          <w:p w14:paraId="557C02D2" w14:textId="77777777" w:rsidR="00416235" w:rsidRDefault="00416235" w:rsidP="005A296B">
            <w:pPr>
              <w:rPr>
                <w:rFonts w:eastAsiaTheme="minorEastAsia"/>
                <w:b/>
                <w:bCs/>
                <w:color w:val="262626" w:themeColor="text1" w:themeTint="D9"/>
                <w:sz w:val="20"/>
                <w:szCs w:val="20"/>
              </w:rPr>
            </w:pPr>
            <w:r w:rsidRPr="1146AAEE">
              <w:rPr>
                <w:rFonts w:eastAsiaTheme="minorEastAsia"/>
                <w:b/>
                <w:bCs/>
                <w:color w:val="262626" w:themeColor="text1" w:themeTint="D9"/>
                <w:sz w:val="20"/>
                <w:szCs w:val="20"/>
              </w:rPr>
              <w:t>Focal Point</w:t>
            </w:r>
          </w:p>
        </w:tc>
      </w:tr>
      <w:tr w:rsidR="00416235" w14:paraId="378E8FCD" w14:textId="77777777" w:rsidTr="005A296B">
        <w:trPr>
          <w:trHeight w:val="2685"/>
        </w:trPr>
        <w:tc>
          <w:tcPr>
            <w:tcW w:w="1364" w:type="dxa"/>
            <w:tcBorders>
              <w:top w:val="single" w:sz="8" w:space="0" w:color="auto"/>
              <w:left w:val="single" w:sz="8" w:space="0" w:color="auto"/>
              <w:bottom w:val="single" w:sz="8" w:space="0" w:color="auto"/>
              <w:right w:val="single" w:sz="8" w:space="0" w:color="auto"/>
            </w:tcBorders>
            <w:tcMar>
              <w:left w:w="108" w:type="dxa"/>
              <w:right w:w="108" w:type="dxa"/>
            </w:tcMar>
          </w:tcPr>
          <w:p w14:paraId="3AD86103"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Financial Management</w:t>
            </w:r>
          </w:p>
        </w:tc>
        <w:tc>
          <w:tcPr>
            <w:tcW w:w="4646" w:type="dxa"/>
            <w:tcBorders>
              <w:top w:val="single" w:sz="8" w:space="0" w:color="auto"/>
              <w:left w:val="single" w:sz="8" w:space="0" w:color="auto"/>
              <w:bottom w:val="single" w:sz="8" w:space="0" w:color="auto"/>
              <w:right w:val="single" w:sz="8" w:space="0" w:color="auto"/>
            </w:tcBorders>
            <w:tcMar>
              <w:left w:w="108" w:type="dxa"/>
              <w:right w:w="108" w:type="dxa"/>
            </w:tcMar>
          </w:tcPr>
          <w:p w14:paraId="1A0E77E0" w14:textId="77777777" w:rsidR="00416235" w:rsidRDefault="00416235" w:rsidP="005A296B">
            <w:pPr>
              <w:rPr>
                <w:rFonts w:eastAsiaTheme="minorEastAsia"/>
                <w:color w:val="262626" w:themeColor="text1" w:themeTint="D9"/>
                <w:sz w:val="20"/>
                <w:szCs w:val="20"/>
                <w:u w:val="single"/>
              </w:rPr>
            </w:pPr>
            <w:r w:rsidRPr="1146AAEE">
              <w:rPr>
                <w:rFonts w:eastAsiaTheme="minorEastAsia"/>
                <w:color w:val="262626" w:themeColor="text1" w:themeTint="D9"/>
                <w:sz w:val="20"/>
                <w:szCs w:val="20"/>
              </w:rPr>
              <w:t xml:space="preserve">Financial Regulations and Rules of the United Nations (as </w:t>
            </w:r>
            <w:proofErr w:type="gramStart"/>
            <w:r w:rsidRPr="1146AAEE">
              <w:rPr>
                <w:rFonts w:eastAsiaTheme="minorEastAsia"/>
                <w:color w:val="262626" w:themeColor="text1" w:themeTint="D9"/>
                <w:sz w:val="20"/>
                <w:szCs w:val="20"/>
              </w:rPr>
              <w:t>at</w:t>
            </w:r>
            <w:proofErr w:type="gramEnd"/>
            <w:r w:rsidRPr="1146AAEE">
              <w:rPr>
                <w:rFonts w:eastAsiaTheme="minorEastAsia"/>
                <w:color w:val="262626" w:themeColor="text1" w:themeTint="D9"/>
                <w:sz w:val="20"/>
                <w:szCs w:val="20"/>
              </w:rPr>
              <w:t xml:space="preserve"> 1 May 2018 ST/GB/2003/7 and</w:t>
            </w:r>
            <w:r w:rsidRPr="1146AAEE">
              <w:rPr>
                <w:rFonts w:eastAsiaTheme="minorEastAsia"/>
                <w:color w:val="262626" w:themeColor="text1" w:themeTint="D9"/>
                <w:sz w:val="20"/>
                <w:szCs w:val="20"/>
                <w:u w:val="single"/>
              </w:rPr>
              <w:t>,</w:t>
            </w:r>
            <w:r w:rsidRPr="1146AAEE">
              <w:rPr>
                <w:rFonts w:eastAsiaTheme="minorEastAsia"/>
                <w:color w:val="262626" w:themeColor="text1" w:themeTint="D9"/>
                <w:sz w:val="20"/>
                <w:szCs w:val="20"/>
              </w:rPr>
              <w:t xml:space="preserve"> ST/SGB/2003/7/Amend.1</w:t>
            </w:r>
            <w:r w:rsidRPr="1146AAEE">
              <w:rPr>
                <w:rFonts w:eastAsiaTheme="minorEastAsia"/>
                <w:color w:val="262626" w:themeColor="text1" w:themeTint="D9"/>
                <w:sz w:val="20"/>
                <w:szCs w:val="20"/>
                <w:u w:val="single"/>
              </w:rPr>
              <w:t>)</w:t>
            </w:r>
          </w:p>
          <w:p w14:paraId="3819804D"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 xml:space="preserve"> UN Women Financial Regulations and Rules (as </w:t>
            </w:r>
            <w:proofErr w:type="gramStart"/>
            <w:r w:rsidRPr="1146AAEE">
              <w:rPr>
                <w:rFonts w:eastAsiaTheme="minorEastAsia"/>
                <w:color w:val="262626" w:themeColor="text1" w:themeTint="D9"/>
                <w:sz w:val="20"/>
                <w:szCs w:val="20"/>
              </w:rPr>
              <w:t>at</w:t>
            </w:r>
            <w:proofErr w:type="gramEnd"/>
            <w:r w:rsidRPr="1146AAEE">
              <w:rPr>
                <w:rFonts w:eastAsiaTheme="minorEastAsia"/>
                <w:color w:val="262626" w:themeColor="text1" w:themeTint="D9"/>
                <w:sz w:val="20"/>
                <w:szCs w:val="20"/>
              </w:rPr>
              <w:t xml:space="preserve"> 1 May 2018 UNW/2012/6</w:t>
            </w:r>
            <w:r w:rsidRPr="1146AAEE">
              <w:rPr>
                <w:rFonts w:eastAsiaTheme="minorEastAsia"/>
                <w:color w:val="262626" w:themeColor="text1" w:themeTint="D9"/>
                <w:sz w:val="20"/>
                <w:szCs w:val="20"/>
                <w:u w:val="single"/>
              </w:rPr>
              <w:t>)</w:t>
            </w:r>
            <w:r w:rsidRPr="1146AAEE">
              <w:rPr>
                <w:rFonts w:eastAsiaTheme="minorEastAsia"/>
                <w:color w:val="262626" w:themeColor="text1" w:themeTint="D9"/>
                <w:sz w:val="20"/>
                <w:szCs w:val="20"/>
              </w:rPr>
              <w:t xml:space="preserve"> </w:t>
            </w:r>
          </w:p>
          <w:p w14:paraId="455BDF17"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 xml:space="preserve"> </w:t>
            </w:r>
          </w:p>
          <w:p w14:paraId="708A5C61"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UN Women, Petty Cash Policy</w:t>
            </w:r>
          </w:p>
          <w:p w14:paraId="0706EC14"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UN Women, Revenue Management Policy</w:t>
            </w:r>
          </w:p>
          <w:p w14:paraId="2F9B720A" w14:textId="77777777" w:rsidR="00416235" w:rsidRDefault="00416235" w:rsidP="005A296B">
            <w:pPr>
              <w:rPr>
                <w:rFonts w:eastAsiaTheme="minorEastAsia"/>
                <w:sz w:val="20"/>
                <w:szCs w:val="20"/>
              </w:rPr>
            </w:pPr>
            <w:r w:rsidRPr="1146AAEE">
              <w:rPr>
                <w:rFonts w:eastAsiaTheme="minorEastAsia"/>
                <w:sz w:val="20"/>
                <w:szCs w:val="20"/>
              </w:rPr>
              <w:t xml:space="preserve"> </w:t>
            </w:r>
          </w:p>
          <w:p w14:paraId="7972BB00"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 xml:space="preserve">UN Women, Cash </w:t>
            </w:r>
            <w:proofErr w:type="gramStart"/>
            <w:r w:rsidRPr="1146AAEE">
              <w:rPr>
                <w:rFonts w:eastAsiaTheme="minorEastAsia"/>
                <w:color w:val="262626" w:themeColor="text1" w:themeTint="D9"/>
                <w:sz w:val="20"/>
                <w:szCs w:val="20"/>
              </w:rPr>
              <w:t>Advances</w:t>
            </w:r>
            <w:proofErr w:type="gramEnd"/>
            <w:r w:rsidRPr="1146AAEE">
              <w:rPr>
                <w:rFonts w:eastAsiaTheme="minorEastAsia"/>
                <w:color w:val="262626" w:themeColor="text1" w:themeTint="D9"/>
                <w:sz w:val="20"/>
                <w:szCs w:val="20"/>
              </w:rPr>
              <w:t xml:space="preserve"> and other Cash Transfers to Partners Policy  </w:t>
            </w:r>
          </w:p>
        </w:tc>
        <w:tc>
          <w:tcPr>
            <w:tcW w:w="1490" w:type="dxa"/>
            <w:tcBorders>
              <w:top w:val="single" w:sz="8" w:space="0" w:color="auto"/>
              <w:left w:val="single" w:sz="8" w:space="0" w:color="auto"/>
              <w:bottom w:val="single" w:sz="8" w:space="0" w:color="auto"/>
              <w:right w:val="single" w:sz="8" w:space="0" w:color="auto"/>
            </w:tcBorders>
            <w:tcMar>
              <w:left w:w="108" w:type="dxa"/>
              <w:right w:w="108" w:type="dxa"/>
            </w:tcMar>
          </w:tcPr>
          <w:p w14:paraId="417CF93E"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Segregation of duties</w:t>
            </w:r>
          </w:p>
          <w:p w14:paraId="72729E4E"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Transaction approval system</w:t>
            </w:r>
          </w:p>
          <w:p w14:paraId="32300DEC"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Reconciliation of accounts</w:t>
            </w:r>
          </w:p>
        </w:tc>
        <w:tc>
          <w:tcPr>
            <w:tcW w:w="1515" w:type="dxa"/>
            <w:tcBorders>
              <w:top w:val="single" w:sz="8" w:space="0" w:color="auto"/>
              <w:left w:val="single" w:sz="8" w:space="0" w:color="auto"/>
              <w:bottom w:val="single" w:sz="8" w:space="0" w:color="auto"/>
              <w:right w:val="single" w:sz="8" w:space="0" w:color="auto"/>
            </w:tcBorders>
            <w:tcMar>
              <w:left w:w="108" w:type="dxa"/>
              <w:right w:w="108" w:type="dxa"/>
            </w:tcMar>
          </w:tcPr>
          <w:p w14:paraId="7892ECAD"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Chief of Accounts, Division of Management and Administration (DMA)</w:t>
            </w:r>
          </w:p>
        </w:tc>
      </w:tr>
      <w:tr w:rsidR="00416235" w14:paraId="7E145D81" w14:textId="77777777" w:rsidTr="005A296B">
        <w:trPr>
          <w:trHeight w:val="300"/>
        </w:trPr>
        <w:tc>
          <w:tcPr>
            <w:tcW w:w="1364" w:type="dxa"/>
            <w:tcBorders>
              <w:top w:val="single" w:sz="8" w:space="0" w:color="auto"/>
              <w:left w:val="single" w:sz="8" w:space="0" w:color="auto"/>
              <w:bottom w:val="single" w:sz="8" w:space="0" w:color="auto"/>
              <w:right w:val="single" w:sz="8" w:space="0" w:color="auto"/>
            </w:tcBorders>
            <w:tcMar>
              <w:left w:w="108" w:type="dxa"/>
              <w:right w:w="108" w:type="dxa"/>
            </w:tcMar>
          </w:tcPr>
          <w:p w14:paraId="732F7520"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Programme Management</w:t>
            </w:r>
          </w:p>
        </w:tc>
        <w:tc>
          <w:tcPr>
            <w:tcW w:w="4646" w:type="dxa"/>
            <w:tcBorders>
              <w:top w:val="single" w:sz="8" w:space="0" w:color="auto"/>
              <w:left w:val="single" w:sz="8" w:space="0" w:color="auto"/>
              <w:bottom w:val="single" w:sz="8" w:space="0" w:color="auto"/>
              <w:right w:val="single" w:sz="8" w:space="0" w:color="auto"/>
            </w:tcBorders>
            <w:tcMar>
              <w:left w:w="108" w:type="dxa"/>
              <w:right w:w="108" w:type="dxa"/>
            </w:tcMar>
          </w:tcPr>
          <w:p w14:paraId="7EAD3BAA"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 xml:space="preserve">UN Women, Programme Formulation </w:t>
            </w:r>
            <w:proofErr w:type="gramStart"/>
            <w:r w:rsidRPr="1146AAEE">
              <w:rPr>
                <w:rFonts w:eastAsiaTheme="minorEastAsia"/>
                <w:color w:val="262626" w:themeColor="text1" w:themeTint="D9"/>
                <w:sz w:val="20"/>
                <w:szCs w:val="20"/>
              </w:rPr>
              <w:t>Policy;</w:t>
            </w:r>
            <w:proofErr w:type="gramEnd"/>
          </w:p>
          <w:p w14:paraId="56D6F074"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 xml:space="preserve">Programme Cycle </w:t>
            </w:r>
            <w:proofErr w:type="gramStart"/>
            <w:r w:rsidRPr="1146AAEE">
              <w:rPr>
                <w:rFonts w:eastAsiaTheme="minorEastAsia"/>
                <w:color w:val="262626" w:themeColor="text1" w:themeTint="D9"/>
                <w:sz w:val="20"/>
                <w:szCs w:val="20"/>
              </w:rPr>
              <w:t>Procedure;</w:t>
            </w:r>
            <w:proofErr w:type="gramEnd"/>
          </w:p>
          <w:p w14:paraId="0ED36A2F"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 xml:space="preserve">Programme Appraisal and Approval </w:t>
            </w:r>
            <w:proofErr w:type="gramStart"/>
            <w:r w:rsidRPr="1146AAEE">
              <w:rPr>
                <w:rFonts w:eastAsiaTheme="minorEastAsia"/>
                <w:color w:val="262626" w:themeColor="text1" w:themeTint="D9"/>
                <w:sz w:val="20"/>
                <w:szCs w:val="20"/>
              </w:rPr>
              <w:t>Policy;</w:t>
            </w:r>
            <w:proofErr w:type="gramEnd"/>
          </w:p>
          <w:p w14:paraId="5F9D50F5"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 xml:space="preserve">Procedure for Programme Appraisal and </w:t>
            </w:r>
            <w:proofErr w:type="gramStart"/>
            <w:r w:rsidRPr="1146AAEE">
              <w:rPr>
                <w:rFonts w:eastAsiaTheme="minorEastAsia"/>
                <w:color w:val="262626" w:themeColor="text1" w:themeTint="D9"/>
                <w:sz w:val="20"/>
                <w:szCs w:val="20"/>
              </w:rPr>
              <w:t>Approval;</w:t>
            </w:r>
            <w:proofErr w:type="gramEnd"/>
          </w:p>
          <w:p w14:paraId="3137B693"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 xml:space="preserve">Programme Implementation and Management </w:t>
            </w:r>
            <w:proofErr w:type="gramStart"/>
            <w:r w:rsidRPr="1146AAEE">
              <w:rPr>
                <w:rFonts w:eastAsiaTheme="minorEastAsia"/>
                <w:color w:val="262626" w:themeColor="text1" w:themeTint="D9"/>
                <w:sz w:val="20"/>
                <w:szCs w:val="20"/>
              </w:rPr>
              <w:t>Policy;</w:t>
            </w:r>
            <w:proofErr w:type="gramEnd"/>
          </w:p>
          <w:p w14:paraId="4163EAA3"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 xml:space="preserve">Programme Implementation and Management </w:t>
            </w:r>
            <w:proofErr w:type="gramStart"/>
            <w:r w:rsidRPr="1146AAEE">
              <w:rPr>
                <w:rFonts w:eastAsiaTheme="minorEastAsia"/>
                <w:color w:val="262626" w:themeColor="text1" w:themeTint="D9"/>
                <w:sz w:val="20"/>
                <w:szCs w:val="20"/>
              </w:rPr>
              <w:t>Procedure;</w:t>
            </w:r>
            <w:proofErr w:type="gramEnd"/>
          </w:p>
          <w:p w14:paraId="312D42C3"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Programme Monitoring, Reporting, and Oversight Policy</w:t>
            </w:r>
          </w:p>
          <w:p w14:paraId="3066FA9F"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 xml:space="preserve"> </w:t>
            </w:r>
          </w:p>
          <w:p w14:paraId="79A9800C"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UN Women Capacity Assessments of NGOs Procedure</w:t>
            </w:r>
          </w:p>
        </w:tc>
        <w:tc>
          <w:tcPr>
            <w:tcW w:w="1490" w:type="dxa"/>
            <w:tcBorders>
              <w:top w:val="single" w:sz="8" w:space="0" w:color="auto"/>
              <w:left w:val="single" w:sz="8" w:space="0" w:color="auto"/>
              <w:bottom w:val="single" w:sz="8" w:space="0" w:color="auto"/>
              <w:right w:val="single" w:sz="8" w:space="0" w:color="auto"/>
            </w:tcBorders>
            <w:tcMar>
              <w:left w:w="108" w:type="dxa"/>
              <w:right w:w="108" w:type="dxa"/>
            </w:tcMar>
          </w:tcPr>
          <w:p w14:paraId="76A247D7"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Programme formulation</w:t>
            </w:r>
          </w:p>
          <w:p w14:paraId="4AAAEA22"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Capacity assessment</w:t>
            </w:r>
          </w:p>
        </w:tc>
        <w:tc>
          <w:tcPr>
            <w:tcW w:w="1515" w:type="dxa"/>
            <w:tcBorders>
              <w:top w:val="single" w:sz="8" w:space="0" w:color="auto"/>
              <w:left w:val="single" w:sz="8" w:space="0" w:color="auto"/>
              <w:bottom w:val="single" w:sz="8" w:space="0" w:color="auto"/>
              <w:right w:val="single" w:sz="8" w:space="0" w:color="auto"/>
            </w:tcBorders>
            <w:tcMar>
              <w:left w:w="108" w:type="dxa"/>
              <w:right w:w="108" w:type="dxa"/>
            </w:tcMar>
          </w:tcPr>
          <w:p w14:paraId="19E4EAE7"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Director, Programme Division</w:t>
            </w:r>
          </w:p>
        </w:tc>
      </w:tr>
      <w:tr w:rsidR="00416235" w14:paraId="769157F8" w14:textId="77777777" w:rsidTr="005A296B">
        <w:trPr>
          <w:trHeight w:val="795"/>
        </w:trPr>
        <w:tc>
          <w:tcPr>
            <w:tcW w:w="1364" w:type="dxa"/>
            <w:tcBorders>
              <w:top w:val="single" w:sz="8" w:space="0" w:color="auto"/>
              <w:left w:val="single" w:sz="8" w:space="0" w:color="auto"/>
              <w:bottom w:val="single" w:sz="8" w:space="0" w:color="auto"/>
              <w:right w:val="single" w:sz="8" w:space="0" w:color="auto"/>
            </w:tcBorders>
            <w:tcMar>
              <w:left w:w="108" w:type="dxa"/>
              <w:right w:w="108" w:type="dxa"/>
            </w:tcMar>
          </w:tcPr>
          <w:p w14:paraId="6E5429E7"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Procurement</w:t>
            </w:r>
          </w:p>
        </w:tc>
        <w:tc>
          <w:tcPr>
            <w:tcW w:w="4646" w:type="dxa"/>
            <w:tcBorders>
              <w:top w:val="single" w:sz="8" w:space="0" w:color="auto"/>
              <w:left w:val="single" w:sz="8" w:space="0" w:color="auto"/>
              <w:bottom w:val="single" w:sz="8" w:space="0" w:color="auto"/>
              <w:right w:val="single" w:sz="8" w:space="0" w:color="auto"/>
            </w:tcBorders>
            <w:tcMar>
              <w:left w:w="108" w:type="dxa"/>
              <w:right w:w="108" w:type="dxa"/>
            </w:tcMar>
          </w:tcPr>
          <w:p w14:paraId="2DD86F7E" w14:textId="77777777" w:rsidR="00416235" w:rsidRDefault="00416235" w:rsidP="005A296B">
            <w:pPr>
              <w:rPr>
                <w:rFonts w:eastAsiaTheme="minorEastAsia"/>
                <w:sz w:val="20"/>
                <w:szCs w:val="20"/>
              </w:rPr>
            </w:pPr>
            <w:r w:rsidRPr="1146AAEE">
              <w:rPr>
                <w:rFonts w:eastAsiaTheme="minorEastAsia"/>
                <w:color w:val="262626" w:themeColor="text1" w:themeTint="D9"/>
                <w:sz w:val="20"/>
                <w:szCs w:val="20"/>
              </w:rPr>
              <w:t xml:space="preserve">UN Women, Contract and Procurement Management Policy; </w:t>
            </w:r>
            <w:r w:rsidRPr="1146AAEE">
              <w:rPr>
                <w:rFonts w:eastAsiaTheme="minorEastAsia"/>
                <w:sz w:val="20"/>
                <w:szCs w:val="20"/>
              </w:rPr>
              <w:t>Vendor Protest Procedures</w:t>
            </w:r>
          </w:p>
        </w:tc>
        <w:tc>
          <w:tcPr>
            <w:tcW w:w="1490" w:type="dxa"/>
            <w:tcBorders>
              <w:top w:val="single" w:sz="8" w:space="0" w:color="auto"/>
              <w:left w:val="single" w:sz="8" w:space="0" w:color="auto"/>
              <w:bottom w:val="single" w:sz="8" w:space="0" w:color="auto"/>
              <w:right w:val="single" w:sz="8" w:space="0" w:color="auto"/>
            </w:tcBorders>
            <w:tcMar>
              <w:left w:w="108" w:type="dxa"/>
              <w:right w:w="108" w:type="dxa"/>
            </w:tcMar>
          </w:tcPr>
          <w:p w14:paraId="6339EFE4"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Competitive bidding</w:t>
            </w:r>
          </w:p>
        </w:tc>
        <w:tc>
          <w:tcPr>
            <w:tcW w:w="1515" w:type="dxa"/>
            <w:tcBorders>
              <w:top w:val="single" w:sz="8" w:space="0" w:color="auto"/>
              <w:left w:val="single" w:sz="8" w:space="0" w:color="auto"/>
              <w:bottom w:val="single" w:sz="8" w:space="0" w:color="auto"/>
              <w:right w:val="single" w:sz="8" w:space="0" w:color="auto"/>
            </w:tcBorders>
            <w:tcMar>
              <w:left w:w="108" w:type="dxa"/>
              <w:right w:w="108" w:type="dxa"/>
            </w:tcMar>
          </w:tcPr>
          <w:p w14:paraId="40B4E3BB"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Chief of Procurement, DMA</w:t>
            </w:r>
          </w:p>
        </w:tc>
      </w:tr>
      <w:tr w:rsidR="00416235" w14:paraId="71F112CA" w14:textId="77777777" w:rsidTr="005A296B">
        <w:trPr>
          <w:trHeight w:val="885"/>
        </w:trPr>
        <w:tc>
          <w:tcPr>
            <w:tcW w:w="1364" w:type="dxa"/>
            <w:tcBorders>
              <w:top w:val="single" w:sz="8" w:space="0" w:color="auto"/>
              <w:left w:val="single" w:sz="8" w:space="0" w:color="auto"/>
              <w:bottom w:val="single" w:sz="8" w:space="0" w:color="auto"/>
              <w:right w:val="single" w:sz="8" w:space="0" w:color="auto"/>
            </w:tcBorders>
            <w:tcMar>
              <w:left w:w="108" w:type="dxa"/>
              <w:right w:w="108" w:type="dxa"/>
            </w:tcMar>
          </w:tcPr>
          <w:p w14:paraId="40E8B988"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Asset Management</w:t>
            </w:r>
          </w:p>
        </w:tc>
        <w:tc>
          <w:tcPr>
            <w:tcW w:w="4646" w:type="dxa"/>
            <w:tcBorders>
              <w:top w:val="single" w:sz="8" w:space="0" w:color="auto"/>
              <w:left w:val="single" w:sz="8" w:space="0" w:color="auto"/>
              <w:bottom w:val="single" w:sz="8" w:space="0" w:color="auto"/>
              <w:right w:val="single" w:sz="8" w:space="0" w:color="auto"/>
            </w:tcBorders>
            <w:tcMar>
              <w:left w:w="108" w:type="dxa"/>
              <w:right w:w="108" w:type="dxa"/>
            </w:tcMar>
          </w:tcPr>
          <w:p w14:paraId="3B227ABC"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UN Women, Asset Management Policy</w:t>
            </w:r>
          </w:p>
          <w:p w14:paraId="34CB6074"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UN Women, Vehicle Management Policy</w:t>
            </w:r>
          </w:p>
        </w:tc>
        <w:tc>
          <w:tcPr>
            <w:tcW w:w="1490" w:type="dxa"/>
            <w:tcBorders>
              <w:top w:val="single" w:sz="8" w:space="0" w:color="auto"/>
              <w:left w:val="single" w:sz="8" w:space="0" w:color="auto"/>
              <w:bottom w:val="single" w:sz="8" w:space="0" w:color="auto"/>
              <w:right w:val="single" w:sz="8" w:space="0" w:color="auto"/>
            </w:tcBorders>
            <w:tcMar>
              <w:left w:w="108" w:type="dxa"/>
              <w:right w:w="108" w:type="dxa"/>
            </w:tcMar>
          </w:tcPr>
          <w:p w14:paraId="79401A07"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Physical verification</w:t>
            </w:r>
          </w:p>
        </w:tc>
        <w:tc>
          <w:tcPr>
            <w:tcW w:w="1515" w:type="dxa"/>
            <w:tcBorders>
              <w:top w:val="single" w:sz="8" w:space="0" w:color="auto"/>
              <w:left w:val="single" w:sz="8" w:space="0" w:color="auto"/>
              <w:bottom w:val="single" w:sz="8" w:space="0" w:color="auto"/>
              <w:right w:val="single" w:sz="8" w:space="0" w:color="auto"/>
            </w:tcBorders>
            <w:tcMar>
              <w:left w:w="108" w:type="dxa"/>
              <w:right w:w="108" w:type="dxa"/>
            </w:tcMar>
          </w:tcPr>
          <w:p w14:paraId="2B338138"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Administrative and Facilities Specialist, DMA</w:t>
            </w:r>
          </w:p>
        </w:tc>
      </w:tr>
      <w:tr w:rsidR="00416235" w14:paraId="643D270A" w14:textId="77777777" w:rsidTr="005A296B">
        <w:trPr>
          <w:trHeight w:val="1245"/>
        </w:trPr>
        <w:tc>
          <w:tcPr>
            <w:tcW w:w="1364" w:type="dxa"/>
            <w:tcBorders>
              <w:top w:val="single" w:sz="8" w:space="0" w:color="auto"/>
              <w:left w:val="single" w:sz="8" w:space="0" w:color="auto"/>
              <w:bottom w:val="single" w:sz="8" w:space="0" w:color="auto"/>
              <w:right w:val="single" w:sz="8" w:space="0" w:color="auto"/>
            </w:tcBorders>
            <w:tcMar>
              <w:left w:w="108" w:type="dxa"/>
              <w:right w:w="108" w:type="dxa"/>
            </w:tcMar>
          </w:tcPr>
          <w:p w14:paraId="486ABA3B"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Partnerships</w:t>
            </w:r>
          </w:p>
        </w:tc>
        <w:tc>
          <w:tcPr>
            <w:tcW w:w="4646" w:type="dxa"/>
            <w:tcBorders>
              <w:top w:val="single" w:sz="8" w:space="0" w:color="auto"/>
              <w:left w:val="single" w:sz="8" w:space="0" w:color="auto"/>
              <w:bottom w:val="single" w:sz="8" w:space="0" w:color="auto"/>
              <w:right w:val="single" w:sz="8" w:space="0" w:color="auto"/>
            </w:tcBorders>
            <w:tcMar>
              <w:left w:w="108" w:type="dxa"/>
              <w:right w:w="108" w:type="dxa"/>
            </w:tcMar>
          </w:tcPr>
          <w:p w14:paraId="4177442C"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UN Women, Audit Approach Policy</w:t>
            </w:r>
          </w:p>
          <w:p w14:paraId="177F248D"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UN Women, Audit Approach Procedure</w:t>
            </w:r>
          </w:p>
          <w:p w14:paraId="03AA0387"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 xml:space="preserve"> </w:t>
            </w:r>
          </w:p>
          <w:p w14:paraId="2C55FE67" w14:textId="77777777" w:rsidR="00416235" w:rsidRDefault="00416235" w:rsidP="005A296B">
            <w:pPr>
              <w:rPr>
                <w:rFonts w:eastAsiaTheme="minorEastAsia"/>
                <w:sz w:val="20"/>
                <w:szCs w:val="20"/>
              </w:rPr>
            </w:pPr>
            <w:r w:rsidRPr="1146AAEE">
              <w:rPr>
                <w:rFonts w:eastAsiaTheme="minorEastAsia"/>
                <w:color w:val="262626" w:themeColor="text1" w:themeTint="D9"/>
                <w:sz w:val="20"/>
                <w:szCs w:val="20"/>
              </w:rPr>
              <w:t xml:space="preserve">UN Women </w:t>
            </w:r>
            <w:r w:rsidRPr="1146AAEE">
              <w:rPr>
                <w:rFonts w:eastAsiaTheme="minorEastAsia"/>
                <w:sz w:val="20"/>
                <w:szCs w:val="20"/>
              </w:rPr>
              <w:t>approved agreement templates</w:t>
            </w:r>
          </w:p>
        </w:tc>
        <w:tc>
          <w:tcPr>
            <w:tcW w:w="1490" w:type="dxa"/>
            <w:tcBorders>
              <w:top w:val="single" w:sz="8" w:space="0" w:color="auto"/>
              <w:left w:val="single" w:sz="8" w:space="0" w:color="auto"/>
              <w:bottom w:val="single" w:sz="8" w:space="0" w:color="auto"/>
              <w:right w:val="single" w:sz="8" w:space="0" w:color="auto"/>
            </w:tcBorders>
            <w:tcMar>
              <w:left w:w="108" w:type="dxa"/>
              <w:right w:w="108" w:type="dxa"/>
            </w:tcMar>
          </w:tcPr>
          <w:p w14:paraId="7A0D7D45"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Project agreement</w:t>
            </w:r>
          </w:p>
          <w:p w14:paraId="728BC7AF"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Project audit</w:t>
            </w:r>
          </w:p>
        </w:tc>
        <w:tc>
          <w:tcPr>
            <w:tcW w:w="1515" w:type="dxa"/>
            <w:tcBorders>
              <w:top w:val="single" w:sz="8" w:space="0" w:color="auto"/>
              <w:left w:val="single" w:sz="8" w:space="0" w:color="auto"/>
              <w:bottom w:val="single" w:sz="8" w:space="0" w:color="auto"/>
              <w:right w:val="single" w:sz="8" w:space="0" w:color="auto"/>
            </w:tcBorders>
            <w:tcMar>
              <w:left w:w="108" w:type="dxa"/>
              <w:right w:w="108" w:type="dxa"/>
            </w:tcMar>
          </w:tcPr>
          <w:p w14:paraId="77787C15"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Director, IEAS</w:t>
            </w:r>
          </w:p>
        </w:tc>
      </w:tr>
      <w:tr w:rsidR="00416235" w14:paraId="3DB4A74F" w14:textId="77777777" w:rsidTr="005A296B">
        <w:trPr>
          <w:trHeight w:val="1155"/>
        </w:trPr>
        <w:tc>
          <w:tcPr>
            <w:tcW w:w="1364" w:type="dxa"/>
            <w:tcBorders>
              <w:top w:val="single" w:sz="8" w:space="0" w:color="auto"/>
              <w:left w:val="single" w:sz="8" w:space="0" w:color="auto"/>
              <w:bottom w:val="single" w:sz="8" w:space="0" w:color="auto"/>
              <w:right w:val="single" w:sz="8" w:space="0" w:color="auto"/>
            </w:tcBorders>
            <w:tcMar>
              <w:left w:w="108" w:type="dxa"/>
              <w:right w:w="108" w:type="dxa"/>
            </w:tcMar>
          </w:tcPr>
          <w:p w14:paraId="190F9CC0"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lastRenderedPageBreak/>
              <w:t>Staff Conduct</w:t>
            </w:r>
          </w:p>
        </w:tc>
        <w:tc>
          <w:tcPr>
            <w:tcW w:w="4646" w:type="dxa"/>
            <w:tcBorders>
              <w:top w:val="single" w:sz="8" w:space="0" w:color="auto"/>
              <w:left w:val="single" w:sz="8" w:space="0" w:color="auto"/>
              <w:bottom w:val="single" w:sz="8" w:space="0" w:color="auto"/>
              <w:right w:val="single" w:sz="8" w:space="0" w:color="auto"/>
            </w:tcBorders>
            <w:tcMar>
              <w:left w:w="108" w:type="dxa"/>
              <w:right w:w="108" w:type="dxa"/>
            </w:tcMar>
          </w:tcPr>
          <w:p w14:paraId="06FD3DBB" w14:textId="77777777" w:rsidR="00416235" w:rsidRDefault="00416235" w:rsidP="005A296B">
            <w:pPr>
              <w:rPr>
                <w:rFonts w:eastAsiaTheme="minorEastAsia"/>
                <w:sz w:val="20"/>
                <w:szCs w:val="20"/>
              </w:rPr>
            </w:pPr>
            <w:r w:rsidRPr="1146AAEE">
              <w:rPr>
                <w:rFonts w:eastAsiaTheme="minorEastAsia"/>
                <w:sz w:val="20"/>
                <w:szCs w:val="20"/>
              </w:rPr>
              <w:t>UN Charter</w:t>
            </w:r>
          </w:p>
          <w:p w14:paraId="3C35E974"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 xml:space="preserve">Staff Rules and Staff Regulation of the United Nations (as </w:t>
            </w:r>
            <w:proofErr w:type="gramStart"/>
            <w:r w:rsidRPr="1146AAEE">
              <w:rPr>
                <w:rFonts w:eastAsiaTheme="minorEastAsia"/>
                <w:color w:val="262626" w:themeColor="text1" w:themeTint="D9"/>
                <w:sz w:val="20"/>
                <w:szCs w:val="20"/>
              </w:rPr>
              <w:t>at</w:t>
            </w:r>
            <w:proofErr w:type="gramEnd"/>
            <w:r w:rsidRPr="1146AAEE">
              <w:rPr>
                <w:rFonts w:eastAsiaTheme="minorEastAsia"/>
                <w:color w:val="262626" w:themeColor="text1" w:themeTint="D9"/>
                <w:sz w:val="20"/>
                <w:szCs w:val="20"/>
              </w:rPr>
              <w:t xml:space="preserve"> 1 May 2018 </w:t>
            </w:r>
            <w:r w:rsidRPr="1146AAEE">
              <w:rPr>
                <w:rFonts w:eastAsiaTheme="minorEastAsia"/>
                <w:sz w:val="20"/>
                <w:szCs w:val="20"/>
              </w:rPr>
              <w:t>ST/SGB/2018/1</w:t>
            </w:r>
            <w:r w:rsidRPr="1146AAEE">
              <w:rPr>
                <w:rFonts w:eastAsiaTheme="minorEastAsia"/>
                <w:color w:val="262626" w:themeColor="text1" w:themeTint="D9"/>
                <w:sz w:val="20"/>
                <w:szCs w:val="20"/>
              </w:rPr>
              <w:t>)</w:t>
            </w:r>
          </w:p>
          <w:p w14:paraId="7B49DBA8"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 xml:space="preserve">ICSC </w:t>
            </w:r>
            <w:r w:rsidRPr="1146AAEE">
              <w:rPr>
                <w:rFonts w:eastAsiaTheme="minorEastAsia"/>
                <w:sz w:val="20"/>
                <w:szCs w:val="20"/>
              </w:rPr>
              <w:t>Standards of Conduct for the International Civil Service</w:t>
            </w:r>
            <w:r w:rsidRPr="1146AAEE">
              <w:rPr>
                <w:rFonts w:eastAsiaTheme="minorEastAsia"/>
                <w:color w:val="262626" w:themeColor="text1" w:themeTint="D9"/>
                <w:sz w:val="20"/>
                <w:szCs w:val="20"/>
              </w:rPr>
              <w:t xml:space="preserve"> (2013)</w:t>
            </w:r>
          </w:p>
        </w:tc>
        <w:tc>
          <w:tcPr>
            <w:tcW w:w="1490" w:type="dxa"/>
            <w:tcBorders>
              <w:top w:val="single" w:sz="8" w:space="0" w:color="auto"/>
              <w:left w:val="single" w:sz="8" w:space="0" w:color="auto"/>
              <w:bottom w:val="single" w:sz="8" w:space="0" w:color="auto"/>
              <w:right w:val="single" w:sz="8" w:space="0" w:color="auto"/>
            </w:tcBorders>
            <w:tcMar>
              <w:left w:w="108" w:type="dxa"/>
              <w:right w:w="108" w:type="dxa"/>
            </w:tcMar>
          </w:tcPr>
          <w:p w14:paraId="5B7CB809"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Staff regulations and rules</w:t>
            </w:r>
          </w:p>
        </w:tc>
        <w:tc>
          <w:tcPr>
            <w:tcW w:w="1515" w:type="dxa"/>
            <w:tcBorders>
              <w:top w:val="single" w:sz="8" w:space="0" w:color="auto"/>
              <w:left w:val="single" w:sz="8" w:space="0" w:color="auto"/>
              <w:bottom w:val="single" w:sz="8" w:space="0" w:color="auto"/>
              <w:right w:val="single" w:sz="8" w:space="0" w:color="auto"/>
            </w:tcBorders>
            <w:tcMar>
              <w:left w:w="108" w:type="dxa"/>
              <w:right w:w="108" w:type="dxa"/>
            </w:tcMar>
          </w:tcPr>
          <w:p w14:paraId="5AAD22C9"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Director, DMA</w:t>
            </w:r>
          </w:p>
          <w:p w14:paraId="3F1C59FA"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Director, Human Resources</w:t>
            </w:r>
          </w:p>
        </w:tc>
      </w:tr>
      <w:tr w:rsidR="00416235" w14:paraId="49A8E905" w14:textId="77777777" w:rsidTr="005A296B">
        <w:trPr>
          <w:trHeight w:val="885"/>
        </w:trPr>
        <w:tc>
          <w:tcPr>
            <w:tcW w:w="1364" w:type="dxa"/>
            <w:tcBorders>
              <w:top w:val="single" w:sz="8" w:space="0" w:color="auto"/>
              <w:left w:val="single" w:sz="8" w:space="0" w:color="auto"/>
              <w:bottom w:val="single" w:sz="8" w:space="0" w:color="auto"/>
              <w:right w:val="single" w:sz="8" w:space="0" w:color="auto"/>
            </w:tcBorders>
            <w:tcMar>
              <w:left w:w="108" w:type="dxa"/>
              <w:right w:w="108" w:type="dxa"/>
            </w:tcMar>
          </w:tcPr>
          <w:p w14:paraId="56835338"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Protection</w:t>
            </w:r>
          </w:p>
        </w:tc>
        <w:tc>
          <w:tcPr>
            <w:tcW w:w="4646" w:type="dxa"/>
            <w:tcBorders>
              <w:top w:val="single" w:sz="8" w:space="0" w:color="auto"/>
              <w:left w:val="single" w:sz="8" w:space="0" w:color="auto"/>
              <w:bottom w:val="single" w:sz="8" w:space="0" w:color="auto"/>
              <w:right w:val="single" w:sz="8" w:space="0" w:color="auto"/>
            </w:tcBorders>
            <w:tcMar>
              <w:left w:w="108" w:type="dxa"/>
              <w:right w:w="108" w:type="dxa"/>
            </w:tcMar>
          </w:tcPr>
          <w:p w14:paraId="071C7D2A"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 xml:space="preserve">UN Women Policy for Protection Against Retaliation </w:t>
            </w:r>
          </w:p>
          <w:p w14:paraId="6AFA645C"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 xml:space="preserve"> </w:t>
            </w:r>
          </w:p>
        </w:tc>
        <w:tc>
          <w:tcPr>
            <w:tcW w:w="1490" w:type="dxa"/>
            <w:tcBorders>
              <w:top w:val="single" w:sz="8" w:space="0" w:color="auto"/>
              <w:left w:val="single" w:sz="8" w:space="0" w:color="auto"/>
              <w:bottom w:val="single" w:sz="8" w:space="0" w:color="auto"/>
              <w:right w:val="single" w:sz="8" w:space="0" w:color="auto"/>
            </w:tcBorders>
            <w:tcMar>
              <w:left w:w="108" w:type="dxa"/>
              <w:right w:w="108" w:type="dxa"/>
            </w:tcMar>
          </w:tcPr>
          <w:p w14:paraId="22E90ECA"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Protection</w:t>
            </w:r>
          </w:p>
        </w:tc>
        <w:tc>
          <w:tcPr>
            <w:tcW w:w="1515" w:type="dxa"/>
            <w:tcBorders>
              <w:top w:val="single" w:sz="8" w:space="0" w:color="auto"/>
              <w:left w:val="single" w:sz="8" w:space="0" w:color="auto"/>
              <w:bottom w:val="single" w:sz="8" w:space="0" w:color="auto"/>
              <w:right w:val="single" w:sz="8" w:space="0" w:color="auto"/>
            </w:tcBorders>
            <w:tcMar>
              <w:left w:w="108" w:type="dxa"/>
              <w:right w:w="108" w:type="dxa"/>
            </w:tcMar>
          </w:tcPr>
          <w:p w14:paraId="61E92E7A"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Director, Human Resources</w:t>
            </w:r>
          </w:p>
        </w:tc>
      </w:tr>
      <w:tr w:rsidR="00416235" w14:paraId="104C4A41" w14:textId="77777777" w:rsidTr="005A296B">
        <w:trPr>
          <w:trHeight w:val="885"/>
        </w:trPr>
        <w:tc>
          <w:tcPr>
            <w:tcW w:w="1364" w:type="dxa"/>
            <w:tcBorders>
              <w:top w:val="single" w:sz="8" w:space="0" w:color="auto"/>
              <w:left w:val="single" w:sz="8" w:space="0" w:color="auto"/>
              <w:bottom w:val="single" w:sz="8" w:space="0" w:color="auto"/>
              <w:right w:val="single" w:sz="8" w:space="0" w:color="auto"/>
            </w:tcBorders>
            <w:tcMar>
              <w:left w:w="108" w:type="dxa"/>
              <w:right w:w="108" w:type="dxa"/>
            </w:tcMar>
          </w:tcPr>
          <w:p w14:paraId="70003177"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Reporting and investigating misconduct, and disciplinary process</w:t>
            </w:r>
          </w:p>
        </w:tc>
        <w:tc>
          <w:tcPr>
            <w:tcW w:w="4646" w:type="dxa"/>
            <w:tcBorders>
              <w:top w:val="single" w:sz="8" w:space="0" w:color="auto"/>
              <w:left w:val="single" w:sz="8" w:space="0" w:color="auto"/>
              <w:bottom w:val="single" w:sz="8" w:space="0" w:color="auto"/>
              <w:right w:val="single" w:sz="8" w:space="0" w:color="auto"/>
            </w:tcBorders>
            <w:tcMar>
              <w:left w:w="108" w:type="dxa"/>
              <w:right w:w="108" w:type="dxa"/>
            </w:tcMar>
          </w:tcPr>
          <w:p w14:paraId="52769B77"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 xml:space="preserve">Article X and Chapter X of the Staff Rules and Staff Regulation of the United Nations (as </w:t>
            </w:r>
            <w:proofErr w:type="gramStart"/>
            <w:r w:rsidRPr="1146AAEE">
              <w:rPr>
                <w:rFonts w:eastAsiaTheme="minorEastAsia"/>
                <w:color w:val="262626" w:themeColor="text1" w:themeTint="D9"/>
                <w:sz w:val="20"/>
                <w:szCs w:val="20"/>
              </w:rPr>
              <w:t>at</w:t>
            </w:r>
            <w:proofErr w:type="gramEnd"/>
            <w:r w:rsidRPr="1146AAEE">
              <w:rPr>
                <w:rFonts w:eastAsiaTheme="minorEastAsia"/>
                <w:color w:val="262626" w:themeColor="text1" w:themeTint="D9"/>
                <w:sz w:val="20"/>
                <w:szCs w:val="20"/>
              </w:rPr>
              <w:t xml:space="preserve"> 1 May 2018 ST/SGB/2018/1)</w:t>
            </w:r>
          </w:p>
          <w:p w14:paraId="2B36FA2D"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UN Women Policy for Addressing Non-Compliance with UN Standards of Conduct</w:t>
            </w:r>
          </w:p>
          <w:p w14:paraId="772850EF"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OIOS Investigations Manual</w:t>
            </w:r>
          </w:p>
        </w:tc>
        <w:tc>
          <w:tcPr>
            <w:tcW w:w="1490" w:type="dxa"/>
            <w:tcBorders>
              <w:top w:val="single" w:sz="8" w:space="0" w:color="auto"/>
              <w:left w:val="single" w:sz="8" w:space="0" w:color="auto"/>
              <w:bottom w:val="single" w:sz="8" w:space="0" w:color="auto"/>
              <w:right w:val="single" w:sz="8" w:space="0" w:color="auto"/>
            </w:tcBorders>
            <w:tcMar>
              <w:left w:w="108" w:type="dxa"/>
              <w:right w:w="108" w:type="dxa"/>
            </w:tcMar>
          </w:tcPr>
          <w:p w14:paraId="60B5D0B1"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 xml:space="preserve">Investigation </w:t>
            </w:r>
          </w:p>
          <w:p w14:paraId="3A13F77C"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Internal justice system</w:t>
            </w:r>
          </w:p>
        </w:tc>
        <w:tc>
          <w:tcPr>
            <w:tcW w:w="1515" w:type="dxa"/>
            <w:tcBorders>
              <w:top w:val="single" w:sz="8" w:space="0" w:color="auto"/>
              <w:left w:val="single" w:sz="8" w:space="0" w:color="auto"/>
              <w:bottom w:val="single" w:sz="8" w:space="0" w:color="auto"/>
              <w:right w:val="single" w:sz="8" w:space="0" w:color="auto"/>
            </w:tcBorders>
            <w:tcMar>
              <w:left w:w="108" w:type="dxa"/>
              <w:right w:w="108" w:type="dxa"/>
            </w:tcMar>
          </w:tcPr>
          <w:p w14:paraId="2B0A1A14"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Director, DMA</w:t>
            </w:r>
          </w:p>
          <w:p w14:paraId="3D97366D"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Director, Human Resources</w:t>
            </w:r>
          </w:p>
          <w:p w14:paraId="6D0FC02C"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Director, IEAS</w:t>
            </w:r>
          </w:p>
        </w:tc>
      </w:tr>
      <w:tr w:rsidR="00416235" w14:paraId="5F59DF18" w14:textId="77777777" w:rsidTr="005A296B">
        <w:trPr>
          <w:trHeight w:val="885"/>
        </w:trPr>
        <w:tc>
          <w:tcPr>
            <w:tcW w:w="1364" w:type="dxa"/>
            <w:tcBorders>
              <w:top w:val="single" w:sz="8" w:space="0" w:color="auto"/>
              <w:left w:val="single" w:sz="8" w:space="0" w:color="auto"/>
              <w:bottom w:val="single" w:sz="8" w:space="0" w:color="auto"/>
              <w:right w:val="single" w:sz="8" w:space="0" w:color="auto"/>
            </w:tcBorders>
            <w:tcMar>
              <w:left w:w="108" w:type="dxa"/>
              <w:right w:w="108" w:type="dxa"/>
            </w:tcMar>
          </w:tcPr>
          <w:p w14:paraId="59C9533D"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Recovery</w:t>
            </w:r>
          </w:p>
        </w:tc>
        <w:tc>
          <w:tcPr>
            <w:tcW w:w="4646" w:type="dxa"/>
            <w:tcBorders>
              <w:top w:val="single" w:sz="8" w:space="0" w:color="auto"/>
              <w:left w:val="single" w:sz="8" w:space="0" w:color="auto"/>
              <w:bottom w:val="single" w:sz="8" w:space="0" w:color="auto"/>
              <w:right w:val="single" w:sz="8" w:space="0" w:color="auto"/>
            </w:tcBorders>
            <w:tcMar>
              <w:left w:w="108" w:type="dxa"/>
              <w:right w:w="108" w:type="dxa"/>
            </w:tcMar>
          </w:tcPr>
          <w:p w14:paraId="1B8B2AC5"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 xml:space="preserve">UN Women Financial Regulations and Rules (as </w:t>
            </w:r>
            <w:proofErr w:type="gramStart"/>
            <w:r w:rsidRPr="1146AAEE">
              <w:rPr>
                <w:rFonts w:eastAsiaTheme="minorEastAsia"/>
                <w:color w:val="262626" w:themeColor="text1" w:themeTint="D9"/>
                <w:sz w:val="20"/>
                <w:szCs w:val="20"/>
              </w:rPr>
              <w:t>at</w:t>
            </w:r>
            <w:proofErr w:type="gramEnd"/>
            <w:r w:rsidRPr="1146AAEE">
              <w:rPr>
                <w:rFonts w:eastAsiaTheme="minorEastAsia"/>
                <w:color w:val="262626" w:themeColor="text1" w:themeTint="D9"/>
                <w:sz w:val="20"/>
                <w:szCs w:val="20"/>
              </w:rPr>
              <w:t xml:space="preserve"> 1 May 2018 UNW/2012/6))</w:t>
            </w:r>
          </w:p>
          <w:p w14:paraId="44F498B7"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UN Women Policy for Addressing Non-Compliance with UN Standards of Conduct</w:t>
            </w:r>
          </w:p>
          <w:p w14:paraId="76937374"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ST/AI/2004/3 (gross negligence)</w:t>
            </w:r>
          </w:p>
          <w:p w14:paraId="11C11437"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A/RES/62/63 (Referral to national authorities)</w:t>
            </w:r>
          </w:p>
        </w:tc>
        <w:tc>
          <w:tcPr>
            <w:tcW w:w="1490" w:type="dxa"/>
            <w:tcBorders>
              <w:top w:val="single" w:sz="8" w:space="0" w:color="auto"/>
              <w:left w:val="single" w:sz="8" w:space="0" w:color="auto"/>
              <w:bottom w:val="single" w:sz="8" w:space="0" w:color="auto"/>
              <w:right w:val="single" w:sz="8" w:space="0" w:color="auto"/>
            </w:tcBorders>
            <w:tcMar>
              <w:left w:w="108" w:type="dxa"/>
              <w:right w:w="108" w:type="dxa"/>
            </w:tcMar>
          </w:tcPr>
          <w:p w14:paraId="37314B30"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General reconciliations</w:t>
            </w:r>
          </w:p>
          <w:p w14:paraId="791E35AB"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Disciplinary measures</w:t>
            </w:r>
          </w:p>
        </w:tc>
        <w:tc>
          <w:tcPr>
            <w:tcW w:w="1515" w:type="dxa"/>
            <w:tcBorders>
              <w:top w:val="single" w:sz="8" w:space="0" w:color="auto"/>
              <w:left w:val="single" w:sz="8" w:space="0" w:color="auto"/>
              <w:bottom w:val="single" w:sz="8" w:space="0" w:color="auto"/>
              <w:right w:val="single" w:sz="8" w:space="0" w:color="auto"/>
            </w:tcBorders>
            <w:tcMar>
              <w:left w:w="108" w:type="dxa"/>
              <w:right w:w="108" w:type="dxa"/>
            </w:tcMar>
          </w:tcPr>
          <w:p w14:paraId="16FDDB08"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Director, DMA</w:t>
            </w:r>
          </w:p>
          <w:p w14:paraId="23C889C4"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Director, Human Resources</w:t>
            </w:r>
          </w:p>
        </w:tc>
      </w:tr>
    </w:tbl>
    <w:p w14:paraId="15D09315" w14:textId="77777777" w:rsidR="00416235" w:rsidRDefault="00416235" w:rsidP="00416235">
      <w:pPr>
        <w:spacing w:line="257" w:lineRule="auto"/>
      </w:pPr>
      <w:r w:rsidRPr="1146AAEE">
        <w:rPr>
          <w:rFonts w:ascii="Times New Roman" w:eastAsia="Times New Roman" w:hAnsi="Times New Roman" w:cs="Times New Roman"/>
          <w:sz w:val="24"/>
          <w:szCs w:val="24"/>
          <w:lang w:val="en-CA"/>
        </w:rPr>
        <w:t xml:space="preserve"> </w:t>
      </w:r>
    </w:p>
    <w:p w14:paraId="7DA74DAA" w14:textId="77777777" w:rsidR="00416235" w:rsidRDefault="00416235" w:rsidP="00416235">
      <w:pPr>
        <w:spacing w:line="257" w:lineRule="auto"/>
      </w:pPr>
      <w:r w:rsidRPr="1146AAEE">
        <w:rPr>
          <w:rFonts w:ascii="Times New Roman" w:eastAsia="Times New Roman" w:hAnsi="Times New Roman" w:cs="Times New Roman"/>
          <w:sz w:val="24"/>
          <w:szCs w:val="24"/>
          <w:lang w:val="en-CA"/>
        </w:rPr>
        <w:t xml:space="preserve"> </w:t>
      </w:r>
    </w:p>
    <w:p w14:paraId="165B6613" w14:textId="77777777" w:rsidR="00416235" w:rsidRDefault="00416235" w:rsidP="00416235">
      <w:pPr>
        <w:spacing w:line="257" w:lineRule="auto"/>
      </w:pPr>
      <w:r w:rsidRPr="1146AAEE">
        <w:rPr>
          <w:rFonts w:ascii="Times New Roman" w:eastAsia="Times New Roman" w:hAnsi="Times New Roman" w:cs="Times New Roman"/>
          <w:sz w:val="24"/>
          <w:szCs w:val="24"/>
          <w:lang w:val="en-CA"/>
        </w:rPr>
        <w:t xml:space="preserve"> </w:t>
      </w:r>
    </w:p>
    <w:p w14:paraId="4B67AF5C" w14:textId="77777777" w:rsidR="00416235" w:rsidRDefault="00416235" w:rsidP="00416235">
      <w:pPr>
        <w:spacing w:line="257" w:lineRule="auto"/>
      </w:pPr>
      <w:r w:rsidRPr="1146AAEE">
        <w:rPr>
          <w:rFonts w:ascii="Times New Roman" w:eastAsia="Times New Roman" w:hAnsi="Times New Roman" w:cs="Times New Roman"/>
          <w:sz w:val="24"/>
          <w:szCs w:val="24"/>
          <w:lang w:val="en-CA"/>
        </w:rPr>
        <w:t xml:space="preserve"> </w:t>
      </w:r>
    </w:p>
    <w:p w14:paraId="63BF28B2" w14:textId="77777777" w:rsidR="00416235" w:rsidRDefault="00416235" w:rsidP="00416235">
      <w:pPr>
        <w:spacing w:line="257" w:lineRule="auto"/>
      </w:pPr>
      <w:r w:rsidRPr="1146AAEE">
        <w:rPr>
          <w:rFonts w:ascii="Times New Roman" w:eastAsia="Times New Roman" w:hAnsi="Times New Roman" w:cs="Times New Roman"/>
          <w:sz w:val="24"/>
          <w:szCs w:val="24"/>
          <w:lang w:val="en-CA"/>
        </w:rPr>
        <w:t xml:space="preserve"> </w:t>
      </w:r>
    </w:p>
    <w:p w14:paraId="3789316C" w14:textId="77777777" w:rsidR="00416235" w:rsidRDefault="00416235" w:rsidP="00416235">
      <w:pPr>
        <w:spacing w:line="257" w:lineRule="auto"/>
      </w:pPr>
      <w:r w:rsidRPr="1146AAEE">
        <w:rPr>
          <w:rFonts w:ascii="Times New Roman" w:eastAsia="Times New Roman" w:hAnsi="Times New Roman" w:cs="Times New Roman"/>
          <w:sz w:val="24"/>
          <w:szCs w:val="24"/>
          <w:lang w:val="en-CA"/>
        </w:rPr>
        <w:t xml:space="preserve"> </w:t>
      </w:r>
    </w:p>
    <w:p w14:paraId="2539C045" w14:textId="77777777" w:rsidR="00416235" w:rsidRDefault="00416235" w:rsidP="00416235">
      <w:pPr>
        <w:spacing w:line="257" w:lineRule="auto"/>
      </w:pPr>
      <w:r w:rsidRPr="1146AAEE">
        <w:rPr>
          <w:rFonts w:ascii="Times New Roman" w:eastAsia="Times New Roman" w:hAnsi="Times New Roman" w:cs="Times New Roman"/>
          <w:sz w:val="24"/>
          <w:szCs w:val="24"/>
          <w:lang w:val="en-CA"/>
        </w:rPr>
        <w:t xml:space="preserve"> </w:t>
      </w:r>
    </w:p>
    <w:p w14:paraId="3391EE36" w14:textId="77777777" w:rsidR="00416235" w:rsidRDefault="00416235" w:rsidP="00416235">
      <w:pPr>
        <w:spacing w:line="257" w:lineRule="auto"/>
      </w:pPr>
      <w:r w:rsidRPr="1146AAEE">
        <w:rPr>
          <w:rFonts w:ascii="Times New Roman" w:eastAsia="Times New Roman" w:hAnsi="Times New Roman" w:cs="Times New Roman"/>
          <w:sz w:val="24"/>
          <w:szCs w:val="24"/>
          <w:lang w:val="en-CA"/>
        </w:rPr>
        <w:t xml:space="preserve"> </w:t>
      </w:r>
    </w:p>
    <w:p w14:paraId="006C4A9D" w14:textId="77777777" w:rsidR="00416235" w:rsidRDefault="00416235" w:rsidP="00416235">
      <w:pPr>
        <w:rPr>
          <w:rFonts w:ascii="Times New Roman" w:eastAsia="Times New Roman" w:hAnsi="Times New Roman" w:cs="Times New Roman"/>
          <w:sz w:val="24"/>
          <w:szCs w:val="24"/>
          <w:lang w:val="en-CA"/>
        </w:rPr>
      </w:pPr>
    </w:p>
    <w:p w14:paraId="557716F7" w14:textId="77777777" w:rsidR="00416235" w:rsidRDefault="00416235" w:rsidP="00416235">
      <w:pPr>
        <w:pStyle w:val="ListParagraph"/>
        <w:rPr>
          <w:sz w:val="20"/>
          <w:szCs w:val="20"/>
          <w:lang w:val="en-CA"/>
        </w:rPr>
      </w:pPr>
    </w:p>
    <w:p w14:paraId="54B8E8D5" w14:textId="77777777" w:rsidR="00416235" w:rsidRPr="00A307FE" w:rsidRDefault="00416235" w:rsidP="00416235">
      <w:pPr>
        <w:rPr>
          <w:rFonts w:eastAsia="Times New Roman"/>
          <w:b/>
          <w:bCs/>
          <w:sz w:val="20"/>
          <w:szCs w:val="20"/>
          <w:lang w:val="en-GB"/>
        </w:rPr>
      </w:pPr>
    </w:p>
    <w:p w14:paraId="54C91649" w14:textId="77777777" w:rsidR="00416235" w:rsidRPr="00A307FE" w:rsidRDefault="00416235" w:rsidP="00416235">
      <w:pPr>
        <w:rPr>
          <w:rFonts w:eastAsia="Times New Roman"/>
          <w:b/>
          <w:bCs/>
          <w:sz w:val="20"/>
          <w:szCs w:val="20"/>
          <w:lang w:val="en-GB"/>
        </w:rPr>
      </w:pPr>
    </w:p>
    <w:p w14:paraId="4168BF5E" w14:textId="77777777" w:rsidR="00416235" w:rsidRPr="00A307FE" w:rsidRDefault="00416235" w:rsidP="00416235">
      <w:pPr>
        <w:spacing w:after="0" w:line="240" w:lineRule="auto"/>
        <w:rPr>
          <w:sz w:val="20"/>
          <w:szCs w:val="20"/>
        </w:rPr>
      </w:pPr>
    </w:p>
    <w:p w14:paraId="528DEF40" w14:textId="77777777" w:rsidR="00416235" w:rsidRPr="00843361" w:rsidRDefault="00416235" w:rsidP="00EA1C72"/>
    <w:sectPr w:rsidR="00416235" w:rsidRPr="00843361" w:rsidSect="00DA49B9">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C6051" w14:textId="77777777" w:rsidR="00B60B26" w:rsidRDefault="00B60B26" w:rsidP="00C22EF1">
      <w:pPr>
        <w:spacing w:after="0" w:line="240" w:lineRule="auto"/>
      </w:pPr>
      <w:r>
        <w:separator/>
      </w:r>
    </w:p>
  </w:endnote>
  <w:endnote w:type="continuationSeparator" w:id="0">
    <w:p w14:paraId="2FB775DA" w14:textId="77777777" w:rsidR="00B60B26" w:rsidRDefault="00B60B26" w:rsidP="00C22EF1">
      <w:pPr>
        <w:spacing w:after="0" w:line="240" w:lineRule="auto"/>
      </w:pPr>
      <w:r>
        <w:continuationSeparator/>
      </w:r>
    </w:p>
  </w:endnote>
  <w:endnote w:type="continuationNotice" w:id="1">
    <w:p w14:paraId="6DF84D80" w14:textId="77777777" w:rsidR="00B60B26" w:rsidRDefault="00B60B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5F585D2A" w:rsidR="00C22EF1" w:rsidRDefault="00C22EF1"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3BBE">
      <w:rPr>
        <w:rStyle w:val="PageNumber"/>
        <w:noProof/>
      </w:rPr>
      <w:t>6</w:t>
    </w:r>
    <w:r>
      <w:rPr>
        <w:rStyle w:val="PageNumber"/>
      </w:rPr>
      <w:fldChar w:fldCharType="end"/>
    </w:r>
  </w:p>
  <w:p w14:paraId="5CD92C83" w14:textId="77777777" w:rsidR="00C22EF1" w:rsidRDefault="00C22EF1"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C22EF1" w:rsidRDefault="00C22E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C22EF1" w:rsidRDefault="00C22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C22EF1" w:rsidRPr="00B71955" w:rsidRDefault="00C22EF1"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77777777" w:rsidR="00795652" w:rsidRDefault="007956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795652" w:rsidRDefault="0079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61310" w14:textId="77777777" w:rsidR="00B60B26" w:rsidRDefault="00B60B26" w:rsidP="00C22EF1">
      <w:pPr>
        <w:spacing w:after="0" w:line="240" w:lineRule="auto"/>
      </w:pPr>
      <w:r>
        <w:separator/>
      </w:r>
    </w:p>
  </w:footnote>
  <w:footnote w:type="continuationSeparator" w:id="0">
    <w:p w14:paraId="6C482909" w14:textId="77777777" w:rsidR="00B60B26" w:rsidRDefault="00B60B26" w:rsidP="00C22EF1">
      <w:pPr>
        <w:spacing w:after="0" w:line="240" w:lineRule="auto"/>
      </w:pPr>
      <w:r>
        <w:continuationSeparator/>
      </w:r>
    </w:p>
  </w:footnote>
  <w:footnote w:type="continuationNotice" w:id="1">
    <w:p w14:paraId="72E00096" w14:textId="77777777" w:rsidR="00B60B26" w:rsidRDefault="00B60B26">
      <w:pPr>
        <w:spacing w:after="0" w:line="240" w:lineRule="auto"/>
      </w:pPr>
    </w:p>
  </w:footnote>
  <w:footnote w:id="2">
    <w:p w14:paraId="18BA03B1" w14:textId="0B822BF5" w:rsidR="0091403E" w:rsidRDefault="0091403E">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sidR="00567FDD">
        <w:rPr>
          <w:sz w:val="18"/>
          <w:szCs w:val="18"/>
        </w:rPr>
        <w:t xml:space="preserve">(3) </w:t>
      </w:r>
      <w:r w:rsidRPr="007D0BA5">
        <w:rPr>
          <w:sz w:val="18"/>
          <w:szCs w:val="18"/>
        </w:rPr>
        <w:t>years of history registration may be accepted and it must be fully justified.</w:t>
      </w:r>
    </w:p>
  </w:footnote>
  <w:footnote w:id="3">
    <w:p w14:paraId="7360A1EA" w14:textId="77777777" w:rsidR="00416235" w:rsidRPr="00A9085D" w:rsidRDefault="00416235" w:rsidP="00416235">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Pr>
          <w:rFonts w:ascii="Calibri" w:hAnsi="Calibri" w:cs="Calibri"/>
          <w:sz w:val="16"/>
          <w:szCs w:val="16"/>
        </w:rPr>
        <w:t>,</w:t>
      </w:r>
      <w:r w:rsidRPr="00A9085D">
        <w:rPr>
          <w:rFonts w:ascii="Calibri" w:hAnsi="Calibri" w:cs="Calibri"/>
          <w:sz w:val="16"/>
          <w:szCs w:val="16"/>
        </w:rPr>
        <w:t xml:space="preserve"> add a field for grants. For grant-making, (</w:t>
      </w:r>
      <w:r w:rsidRPr="00A9085D">
        <w:rPr>
          <w:rFonts w:ascii="Calibri" w:hAnsi="Calibri" w:cs="Calibri"/>
          <w:sz w:val="16"/>
          <w:szCs w:val="16"/>
        </w:rPr>
        <w:t xml:space="preserve">i) only up to </w:t>
      </w:r>
      <w:r w:rsidRPr="00A9085D">
        <w:rPr>
          <w:rFonts w:ascii="Calibri" w:eastAsia="Times New Roman" w:hAnsi="Calibri" w:cs="Calibri"/>
          <w:color w:val="000000"/>
          <w:sz w:val="16"/>
          <w:szCs w:val="16"/>
        </w:rPr>
        <w:t xml:space="preserve">50% of the Partner </w:t>
      </w:r>
      <w:r>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4">
    <w:p w14:paraId="5D308DE9" w14:textId="7FD30700" w:rsidR="00416235" w:rsidRPr="00FE26C7" w:rsidRDefault="00416235" w:rsidP="00416235">
      <w:pPr>
        <w:pStyle w:val="FootnoteText"/>
        <w:jc w:val="both"/>
        <w:rPr>
          <w:sz w:val="16"/>
          <w:szCs w:val="16"/>
        </w:rPr>
      </w:pP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8E12" w14:textId="77777777" w:rsidR="00B60B26" w:rsidRDefault="00B60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00ACBE6" w:rsidR="00A53E99" w:rsidRPr="00A53E99" w:rsidRDefault="00A53E99"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249BD"/>
    <w:multiLevelType w:val="hybridMultilevel"/>
    <w:tmpl w:val="1DFCA660"/>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94382"/>
    <w:multiLevelType w:val="hybridMultilevel"/>
    <w:tmpl w:val="42481F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615A8E"/>
    <w:multiLevelType w:val="multilevel"/>
    <w:tmpl w:val="7F80B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0BBE05"/>
    <w:multiLevelType w:val="hybridMultilevel"/>
    <w:tmpl w:val="0E900F4A"/>
    <w:lvl w:ilvl="0" w:tplc="EBDE4C54">
      <w:start w:val="1"/>
      <w:numFmt w:val="lowerLetter"/>
      <w:lvlText w:val="%1."/>
      <w:lvlJc w:val="left"/>
      <w:pPr>
        <w:ind w:left="720" w:hanging="360"/>
      </w:pPr>
    </w:lvl>
    <w:lvl w:ilvl="1" w:tplc="A2F05860">
      <w:start w:val="1"/>
      <w:numFmt w:val="lowerLetter"/>
      <w:lvlText w:val="%2."/>
      <w:lvlJc w:val="left"/>
      <w:pPr>
        <w:ind w:left="1440" w:hanging="360"/>
      </w:pPr>
    </w:lvl>
    <w:lvl w:ilvl="2" w:tplc="DC7045B0">
      <w:start w:val="1"/>
      <w:numFmt w:val="lowerRoman"/>
      <w:lvlText w:val="%3."/>
      <w:lvlJc w:val="right"/>
      <w:pPr>
        <w:ind w:left="2160" w:hanging="180"/>
      </w:pPr>
    </w:lvl>
    <w:lvl w:ilvl="3" w:tplc="DB24A5C0">
      <w:start w:val="1"/>
      <w:numFmt w:val="decimal"/>
      <w:lvlText w:val="%4."/>
      <w:lvlJc w:val="left"/>
      <w:pPr>
        <w:ind w:left="2880" w:hanging="360"/>
      </w:pPr>
    </w:lvl>
    <w:lvl w:ilvl="4" w:tplc="46A0F684">
      <w:start w:val="1"/>
      <w:numFmt w:val="lowerLetter"/>
      <w:lvlText w:val="%5."/>
      <w:lvlJc w:val="left"/>
      <w:pPr>
        <w:ind w:left="3600" w:hanging="360"/>
      </w:pPr>
    </w:lvl>
    <w:lvl w:ilvl="5" w:tplc="DF94CB0E">
      <w:start w:val="1"/>
      <w:numFmt w:val="lowerRoman"/>
      <w:lvlText w:val="%6."/>
      <w:lvlJc w:val="right"/>
      <w:pPr>
        <w:ind w:left="4320" w:hanging="180"/>
      </w:pPr>
    </w:lvl>
    <w:lvl w:ilvl="6" w:tplc="7F960552">
      <w:start w:val="1"/>
      <w:numFmt w:val="decimal"/>
      <w:lvlText w:val="%7."/>
      <w:lvlJc w:val="left"/>
      <w:pPr>
        <w:ind w:left="5040" w:hanging="360"/>
      </w:pPr>
    </w:lvl>
    <w:lvl w:ilvl="7" w:tplc="97A29FC6">
      <w:start w:val="1"/>
      <w:numFmt w:val="lowerLetter"/>
      <w:lvlText w:val="%8."/>
      <w:lvlJc w:val="left"/>
      <w:pPr>
        <w:ind w:left="5760" w:hanging="360"/>
      </w:pPr>
    </w:lvl>
    <w:lvl w:ilvl="8" w:tplc="FA26208C">
      <w:start w:val="1"/>
      <w:numFmt w:val="lowerRoman"/>
      <w:lvlText w:val="%9."/>
      <w:lvlJc w:val="right"/>
      <w:pPr>
        <w:ind w:left="6480" w:hanging="180"/>
      </w:pPr>
    </w:lvl>
  </w:abstractNum>
  <w:abstractNum w:abstractNumId="7" w15:restartNumberingAfterBreak="0">
    <w:nsid w:val="0F5C78D2"/>
    <w:multiLevelType w:val="hybridMultilevel"/>
    <w:tmpl w:val="8486A22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5146125"/>
    <w:multiLevelType w:val="hybridMultilevel"/>
    <w:tmpl w:val="CDE43162"/>
    <w:lvl w:ilvl="0" w:tplc="FFFFFFFF">
      <w:start w:val="1"/>
      <w:numFmt w:val="upperLetter"/>
      <w:lvlText w:val="%1."/>
      <w:lvlJc w:val="left"/>
      <w:pPr>
        <w:ind w:left="720" w:hanging="360"/>
      </w:pPr>
      <w:rPr>
        <w:rFonts w:hint="default"/>
      </w:rPr>
    </w:lvl>
    <w:lvl w:ilvl="1" w:tplc="4009001B">
      <w:start w:val="1"/>
      <w:numFmt w:val="lowerRoman"/>
      <w:lvlText w:val="%2."/>
      <w:lvlJc w:val="righ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742E5"/>
    <w:multiLevelType w:val="hybridMultilevel"/>
    <w:tmpl w:val="D17C060A"/>
    <w:lvl w:ilvl="0" w:tplc="A668737A">
      <w:start w:val="1"/>
      <w:numFmt w:val="decimal"/>
      <w:lvlText w:val="%1."/>
      <w:lvlJc w:val="left"/>
      <w:pPr>
        <w:ind w:left="1080" w:hanging="360"/>
      </w:pPr>
      <w:rPr>
        <w:rFonts w:ascii="Calibri" w:hAnsi="Calibri" w:hint="default"/>
        <w:b/>
      </w:rPr>
    </w:lvl>
    <w:lvl w:ilvl="1" w:tplc="40090019">
      <w:start w:val="1"/>
      <w:numFmt w:val="lowerLetter"/>
      <w:lvlText w:val="%2."/>
      <w:lvlJc w:val="left"/>
      <w:pPr>
        <w:ind w:left="1800" w:hanging="360"/>
      </w:pPr>
    </w:lvl>
    <w:lvl w:ilvl="2" w:tplc="AEF4373A">
      <w:start w:val="1"/>
      <w:numFmt w:val="lowerRoman"/>
      <w:lvlText w:val="(%3)"/>
      <w:lvlJc w:val="left"/>
      <w:pPr>
        <w:ind w:left="4122" w:hanging="720"/>
      </w:pPr>
      <w:rPr>
        <w:rFonts w:hint="default"/>
      </w:rPr>
    </w:lvl>
    <w:lvl w:ilvl="3" w:tplc="0B4E05FE">
      <w:start w:val="6"/>
      <w:numFmt w:val="lowerRoman"/>
      <w:lvlText w:val="%4."/>
      <w:lvlJc w:val="left"/>
      <w:pPr>
        <w:ind w:left="3600" w:hanging="720"/>
      </w:pPr>
      <w:rPr>
        <w:rFonts w:hint="default"/>
      </w:r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322C3B"/>
    <w:multiLevelType w:val="hybridMultilevel"/>
    <w:tmpl w:val="F92EEE1E"/>
    <w:lvl w:ilvl="0" w:tplc="FFFFFFFF">
      <w:start w:val="1"/>
      <w:numFmt w:val="lowerLetter"/>
      <w:lvlText w:val="%1."/>
      <w:lvlJc w:val="left"/>
      <w:pPr>
        <w:ind w:left="720" w:hanging="360"/>
      </w:pPr>
      <w:rPr>
        <w:rFonts w:hint="default"/>
      </w:rPr>
    </w:lvl>
    <w:lvl w:ilvl="1" w:tplc="4009001B">
      <w:start w:val="1"/>
      <w:numFmt w:val="lowerRoman"/>
      <w:lvlText w:val="%2."/>
      <w:lvlJc w:val="righ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D04F14"/>
    <w:multiLevelType w:val="hybridMultilevel"/>
    <w:tmpl w:val="EE666C5E"/>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9B36BEE"/>
    <w:multiLevelType w:val="hybridMultilevel"/>
    <w:tmpl w:val="4574F422"/>
    <w:lvl w:ilvl="0" w:tplc="04090019">
      <w:start w:val="1"/>
      <w:numFmt w:val="lowerLetter"/>
      <w:lvlText w:val="%1."/>
      <w:lvlJc w:val="left"/>
      <w:pPr>
        <w:ind w:left="720" w:hanging="360"/>
      </w:pPr>
      <w:rPr>
        <w:rFonts w:hint="default"/>
      </w:rPr>
    </w:lvl>
    <w:lvl w:ilvl="1" w:tplc="5E28BC4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2B3EF8"/>
    <w:multiLevelType w:val="hybridMultilevel"/>
    <w:tmpl w:val="D48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D952BD"/>
    <w:multiLevelType w:val="multilevel"/>
    <w:tmpl w:val="C8085E84"/>
    <w:lvl w:ilvl="0">
      <w:start w:val="1"/>
      <w:numFmt w:val="upperLetter"/>
      <w:lvlText w:val="%1."/>
      <w:lvlJc w:val="left"/>
      <w:pPr>
        <w:ind w:left="720" w:hanging="360"/>
      </w:pPr>
    </w:lvl>
    <w:lvl w:ilvl="1">
      <w:start w:val="1"/>
      <w:numFmt w:val="lowerRoman"/>
      <w:lvlText w:val="%2."/>
      <w:lvlJc w:val="righ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997753"/>
    <w:multiLevelType w:val="multilevel"/>
    <w:tmpl w:val="546AE3F8"/>
    <w:lvl w:ilvl="0">
      <w:start w:val="1"/>
      <w:numFmt w:val="decimal"/>
      <w:lvlText w:val="%1."/>
      <w:lvlJc w:val="left"/>
      <w:pPr>
        <w:ind w:left="720" w:hanging="360"/>
      </w:pPr>
      <w:rPr>
        <w:rFonts w:ascii="Calibri" w:hAnsi="Calibri" w:hint="default"/>
        <w:b/>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237900"/>
    <w:multiLevelType w:val="hybridMultilevel"/>
    <w:tmpl w:val="B9B6EAA8"/>
    <w:lvl w:ilvl="0" w:tplc="40090015">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81248D3"/>
    <w:multiLevelType w:val="hybridMultilevel"/>
    <w:tmpl w:val="83F02522"/>
    <w:lvl w:ilvl="0" w:tplc="FB7C7C84">
      <w:start w:val="1"/>
      <w:numFmt w:val="decimal"/>
      <w:lvlText w:val="%1."/>
      <w:lvlJc w:val="left"/>
      <w:pPr>
        <w:ind w:left="524" w:hanging="360"/>
      </w:pPr>
      <w:rPr>
        <w:rFonts w:ascii="Calibri" w:hAnsi="Calibri" w:hint="default"/>
        <w:b w:val="0"/>
        <w:bCs/>
      </w:rPr>
    </w:lvl>
    <w:lvl w:ilvl="1" w:tplc="40090019">
      <w:start w:val="1"/>
      <w:numFmt w:val="lowerLetter"/>
      <w:lvlText w:val="%2."/>
      <w:lvlJc w:val="left"/>
      <w:pPr>
        <w:ind w:left="1320" w:hanging="360"/>
      </w:pPr>
    </w:lvl>
    <w:lvl w:ilvl="2" w:tplc="4009001B" w:tentative="1">
      <w:start w:val="1"/>
      <w:numFmt w:val="lowerRoman"/>
      <w:lvlText w:val="%3."/>
      <w:lvlJc w:val="right"/>
      <w:pPr>
        <w:ind w:left="2040" w:hanging="180"/>
      </w:pPr>
    </w:lvl>
    <w:lvl w:ilvl="3" w:tplc="4009000F" w:tentative="1">
      <w:start w:val="1"/>
      <w:numFmt w:val="decimal"/>
      <w:lvlText w:val="%4."/>
      <w:lvlJc w:val="left"/>
      <w:pPr>
        <w:ind w:left="2760" w:hanging="360"/>
      </w:pPr>
    </w:lvl>
    <w:lvl w:ilvl="4" w:tplc="40090019" w:tentative="1">
      <w:start w:val="1"/>
      <w:numFmt w:val="lowerLetter"/>
      <w:lvlText w:val="%5."/>
      <w:lvlJc w:val="left"/>
      <w:pPr>
        <w:ind w:left="3480" w:hanging="360"/>
      </w:pPr>
    </w:lvl>
    <w:lvl w:ilvl="5" w:tplc="4009001B" w:tentative="1">
      <w:start w:val="1"/>
      <w:numFmt w:val="lowerRoman"/>
      <w:lvlText w:val="%6."/>
      <w:lvlJc w:val="right"/>
      <w:pPr>
        <w:ind w:left="4200" w:hanging="180"/>
      </w:pPr>
    </w:lvl>
    <w:lvl w:ilvl="6" w:tplc="4009000F" w:tentative="1">
      <w:start w:val="1"/>
      <w:numFmt w:val="decimal"/>
      <w:lvlText w:val="%7."/>
      <w:lvlJc w:val="left"/>
      <w:pPr>
        <w:ind w:left="4920" w:hanging="360"/>
      </w:pPr>
    </w:lvl>
    <w:lvl w:ilvl="7" w:tplc="40090019" w:tentative="1">
      <w:start w:val="1"/>
      <w:numFmt w:val="lowerLetter"/>
      <w:lvlText w:val="%8."/>
      <w:lvlJc w:val="left"/>
      <w:pPr>
        <w:ind w:left="5640" w:hanging="360"/>
      </w:pPr>
    </w:lvl>
    <w:lvl w:ilvl="8" w:tplc="4009001B" w:tentative="1">
      <w:start w:val="1"/>
      <w:numFmt w:val="lowerRoman"/>
      <w:lvlText w:val="%9."/>
      <w:lvlJc w:val="right"/>
      <w:pPr>
        <w:ind w:left="6360" w:hanging="180"/>
      </w:pPr>
    </w:lvl>
  </w:abstractNum>
  <w:abstractNum w:abstractNumId="23"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2816745"/>
    <w:multiLevelType w:val="hybridMultilevel"/>
    <w:tmpl w:val="7556EB7E"/>
    <w:lvl w:ilvl="0" w:tplc="FFFFFFFF">
      <w:start w:val="1"/>
      <w:numFmt w:val="upperLetter"/>
      <w:lvlText w:val="%1."/>
      <w:lvlJc w:val="left"/>
      <w:pPr>
        <w:ind w:left="720" w:hanging="360"/>
      </w:pPr>
      <w:rPr>
        <w:rFonts w:hint="default"/>
      </w:rPr>
    </w:lvl>
    <w:lvl w:ilvl="1" w:tplc="AEF4373A">
      <w:start w:val="1"/>
      <w:numFmt w:val="lowerRoman"/>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7" w15:restartNumberingAfterBreak="0">
    <w:nsid w:val="6026F5AB"/>
    <w:multiLevelType w:val="hybridMultilevel"/>
    <w:tmpl w:val="1F66F26E"/>
    <w:lvl w:ilvl="0" w:tplc="1D081E9E">
      <w:start w:val="1"/>
      <w:numFmt w:val="decimal"/>
      <w:lvlText w:val="%1."/>
      <w:lvlJc w:val="left"/>
      <w:pPr>
        <w:ind w:left="720" w:hanging="360"/>
      </w:pPr>
    </w:lvl>
    <w:lvl w:ilvl="1" w:tplc="F4F02D88">
      <w:start w:val="1"/>
      <w:numFmt w:val="lowerLetter"/>
      <w:lvlText w:val="%2."/>
      <w:lvlJc w:val="left"/>
      <w:pPr>
        <w:ind w:left="1440" w:hanging="360"/>
      </w:pPr>
    </w:lvl>
    <w:lvl w:ilvl="2" w:tplc="20C0BE76">
      <w:start w:val="1"/>
      <w:numFmt w:val="lowerRoman"/>
      <w:lvlText w:val="%3."/>
      <w:lvlJc w:val="right"/>
      <w:pPr>
        <w:ind w:left="2160" w:hanging="180"/>
      </w:pPr>
    </w:lvl>
    <w:lvl w:ilvl="3" w:tplc="3C888962">
      <w:start w:val="1"/>
      <w:numFmt w:val="decimal"/>
      <w:lvlText w:val="%4."/>
      <w:lvlJc w:val="left"/>
      <w:pPr>
        <w:ind w:left="2880" w:hanging="360"/>
      </w:pPr>
    </w:lvl>
    <w:lvl w:ilvl="4" w:tplc="13C828D8">
      <w:start w:val="1"/>
      <w:numFmt w:val="lowerLetter"/>
      <w:lvlText w:val="%5."/>
      <w:lvlJc w:val="left"/>
      <w:pPr>
        <w:ind w:left="3600" w:hanging="360"/>
      </w:pPr>
    </w:lvl>
    <w:lvl w:ilvl="5" w:tplc="3350FCE0">
      <w:start w:val="1"/>
      <w:numFmt w:val="lowerRoman"/>
      <w:lvlText w:val="%6."/>
      <w:lvlJc w:val="right"/>
      <w:pPr>
        <w:ind w:left="4320" w:hanging="180"/>
      </w:pPr>
    </w:lvl>
    <w:lvl w:ilvl="6" w:tplc="B2947378">
      <w:start w:val="1"/>
      <w:numFmt w:val="decimal"/>
      <w:lvlText w:val="%7."/>
      <w:lvlJc w:val="left"/>
      <w:pPr>
        <w:ind w:left="5040" w:hanging="360"/>
      </w:pPr>
    </w:lvl>
    <w:lvl w:ilvl="7" w:tplc="4836C2D0">
      <w:start w:val="1"/>
      <w:numFmt w:val="lowerLetter"/>
      <w:lvlText w:val="%8."/>
      <w:lvlJc w:val="left"/>
      <w:pPr>
        <w:ind w:left="5760" w:hanging="360"/>
      </w:pPr>
    </w:lvl>
    <w:lvl w:ilvl="8" w:tplc="2DFEF6C0">
      <w:start w:val="1"/>
      <w:numFmt w:val="lowerRoman"/>
      <w:lvlText w:val="%9."/>
      <w:lvlJc w:val="right"/>
      <w:pPr>
        <w:ind w:left="6480" w:hanging="180"/>
      </w:pPr>
    </w:lvl>
  </w:abstractNum>
  <w:abstractNum w:abstractNumId="28"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B0493"/>
    <w:multiLevelType w:val="hybridMultilevel"/>
    <w:tmpl w:val="8F4278FA"/>
    <w:lvl w:ilvl="0" w:tplc="A50EB1A4">
      <w:start w:val="1"/>
      <w:numFmt w:val="lowerLetter"/>
      <w:lvlText w:val="%1."/>
      <w:lvlJc w:val="left"/>
      <w:pPr>
        <w:ind w:left="720" w:hanging="360"/>
      </w:pPr>
    </w:lvl>
    <w:lvl w:ilvl="1" w:tplc="683EB208">
      <w:start w:val="1"/>
      <w:numFmt w:val="lowerLetter"/>
      <w:lvlText w:val="%2."/>
      <w:lvlJc w:val="left"/>
      <w:pPr>
        <w:ind w:left="1440" w:hanging="360"/>
      </w:pPr>
    </w:lvl>
    <w:lvl w:ilvl="2" w:tplc="5DD8AE28">
      <w:start w:val="1"/>
      <w:numFmt w:val="lowerRoman"/>
      <w:lvlText w:val="%3."/>
      <w:lvlJc w:val="right"/>
      <w:pPr>
        <w:ind w:left="2160" w:hanging="180"/>
      </w:pPr>
    </w:lvl>
    <w:lvl w:ilvl="3" w:tplc="D368EEB6">
      <w:start w:val="1"/>
      <w:numFmt w:val="decimal"/>
      <w:lvlText w:val="%4."/>
      <w:lvlJc w:val="left"/>
      <w:pPr>
        <w:ind w:left="2880" w:hanging="360"/>
      </w:pPr>
    </w:lvl>
    <w:lvl w:ilvl="4" w:tplc="48D68DA6">
      <w:start w:val="1"/>
      <w:numFmt w:val="lowerLetter"/>
      <w:lvlText w:val="%5."/>
      <w:lvlJc w:val="left"/>
      <w:pPr>
        <w:ind w:left="3600" w:hanging="360"/>
      </w:pPr>
    </w:lvl>
    <w:lvl w:ilvl="5" w:tplc="AC04B3AE">
      <w:start w:val="1"/>
      <w:numFmt w:val="lowerRoman"/>
      <w:lvlText w:val="%6."/>
      <w:lvlJc w:val="right"/>
      <w:pPr>
        <w:ind w:left="4320" w:hanging="180"/>
      </w:pPr>
    </w:lvl>
    <w:lvl w:ilvl="6" w:tplc="BF50F9E8">
      <w:start w:val="1"/>
      <w:numFmt w:val="decimal"/>
      <w:lvlText w:val="%7."/>
      <w:lvlJc w:val="left"/>
      <w:pPr>
        <w:ind w:left="5040" w:hanging="360"/>
      </w:pPr>
    </w:lvl>
    <w:lvl w:ilvl="7" w:tplc="D34E06DC">
      <w:start w:val="1"/>
      <w:numFmt w:val="lowerLetter"/>
      <w:lvlText w:val="%8."/>
      <w:lvlJc w:val="left"/>
      <w:pPr>
        <w:ind w:left="5760" w:hanging="360"/>
      </w:pPr>
    </w:lvl>
    <w:lvl w:ilvl="8" w:tplc="AACCD0E8">
      <w:start w:val="1"/>
      <w:numFmt w:val="lowerRoman"/>
      <w:lvlText w:val="%9."/>
      <w:lvlJc w:val="right"/>
      <w:pPr>
        <w:ind w:left="6480" w:hanging="180"/>
      </w:pPr>
    </w:lvl>
  </w:abstractNum>
  <w:abstractNum w:abstractNumId="30" w15:restartNumberingAfterBreak="0">
    <w:nsid w:val="6A611CBF"/>
    <w:multiLevelType w:val="hybridMultilevel"/>
    <w:tmpl w:val="F31AE106"/>
    <w:lvl w:ilvl="0" w:tplc="4A749B28">
      <w:start w:val="1"/>
      <w:numFmt w:val="bullet"/>
      <w:lvlText w:val=""/>
      <w:lvlJc w:val="left"/>
      <w:pPr>
        <w:ind w:left="720" w:hanging="360"/>
      </w:pPr>
      <w:rPr>
        <w:rFonts w:ascii="Symbol" w:hAnsi="Symbol" w:hint="default"/>
      </w:rPr>
    </w:lvl>
    <w:lvl w:ilvl="1" w:tplc="D85CF162">
      <w:start w:val="1"/>
      <w:numFmt w:val="bullet"/>
      <w:lvlText w:val="o"/>
      <w:lvlJc w:val="left"/>
      <w:pPr>
        <w:ind w:left="1440" w:hanging="360"/>
      </w:pPr>
      <w:rPr>
        <w:rFonts w:ascii="Courier New" w:hAnsi="Courier New" w:hint="default"/>
      </w:rPr>
    </w:lvl>
    <w:lvl w:ilvl="2" w:tplc="EBB4E048">
      <w:start w:val="1"/>
      <w:numFmt w:val="bullet"/>
      <w:lvlText w:val=""/>
      <w:lvlJc w:val="left"/>
      <w:pPr>
        <w:ind w:left="2160" w:hanging="360"/>
      </w:pPr>
      <w:rPr>
        <w:rFonts w:ascii="Wingdings" w:hAnsi="Wingdings" w:hint="default"/>
      </w:rPr>
    </w:lvl>
    <w:lvl w:ilvl="3" w:tplc="C494F0F4">
      <w:start w:val="1"/>
      <w:numFmt w:val="bullet"/>
      <w:lvlText w:val=""/>
      <w:lvlJc w:val="left"/>
      <w:pPr>
        <w:ind w:left="2880" w:hanging="360"/>
      </w:pPr>
      <w:rPr>
        <w:rFonts w:ascii="Symbol" w:hAnsi="Symbol" w:hint="default"/>
      </w:rPr>
    </w:lvl>
    <w:lvl w:ilvl="4" w:tplc="84E845DA">
      <w:start w:val="1"/>
      <w:numFmt w:val="bullet"/>
      <w:lvlText w:val="o"/>
      <w:lvlJc w:val="left"/>
      <w:pPr>
        <w:ind w:left="3600" w:hanging="360"/>
      </w:pPr>
      <w:rPr>
        <w:rFonts w:ascii="Courier New" w:hAnsi="Courier New" w:hint="default"/>
      </w:rPr>
    </w:lvl>
    <w:lvl w:ilvl="5" w:tplc="1F0EADFC">
      <w:start w:val="1"/>
      <w:numFmt w:val="bullet"/>
      <w:lvlText w:val=""/>
      <w:lvlJc w:val="left"/>
      <w:pPr>
        <w:ind w:left="4320" w:hanging="360"/>
      </w:pPr>
      <w:rPr>
        <w:rFonts w:ascii="Wingdings" w:hAnsi="Wingdings" w:hint="default"/>
      </w:rPr>
    </w:lvl>
    <w:lvl w:ilvl="6" w:tplc="3CECA368">
      <w:start w:val="1"/>
      <w:numFmt w:val="bullet"/>
      <w:lvlText w:val=""/>
      <w:lvlJc w:val="left"/>
      <w:pPr>
        <w:ind w:left="5040" w:hanging="360"/>
      </w:pPr>
      <w:rPr>
        <w:rFonts w:ascii="Symbol" w:hAnsi="Symbol" w:hint="default"/>
      </w:rPr>
    </w:lvl>
    <w:lvl w:ilvl="7" w:tplc="3CB09620">
      <w:start w:val="1"/>
      <w:numFmt w:val="bullet"/>
      <w:lvlText w:val="o"/>
      <w:lvlJc w:val="left"/>
      <w:pPr>
        <w:ind w:left="5760" w:hanging="360"/>
      </w:pPr>
      <w:rPr>
        <w:rFonts w:ascii="Courier New" w:hAnsi="Courier New" w:hint="default"/>
      </w:rPr>
    </w:lvl>
    <w:lvl w:ilvl="8" w:tplc="C6D2ED26">
      <w:start w:val="1"/>
      <w:numFmt w:val="bullet"/>
      <w:lvlText w:val=""/>
      <w:lvlJc w:val="left"/>
      <w:pPr>
        <w:ind w:left="6480" w:hanging="360"/>
      </w:pPr>
      <w:rPr>
        <w:rFonts w:ascii="Wingdings" w:hAnsi="Wingdings" w:hint="default"/>
      </w:rPr>
    </w:lvl>
  </w:abstractNum>
  <w:abstractNum w:abstractNumId="31" w15:restartNumberingAfterBreak="0">
    <w:nsid w:val="6A8C4633"/>
    <w:multiLevelType w:val="hybridMultilevel"/>
    <w:tmpl w:val="F190A7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B225DD5"/>
    <w:multiLevelType w:val="hybridMultilevel"/>
    <w:tmpl w:val="80163AE4"/>
    <w:lvl w:ilvl="0" w:tplc="A4FABDA8">
      <w:start w:val="1"/>
      <w:numFmt w:val="bullet"/>
      <w:lvlText w:val="·"/>
      <w:lvlJc w:val="left"/>
      <w:pPr>
        <w:ind w:left="720" w:hanging="360"/>
      </w:pPr>
      <w:rPr>
        <w:rFonts w:ascii="Symbol" w:hAnsi="Symbol" w:hint="default"/>
      </w:rPr>
    </w:lvl>
    <w:lvl w:ilvl="1" w:tplc="723A9A0C">
      <w:start w:val="1"/>
      <w:numFmt w:val="bullet"/>
      <w:lvlText w:val="o"/>
      <w:lvlJc w:val="left"/>
      <w:pPr>
        <w:ind w:left="1440" w:hanging="360"/>
      </w:pPr>
      <w:rPr>
        <w:rFonts w:ascii="Courier New" w:hAnsi="Courier New" w:hint="default"/>
      </w:rPr>
    </w:lvl>
    <w:lvl w:ilvl="2" w:tplc="279AC1FE">
      <w:start w:val="1"/>
      <w:numFmt w:val="bullet"/>
      <w:lvlText w:val=""/>
      <w:lvlJc w:val="left"/>
      <w:pPr>
        <w:ind w:left="2160" w:hanging="360"/>
      </w:pPr>
      <w:rPr>
        <w:rFonts w:ascii="Wingdings" w:hAnsi="Wingdings" w:hint="default"/>
      </w:rPr>
    </w:lvl>
    <w:lvl w:ilvl="3" w:tplc="C4883C9C">
      <w:start w:val="1"/>
      <w:numFmt w:val="bullet"/>
      <w:lvlText w:val=""/>
      <w:lvlJc w:val="left"/>
      <w:pPr>
        <w:ind w:left="2880" w:hanging="360"/>
      </w:pPr>
      <w:rPr>
        <w:rFonts w:ascii="Symbol" w:hAnsi="Symbol" w:hint="default"/>
      </w:rPr>
    </w:lvl>
    <w:lvl w:ilvl="4" w:tplc="B672E5E4">
      <w:start w:val="1"/>
      <w:numFmt w:val="bullet"/>
      <w:lvlText w:val="o"/>
      <w:lvlJc w:val="left"/>
      <w:pPr>
        <w:ind w:left="3600" w:hanging="360"/>
      </w:pPr>
      <w:rPr>
        <w:rFonts w:ascii="Courier New" w:hAnsi="Courier New" w:hint="default"/>
      </w:rPr>
    </w:lvl>
    <w:lvl w:ilvl="5" w:tplc="10E6B9F6">
      <w:start w:val="1"/>
      <w:numFmt w:val="bullet"/>
      <w:lvlText w:val=""/>
      <w:lvlJc w:val="left"/>
      <w:pPr>
        <w:ind w:left="4320" w:hanging="360"/>
      </w:pPr>
      <w:rPr>
        <w:rFonts w:ascii="Wingdings" w:hAnsi="Wingdings" w:hint="default"/>
      </w:rPr>
    </w:lvl>
    <w:lvl w:ilvl="6" w:tplc="B262CAF4">
      <w:start w:val="1"/>
      <w:numFmt w:val="bullet"/>
      <w:lvlText w:val=""/>
      <w:lvlJc w:val="left"/>
      <w:pPr>
        <w:ind w:left="5040" w:hanging="360"/>
      </w:pPr>
      <w:rPr>
        <w:rFonts w:ascii="Symbol" w:hAnsi="Symbol" w:hint="default"/>
      </w:rPr>
    </w:lvl>
    <w:lvl w:ilvl="7" w:tplc="7C16DDD4">
      <w:start w:val="1"/>
      <w:numFmt w:val="bullet"/>
      <w:lvlText w:val="o"/>
      <w:lvlJc w:val="left"/>
      <w:pPr>
        <w:ind w:left="5760" w:hanging="360"/>
      </w:pPr>
      <w:rPr>
        <w:rFonts w:ascii="Courier New" w:hAnsi="Courier New" w:hint="default"/>
      </w:rPr>
    </w:lvl>
    <w:lvl w:ilvl="8" w:tplc="CC5EB800">
      <w:start w:val="1"/>
      <w:numFmt w:val="bullet"/>
      <w:lvlText w:val=""/>
      <w:lvlJc w:val="left"/>
      <w:pPr>
        <w:ind w:left="6480" w:hanging="360"/>
      </w:pPr>
      <w:rPr>
        <w:rFonts w:ascii="Wingdings" w:hAnsi="Wingdings" w:hint="default"/>
      </w:rPr>
    </w:lvl>
  </w:abstractNum>
  <w:abstractNum w:abstractNumId="33"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E943C8"/>
    <w:multiLevelType w:val="hybridMultilevel"/>
    <w:tmpl w:val="62E20C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6E353162"/>
    <w:multiLevelType w:val="multilevel"/>
    <w:tmpl w:val="8A9A97EC"/>
    <w:lvl w:ilvl="0">
      <w:start w:val="10"/>
      <w:numFmt w:val="decimal"/>
      <w:lvlText w:val="%1."/>
      <w:lvlJc w:val="left"/>
      <w:pPr>
        <w:ind w:left="90" w:hanging="360"/>
      </w:pPr>
      <w:rPr>
        <w:rFonts w:hint="default"/>
      </w:rPr>
    </w:lvl>
    <w:lvl w:ilvl="1">
      <w:start w:val="1"/>
      <w:numFmt w:val="decimal"/>
      <w:isLgl/>
      <w:lvlText w:val="%1.%2"/>
      <w:lvlJc w:val="left"/>
      <w:pPr>
        <w:ind w:left="640" w:hanging="400"/>
      </w:pPr>
      <w:rPr>
        <w:rFonts w:hint="default"/>
      </w:rPr>
    </w:lvl>
    <w:lvl w:ilvl="2">
      <w:start w:val="1"/>
      <w:numFmt w:val="decimal"/>
      <w:isLgl/>
      <w:lvlText w:val="%1.%2.%3"/>
      <w:lvlJc w:val="left"/>
      <w:pPr>
        <w:ind w:left="1150" w:hanging="40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490" w:hanging="72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380" w:hanging="1080"/>
      </w:pPr>
      <w:rPr>
        <w:rFonts w:hint="default"/>
      </w:rPr>
    </w:lvl>
    <w:lvl w:ilvl="8">
      <w:start w:val="1"/>
      <w:numFmt w:val="decimal"/>
      <w:isLgl/>
      <w:lvlText w:val="%1.%2.%3.%4.%5.%6.%7.%8.%9"/>
      <w:lvlJc w:val="left"/>
      <w:pPr>
        <w:ind w:left="5250" w:hanging="1440"/>
      </w:pPr>
      <w:rPr>
        <w:rFonts w:hint="default"/>
      </w:rPr>
    </w:lvl>
  </w:abstractNum>
  <w:abstractNum w:abstractNumId="36"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133BFC"/>
    <w:multiLevelType w:val="hybridMultilevel"/>
    <w:tmpl w:val="C854E344"/>
    <w:lvl w:ilvl="0" w:tplc="503CA518">
      <w:start w:val="1"/>
      <w:numFmt w:val="lowerLetter"/>
      <w:lvlText w:val="%1."/>
      <w:lvlJc w:val="left"/>
      <w:pPr>
        <w:ind w:left="720" w:hanging="360"/>
      </w:pPr>
    </w:lvl>
    <w:lvl w:ilvl="1" w:tplc="04C0B912">
      <w:start w:val="1"/>
      <w:numFmt w:val="lowerLetter"/>
      <w:lvlText w:val="%2."/>
      <w:lvlJc w:val="left"/>
      <w:pPr>
        <w:ind w:left="1440" w:hanging="360"/>
      </w:pPr>
    </w:lvl>
    <w:lvl w:ilvl="2" w:tplc="74A20AA6">
      <w:start w:val="1"/>
      <w:numFmt w:val="lowerRoman"/>
      <w:lvlText w:val="%3."/>
      <w:lvlJc w:val="right"/>
      <w:pPr>
        <w:ind w:left="2160" w:hanging="180"/>
      </w:pPr>
    </w:lvl>
    <w:lvl w:ilvl="3" w:tplc="F15616D8">
      <w:start w:val="1"/>
      <w:numFmt w:val="decimal"/>
      <w:lvlText w:val="%4."/>
      <w:lvlJc w:val="left"/>
      <w:pPr>
        <w:ind w:left="2880" w:hanging="360"/>
      </w:pPr>
    </w:lvl>
    <w:lvl w:ilvl="4" w:tplc="DF9ABA2A">
      <w:start w:val="1"/>
      <w:numFmt w:val="lowerLetter"/>
      <w:lvlText w:val="%5."/>
      <w:lvlJc w:val="left"/>
      <w:pPr>
        <w:ind w:left="3600" w:hanging="360"/>
      </w:pPr>
    </w:lvl>
    <w:lvl w:ilvl="5" w:tplc="54221030">
      <w:start w:val="1"/>
      <w:numFmt w:val="lowerRoman"/>
      <w:lvlText w:val="%6."/>
      <w:lvlJc w:val="right"/>
      <w:pPr>
        <w:ind w:left="4320" w:hanging="180"/>
      </w:pPr>
    </w:lvl>
    <w:lvl w:ilvl="6" w:tplc="5DA87DDC">
      <w:start w:val="1"/>
      <w:numFmt w:val="decimal"/>
      <w:lvlText w:val="%7."/>
      <w:lvlJc w:val="left"/>
      <w:pPr>
        <w:ind w:left="5040" w:hanging="360"/>
      </w:pPr>
    </w:lvl>
    <w:lvl w:ilvl="7" w:tplc="DB8AD7B0">
      <w:start w:val="1"/>
      <w:numFmt w:val="lowerLetter"/>
      <w:lvlText w:val="%8."/>
      <w:lvlJc w:val="left"/>
      <w:pPr>
        <w:ind w:left="5760" w:hanging="360"/>
      </w:pPr>
    </w:lvl>
    <w:lvl w:ilvl="8" w:tplc="1A745870">
      <w:start w:val="1"/>
      <w:numFmt w:val="lowerRoman"/>
      <w:lvlText w:val="%9."/>
      <w:lvlJc w:val="right"/>
      <w:pPr>
        <w:ind w:left="6480" w:hanging="180"/>
      </w:pPr>
    </w:lvl>
  </w:abstractNum>
  <w:abstractNum w:abstractNumId="38" w15:restartNumberingAfterBreak="0">
    <w:nsid w:val="73A1270E"/>
    <w:multiLevelType w:val="hybridMultilevel"/>
    <w:tmpl w:val="4B7EAABC"/>
    <w:lvl w:ilvl="0" w:tplc="4009001B">
      <w:start w:val="1"/>
      <w:numFmt w:val="lowerRoman"/>
      <w:lvlText w:val="%1."/>
      <w:lvlJc w:val="right"/>
      <w:pPr>
        <w:ind w:left="720" w:hanging="360"/>
      </w:pPr>
      <w:rPr>
        <w:rFonts w:hint="default"/>
      </w:rPr>
    </w:lvl>
    <w:lvl w:ilvl="1" w:tplc="7C92602C">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3A559D0"/>
    <w:multiLevelType w:val="hybridMultilevel"/>
    <w:tmpl w:val="C888C80C"/>
    <w:lvl w:ilvl="0" w:tplc="84A07BA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51354BC"/>
    <w:multiLevelType w:val="hybridMultilevel"/>
    <w:tmpl w:val="22B49B54"/>
    <w:lvl w:ilvl="0" w:tplc="93661D78">
      <w:start w:val="1"/>
      <w:numFmt w:val="lowerLetter"/>
      <w:lvlText w:val="%1."/>
      <w:lvlJc w:val="left"/>
      <w:pPr>
        <w:ind w:left="720" w:hanging="360"/>
      </w:pPr>
    </w:lvl>
    <w:lvl w:ilvl="1" w:tplc="D06E94B0">
      <w:start w:val="1"/>
      <w:numFmt w:val="lowerLetter"/>
      <w:lvlText w:val="%2."/>
      <w:lvlJc w:val="left"/>
      <w:pPr>
        <w:ind w:left="1440" w:hanging="360"/>
      </w:pPr>
    </w:lvl>
    <w:lvl w:ilvl="2" w:tplc="8CAE797A">
      <w:start w:val="1"/>
      <w:numFmt w:val="lowerRoman"/>
      <w:lvlText w:val="%3."/>
      <w:lvlJc w:val="right"/>
      <w:pPr>
        <w:ind w:left="2160" w:hanging="180"/>
      </w:pPr>
    </w:lvl>
    <w:lvl w:ilvl="3" w:tplc="CEEEFC1E">
      <w:start w:val="1"/>
      <w:numFmt w:val="decimal"/>
      <w:lvlText w:val="%4."/>
      <w:lvlJc w:val="left"/>
      <w:pPr>
        <w:ind w:left="2880" w:hanging="360"/>
      </w:pPr>
    </w:lvl>
    <w:lvl w:ilvl="4" w:tplc="BAF86B9E">
      <w:start w:val="1"/>
      <w:numFmt w:val="lowerLetter"/>
      <w:lvlText w:val="%5."/>
      <w:lvlJc w:val="left"/>
      <w:pPr>
        <w:ind w:left="3600" w:hanging="360"/>
      </w:pPr>
    </w:lvl>
    <w:lvl w:ilvl="5" w:tplc="EA321A0C">
      <w:start w:val="1"/>
      <w:numFmt w:val="lowerRoman"/>
      <w:lvlText w:val="%6."/>
      <w:lvlJc w:val="right"/>
      <w:pPr>
        <w:ind w:left="4320" w:hanging="180"/>
      </w:pPr>
    </w:lvl>
    <w:lvl w:ilvl="6" w:tplc="84A6376C">
      <w:start w:val="1"/>
      <w:numFmt w:val="decimal"/>
      <w:lvlText w:val="%7."/>
      <w:lvlJc w:val="left"/>
      <w:pPr>
        <w:ind w:left="5040" w:hanging="360"/>
      </w:pPr>
    </w:lvl>
    <w:lvl w:ilvl="7" w:tplc="8D6E4DE6">
      <w:start w:val="1"/>
      <w:numFmt w:val="lowerLetter"/>
      <w:lvlText w:val="%8."/>
      <w:lvlJc w:val="left"/>
      <w:pPr>
        <w:ind w:left="5760" w:hanging="360"/>
      </w:pPr>
    </w:lvl>
    <w:lvl w:ilvl="8" w:tplc="EF1C8B26">
      <w:start w:val="1"/>
      <w:numFmt w:val="lowerRoman"/>
      <w:lvlText w:val="%9."/>
      <w:lvlJc w:val="right"/>
      <w:pPr>
        <w:ind w:left="6480" w:hanging="180"/>
      </w:pPr>
    </w:lvl>
  </w:abstractNum>
  <w:abstractNum w:abstractNumId="41"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3" w15:restartNumberingAfterBreak="0">
    <w:nsid w:val="7CF2F17E"/>
    <w:multiLevelType w:val="hybridMultilevel"/>
    <w:tmpl w:val="06706E64"/>
    <w:lvl w:ilvl="0" w:tplc="4EBA974A">
      <w:start w:val="1"/>
      <w:numFmt w:val="lowerLetter"/>
      <w:lvlText w:val="%1."/>
      <w:lvlJc w:val="left"/>
      <w:pPr>
        <w:ind w:left="720" w:hanging="360"/>
      </w:pPr>
    </w:lvl>
    <w:lvl w:ilvl="1" w:tplc="9C6435AE">
      <w:start w:val="1"/>
      <w:numFmt w:val="lowerLetter"/>
      <w:lvlText w:val="%2."/>
      <w:lvlJc w:val="left"/>
      <w:pPr>
        <w:ind w:left="1440" w:hanging="360"/>
      </w:pPr>
    </w:lvl>
    <w:lvl w:ilvl="2" w:tplc="C93471F4">
      <w:start w:val="1"/>
      <w:numFmt w:val="lowerRoman"/>
      <w:lvlText w:val="%3."/>
      <w:lvlJc w:val="right"/>
      <w:pPr>
        <w:ind w:left="2160" w:hanging="180"/>
      </w:pPr>
    </w:lvl>
    <w:lvl w:ilvl="3" w:tplc="2DA46A80">
      <w:start w:val="1"/>
      <w:numFmt w:val="decimal"/>
      <w:lvlText w:val="%4."/>
      <w:lvlJc w:val="left"/>
      <w:pPr>
        <w:ind w:left="2880" w:hanging="360"/>
      </w:pPr>
    </w:lvl>
    <w:lvl w:ilvl="4" w:tplc="30F20FA4">
      <w:start w:val="1"/>
      <w:numFmt w:val="lowerLetter"/>
      <w:lvlText w:val="%5."/>
      <w:lvlJc w:val="left"/>
      <w:pPr>
        <w:ind w:left="3600" w:hanging="360"/>
      </w:pPr>
    </w:lvl>
    <w:lvl w:ilvl="5" w:tplc="852C6902">
      <w:start w:val="1"/>
      <w:numFmt w:val="lowerRoman"/>
      <w:lvlText w:val="%6."/>
      <w:lvlJc w:val="right"/>
      <w:pPr>
        <w:ind w:left="4320" w:hanging="180"/>
      </w:pPr>
    </w:lvl>
    <w:lvl w:ilvl="6" w:tplc="EFE26D64">
      <w:start w:val="1"/>
      <w:numFmt w:val="decimal"/>
      <w:lvlText w:val="%7."/>
      <w:lvlJc w:val="left"/>
      <w:pPr>
        <w:ind w:left="5040" w:hanging="360"/>
      </w:pPr>
    </w:lvl>
    <w:lvl w:ilvl="7" w:tplc="17547AD8">
      <w:start w:val="1"/>
      <w:numFmt w:val="lowerLetter"/>
      <w:lvlText w:val="%8."/>
      <w:lvlJc w:val="left"/>
      <w:pPr>
        <w:ind w:left="5760" w:hanging="360"/>
      </w:pPr>
    </w:lvl>
    <w:lvl w:ilvl="8" w:tplc="1BF87C8E">
      <w:start w:val="1"/>
      <w:numFmt w:val="lowerRoman"/>
      <w:lvlText w:val="%9."/>
      <w:lvlJc w:val="right"/>
      <w:pPr>
        <w:ind w:left="6480" w:hanging="180"/>
      </w:pPr>
    </w:lvl>
  </w:abstractNum>
  <w:abstractNum w:abstractNumId="44" w15:restartNumberingAfterBreak="0">
    <w:nsid w:val="7D9056B4"/>
    <w:multiLevelType w:val="hybridMultilevel"/>
    <w:tmpl w:val="179038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51896602">
    <w:abstractNumId w:val="28"/>
  </w:num>
  <w:num w:numId="2" w16cid:durableId="595597062">
    <w:abstractNumId w:val="0"/>
  </w:num>
  <w:num w:numId="3" w16cid:durableId="1685941691">
    <w:abstractNumId w:val="41"/>
  </w:num>
  <w:num w:numId="4" w16cid:durableId="571356352">
    <w:abstractNumId w:val="18"/>
  </w:num>
  <w:num w:numId="5" w16cid:durableId="862666812">
    <w:abstractNumId w:val="26"/>
  </w:num>
  <w:num w:numId="6" w16cid:durableId="1329093249">
    <w:abstractNumId w:val="42"/>
  </w:num>
  <w:num w:numId="7" w16cid:durableId="1475028190">
    <w:abstractNumId w:val="17"/>
  </w:num>
  <w:num w:numId="8" w16cid:durableId="205723074">
    <w:abstractNumId w:val="11"/>
  </w:num>
  <w:num w:numId="9" w16cid:durableId="1214348604">
    <w:abstractNumId w:val="10"/>
  </w:num>
  <w:num w:numId="10" w16cid:durableId="747535564">
    <w:abstractNumId w:val="2"/>
  </w:num>
  <w:num w:numId="11" w16cid:durableId="1601984043">
    <w:abstractNumId w:val="9"/>
  </w:num>
  <w:num w:numId="12" w16cid:durableId="1457678349">
    <w:abstractNumId w:val="23"/>
  </w:num>
  <w:num w:numId="13" w16cid:durableId="3866808">
    <w:abstractNumId w:val="35"/>
  </w:num>
  <w:num w:numId="14" w16cid:durableId="455222196">
    <w:abstractNumId w:val="16"/>
  </w:num>
  <w:num w:numId="15" w16cid:durableId="1429156169">
    <w:abstractNumId w:val="12"/>
  </w:num>
  <w:num w:numId="16" w16cid:durableId="1979916956">
    <w:abstractNumId w:val="7"/>
  </w:num>
  <w:num w:numId="17" w16cid:durableId="1226841014">
    <w:abstractNumId w:val="31"/>
  </w:num>
  <w:num w:numId="18" w16cid:durableId="1360859057">
    <w:abstractNumId w:val="21"/>
  </w:num>
  <w:num w:numId="19" w16cid:durableId="90707752">
    <w:abstractNumId w:val="44"/>
  </w:num>
  <w:num w:numId="20" w16cid:durableId="683365925">
    <w:abstractNumId w:val="22"/>
  </w:num>
  <w:num w:numId="21" w16cid:durableId="1966154863">
    <w:abstractNumId w:val="38"/>
  </w:num>
  <w:num w:numId="22" w16cid:durableId="347365600">
    <w:abstractNumId w:val="39"/>
  </w:num>
  <w:num w:numId="23" w16cid:durableId="287664968">
    <w:abstractNumId w:val="1"/>
  </w:num>
  <w:num w:numId="24" w16cid:durableId="1658807034">
    <w:abstractNumId w:val="34"/>
  </w:num>
  <w:num w:numId="25" w16cid:durableId="1193109334">
    <w:abstractNumId w:val="5"/>
  </w:num>
  <w:num w:numId="26" w16cid:durableId="330644580">
    <w:abstractNumId w:val="15"/>
  </w:num>
  <w:num w:numId="27" w16cid:durableId="474954256">
    <w:abstractNumId w:val="25"/>
  </w:num>
  <w:num w:numId="28" w16cid:durableId="507867696">
    <w:abstractNumId w:val="8"/>
  </w:num>
  <w:num w:numId="29" w16cid:durableId="767582401">
    <w:abstractNumId w:val="3"/>
  </w:num>
  <w:num w:numId="30" w16cid:durableId="1143423665">
    <w:abstractNumId w:val="14"/>
  </w:num>
  <w:num w:numId="31" w16cid:durableId="1338077690">
    <w:abstractNumId w:val="24"/>
  </w:num>
  <w:num w:numId="32" w16cid:durableId="284234617">
    <w:abstractNumId w:val="4"/>
  </w:num>
  <w:num w:numId="33" w16cid:durableId="936013742">
    <w:abstractNumId w:val="33"/>
  </w:num>
  <w:num w:numId="34" w16cid:durableId="1705522312">
    <w:abstractNumId w:val="36"/>
  </w:num>
  <w:num w:numId="35" w16cid:durableId="854727247">
    <w:abstractNumId w:val="30"/>
  </w:num>
  <w:num w:numId="36" w16cid:durableId="2039888128">
    <w:abstractNumId w:val="13"/>
  </w:num>
  <w:num w:numId="37" w16cid:durableId="1095201255">
    <w:abstractNumId w:val="43"/>
  </w:num>
  <w:num w:numId="38" w16cid:durableId="2000693687">
    <w:abstractNumId w:val="32"/>
  </w:num>
  <w:num w:numId="39" w16cid:durableId="148404318">
    <w:abstractNumId w:val="6"/>
  </w:num>
  <w:num w:numId="40" w16cid:durableId="91510043">
    <w:abstractNumId w:val="40"/>
  </w:num>
  <w:num w:numId="41" w16cid:durableId="1144931606">
    <w:abstractNumId w:val="37"/>
  </w:num>
  <w:num w:numId="42" w16cid:durableId="570892969">
    <w:abstractNumId w:val="29"/>
  </w:num>
  <w:num w:numId="43" w16cid:durableId="1699624566">
    <w:abstractNumId w:val="27"/>
  </w:num>
  <w:num w:numId="44" w16cid:durableId="59257945">
    <w:abstractNumId w:val="19"/>
  </w:num>
  <w:num w:numId="45" w16cid:durableId="1781800558">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59CE"/>
    <w:rsid w:val="00005EFC"/>
    <w:rsid w:val="00006F66"/>
    <w:rsid w:val="0001092A"/>
    <w:rsid w:val="00013F66"/>
    <w:rsid w:val="00014A00"/>
    <w:rsid w:val="000153A0"/>
    <w:rsid w:val="00015DD4"/>
    <w:rsid w:val="00017A29"/>
    <w:rsid w:val="000205DE"/>
    <w:rsid w:val="00020B22"/>
    <w:rsid w:val="00021ED4"/>
    <w:rsid w:val="00022832"/>
    <w:rsid w:val="000259EB"/>
    <w:rsid w:val="00033545"/>
    <w:rsid w:val="000358AA"/>
    <w:rsid w:val="000407F6"/>
    <w:rsid w:val="000414BC"/>
    <w:rsid w:val="0004335E"/>
    <w:rsid w:val="0004353D"/>
    <w:rsid w:val="000437C9"/>
    <w:rsid w:val="00046C6E"/>
    <w:rsid w:val="00052890"/>
    <w:rsid w:val="00052E79"/>
    <w:rsid w:val="00054D04"/>
    <w:rsid w:val="00055784"/>
    <w:rsid w:val="00060AFD"/>
    <w:rsid w:val="0006334F"/>
    <w:rsid w:val="00063D49"/>
    <w:rsid w:val="00064D60"/>
    <w:rsid w:val="00064F51"/>
    <w:rsid w:val="0006700D"/>
    <w:rsid w:val="0006742F"/>
    <w:rsid w:val="0006749D"/>
    <w:rsid w:val="000700AA"/>
    <w:rsid w:val="0007151A"/>
    <w:rsid w:val="00072E89"/>
    <w:rsid w:val="00072FCA"/>
    <w:rsid w:val="00074750"/>
    <w:rsid w:val="000749E9"/>
    <w:rsid w:val="000771C4"/>
    <w:rsid w:val="00084FAF"/>
    <w:rsid w:val="0009431D"/>
    <w:rsid w:val="00094D5D"/>
    <w:rsid w:val="000970E9"/>
    <w:rsid w:val="000973CD"/>
    <w:rsid w:val="00097B31"/>
    <w:rsid w:val="000A2679"/>
    <w:rsid w:val="000A73B8"/>
    <w:rsid w:val="000B0693"/>
    <w:rsid w:val="000B3016"/>
    <w:rsid w:val="000C126A"/>
    <w:rsid w:val="000C3640"/>
    <w:rsid w:val="000D001C"/>
    <w:rsid w:val="000D1BAF"/>
    <w:rsid w:val="000E1791"/>
    <w:rsid w:val="000E2F0E"/>
    <w:rsid w:val="000E3C4B"/>
    <w:rsid w:val="000E6AAA"/>
    <w:rsid w:val="000E707B"/>
    <w:rsid w:val="000F024E"/>
    <w:rsid w:val="000F09D4"/>
    <w:rsid w:val="000F218F"/>
    <w:rsid w:val="000F5A45"/>
    <w:rsid w:val="000F7226"/>
    <w:rsid w:val="00101637"/>
    <w:rsid w:val="001079AB"/>
    <w:rsid w:val="00110FA7"/>
    <w:rsid w:val="00112DF4"/>
    <w:rsid w:val="00117E86"/>
    <w:rsid w:val="001200B6"/>
    <w:rsid w:val="001228AD"/>
    <w:rsid w:val="0012340C"/>
    <w:rsid w:val="001265F6"/>
    <w:rsid w:val="00133097"/>
    <w:rsid w:val="001331B6"/>
    <w:rsid w:val="00134858"/>
    <w:rsid w:val="00140BC5"/>
    <w:rsid w:val="001428D2"/>
    <w:rsid w:val="00150FA5"/>
    <w:rsid w:val="00151569"/>
    <w:rsid w:val="00151B35"/>
    <w:rsid w:val="00151B42"/>
    <w:rsid w:val="00151D6B"/>
    <w:rsid w:val="00152014"/>
    <w:rsid w:val="00152481"/>
    <w:rsid w:val="00152765"/>
    <w:rsid w:val="001529EE"/>
    <w:rsid w:val="00160319"/>
    <w:rsid w:val="001618E0"/>
    <w:rsid w:val="00164538"/>
    <w:rsid w:val="001650FF"/>
    <w:rsid w:val="00166329"/>
    <w:rsid w:val="00175724"/>
    <w:rsid w:val="0017593D"/>
    <w:rsid w:val="00176B6A"/>
    <w:rsid w:val="00176DAB"/>
    <w:rsid w:val="00177BD5"/>
    <w:rsid w:val="0018260A"/>
    <w:rsid w:val="00190209"/>
    <w:rsid w:val="00191EDB"/>
    <w:rsid w:val="00192CE4"/>
    <w:rsid w:val="00195678"/>
    <w:rsid w:val="001956FE"/>
    <w:rsid w:val="0019675C"/>
    <w:rsid w:val="001A0ADF"/>
    <w:rsid w:val="001A1D49"/>
    <w:rsid w:val="001A350B"/>
    <w:rsid w:val="001A7F21"/>
    <w:rsid w:val="001B027E"/>
    <w:rsid w:val="001B1013"/>
    <w:rsid w:val="001B3171"/>
    <w:rsid w:val="001B3F1B"/>
    <w:rsid w:val="001B462F"/>
    <w:rsid w:val="001B78AC"/>
    <w:rsid w:val="001C0387"/>
    <w:rsid w:val="001C06B8"/>
    <w:rsid w:val="001C2C76"/>
    <w:rsid w:val="001C2D0A"/>
    <w:rsid w:val="001C2FFA"/>
    <w:rsid w:val="001C3054"/>
    <w:rsid w:val="001C754F"/>
    <w:rsid w:val="001C7843"/>
    <w:rsid w:val="001D0774"/>
    <w:rsid w:val="001D0D64"/>
    <w:rsid w:val="001D48A4"/>
    <w:rsid w:val="001D555F"/>
    <w:rsid w:val="001D6AAD"/>
    <w:rsid w:val="001E0209"/>
    <w:rsid w:val="001E2833"/>
    <w:rsid w:val="001E32A1"/>
    <w:rsid w:val="001E5DE8"/>
    <w:rsid w:val="001E6AA4"/>
    <w:rsid w:val="001E7545"/>
    <w:rsid w:val="001E77C1"/>
    <w:rsid w:val="001F4CA2"/>
    <w:rsid w:val="001F5FCD"/>
    <w:rsid w:val="001F6BF1"/>
    <w:rsid w:val="001F7566"/>
    <w:rsid w:val="001F761A"/>
    <w:rsid w:val="00201E07"/>
    <w:rsid w:val="00202125"/>
    <w:rsid w:val="00202FF4"/>
    <w:rsid w:val="00203C2C"/>
    <w:rsid w:val="00203EF2"/>
    <w:rsid w:val="00204C2C"/>
    <w:rsid w:val="00206749"/>
    <w:rsid w:val="00210BDA"/>
    <w:rsid w:val="00212550"/>
    <w:rsid w:val="00213610"/>
    <w:rsid w:val="00214A07"/>
    <w:rsid w:val="00214C2A"/>
    <w:rsid w:val="00221560"/>
    <w:rsid w:val="00221632"/>
    <w:rsid w:val="0022288A"/>
    <w:rsid w:val="00223947"/>
    <w:rsid w:val="00225615"/>
    <w:rsid w:val="00230824"/>
    <w:rsid w:val="00230B42"/>
    <w:rsid w:val="00231E6E"/>
    <w:rsid w:val="00232F44"/>
    <w:rsid w:val="00233288"/>
    <w:rsid w:val="00240FC7"/>
    <w:rsid w:val="0024108F"/>
    <w:rsid w:val="00241709"/>
    <w:rsid w:val="00245756"/>
    <w:rsid w:val="00245F3F"/>
    <w:rsid w:val="00246E98"/>
    <w:rsid w:val="002473FC"/>
    <w:rsid w:val="0025015B"/>
    <w:rsid w:val="00250E2A"/>
    <w:rsid w:val="002524FF"/>
    <w:rsid w:val="002536C2"/>
    <w:rsid w:val="00254D5D"/>
    <w:rsid w:val="00255416"/>
    <w:rsid w:val="0025699A"/>
    <w:rsid w:val="00264720"/>
    <w:rsid w:val="00271D6F"/>
    <w:rsid w:val="0027622E"/>
    <w:rsid w:val="0027745A"/>
    <w:rsid w:val="00280929"/>
    <w:rsid w:val="00280B8C"/>
    <w:rsid w:val="00282F88"/>
    <w:rsid w:val="00283035"/>
    <w:rsid w:val="00283867"/>
    <w:rsid w:val="00283C59"/>
    <w:rsid w:val="00284E15"/>
    <w:rsid w:val="00286F83"/>
    <w:rsid w:val="0029136C"/>
    <w:rsid w:val="00294A4A"/>
    <w:rsid w:val="002A1B43"/>
    <w:rsid w:val="002A224B"/>
    <w:rsid w:val="002A4335"/>
    <w:rsid w:val="002A4353"/>
    <w:rsid w:val="002A48CF"/>
    <w:rsid w:val="002A59AF"/>
    <w:rsid w:val="002A6247"/>
    <w:rsid w:val="002B2F41"/>
    <w:rsid w:val="002B4632"/>
    <w:rsid w:val="002C198E"/>
    <w:rsid w:val="002C3F0B"/>
    <w:rsid w:val="002C6A28"/>
    <w:rsid w:val="002C7523"/>
    <w:rsid w:val="002D096D"/>
    <w:rsid w:val="002D48DA"/>
    <w:rsid w:val="002E055A"/>
    <w:rsid w:val="002E11B8"/>
    <w:rsid w:val="002E188D"/>
    <w:rsid w:val="002E5383"/>
    <w:rsid w:val="002F15BC"/>
    <w:rsid w:val="002F45CE"/>
    <w:rsid w:val="002F7DBE"/>
    <w:rsid w:val="00300F99"/>
    <w:rsid w:val="00301CED"/>
    <w:rsid w:val="003022B6"/>
    <w:rsid w:val="00303DF9"/>
    <w:rsid w:val="00303F03"/>
    <w:rsid w:val="00305404"/>
    <w:rsid w:val="00314F62"/>
    <w:rsid w:val="00322F22"/>
    <w:rsid w:val="00322F39"/>
    <w:rsid w:val="00324981"/>
    <w:rsid w:val="00326F96"/>
    <w:rsid w:val="00330B74"/>
    <w:rsid w:val="00331109"/>
    <w:rsid w:val="00335133"/>
    <w:rsid w:val="00337A43"/>
    <w:rsid w:val="00343519"/>
    <w:rsid w:val="00343BBE"/>
    <w:rsid w:val="00344030"/>
    <w:rsid w:val="00346E1E"/>
    <w:rsid w:val="003473BD"/>
    <w:rsid w:val="00350C68"/>
    <w:rsid w:val="00352832"/>
    <w:rsid w:val="00370F9E"/>
    <w:rsid w:val="00373C17"/>
    <w:rsid w:val="00380A2C"/>
    <w:rsid w:val="0038331D"/>
    <w:rsid w:val="00385528"/>
    <w:rsid w:val="00385563"/>
    <w:rsid w:val="0038575E"/>
    <w:rsid w:val="00385EA3"/>
    <w:rsid w:val="00393BC9"/>
    <w:rsid w:val="003951B7"/>
    <w:rsid w:val="00395435"/>
    <w:rsid w:val="00395986"/>
    <w:rsid w:val="00397A6C"/>
    <w:rsid w:val="00397D8E"/>
    <w:rsid w:val="003A2556"/>
    <w:rsid w:val="003A3600"/>
    <w:rsid w:val="003A5099"/>
    <w:rsid w:val="003A5A08"/>
    <w:rsid w:val="003B2FD1"/>
    <w:rsid w:val="003B3591"/>
    <w:rsid w:val="003B4290"/>
    <w:rsid w:val="003B47CC"/>
    <w:rsid w:val="003B599D"/>
    <w:rsid w:val="003B6BCD"/>
    <w:rsid w:val="003C058C"/>
    <w:rsid w:val="003C155E"/>
    <w:rsid w:val="003C1769"/>
    <w:rsid w:val="003C26C4"/>
    <w:rsid w:val="003C45F9"/>
    <w:rsid w:val="003D1ABD"/>
    <w:rsid w:val="003D21E9"/>
    <w:rsid w:val="003D267D"/>
    <w:rsid w:val="003D3821"/>
    <w:rsid w:val="003D4057"/>
    <w:rsid w:val="003D4F8E"/>
    <w:rsid w:val="003E402F"/>
    <w:rsid w:val="003E4579"/>
    <w:rsid w:val="003E4968"/>
    <w:rsid w:val="003E4B44"/>
    <w:rsid w:val="003F0B37"/>
    <w:rsid w:val="003F1451"/>
    <w:rsid w:val="003F45D0"/>
    <w:rsid w:val="003F4D61"/>
    <w:rsid w:val="003F5C0A"/>
    <w:rsid w:val="00402C86"/>
    <w:rsid w:val="00404F93"/>
    <w:rsid w:val="004072B6"/>
    <w:rsid w:val="0040765F"/>
    <w:rsid w:val="004125D6"/>
    <w:rsid w:val="00416235"/>
    <w:rsid w:val="00426E45"/>
    <w:rsid w:val="00431F0B"/>
    <w:rsid w:val="00433654"/>
    <w:rsid w:val="00433743"/>
    <w:rsid w:val="00434B55"/>
    <w:rsid w:val="004354A1"/>
    <w:rsid w:val="00443FBF"/>
    <w:rsid w:val="00444D43"/>
    <w:rsid w:val="004452AB"/>
    <w:rsid w:val="00446988"/>
    <w:rsid w:val="00447CFE"/>
    <w:rsid w:val="00447FC3"/>
    <w:rsid w:val="00450656"/>
    <w:rsid w:val="00454891"/>
    <w:rsid w:val="004618C5"/>
    <w:rsid w:val="00461BB7"/>
    <w:rsid w:val="00462910"/>
    <w:rsid w:val="004654F8"/>
    <w:rsid w:val="00470698"/>
    <w:rsid w:val="004707A8"/>
    <w:rsid w:val="00473DCA"/>
    <w:rsid w:val="00482459"/>
    <w:rsid w:val="00485196"/>
    <w:rsid w:val="00486144"/>
    <w:rsid w:val="00490A08"/>
    <w:rsid w:val="00490A0E"/>
    <w:rsid w:val="00490C25"/>
    <w:rsid w:val="004A5609"/>
    <w:rsid w:val="004A5A7F"/>
    <w:rsid w:val="004A5BB6"/>
    <w:rsid w:val="004B09CC"/>
    <w:rsid w:val="004B10DF"/>
    <w:rsid w:val="004B1152"/>
    <w:rsid w:val="004B3D2F"/>
    <w:rsid w:val="004B4E36"/>
    <w:rsid w:val="004B7CC8"/>
    <w:rsid w:val="004C26F9"/>
    <w:rsid w:val="004C4B75"/>
    <w:rsid w:val="004D5097"/>
    <w:rsid w:val="004D56D2"/>
    <w:rsid w:val="004D5CED"/>
    <w:rsid w:val="004D75E3"/>
    <w:rsid w:val="004E063D"/>
    <w:rsid w:val="004E1045"/>
    <w:rsid w:val="004E1B18"/>
    <w:rsid w:val="004E67B3"/>
    <w:rsid w:val="004E7071"/>
    <w:rsid w:val="004E7D51"/>
    <w:rsid w:val="004F0226"/>
    <w:rsid w:val="004F0ACE"/>
    <w:rsid w:val="004F1F50"/>
    <w:rsid w:val="004F2CA3"/>
    <w:rsid w:val="004F56C6"/>
    <w:rsid w:val="004F6055"/>
    <w:rsid w:val="005013DF"/>
    <w:rsid w:val="00502103"/>
    <w:rsid w:val="0052371C"/>
    <w:rsid w:val="00524BC0"/>
    <w:rsid w:val="00534330"/>
    <w:rsid w:val="005379B6"/>
    <w:rsid w:val="00543059"/>
    <w:rsid w:val="005450E7"/>
    <w:rsid w:val="00551EBF"/>
    <w:rsid w:val="00552C70"/>
    <w:rsid w:val="00554EAD"/>
    <w:rsid w:val="0055504B"/>
    <w:rsid w:val="0055638A"/>
    <w:rsid w:val="00556987"/>
    <w:rsid w:val="00556D30"/>
    <w:rsid w:val="0056056A"/>
    <w:rsid w:val="00560626"/>
    <w:rsid w:val="00563B27"/>
    <w:rsid w:val="00564E58"/>
    <w:rsid w:val="00566F8A"/>
    <w:rsid w:val="00567FDC"/>
    <w:rsid w:val="00567FDD"/>
    <w:rsid w:val="00571C95"/>
    <w:rsid w:val="00571E27"/>
    <w:rsid w:val="0057260F"/>
    <w:rsid w:val="005740FE"/>
    <w:rsid w:val="005749DF"/>
    <w:rsid w:val="005749E9"/>
    <w:rsid w:val="005750EC"/>
    <w:rsid w:val="00583D24"/>
    <w:rsid w:val="00584154"/>
    <w:rsid w:val="00585544"/>
    <w:rsid w:val="00585CAD"/>
    <w:rsid w:val="00586591"/>
    <w:rsid w:val="005900B1"/>
    <w:rsid w:val="00590DCF"/>
    <w:rsid w:val="00592650"/>
    <w:rsid w:val="00595C1B"/>
    <w:rsid w:val="00596511"/>
    <w:rsid w:val="0059771C"/>
    <w:rsid w:val="00597BB9"/>
    <w:rsid w:val="005A2A90"/>
    <w:rsid w:val="005A3D4B"/>
    <w:rsid w:val="005A3DFF"/>
    <w:rsid w:val="005A4A3A"/>
    <w:rsid w:val="005A6C44"/>
    <w:rsid w:val="005A7023"/>
    <w:rsid w:val="005B0AD4"/>
    <w:rsid w:val="005B15CE"/>
    <w:rsid w:val="005B3045"/>
    <w:rsid w:val="005B5FC7"/>
    <w:rsid w:val="005C2843"/>
    <w:rsid w:val="005D2BD9"/>
    <w:rsid w:val="005D47B8"/>
    <w:rsid w:val="005E14D7"/>
    <w:rsid w:val="005E15B1"/>
    <w:rsid w:val="005E19F6"/>
    <w:rsid w:val="005E1B31"/>
    <w:rsid w:val="005E2547"/>
    <w:rsid w:val="005E2DFF"/>
    <w:rsid w:val="005E3780"/>
    <w:rsid w:val="005E3C93"/>
    <w:rsid w:val="005E67E3"/>
    <w:rsid w:val="005E7078"/>
    <w:rsid w:val="005F049B"/>
    <w:rsid w:val="005F2282"/>
    <w:rsid w:val="005F2494"/>
    <w:rsid w:val="005F2E7F"/>
    <w:rsid w:val="005F3698"/>
    <w:rsid w:val="005F78B8"/>
    <w:rsid w:val="00600521"/>
    <w:rsid w:val="00607716"/>
    <w:rsid w:val="00612FAF"/>
    <w:rsid w:val="00621212"/>
    <w:rsid w:val="00621777"/>
    <w:rsid w:val="00622DF0"/>
    <w:rsid w:val="00625EE5"/>
    <w:rsid w:val="006275FA"/>
    <w:rsid w:val="00630752"/>
    <w:rsid w:val="0063433F"/>
    <w:rsid w:val="0063571D"/>
    <w:rsid w:val="00636BAC"/>
    <w:rsid w:val="006371A7"/>
    <w:rsid w:val="00637BD9"/>
    <w:rsid w:val="00640D0E"/>
    <w:rsid w:val="00645EA0"/>
    <w:rsid w:val="00655EA0"/>
    <w:rsid w:val="00656EDE"/>
    <w:rsid w:val="00665057"/>
    <w:rsid w:val="00673499"/>
    <w:rsid w:val="0067364E"/>
    <w:rsid w:val="006743B3"/>
    <w:rsid w:val="0067513D"/>
    <w:rsid w:val="00677647"/>
    <w:rsid w:val="00681644"/>
    <w:rsid w:val="00684769"/>
    <w:rsid w:val="00684F41"/>
    <w:rsid w:val="00686363"/>
    <w:rsid w:val="00690E3E"/>
    <w:rsid w:val="0069126B"/>
    <w:rsid w:val="00691B30"/>
    <w:rsid w:val="00696425"/>
    <w:rsid w:val="006A2A7F"/>
    <w:rsid w:val="006A36FF"/>
    <w:rsid w:val="006A505B"/>
    <w:rsid w:val="006A5A4D"/>
    <w:rsid w:val="006B0E38"/>
    <w:rsid w:val="006B3302"/>
    <w:rsid w:val="006B3421"/>
    <w:rsid w:val="006B6306"/>
    <w:rsid w:val="006C3247"/>
    <w:rsid w:val="006C5189"/>
    <w:rsid w:val="006C549F"/>
    <w:rsid w:val="006C6EF7"/>
    <w:rsid w:val="006D23EF"/>
    <w:rsid w:val="006D34E6"/>
    <w:rsid w:val="006D3DD0"/>
    <w:rsid w:val="006D621A"/>
    <w:rsid w:val="006D7AB8"/>
    <w:rsid w:val="006E0F7E"/>
    <w:rsid w:val="006E0FC9"/>
    <w:rsid w:val="006E303D"/>
    <w:rsid w:val="006E537D"/>
    <w:rsid w:val="006E62D6"/>
    <w:rsid w:val="006E6F95"/>
    <w:rsid w:val="006F1325"/>
    <w:rsid w:val="006F3DE0"/>
    <w:rsid w:val="006F60FC"/>
    <w:rsid w:val="006F7390"/>
    <w:rsid w:val="006F74CB"/>
    <w:rsid w:val="00701D63"/>
    <w:rsid w:val="0072080C"/>
    <w:rsid w:val="00721E97"/>
    <w:rsid w:val="007240D1"/>
    <w:rsid w:val="00727AE6"/>
    <w:rsid w:val="00735FBF"/>
    <w:rsid w:val="007405AA"/>
    <w:rsid w:val="00740F7D"/>
    <w:rsid w:val="00741FD7"/>
    <w:rsid w:val="007425DF"/>
    <w:rsid w:val="007439DF"/>
    <w:rsid w:val="007478F9"/>
    <w:rsid w:val="00750448"/>
    <w:rsid w:val="00751EC7"/>
    <w:rsid w:val="0075507D"/>
    <w:rsid w:val="007622E9"/>
    <w:rsid w:val="00766659"/>
    <w:rsid w:val="007737D7"/>
    <w:rsid w:val="007772EA"/>
    <w:rsid w:val="0077740A"/>
    <w:rsid w:val="00784D07"/>
    <w:rsid w:val="00787BC7"/>
    <w:rsid w:val="0079550A"/>
    <w:rsid w:val="00795652"/>
    <w:rsid w:val="007A0CFD"/>
    <w:rsid w:val="007A1FE0"/>
    <w:rsid w:val="007A2010"/>
    <w:rsid w:val="007A25A3"/>
    <w:rsid w:val="007A4A0A"/>
    <w:rsid w:val="007A57B3"/>
    <w:rsid w:val="007B1305"/>
    <w:rsid w:val="007B241B"/>
    <w:rsid w:val="007B6334"/>
    <w:rsid w:val="007B69C0"/>
    <w:rsid w:val="007B75CE"/>
    <w:rsid w:val="007B7680"/>
    <w:rsid w:val="007C14A8"/>
    <w:rsid w:val="007C1FD8"/>
    <w:rsid w:val="007C21DC"/>
    <w:rsid w:val="007C6207"/>
    <w:rsid w:val="007C7648"/>
    <w:rsid w:val="007D228D"/>
    <w:rsid w:val="007D26B9"/>
    <w:rsid w:val="007D2908"/>
    <w:rsid w:val="007D7688"/>
    <w:rsid w:val="007E073F"/>
    <w:rsid w:val="007E1A86"/>
    <w:rsid w:val="007E4398"/>
    <w:rsid w:val="007E5C23"/>
    <w:rsid w:val="007E6207"/>
    <w:rsid w:val="007F3D55"/>
    <w:rsid w:val="007F3FA0"/>
    <w:rsid w:val="007F4EDE"/>
    <w:rsid w:val="007F76F5"/>
    <w:rsid w:val="00800A09"/>
    <w:rsid w:val="00800AD6"/>
    <w:rsid w:val="00801DE8"/>
    <w:rsid w:val="00802BE7"/>
    <w:rsid w:val="00803E0E"/>
    <w:rsid w:val="00803EFF"/>
    <w:rsid w:val="00804FFA"/>
    <w:rsid w:val="008055E1"/>
    <w:rsid w:val="0080766A"/>
    <w:rsid w:val="00810AEC"/>
    <w:rsid w:val="008153FD"/>
    <w:rsid w:val="00821C94"/>
    <w:rsid w:val="00824C52"/>
    <w:rsid w:val="00833BE3"/>
    <w:rsid w:val="00835D8B"/>
    <w:rsid w:val="00840817"/>
    <w:rsid w:val="00841C6C"/>
    <w:rsid w:val="00842F20"/>
    <w:rsid w:val="00843361"/>
    <w:rsid w:val="00846618"/>
    <w:rsid w:val="00847B58"/>
    <w:rsid w:val="00847D02"/>
    <w:rsid w:val="00851D37"/>
    <w:rsid w:val="00856EF1"/>
    <w:rsid w:val="00857B2B"/>
    <w:rsid w:val="00862A91"/>
    <w:rsid w:val="008632B8"/>
    <w:rsid w:val="00877153"/>
    <w:rsid w:val="00881F14"/>
    <w:rsid w:val="00882EA1"/>
    <w:rsid w:val="008839B1"/>
    <w:rsid w:val="008842A9"/>
    <w:rsid w:val="00884A32"/>
    <w:rsid w:val="0088532D"/>
    <w:rsid w:val="00885E20"/>
    <w:rsid w:val="0089550F"/>
    <w:rsid w:val="008A4449"/>
    <w:rsid w:val="008A4EC7"/>
    <w:rsid w:val="008A6193"/>
    <w:rsid w:val="008B1E75"/>
    <w:rsid w:val="008B20FD"/>
    <w:rsid w:val="008B54F3"/>
    <w:rsid w:val="008C1AE7"/>
    <w:rsid w:val="008C1F8F"/>
    <w:rsid w:val="008C2301"/>
    <w:rsid w:val="008C3C80"/>
    <w:rsid w:val="008C49A8"/>
    <w:rsid w:val="008C6498"/>
    <w:rsid w:val="008D2886"/>
    <w:rsid w:val="008D5BD7"/>
    <w:rsid w:val="008D67F2"/>
    <w:rsid w:val="008D71B5"/>
    <w:rsid w:val="008E29C9"/>
    <w:rsid w:val="008E38BF"/>
    <w:rsid w:val="008E4133"/>
    <w:rsid w:val="008E7FD5"/>
    <w:rsid w:val="008F0DF7"/>
    <w:rsid w:val="008F1225"/>
    <w:rsid w:val="008F24AB"/>
    <w:rsid w:val="008F296C"/>
    <w:rsid w:val="008F3162"/>
    <w:rsid w:val="008F66C4"/>
    <w:rsid w:val="008F6D80"/>
    <w:rsid w:val="008F72AF"/>
    <w:rsid w:val="008F7EC4"/>
    <w:rsid w:val="009004DF"/>
    <w:rsid w:val="00902986"/>
    <w:rsid w:val="00904AC7"/>
    <w:rsid w:val="00904D00"/>
    <w:rsid w:val="0090592A"/>
    <w:rsid w:val="0091224C"/>
    <w:rsid w:val="00913B3F"/>
    <w:rsid w:val="0091403E"/>
    <w:rsid w:val="009149B4"/>
    <w:rsid w:val="00915491"/>
    <w:rsid w:val="009174F9"/>
    <w:rsid w:val="00917D6F"/>
    <w:rsid w:val="0092003D"/>
    <w:rsid w:val="00921D16"/>
    <w:rsid w:val="00927C8C"/>
    <w:rsid w:val="009318A9"/>
    <w:rsid w:val="00935F06"/>
    <w:rsid w:val="00940474"/>
    <w:rsid w:val="00943EE4"/>
    <w:rsid w:val="00944F1F"/>
    <w:rsid w:val="00945F5C"/>
    <w:rsid w:val="00946245"/>
    <w:rsid w:val="009470A3"/>
    <w:rsid w:val="009504BD"/>
    <w:rsid w:val="009518CA"/>
    <w:rsid w:val="00951CF8"/>
    <w:rsid w:val="009522DB"/>
    <w:rsid w:val="00953387"/>
    <w:rsid w:val="00955A43"/>
    <w:rsid w:val="009611AE"/>
    <w:rsid w:val="00962755"/>
    <w:rsid w:val="0096392C"/>
    <w:rsid w:val="0096402D"/>
    <w:rsid w:val="009641F7"/>
    <w:rsid w:val="00964DC3"/>
    <w:rsid w:val="00967293"/>
    <w:rsid w:val="0097460C"/>
    <w:rsid w:val="00977190"/>
    <w:rsid w:val="009812E6"/>
    <w:rsid w:val="0098461A"/>
    <w:rsid w:val="00986CEC"/>
    <w:rsid w:val="00992BC7"/>
    <w:rsid w:val="00995628"/>
    <w:rsid w:val="0099562F"/>
    <w:rsid w:val="00995C43"/>
    <w:rsid w:val="00995F75"/>
    <w:rsid w:val="009972C2"/>
    <w:rsid w:val="009A05CC"/>
    <w:rsid w:val="009A3FBC"/>
    <w:rsid w:val="009A5817"/>
    <w:rsid w:val="009B2706"/>
    <w:rsid w:val="009B3B25"/>
    <w:rsid w:val="009B50A9"/>
    <w:rsid w:val="009B781E"/>
    <w:rsid w:val="009C0546"/>
    <w:rsid w:val="009C1F3E"/>
    <w:rsid w:val="009C4A44"/>
    <w:rsid w:val="009D2393"/>
    <w:rsid w:val="009D2F74"/>
    <w:rsid w:val="009D6533"/>
    <w:rsid w:val="009D6B12"/>
    <w:rsid w:val="009D7CEB"/>
    <w:rsid w:val="009E40D6"/>
    <w:rsid w:val="009E6764"/>
    <w:rsid w:val="009F1855"/>
    <w:rsid w:val="009F260F"/>
    <w:rsid w:val="009F4786"/>
    <w:rsid w:val="009F5B2C"/>
    <w:rsid w:val="009F7888"/>
    <w:rsid w:val="00A00FBA"/>
    <w:rsid w:val="00A05498"/>
    <w:rsid w:val="00A108E7"/>
    <w:rsid w:val="00A10B2A"/>
    <w:rsid w:val="00A124C4"/>
    <w:rsid w:val="00A13AA4"/>
    <w:rsid w:val="00A15123"/>
    <w:rsid w:val="00A15534"/>
    <w:rsid w:val="00A1793A"/>
    <w:rsid w:val="00A20406"/>
    <w:rsid w:val="00A22CB9"/>
    <w:rsid w:val="00A22D45"/>
    <w:rsid w:val="00A234F7"/>
    <w:rsid w:val="00A26C40"/>
    <w:rsid w:val="00A3098D"/>
    <w:rsid w:val="00A319B0"/>
    <w:rsid w:val="00A33428"/>
    <w:rsid w:val="00A33E3A"/>
    <w:rsid w:val="00A34C5F"/>
    <w:rsid w:val="00A3590B"/>
    <w:rsid w:val="00A410E8"/>
    <w:rsid w:val="00A41F72"/>
    <w:rsid w:val="00A44F1A"/>
    <w:rsid w:val="00A51FBE"/>
    <w:rsid w:val="00A53E99"/>
    <w:rsid w:val="00A569D5"/>
    <w:rsid w:val="00A578B7"/>
    <w:rsid w:val="00A579AB"/>
    <w:rsid w:val="00A65539"/>
    <w:rsid w:val="00A66E6A"/>
    <w:rsid w:val="00A7292C"/>
    <w:rsid w:val="00A74451"/>
    <w:rsid w:val="00A7798A"/>
    <w:rsid w:val="00A8769A"/>
    <w:rsid w:val="00A912DA"/>
    <w:rsid w:val="00A915ED"/>
    <w:rsid w:val="00A96907"/>
    <w:rsid w:val="00A96AA1"/>
    <w:rsid w:val="00A96C25"/>
    <w:rsid w:val="00AA265A"/>
    <w:rsid w:val="00AA2AE7"/>
    <w:rsid w:val="00AA3755"/>
    <w:rsid w:val="00AA38AC"/>
    <w:rsid w:val="00AB0EED"/>
    <w:rsid w:val="00AB0EFF"/>
    <w:rsid w:val="00AB329E"/>
    <w:rsid w:val="00AC0F81"/>
    <w:rsid w:val="00AC1A6F"/>
    <w:rsid w:val="00AC30E6"/>
    <w:rsid w:val="00AC43D9"/>
    <w:rsid w:val="00AC7886"/>
    <w:rsid w:val="00AD2BCD"/>
    <w:rsid w:val="00AD2C69"/>
    <w:rsid w:val="00AD6EA0"/>
    <w:rsid w:val="00AD769B"/>
    <w:rsid w:val="00AE01BB"/>
    <w:rsid w:val="00AE2523"/>
    <w:rsid w:val="00AE26B7"/>
    <w:rsid w:val="00AF7F78"/>
    <w:rsid w:val="00B01855"/>
    <w:rsid w:val="00B12171"/>
    <w:rsid w:val="00B1392B"/>
    <w:rsid w:val="00B14237"/>
    <w:rsid w:val="00B14DB7"/>
    <w:rsid w:val="00B171C0"/>
    <w:rsid w:val="00B17B13"/>
    <w:rsid w:val="00B20858"/>
    <w:rsid w:val="00B20F38"/>
    <w:rsid w:val="00B25368"/>
    <w:rsid w:val="00B264B2"/>
    <w:rsid w:val="00B27739"/>
    <w:rsid w:val="00B308F6"/>
    <w:rsid w:val="00B32650"/>
    <w:rsid w:val="00B32FA9"/>
    <w:rsid w:val="00B33C45"/>
    <w:rsid w:val="00B34E53"/>
    <w:rsid w:val="00B35CDD"/>
    <w:rsid w:val="00B36A12"/>
    <w:rsid w:val="00B4133E"/>
    <w:rsid w:val="00B4186E"/>
    <w:rsid w:val="00B43D8A"/>
    <w:rsid w:val="00B44740"/>
    <w:rsid w:val="00B44FB0"/>
    <w:rsid w:val="00B4603E"/>
    <w:rsid w:val="00B462E6"/>
    <w:rsid w:val="00B50182"/>
    <w:rsid w:val="00B52511"/>
    <w:rsid w:val="00B52A09"/>
    <w:rsid w:val="00B53821"/>
    <w:rsid w:val="00B55B56"/>
    <w:rsid w:val="00B5682F"/>
    <w:rsid w:val="00B57AAD"/>
    <w:rsid w:val="00B60304"/>
    <w:rsid w:val="00B60B26"/>
    <w:rsid w:val="00B61729"/>
    <w:rsid w:val="00B6228A"/>
    <w:rsid w:val="00B661EE"/>
    <w:rsid w:val="00B664D4"/>
    <w:rsid w:val="00B66B0D"/>
    <w:rsid w:val="00B70841"/>
    <w:rsid w:val="00B73FDA"/>
    <w:rsid w:val="00B75540"/>
    <w:rsid w:val="00B758D2"/>
    <w:rsid w:val="00B801C3"/>
    <w:rsid w:val="00B80C35"/>
    <w:rsid w:val="00B82F75"/>
    <w:rsid w:val="00B83688"/>
    <w:rsid w:val="00B876AE"/>
    <w:rsid w:val="00B87D1B"/>
    <w:rsid w:val="00B90718"/>
    <w:rsid w:val="00B90AEA"/>
    <w:rsid w:val="00B910FE"/>
    <w:rsid w:val="00B91FFB"/>
    <w:rsid w:val="00B93404"/>
    <w:rsid w:val="00B93A5A"/>
    <w:rsid w:val="00B95767"/>
    <w:rsid w:val="00B95C77"/>
    <w:rsid w:val="00B9620B"/>
    <w:rsid w:val="00BA08CD"/>
    <w:rsid w:val="00BA300B"/>
    <w:rsid w:val="00BA43D5"/>
    <w:rsid w:val="00BA51EB"/>
    <w:rsid w:val="00BA537E"/>
    <w:rsid w:val="00BB0698"/>
    <w:rsid w:val="00BB24C5"/>
    <w:rsid w:val="00BB3D7C"/>
    <w:rsid w:val="00BB4C23"/>
    <w:rsid w:val="00BB75D6"/>
    <w:rsid w:val="00BB79CA"/>
    <w:rsid w:val="00BC0292"/>
    <w:rsid w:val="00BC1325"/>
    <w:rsid w:val="00BC1C73"/>
    <w:rsid w:val="00BC4E14"/>
    <w:rsid w:val="00BC671A"/>
    <w:rsid w:val="00BC672E"/>
    <w:rsid w:val="00BC7087"/>
    <w:rsid w:val="00BD6220"/>
    <w:rsid w:val="00BD750D"/>
    <w:rsid w:val="00BE09F1"/>
    <w:rsid w:val="00BE4E90"/>
    <w:rsid w:val="00BF0379"/>
    <w:rsid w:val="00BF05DB"/>
    <w:rsid w:val="00BF39DA"/>
    <w:rsid w:val="00BF70F1"/>
    <w:rsid w:val="00C00D13"/>
    <w:rsid w:val="00C016CE"/>
    <w:rsid w:val="00C07D43"/>
    <w:rsid w:val="00C10DE5"/>
    <w:rsid w:val="00C1141E"/>
    <w:rsid w:val="00C12035"/>
    <w:rsid w:val="00C13623"/>
    <w:rsid w:val="00C17C2A"/>
    <w:rsid w:val="00C21CFB"/>
    <w:rsid w:val="00C22EF1"/>
    <w:rsid w:val="00C32BF7"/>
    <w:rsid w:val="00C34082"/>
    <w:rsid w:val="00C34F6D"/>
    <w:rsid w:val="00C3792E"/>
    <w:rsid w:val="00C41F68"/>
    <w:rsid w:val="00C51078"/>
    <w:rsid w:val="00C5168E"/>
    <w:rsid w:val="00C52AB7"/>
    <w:rsid w:val="00C54A86"/>
    <w:rsid w:val="00C6136F"/>
    <w:rsid w:val="00C636D3"/>
    <w:rsid w:val="00C66B48"/>
    <w:rsid w:val="00C7024A"/>
    <w:rsid w:val="00C73789"/>
    <w:rsid w:val="00C77A52"/>
    <w:rsid w:val="00C85A55"/>
    <w:rsid w:val="00C85DF7"/>
    <w:rsid w:val="00C85E08"/>
    <w:rsid w:val="00C86F4C"/>
    <w:rsid w:val="00C942FB"/>
    <w:rsid w:val="00C96D03"/>
    <w:rsid w:val="00CA050B"/>
    <w:rsid w:val="00CA1DDF"/>
    <w:rsid w:val="00CA3198"/>
    <w:rsid w:val="00CA75CE"/>
    <w:rsid w:val="00CB4D95"/>
    <w:rsid w:val="00CC0110"/>
    <w:rsid w:val="00CC0CE2"/>
    <w:rsid w:val="00CC2B8F"/>
    <w:rsid w:val="00CC4760"/>
    <w:rsid w:val="00CC5A24"/>
    <w:rsid w:val="00CD13F3"/>
    <w:rsid w:val="00CD485E"/>
    <w:rsid w:val="00CD556A"/>
    <w:rsid w:val="00CD7756"/>
    <w:rsid w:val="00CD7F16"/>
    <w:rsid w:val="00CE0D50"/>
    <w:rsid w:val="00CE646E"/>
    <w:rsid w:val="00CF16E2"/>
    <w:rsid w:val="00CF2C9D"/>
    <w:rsid w:val="00CF4BFA"/>
    <w:rsid w:val="00D01E03"/>
    <w:rsid w:val="00D03E61"/>
    <w:rsid w:val="00D05895"/>
    <w:rsid w:val="00D13266"/>
    <w:rsid w:val="00D139EF"/>
    <w:rsid w:val="00D171F7"/>
    <w:rsid w:val="00D218CC"/>
    <w:rsid w:val="00D223F6"/>
    <w:rsid w:val="00D23843"/>
    <w:rsid w:val="00D25A00"/>
    <w:rsid w:val="00D2730F"/>
    <w:rsid w:val="00D27FC7"/>
    <w:rsid w:val="00D321D6"/>
    <w:rsid w:val="00D3618C"/>
    <w:rsid w:val="00D42E34"/>
    <w:rsid w:val="00D44895"/>
    <w:rsid w:val="00D45B16"/>
    <w:rsid w:val="00D46CB7"/>
    <w:rsid w:val="00D54E06"/>
    <w:rsid w:val="00D55DEB"/>
    <w:rsid w:val="00D573BA"/>
    <w:rsid w:val="00D61917"/>
    <w:rsid w:val="00D65D46"/>
    <w:rsid w:val="00D661DB"/>
    <w:rsid w:val="00D671E4"/>
    <w:rsid w:val="00D70AFD"/>
    <w:rsid w:val="00D70D29"/>
    <w:rsid w:val="00D72971"/>
    <w:rsid w:val="00D72A4D"/>
    <w:rsid w:val="00D73265"/>
    <w:rsid w:val="00D761B7"/>
    <w:rsid w:val="00D77706"/>
    <w:rsid w:val="00D777B8"/>
    <w:rsid w:val="00D802BB"/>
    <w:rsid w:val="00D84BE6"/>
    <w:rsid w:val="00D8721E"/>
    <w:rsid w:val="00D94A84"/>
    <w:rsid w:val="00D954C2"/>
    <w:rsid w:val="00DA11A2"/>
    <w:rsid w:val="00DA42C4"/>
    <w:rsid w:val="00DA47F6"/>
    <w:rsid w:val="00DA49B9"/>
    <w:rsid w:val="00DA6374"/>
    <w:rsid w:val="00DB04C1"/>
    <w:rsid w:val="00DB334B"/>
    <w:rsid w:val="00DB47C1"/>
    <w:rsid w:val="00DB5496"/>
    <w:rsid w:val="00DB644C"/>
    <w:rsid w:val="00DC0261"/>
    <w:rsid w:val="00DD1BAD"/>
    <w:rsid w:val="00DD24E8"/>
    <w:rsid w:val="00DD2CFA"/>
    <w:rsid w:val="00DD34FA"/>
    <w:rsid w:val="00DD492E"/>
    <w:rsid w:val="00DD4A81"/>
    <w:rsid w:val="00DD4D75"/>
    <w:rsid w:val="00DD72F5"/>
    <w:rsid w:val="00DE17CA"/>
    <w:rsid w:val="00DE5241"/>
    <w:rsid w:val="00DE5DF5"/>
    <w:rsid w:val="00DF4EFB"/>
    <w:rsid w:val="00E0368B"/>
    <w:rsid w:val="00E03CDD"/>
    <w:rsid w:val="00E0541F"/>
    <w:rsid w:val="00E06B72"/>
    <w:rsid w:val="00E14661"/>
    <w:rsid w:val="00E22E38"/>
    <w:rsid w:val="00E25CD7"/>
    <w:rsid w:val="00E300EA"/>
    <w:rsid w:val="00E30BFD"/>
    <w:rsid w:val="00E339A6"/>
    <w:rsid w:val="00E43B4B"/>
    <w:rsid w:val="00E44250"/>
    <w:rsid w:val="00E45A54"/>
    <w:rsid w:val="00E45E3A"/>
    <w:rsid w:val="00E4793D"/>
    <w:rsid w:val="00E52B5B"/>
    <w:rsid w:val="00E53383"/>
    <w:rsid w:val="00E548CD"/>
    <w:rsid w:val="00E55403"/>
    <w:rsid w:val="00E56962"/>
    <w:rsid w:val="00E609F3"/>
    <w:rsid w:val="00E6142D"/>
    <w:rsid w:val="00E62B80"/>
    <w:rsid w:val="00E62E10"/>
    <w:rsid w:val="00E65ABD"/>
    <w:rsid w:val="00E67145"/>
    <w:rsid w:val="00E72DF5"/>
    <w:rsid w:val="00E737B2"/>
    <w:rsid w:val="00E73F2A"/>
    <w:rsid w:val="00E76467"/>
    <w:rsid w:val="00E772EF"/>
    <w:rsid w:val="00E80F39"/>
    <w:rsid w:val="00E8350C"/>
    <w:rsid w:val="00E85811"/>
    <w:rsid w:val="00E864CF"/>
    <w:rsid w:val="00E86733"/>
    <w:rsid w:val="00E875C7"/>
    <w:rsid w:val="00E9084C"/>
    <w:rsid w:val="00E919DC"/>
    <w:rsid w:val="00E93FC4"/>
    <w:rsid w:val="00EA18B8"/>
    <w:rsid w:val="00EA1C72"/>
    <w:rsid w:val="00EA2D5F"/>
    <w:rsid w:val="00EA73CD"/>
    <w:rsid w:val="00EA7E40"/>
    <w:rsid w:val="00EB3324"/>
    <w:rsid w:val="00EB5C96"/>
    <w:rsid w:val="00EB662B"/>
    <w:rsid w:val="00EB7079"/>
    <w:rsid w:val="00EB7C9F"/>
    <w:rsid w:val="00EC04A5"/>
    <w:rsid w:val="00EC3A19"/>
    <w:rsid w:val="00EC66F3"/>
    <w:rsid w:val="00ED02A4"/>
    <w:rsid w:val="00ED4058"/>
    <w:rsid w:val="00ED447A"/>
    <w:rsid w:val="00ED4C83"/>
    <w:rsid w:val="00EE272E"/>
    <w:rsid w:val="00EE5899"/>
    <w:rsid w:val="00EF1C14"/>
    <w:rsid w:val="00EF1E2A"/>
    <w:rsid w:val="00EF5C0B"/>
    <w:rsid w:val="00EF5E34"/>
    <w:rsid w:val="00F00447"/>
    <w:rsid w:val="00F00AF4"/>
    <w:rsid w:val="00F03C10"/>
    <w:rsid w:val="00F11665"/>
    <w:rsid w:val="00F11920"/>
    <w:rsid w:val="00F12408"/>
    <w:rsid w:val="00F155C0"/>
    <w:rsid w:val="00F172BD"/>
    <w:rsid w:val="00F236C1"/>
    <w:rsid w:val="00F23B13"/>
    <w:rsid w:val="00F24CA0"/>
    <w:rsid w:val="00F24DFD"/>
    <w:rsid w:val="00F31906"/>
    <w:rsid w:val="00F406B5"/>
    <w:rsid w:val="00F472DE"/>
    <w:rsid w:val="00F569F3"/>
    <w:rsid w:val="00F57E93"/>
    <w:rsid w:val="00F60044"/>
    <w:rsid w:val="00F603CC"/>
    <w:rsid w:val="00F61D4A"/>
    <w:rsid w:val="00F71044"/>
    <w:rsid w:val="00F72402"/>
    <w:rsid w:val="00F72673"/>
    <w:rsid w:val="00F72EF1"/>
    <w:rsid w:val="00F74F39"/>
    <w:rsid w:val="00F77A7C"/>
    <w:rsid w:val="00F77ED2"/>
    <w:rsid w:val="00F80517"/>
    <w:rsid w:val="00F80991"/>
    <w:rsid w:val="00F81D2F"/>
    <w:rsid w:val="00F82069"/>
    <w:rsid w:val="00F842ED"/>
    <w:rsid w:val="00F8570B"/>
    <w:rsid w:val="00F92E05"/>
    <w:rsid w:val="00F964CB"/>
    <w:rsid w:val="00F97EEC"/>
    <w:rsid w:val="00FA051D"/>
    <w:rsid w:val="00FA1998"/>
    <w:rsid w:val="00FA5DFA"/>
    <w:rsid w:val="00FB1880"/>
    <w:rsid w:val="00FB4DC3"/>
    <w:rsid w:val="00FB65C0"/>
    <w:rsid w:val="00FB6B26"/>
    <w:rsid w:val="00FC108E"/>
    <w:rsid w:val="00FC1BAF"/>
    <w:rsid w:val="00FC2C84"/>
    <w:rsid w:val="00FC3F11"/>
    <w:rsid w:val="00FC5DFB"/>
    <w:rsid w:val="00FC6B88"/>
    <w:rsid w:val="00FD0F4E"/>
    <w:rsid w:val="00FD1BE5"/>
    <w:rsid w:val="00FD20DF"/>
    <w:rsid w:val="00FD53C9"/>
    <w:rsid w:val="00FE347F"/>
    <w:rsid w:val="00FE3F66"/>
    <w:rsid w:val="00FE61DF"/>
    <w:rsid w:val="00FE639A"/>
    <w:rsid w:val="00FE6875"/>
    <w:rsid w:val="00FE68C9"/>
    <w:rsid w:val="00FF7765"/>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44156C"/>
  <w15:chartTrackingRefBased/>
  <w15:docId w15:val="{86015579-1010-45A9-B6BA-5AEEC263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4162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609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WB Para,Lapis Bulleted List,Dot pt,F5 List Paragraph,List Paragraph1,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ListParagraphChar">
    <w:name w:val="List Paragraph Char"/>
    <w:aliases w:val="List Paragraph (numbered (a)) Char,WB Para Char,Lapis Bulleted List Char,Dot pt Char,F5 List Paragraph Char,List Paragraph1 Char,No Spacing1 Char,List Paragraph Char Char Char Char,Indicator Text Char,Numbered Para 1 Char,L Char"/>
    <w:link w:val="ListParagraph"/>
    <w:uiPriority w:val="34"/>
    <w:qFormat/>
    <w:locked/>
    <w:rsid w:val="00223947"/>
  </w:style>
  <w:style w:type="character" w:customStyle="1" w:styleId="Heading4Char">
    <w:name w:val="Heading 4 Char"/>
    <w:basedOn w:val="DefaultParagraphFont"/>
    <w:link w:val="Heading4"/>
    <w:uiPriority w:val="9"/>
    <w:rsid w:val="00E609F3"/>
    <w:rPr>
      <w:rFonts w:asciiTheme="majorHAnsi" w:eastAsiaTheme="majorEastAsia" w:hAnsiTheme="majorHAnsi" w:cstheme="majorBidi"/>
      <w:i/>
      <w:iCs/>
      <w:color w:val="2F5496" w:themeColor="accent1" w:themeShade="BF"/>
    </w:rPr>
  </w:style>
  <w:style w:type="paragraph" w:customStyle="1" w:styleId="pf0">
    <w:name w:val="pf0"/>
    <w:basedOn w:val="Normal"/>
    <w:rsid w:val="00D42E3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fui-primitive">
    <w:name w:val="fui-primitive"/>
    <w:basedOn w:val="DefaultParagraphFont"/>
    <w:rsid w:val="00D802BB"/>
  </w:style>
  <w:style w:type="character" w:styleId="Strong">
    <w:name w:val="Strong"/>
    <w:basedOn w:val="DefaultParagraphFont"/>
    <w:uiPriority w:val="22"/>
    <w:qFormat/>
    <w:rsid w:val="00D802BB"/>
    <w:rPr>
      <w:b/>
      <w:bCs/>
    </w:rPr>
  </w:style>
  <w:style w:type="character" w:customStyle="1" w:styleId="cf01">
    <w:name w:val="cf01"/>
    <w:basedOn w:val="DefaultParagraphFont"/>
    <w:rsid w:val="007622E9"/>
    <w:rPr>
      <w:rFonts w:ascii="Segoe UI" w:hAnsi="Segoe UI" w:cs="Segoe UI" w:hint="default"/>
      <w:sz w:val="18"/>
      <w:szCs w:val="18"/>
    </w:rPr>
  </w:style>
  <w:style w:type="table" w:customStyle="1" w:styleId="TableGrid9">
    <w:name w:val="Table Grid9"/>
    <w:basedOn w:val="TableNormal"/>
    <w:next w:val="TableGrid"/>
    <w:uiPriority w:val="39"/>
    <w:rsid w:val="0026472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1">
    <w:name w:val="pf1"/>
    <w:basedOn w:val="Normal"/>
    <w:rsid w:val="00416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623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814">
      <w:bodyDiv w:val="1"/>
      <w:marLeft w:val="0"/>
      <w:marRight w:val="0"/>
      <w:marTop w:val="0"/>
      <w:marBottom w:val="0"/>
      <w:divBdr>
        <w:top w:val="none" w:sz="0" w:space="0" w:color="auto"/>
        <w:left w:val="none" w:sz="0" w:space="0" w:color="auto"/>
        <w:bottom w:val="none" w:sz="0" w:space="0" w:color="auto"/>
        <w:right w:val="none" w:sz="0" w:space="0" w:color="auto"/>
      </w:divBdr>
    </w:div>
    <w:div w:id="100033964">
      <w:bodyDiv w:val="1"/>
      <w:marLeft w:val="0"/>
      <w:marRight w:val="0"/>
      <w:marTop w:val="0"/>
      <w:marBottom w:val="0"/>
      <w:divBdr>
        <w:top w:val="none" w:sz="0" w:space="0" w:color="auto"/>
        <w:left w:val="none" w:sz="0" w:space="0" w:color="auto"/>
        <w:bottom w:val="none" w:sz="0" w:space="0" w:color="auto"/>
        <w:right w:val="none" w:sz="0" w:space="0" w:color="auto"/>
      </w:divBdr>
    </w:div>
    <w:div w:id="146171939">
      <w:bodyDiv w:val="1"/>
      <w:marLeft w:val="0"/>
      <w:marRight w:val="0"/>
      <w:marTop w:val="0"/>
      <w:marBottom w:val="0"/>
      <w:divBdr>
        <w:top w:val="none" w:sz="0" w:space="0" w:color="auto"/>
        <w:left w:val="none" w:sz="0" w:space="0" w:color="auto"/>
        <w:bottom w:val="none" w:sz="0" w:space="0" w:color="auto"/>
        <w:right w:val="none" w:sz="0" w:space="0" w:color="auto"/>
      </w:divBdr>
      <w:divsChild>
        <w:div w:id="564802791">
          <w:marLeft w:val="144"/>
          <w:marRight w:val="0"/>
          <w:marTop w:val="260"/>
          <w:marBottom w:val="0"/>
          <w:divBdr>
            <w:top w:val="none" w:sz="0" w:space="0" w:color="auto"/>
            <w:left w:val="none" w:sz="0" w:space="0" w:color="auto"/>
            <w:bottom w:val="none" w:sz="0" w:space="0" w:color="auto"/>
            <w:right w:val="none" w:sz="0" w:space="0" w:color="auto"/>
          </w:divBdr>
        </w:div>
      </w:divsChild>
    </w:div>
    <w:div w:id="154689630">
      <w:bodyDiv w:val="1"/>
      <w:marLeft w:val="0"/>
      <w:marRight w:val="0"/>
      <w:marTop w:val="0"/>
      <w:marBottom w:val="0"/>
      <w:divBdr>
        <w:top w:val="none" w:sz="0" w:space="0" w:color="auto"/>
        <w:left w:val="none" w:sz="0" w:space="0" w:color="auto"/>
        <w:bottom w:val="none" w:sz="0" w:space="0" w:color="auto"/>
        <w:right w:val="none" w:sz="0" w:space="0" w:color="auto"/>
      </w:divBdr>
    </w:div>
    <w:div w:id="367998245">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633411528">
      <w:bodyDiv w:val="1"/>
      <w:marLeft w:val="0"/>
      <w:marRight w:val="0"/>
      <w:marTop w:val="0"/>
      <w:marBottom w:val="0"/>
      <w:divBdr>
        <w:top w:val="none" w:sz="0" w:space="0" w:color="auto"/>
        <w:left w:val="none" w:sz="0" w:space="0" w:color="auto"/>
        <w:bottom w:val="none" w:sz="0" w:space="0" w:color="auto"/>
        <w:right w:val="none" w:sz="0" w:space="0" w:color="auto"/>
      </w:divBdr>
    </w:div>
    <w:div w:id="723799756">
      <w:bodyDiv w:val="1"/>
      <w:marLeft w:val="0"/>
      <w:marRight w:val="0"/>
      <w:marTop w:val="0"/>
      <w:marBottom w:val="0"/>
      <w:divBdr>
        <w:top w:val="none" w:sz="0" w:space="0" w:color="auto"/>
        <w:left w:val="none" w:sz="0" w:space="0" w:color="auto"/>
        <w:bottom w:val="none" w:sz="0" w:space="0" w:color="auto"/>
        <w:right w:val="none" w:sz="0" w:space="0" w:color="auto"/>
      </w:divBdr>
    </w:div>
    <w:div w:id="742139015">
      <w:bodyDiv w:val="1"/>
      <w:marLeft w:val="0"/>
      <w:marRight w:val="0"/>
      <w:marTop w:val="0"/>
      <w:marBottom w:val="0"/>
      <w:divBdr>
        <w:top w:val="none" w:sz="0" w:space="0" w:color="auto"/>
        <w:left w:val="none" w:sz="0" w:space="0" w:color="auto"/>
        <w:bottom w:val="none" w:sz="0" w:space="0" w:color="auto"/>
        <w:right w:val="none" w:sz="0" w:space="0" w:color="auto"/>
      </w:divBdr>
      <w:divsChild>
        <w:div w:id="542643416">
          <w:marLeft w:val="144"/>
          <w:marRight w:val="0"/>
          <w:marTop w:val="260"/>
          <w:marBottom w:val="0"/>
          <w:divBdr>
            <w:top w:val="none" w:sz="0" w:space="0" w:color="auto"/>
            <w:left w:val="none" w:sz="0" w:space="0" w:color="auto"/>
            <w:bottom w:val="none" w:sz="0" w:space="0" w:color="auto"/>
            <w:right w:val="none" w:sz="0" w:space="0" w:color="auto"/>
          </w:divBdr>
        </w:div>
      </w:divsChild>
    </w:div>
    <w:div w:id="845051973">
      <w:bodyDiv w:val="1"/>
      <w:marLeft w:val="0"/>
      <w:marRight w:val="0"/>
      <w:marTop w:val="0"/>
      <w:marBottom w:val="0"/>
      <w:divBdr>
        <w:top w:val="none" w:sz="0" w:space="0" w:color="auto"/>
        <w:left w:val="none" w:sz="0" w:space="0" w:color="auto"/>
        <w:bottom w:val="none" w:sz="0" w:space="0" w:color="auto"/>
        <w:right w:val="none" w:sz="0" w:space="0" w:color="auto"/>
      </w:divBdr>
      <w:divsChild>
        <w:div w:id="762149941">
          <w:marLeft w:val="144"/>
          <w:marRight w:val="0"/>
          <w:marTop w:val="260"/>
          <w:marBottom w:val="0"/>
          <w:divBdr>
            <w:top w:val="none" w:sz="0" w:space="0" w:color="auto"/>
            <w:left w:val="none" w:sz="0" w:space="0" w:color="auto"/>
            <w:bottom w:val="none" w:sz="0" w:space="0" w:color="auto"/>
            <w:right w:val="none" w:sz="0" w:space="0" w:color="auto"/>
          </w:divBdr>
        </w:div>
      </w:divsChild>
    </w:div>
    <w:div w:id="1008099401">
      <w:bodyDiv w:val="1"/>
      <w:marLeft w:val="0"/>
      <w:marRight w:val="0"/>
      <w:marTop w:val="0"/>
      <w:marBottom w:val="0"/>
      <w:divBdr>
        <w:top w:val="none" w:sz="0" w:space="0" w:color="auto"/>
        <w:left w:val="none" w:sz="0" w:space="0" w:color="auto"/>
        <w:bottom w:val="none" w:sz="0" w:space="0" w:color="auto"/>
        <w:right w:val="none" w:sz="0" w:space="0" w:color="auto"/>
      </w:divBdr>
    </w:div>
    <w:div w:id="1123034408">
      <w:bodyDiv w:val="1"/>
      <w:marLeft w:val="0"/>
      <w:marRight w:val="0"/>
      <w:marTop w:val="0"/>
      <w:marBottom w:val="0"/>
      <w:divBdr>
        <w:top w:val="none" w:sz="0" w:space="0" w:color="auto"/>
        <w:left w:val="none" w:sz="0" w:space="0" w:color="auto"/>
        <w:bottom w:val="none" w:sz="0" w:space="0" w:color="auto"/>
        <w:right w:val="none" w:sz="0" w:space="0" w:color="auto"/>
      </w:divBdr>
    </w:div>
    <w:div w:id="1190724331">
      <w:bodyDiv w:val="1"/>
      <w:marLeft w:val="0"/>
      <w:marRight w:val="0"/>
      <w:marTop w:val="0"/>
      <w:marBottom w:val="0"/>
      <w:divBdr>
        <w:top w:val="none" w:sz="0" w:space="0" w:color="auto"/>
        <w:left w:val="none" w:sz="0" w:space="0" w:color="auto"/>
        <w:bottom w:val="none" w:sz="0" w:space="0" w:color="auto"/>
        <w:right w:val="none" w:sz="0" w:space="0" w:color="auto"/>
      </w:divBdr>
    </w:div>
    <w:div w:id="1308785064">
      <w:bodyDiv w:val="1"/>
      <w:marLeft w:val="0"/>
      <w:marRight w:val="0"/>
      <w:marTop w:val="0"/>
      <w:marBottom w:val="0"/>
      <w:divBdr>
        <w:top w:val="none" w:sz="0" w:space="0" w:color="auto"/>
        <w:left w:val="none" w:sz="0" w:space="0" w:color="auto"/>
        <w:bottom w:val="none" w:sz="0" w:space="0" w:color="auto"/>
        <w:right w:val="none" w:sz="0" w:space="0" w:color="auto"/>
      </w:divBdr>
    </w:div>
    <w:div w:id="1335954424">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715040347">
      <w:bodyDiv w:val="1"/>
      <w:marLeft w:val="0"/>
      <w:marRight w:val="0"/>
      <w:marTop w:val="0"/>
      <w:marBottom w:val="0"/>
      <w:divBdr>
        <w:top w:val="none" w:sz="0" w:space="0" w:color="auto"/>
        <w:left w:val="none" w:sz="0" w:space="0" w:color="auto"/>
        <w:bottom w:val="none" w:sz="0" w:space="0" w:color="auto"/>
        <w:right w:val="none" w:sz="0" w:space="0" w:color="auto"/>
      </w:divBdr>
    </w:div>
    <w:div w:id="1760515544">
      <w:bodyDiv w:val="1"/>
      <w:marLeft w:val="0"/>
      <w:marRight w:val="0"/>
      <w:marTop w:val="0"/>
      <w:marBottom w:val="0"/>
      <w:divBdr>
        <w:top w:val="none" w:sz="0" w:space="0" w:color="auto"/>
        <w:left w:val="none" w:sz="0" w:space="0" w:color="auto"/>
        <w:bottom w:val="none" w:sz="0" w:space="0" w:color="auto"/>
        <w:right w:val="none" w:sz="0" w:space="0" w:color="auto"/>
      </w:divBdr>
    </w:div>
    <w:div w:id="1779790062">
      <w:bodyDiv w:val="1"/>
      <w:marLeft w:val="0"/>
      <w:marRight w:val="0"/>
      <w:marTop w:val="0"/>
      <w:marBottom w:val="0"/>
      <w:divBdr>
        <w:top w:val="none" w:sz="0" w:space="0" w:color="auto"/>
        <w:left w:val="none" w:sz="0" w:space="0" w:color="auto"/>
        <w:bottom w:val="none" w:sz="0" w:space="0" w:color="auto"/>
        <w:right w:val="none" w:sz="0" w:space="0" w:color="auto"/>
      </w:divBdr>
    </w:div>
    <w:div w:id="1871140896">
      <w:bodyDiv w:val="1"/>
      <w:marLeft w:val="0"/>
      <w:marRight w:val="0"/>
      <w:marTop w:val="0"/>
      <w:marBottom w:val="0"/>
      <w:divBdr>
        <w:top w:val="none" w:sz="0" w:space="0" w:color="auto"/>
        <w:left w:val="none" w:sz="0" w:space="0" w:color="auto"/>
        <w:bottom w:val="none" w:sz="0" w:space="0" w:color="auto"/>
        <w:right w:val="none" w:sz="0" w:space="0" w:color="auto"/>
      </w:divBdr>
    </w:div>
    <w:div w:id="187252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india@unwomen.org" TargetMode="External"/><Relationship Id="rId18" Type="http://schemas.openxmlformats.org/officeDocument/2006/relationships/footer" Target="footer2.xml"/><Relationship Id="rId26" Type="http://schemas.openxmlformats.org/officeDocument/2006/relationships/hyperlink" Target="http://www.unwomen.org/en/about-us/accountability/investigations" TargetMode="External"/><Relationship Id="rId3" Type="http://schemas.openxmlformats.org/officeDocument/2006/relationships/customXml" Target="../customXml/item3.xml"/><Relationship Id="rId21" Type="http://schemas.openxmlformats.org/officeDocument/2006/relationships/hyperlink" Target="https://www.un.org/sc/suborg/en/sanctions/un-sc-consolidated-list" TargetMode="External"/><Relationship Id="rId7" Type="http://schemas.openxmlformats.org/officeDocument/2006/relationships/styles" Target="styles.xml"/><Relationship Id="rId12" Type="http://schemas.openxmlformats.org/officeDocument/2006/relationships/hyperlink" Target="mailto:registry.india@unwomen.org" TargetMode="External"/><Relationship Id="rId17" Type="http://schemas.openxmlformats.org/officeDocument/2006/relationships/footer" Target="footer1.xml"/><Relationship Id="rId25" Type="http://schemas.openxmlformats.org/officeDocument/2006/relationships/hyperlink" Target="https://unvoiosctxwi.unvienna.org/OIOSIDWDR_3/(X(1)S(vli3gkwgzvi5gvhwxw52sqe1))/default.aspx?AspxAutoDetectCookieSupport=1"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women.sharepoint.com/management/POM/POM%20Chapters/ContractandProcurementChapter.pdf" TargetMode="External"/><Relationship Id="rId5" Type="http://schemas.openxmlformats.org/officeDocument/2006/relationships/customXml" Target="../customXml/item5.xml"/><Relationship Id="rId15" Type="http://schemas.openxmlformats.org/officeDocument/2006/relationships/hyperlink" Target="mailto:registry.india@unwomen.org" TargetMode="External"/><Relationship Id="rId23"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2.xml"/><Relationship Id="rId30"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mailto:at%20registry.india@unwomen.org" TargetMode="External"/><Relationship Id="rId22" Type="http://schemas.openxmlformats.org/officeDocument/2006/relationships/image" Target="media/image2.png"/><Relationship Id="rId27" Type="http://schemas.openxmlformats.org/officeDocument/2006/relationships/hyperlink" Target="mailto:ethicsoffice@u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624D8D82974C43BC882E252DC03D35" ma:contentTypeVersion="30" ma:contentTypeDescription="Create a new document." ma:contentTypeScope="" ma:versionID="9caaade9e360ebfc09b63bd8efa0701a">
  <xsd:schema xmlns:xsd="http://www.w3.org/2001/XMLSchema" xmlns:xs="http://www.w3.org/2001/XMLSchema" xmlns:p="http://schemas.microsoft.com/office/2006/metadata/properties" xmlns:ns2="C10202DC-6F78-4A94-9587-32E719288C61" xmlns:ns3="c10202dc-6f78-4a94-9587-32e719288c61" xmlns:ns4="50e4ff08-50e0-4b98-bdb5-6427745c6bc9" targetNamespace="http://schemas.microsoft.com/office/2006/metadata/properties" ma:root="true" ma:fieldsID="13832b029c75be22d6234622b47b45e0" ns2:_="" ns3:_="" ns4:_="">
    <xsd:import namespace="C10202DC-6F78-4A94-9587-32E719288C61"/>
    <xsd:import namespace="c10202dc-6f78-4a94-9587-32e719288c61"/>
    <xsd:import namespace="50e4ff08-50e0-4b98-bdb5-6427745c6bc9"/>
    <xsd:element name="properties">
      <xsd:complexType>
        <xsd:sequence>
          <xsd:element name="documentManagement">
            <xsd:complexType>
              <xsd:all>
                <xsd:element ref="ns2:RequestNumber" minOccurs="0"/>
                <xsd:element ref="ns2:RequestType" minOccurs="0"/>
                <xsd:element ref="ns2:AttachmentType" minOccurs="0"/>
                <xsd:element ref="ns2:RequestTitle" minOccurs="0"/>
                <xsd:element ref="ns2:Uploaded_x0020_By" minOccurs="0"/>
                <xsd:element ref="ns3:MediaServiceMetadata" minOccurs="0"/>
                <xsd:element ref="ns3:MediaServiceFastMetadata" minOccurs="0"/>
                <xsd:element ref="ns3:MediaServiceSearchProperties" minOccurs="0"/>
                <xsd:element ref="ns3:lcf76f155ced4ddcb4097134ff3c332f" minOccurs="0"/>
                <xsd:element ref="ns4:TaxCatchAll" minOccurs="0"/>
                <xsd:element ref="ns3:MediaServiceDateTaken" minOccurs="0"/>
                <xsd:element ref="ns3:MediaServiceOCR" minOccurs="0"/>
                <xsd:element ref="ns3:MediaServiceGenerationTime" minOccurs="0"/>
                <xsd:element ref="ns3:MediaServiceEventHashCode"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202DC-6F78-4A94-9587-32E719288C61" elementFormDefault="qualified">
    <xsd:import namespace="http://schemas.microsoft.com/office/2006/documentManagement/types"/>
    <xsd:import namespace="http://schemas.microsoft.com/office/infopath/2007/PartnerControls"/>
    <xsd:element name="RequestNumber" ma:index="2" nillable="true" ma:displayName="RequestNumber" ma:internalName="RequestNumber">
      <xsd:simpleType>
        <xsd:restriction base="dms:Text"/>
      </xsd:simpleType>
    </xsd:element>
    <xsd:element name="RequestType" ma:index="3" nillable="true" ma:displayName="RequestType" ma:internalName="RequestType">
      <xsd:simpleType>
        <xsd:restriction base="dms:Text"/>
      </xsd:simpleType>
    </xsd:element>
    <xsd:element name="AttachmentType" ma:index="4" nillable="true" ma:displayName="AttachmentType" ma:internalName="AttachmentType">
      <xsd:simpleType>
        <xsd:restriction base="dms:Text"/>
      </xsd:simpleType>
    </xsd:element>
    <xsd:element name="RequestTitle" ma:index="5" nillable="true" ma:displayName="RequestTitle" ma:internalName="RequestTitle">
      <xsd:simpleType>
        <xsd:restriction base="dms:Text"/>
      </xsd:simpleType>
    </xsd:element>
    <xsd:element name="Uploaded_x0020_By" ma:index="6" nillable="true" ma:displayName="Uploaded By" ma:internalName="Uploaded_x0020_B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0202dc-6f78-4a94-9587-32e719288c6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4ff08-50e0-4b98-bdb5-6427745c6bc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d437c17-25c4-4977-b2be-824ebb58e29a}" ma:internalName="TaxCatchAll" ma:showField="CatchAllData" ma:web="50e4ff08-50e0-4b98-bdb5-6427745c6b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6115b0d788af9197d8cbb76c4bcd025e">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9bd0db732d8c9ece3e3f537748f23f2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Engagement Section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questTitle xmlns="C10202DC-6F78-4A94-9587-32E719288C61">Posting of CfP</RequestTitle>
    <Uploaded_x0020_By xmlns="C10202DC-6F78-4A94-9587-32E719288C61">Manish BERRY</Uploaded_x0020_By>
    <TaxCatchAll xmlns="50e4ff08-50e0-4b98-bdb5-6427745c6bc9" xsi:nil="true"/>
    <RequestNumber xmlns="C10202DC-6F78-4A94-9587-32E719288C61">20240310960</RequestNumber>
    <RequestType xmlns="C10202DC-6F78-4A94-9587-32E719288C61">Create Service Request</RequestType>
    <AttachmentType xmlns="C10202DC-6F78-4A94-9587-32E719288C61">Other</AttachmentType>
    <lcf76f155ced4ddcb4097134ff3c332f xmlns="c10202dc-6f78-4a94-9587-32e719288c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D4F3AB-806D-45F5-9516-3F182E56BEFF}">
  <ds:schemaRefs>
    <ds:schemaRef ds:uri="http://schemas.openxmlformats.org/officeDocument/2006/bibliography"/>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9984EE60-2096-429A-954C-13B1214BE8E7}"/>
</file>

<file path=customXml/itemProps4.xml><?xml version="1.0" encoding="utf-8"?>
<ds:datastoreItem xmlns:ds="http://schemas.openxmlformats.org/officeDocument/2006/customXml" ds:itemID="{DA8D3902-7C97-44FB-951E-4A3C03CBA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49</Pages>
  <Words>18367</Words>
  <Characters>104696</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122818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UNW India</cp:lastModifiedBy>
  <cp:revision>2</cp:revision>
  <cp:lastPrinted>2022-02-07T05:26:00Z</cp:lastPrinted>
  <dcterms:created xsi:type="dcterms:W3CDTF">2024-06-27T11:36:00Z</dcterms:created>
  <dcterms:modified xsi:type="dcterms:W3CDTF">2024-06-27T12:37:00Z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0x010100B2624D8D82974C43BC882E252DC03D35</vt:lpwstr>
  </property>
  <property fmtid="{D5CDD505-2E9C-101B-9397-08002B2CF9AE}" pid="3" name="_dlc_DocIdItemGuid">
    <vt:lpwstr>9ff37445-b86b-4228-b219-40ee6563279d</vt:lpwstr>
  </property>
  <property fmtid="{D5CDD505-2E9C-101B-9397-08002B2CF9AE}" pid="4" name="GrammarlyDocumentId">
    <vt:lpwstr>01b653180563e2dc92621c6ab6eb83e9c1e87dc5cfbdab2c60d02f89f4659fc5</vt:lpwstr>
  </property>
</Properties>
</file>