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C75D" w14:textId="77777777" w:rsidR="008C5CDD" w:rsidRDefault="00F5694B">
      <w:pPr>
        <w:pStyle w:val="Title"/>
        <w:rPr>
          <w:rFonts w:ascii="Avenir" w:eastAsia="Avenir" w:hAnsi="Avenir" w:cs="Avenir"/>
          <w:color w:val="52A852"/>
        </w:rPr>
      </w:pPr>
      <w:bookmarkStart w:id="0" w:name="_heading=h.9792llpuqv12" w:colFirst="0" w:colLast="0"/>
      <w:bookmarkEnd w:id="0"/>
      <w:r>
        <w:rPr>
          <w:rFonts w:ascii="Avenir" w:eastAsia="Avenir" w:hAnsi="Avenir" w:cs="Avenir"/>
          <w:color w:val="52A852"/>
        </w:rPr>
        <w:t xml:space="preserve">BASELINE SURVEY/ TRAINING NEEDS ASSESSMENT FORMAT </w:t>
      </w:r>
    </w:p>
    <w:p w14:paraId="6BCC08EF" w14:textId="77777777" w:rsidR="008C5CDD" w:rsidRDefault="00F5694B">
      <w:pPr>
        <w:pStyle w:val="Title"/>
        <w:rPr>
          <w:rFonts w:ascii="Avenir" w:eastAsia="Avenir" w:hAnsi="Avenir" w:cs="Avenir"/>
          <w:color w:val="52A852"/>
        </w:rPr>
      </w:pPr>
      <w:r>
        <w:rPr>
          <w:rFonts w:ascii="Avenir" w:eastAsia="Avenir" w:hAnsi="Avenir" w:cs="Avenir"/>
          <w:color w:val="52A852"/>
        </w:rPr>
        <w:t>for gender and climate change resilience training</w:t>
      </w:r>
    </w:p>
    <w:p w14:paraId="0D7FA3FA" w14:textId="77777777" w:rsidR="008C5CDD" w:rsidRDefault="008C5CDD">
      <w:pPr>
        <w:rPr>
          <w:rFonts w:ascii="Avenir" w:eastAsia="Avenir" w:hAnsi="Avenir" w:cs="Avenir"/>
          <w:sz w:val="20"/>
          <w:szCs w:val="20"/>
        </w:rPr>
      </w:pPr>
    </w:p>
    <w:p w14:paraId="74C257B4" w14:textId="3843D778" w:rsidR="008C5CDD" w:rsidRDefault="00F5694B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The purpose of this survey is to understand the knowledge and capacity needs of your organisation related to gender, climate change adaptation</w:t>
      </w:r>
      <w:r w:rsidR="006A6619">
        <w:rPr>
          <w:rFonts w:ascii="Avenir" w:eastAsia="Avenir" w:hAnsi="Avenir" w:cs="Avenir"/>
          <w:sz w:val="20"/>
          <w:szCs w:val="20"/>
        </w:rPr>
        <w:t>,</w:t>
      </w:r>
      <w:r>
        <w:rPr>
          <w:rFonts w:ascii="Avenir" w:eastAsia="Avenir" w:hAnsi="Avenir" w:cs="Avenir"/>
          <w:sz w:val="20"/>
          <w:szCs w:val="20"/>
        </w:rPr>
        <w:t xml:space="preserve"> and disaster risk resilience. The information will help us better plan and design a training programme suited to the needs of the participants. There are no right or wrong answers. </w:t>
      </w:r>
      <w:r>
        <w:rPr>
          <w:rFonts w:ascii="Avenir" w:eastAsia="Avenir" w:hAnsi="Avenir" w:cs="Avenir"/>
          <w:b/>
          <w:sz w:val="20"/>
          <w:szCs w:val="20"/>
        </w:rPr>
        <w:t>Please tick your choices (not more than three)</w:t>
      </w:r>
      <w:r>
        <w:rPr>
          <w:rFonts w:ascii="Avenir" w:eastAsia="Avenir" w:hAnsi="Avenir" w:cs="Avenir"/>
          <w:sz w:val="20"/>
          <w:szCs w:val="20"/>
        </w:rPr>
        <w:t xml:space="preserve"> for each </w:t>
      </w:r>
      <w:r w:rsidR="006A6619">
        <w:rPr>
          <w:rFonts w:ascii="Avenir" w:eastAsia="Avenir" w:hAnsi="Avenir" w:cs="Avenir"/>
          <w:sz w:val="20"/>
          <w:szCs w:val="20"/>
        </w:rPr>
        <w:t xml:space="preserve">of </w:t>
      </w:r>
      <w:r>
        <w:rPr>
          <w:rFonts w:ascii="Avenir" w:eastAsia="Avenir" w:hAnsi="Avenir" w:cs="Avenir"/>
          <w:sz w:val="20"/>
          <w:szCs w:val="20"/>
        </w:rPr>
        <w:t>the given questions keeping in mind what is most relevant to your work</w:t>
      </w:r>
      <w:sdt>
        <w:sdtPr>
          <w:tag w:val="goog_rdk_0"/>
          <w:id w:val="405812403"/>
        </w:sdtPr>
        <w:sdtEndPr/>
        <w:sdtContent>
          <w:r>
            <w:rPr>
              <w:rFonts w:ascii="Avenir" w:eastAsia="Avenir" w:hAnsi="Avenir" w:cs="Avenir"/>
              <w:sz w:val="20"/>
              <w:szCs w:val="20"/>
            </w:rPr>
            <w:t>.</w:t>
          </w:r>
        </w:sdtContent>
      </w:sdt>
    </w:p>
    <w:p w14:paraId="5EAB82D5" w14:textId="77777777" w:rsidR="008C5CDD" w:rsidRDefault="00F5694B" w:rsidP="00ED5E56">
      <w:pPr>
        <w:pStyle w:val="Heading1"/>
      </w:pPr>
      <w:bookmarkStart w:id="1" w:name="_heading=h.zg1oapacvnnb" w:colFirst="0" w:colLast="0"/>
      <w:bookmarkEnd w:id="1"/>
      <w:r>
        <w:t>Section 1: Organisation Information</w:t>
      </w:r>
    </w:p>
    <w:p w14:paraId="74C71BB0" w14:textId="77777777" w:rsidR="008C5CDD" w:rsidRDefault="008C5CDD" w:rsidP="00ED5E56">
      <w:pPr>
        <w:pStyle w:val="Heading1"/>
      </w:pPr>
      <w:bookmarkStart w:id="2" w:name="_heading=h.4l20gcalpdrv" w:colFirst="0" w:colLast="0"/>
      <w:bookmarkEnd w:id="2"/>
    </w:p>
    <w:p w14:paraId="157E27E0" w14:textId="77777777" w:rsidR="008C5CDD" w:rsidRDefault="00F5694B">
      <w:p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Name: </w:t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  <w:t>Location:</w:t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  <w:t>Number of Operational Years:</w:t>
      </w:r>
    </w:p>
    <w:tbl>
      <w:tblPr>
        <w:tblStyle w:val="a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5239"/>
        <w:gridCol w:w="1869"/>
        <w:gridCol w:w="1675"/>
        <w:gridCol w:w="1559"/>
        <w:gridCol w:w="1559"/>
        <w:gridCol w:w="1701"/>
      </w:tblGrid>
      <w:tr w:rsidR="008C5CDD" w14:paraId="0E8A3919" w14:textId="77777777">
        <w:tc>
          <w:tcPr>
            <w:tcW w:w="568" w:type="dxa"/>
            <w:shd w:val="clear" w:color="auto" w:fill="339933"/>
          </w:tcPr>
          <w:p w14:paraId="23CC7672" w14:textId="77777777" w:rsidR="008C5CDD" w:rsidRDefault="00D55E5B">
            <w:pP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sdt>
              <w:sdtPr>
                <w:tag w:val="goog_rdk_1"/>
                <w:id w:val="233356874"/>
              </w:sdtPr>
              <w:sdtEndPr/>
              <w:sdtContent/>
            </w:sdt>
            <w:r w:rsidR="00F5694B"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Sr No.</w:t>
            </w:r>
          </w:p>
        </w:tc>
        <w:tc>
          <w:tcPr>
            <w:tcW w:w="5239" w:type="dxa"/>
            <w:shd w:val="clear" w:color="auto" w:fill="339933"/>
          </w:tcPr>
          <w:p w14:paraId="75E8C47C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1869" w:type="dxa"/>
            <w:shd w:val="clear" w:color="auto" w:fill="339933"/>
          </w:tcPr>
          <w:p w14:paraId="7DC6B76A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1</w:t>
            </w:r>
          </w:p>
        </w:tc>
        <w:tc>
          <w:tcPr>
            <w:tcW w:w="1675" w:type="dxa"/>
            <w:shd w:val="clear" w:color="auto" w:fill="339933"/>
          </w:tcPr>
          <w:p w14:paraId="4B774CC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2</w:t>
            </w:r>
          </w:p>
        </w:tc>
        <w:tc>
          <w:tcPr>
            <w:tcW w:w="1559" w:type="dxa"/>
            <w:shd w:val="clear" w:color="auto" w:fill="339933"/>
          </w:tcPr>
          <w:p w14:paraId="3AC93E18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3</w:t>
            </w:r>
          </w:p>
        </w:tc>
        <w:tc>
          <w:tcPr>
            <w:tcW w:w="1559" w:type="dxa"/>
            <w:shd w:val="clear" w:color="auto" w:fill="339933"/>
          </w:tcPr>
          <w:p w14:paraId="555FE35A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4</w:t>
            </w:r>
          </w:p>
        </w:tc>
        <w:tc>
          <w:tcPr>
            <w:tcW w:w="1701" w:type="dxa"/>
            <w:shd w:val="clear" w:color="auto" w:fill="339933"/>
          </w:tcPr>
          <w:p w14:paraId="5AA1DC38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5</w:t>
            </w:r>
          </w:p>
        </w:tc>
      </w:tr>
      <w:tr w:rsidR="008C5CDD" w14:paraId="75870E0B" w14:textId="77777777">
        <w:tc>
          <w:tcPr>
            <w:tcW w:w="568" w:type="dxa"/>
          </w:tcPr>
          <w:p w14:paraId="67BD2502" w14:textId="77777777" w:rsidR="008C5CDD" w:rsidRDefault="008C5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E41AF04" w14:textId="1699F6A5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What </w:t>
            </w:r>
            <w:r w:rsidR="006A6619">
              <w:rPr>
                <w:rFonts w:ascii="Avenir" w:eastAsia="Avenir" w:hAnsi="Avenir" w:cs="Avenir"/>
                <w:sz w:val="20"/>
                <w:szCs w:val="20"/>
              </w:rPr>
              <w:t xml:space="preserve">is </w:t>
            </w:r>
            <w:r>
              <w:rPr>
                <w:rFonts w:ascii="Avenir" w:eastAsia="Avenir" w:hAnsi="Avenir" w:cs="Avenir"/>
                <w:sz w:val="20"/>
                <w:szCs w:val="20"/>
              </w:rPr>
              <w:t>the core area of your organisation’s work</w:t>
            </w:r>
          </w:p>
        </w:tc>
        <w:tc>
          <w:tcPr>
            <w:tcW w:w="1869" w:type="dxa"/>
          </w:tcPr>
          <w:p w14:paraId="18E41ED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Human Rights</w:t>
            </w:r>
          </w:p>
        </w:tc>
        <w:tc>
          <w:tcPr>
            <w:tcW w:w="1675" w:type="dxa"/>
          </w:tcPr>
          <w:p w14:paraId="02811281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Gender Equality </w:t>
            </w:r>
          </w:p>
        </w:tc>
        <w:tc>
          <w:tcPr>
            <w:tcW w:w="1559" w:type="dxa"/>
          </w:tcPr>
          <w:p w14:paraId="2CAF88E6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Livelihood Promotion</w:t>
            </w:r>
          </w:p>
        </w:tc>
        <w:tc>
          <w:tcPr>
            <w:tcW w:w="1559" w:type="dxa"/>
          </w:tcPr>
          <w:p w14:paraId="6523B59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Disaster Risk Reduction</w:t>
            </w:r>
          </w:p>
        </w:tc>
        <w:tc>
          <w:tcPr>
            <w:tcW w:w="1701" w:type="dxa"/>
          </w:tcPr>
          <w:p w14:paraId="25F9A6F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Climate Change</w:t>
            </w:r>
          </w:p>
        </w:tc>
      </w:tr>
      <w:tr w:rsidR="008C5CDD" w14:paraId="3998AEE7" w14:textId="77777777">
        <w:tc>
          <w:tcPr>
            <w:tcW w:w="568" w:type="dxa"/>
          </w:tcPr>
          <w:p w14:paraId="5932C4AA" w14:textId="77777777" w:rsidR="008C5CDD" w:rsidRDefault="008C5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BAF939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are the areas of expertise of your organisation</w:t>
            </w:r>
          </w:p>
        </w:tc>
        <w:tc>
          <w:tcPr>
            <w:tcW w:w="1869" w:type="dxa"/>
          </w:tcPr>
          <w:p w14:paraId="69BDB58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Grassroots Mobilization</w:t>
            </w:r>
          </w:p>
        </w:tc>
        <w:tc>
          <w:tcPr>
            <w:tcW w:w="1675" w:type="dxa"/>
          </w:tcPr>
          <w:p w14:paraId="2DEB278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Project Implementation</w:t>
            </w:r>
          </w:p>
        </w:tc>
        <w:tc>
          <w:tcPr>
            <w:tcW w:w="1559" w:type="dxa"/>
          </w:tcPr>
          <w:p w14:paraId="31578A08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Research </w:t>
            </w:r>
          </w:p>
        </w:tc>
        <w:tc>
          <w:tcPr>
            <w:tcW w:w="1559" w:type="dxa"/>
          </w:tcPr>
          <w:p w14:paraId="06572CA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Policy Advocacy</w:t>
            </w:r>
          </w:p>
        </w:tc>
        <w:tc>
          <w:tcPr>
            <w:tcW w:w="1701" w:type="dxa"/>
          </w:tcPr>
          <w:p w14:paraId="5958AAAE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Training and Capacity building</w:t>
            </w:r>
          </w:p>
        </w:tc>
      </w:tr>
      <w:tr w:rsidR="008C5CDD" w14:paraId="6232ED12" w14:textId="77777777">
        <w:tc>
          <w:tcPr>
            <w:tcW w:w="568" w:type="dxa"/>
          </w:tcPr>
          <w:p w14:paraId="317A97A8" w14:textId="77777777" w:rsidR="008C5CDD" w:rsidRDefault="008C5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4718C34D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At which level does your organization mainly operate</w:t>
            </w:r>
          </w:p>
        </w:tc>
        <w:tc>
          <w:tcPr>
            <w:tcW w:w="1869" w:type="dxa"/>
          </w:tcPr>
          <w:p w14:paraId="1C092E7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International/</w:t>
            </w:r>
          </w:p>
          <w:p w14:paraId="2747C49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Regional</w:t>
            </w:r>
          </w:p>
        </w:tc>
        <w:tc>
          <w:tcPr>
            <w:tcW w:w="1675" w:type="dxa"/>
          </w:tcPr>
          <w:p w14:paraId="074D0A3B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National</w:t>
            </w:r>
          </w:p>
        </w:tc>
        <w:tc>
          <w:tcPr>
            <w:tcW w:w="1559" w:type="dxa"/>
          </w:tcPr>
          <w:p w14:paraId="318E3035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Provincial</w:t>
            </w:r>
          </w:p>
        </w:tc>
        <w:tc>
          <w:tcPr>
            <w:tcW w:w="1559" w:type="dxa"/>
          </w:tcPr>
          <w:p w14:paraId="36DC32A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District</w:t>
            </w:r>
          </w:p>
        </w:tc>
        <w:tc>
          <w:tcPr>
            <w:tcW w:w="1701" w:type="dxa"/>
          </w:tcPr>
          <w:p w14:paraId="388F0801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Commune</w:t>
            </w:r>
          </w:p>
        </w:tc>
      </w:tr>
      <w:tr w:rsidR="008C5CDD" w14:paraId="47EB7007" w14:textId="77777777">
        <w:tc>
          <w:tcPr>
            <w:tcW w:w="568" w:type="dxa"/>
          </w:tcPr>
          <w:p w14:paraId="56BDBC28" w14:textId="77777777" w:rsidR="008C5CDD" w:rsidRDefault="008C5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47E82498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Have your organisation staff been trained on any of the following in the past</w:t>
            </w:r>
          </w:p>
        </w:tc>
        <w:tc>
          <w:tcPr>
            <w:tcW w:w="1869" w:type="dxa"/>
          </w:tcPr>
          <w:p w14:paraId="2FD0C1CC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Gender Sensitization (Basic/ Orientation) training</w:t>
            </w:r>
          </w:p>
        </w:tc>
        <w:tc>
          <w:tcPr>
            <w:tcW w:w="1675" w:type="dxa"/>
          </w:tcPr>
          <w:p w14:paraId="76A77C22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Gender Equality (Advanced) Training</w:t>
            </w:r>
          </w:p>
        </w:tc>
        <w:tc>
          <w:tcPr>
            <w:tcW w:w="1559" w:type="dxa"/>
          </w:tcPr>
          <w:p w14:paraId="12521A11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Climate Change</w:t>
            </w:r>
          </w:p>
        </w:tc>
        <w:tc>
          <w:tcPr>
            <w:tcW w:w="1559" w:type="dxa"/>
          </w:tcPr>
          <w:p w14:paraId="72BEBF7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Disaster Risk Reduction/ Management</w:t>
            </w:r>
          </w:p>
        </w:tc>
        <w:tc>
          <w:tcPr>
            <w:tcW w:w="1701" w:type="dxa"/>
          </w:tcPr>
          <w:p w14:paraId="1AC30D8C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Gender concerns in Climate Change and Disaster Risk Reduction</w:t>
            </w:r>
          </w:p>
        </w:tc>
      </w:tr>
      <w:tr w:rsidR="008C5CDD" w14:paraId="2945720F" w14:textId="77777777">
        <w:tc>
          <w:tcPr>
            <w:tcW w:w="568" w:type="dxa"/>
          </w:tcPr>
          <w:p w14:paraId="2E3590EA" w14:textId="77777777" w:rsidR="008C5CDD" w:rsidRDefault="008C5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80528B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If yes, how many people have been trained</w:t>
            </w:r>
            <w:r>
              <w:rPr>
                <w:rFonts w:ascii="Avenir" w:eastAsia="Avenir" w:hAnsi="Avenir" w:cs="Avenir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869" w:type="dxa"/>
          </w:tcPr>
          <w:p w14:paraId="58F7C7CD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Most people</w:t>
            </w:r>
          </w:p>
        </w:tc>
        <w:tc>
          <w:tcPr>
            <w:tcW w:w="1675" w:type="dxa"/>
          </w:tcPr>
          <w:p w14:paraId="34B8DCB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More than 70% of the staff</w:t>
            </w:r>
          </w:p>
        </w:tc>
        <w:tc>
          <w:tcPr>
            <w:tcW w:w="1559" w:type="dxa"/>
          </w:tcPr>
          <w:p w14:paraId="32F818C5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More than half of the staff</w:t>
            </w:r>
          </w:p>
        </w:tc>
        <w:tc>
          <w:tcPr>
            <w:tcW w:w="1559" w:type="dxa"/>
          </w:tcPr>
          <w:p w14:paraId="72DB118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 few people</w:t>
            </w:r>
          </w:p>
        </w:tc>
        <w:tc>
          <w:tcPr>
            <w:tcW w:w="1701" w:type="dxa"/>
          </w:tcPr>
          <w:p w14:paraId="593D8C8A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One or two persons</w:t>
            </w:r>
          </w:p>
        </w:tc>
      </w:tr>
      <w:tr w:rsidR="008C5CDD" w14:paraId="185F51CC" w14:textId="77777777">
        <w:tc>
          <w:tcPr>
            <w:tcW w:w="568" w:type="dxa"/>
          </w:tcPr>
          <w:p w14:paraId="683580D0" w14:textId="77777777" w:rsidR="008C5CDD" w:rsidRDefault="008C5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79BA3D2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relevant is gender to the mandate of your organisation</w:t>
            </w:r>
          </w:p>
        </w:tc>
        <w:tc>
          <w:tcPr>
            <w:tcW w:w="1869" w:type="dxa"/>
          </w:tcPr>
          <w:p w14:paraId="58E89D95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at all</w:t>
            </w:r>
          </w:p>
        </w:tc>
        <w:tc>
          <w:tcPr>
            <w:tcW w:w="1675" w:type="dxa"/>
          </w:tcPr>
          <w:p w14:paraId="6EF2455A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To a limited extend</w:t>
            </w:r>
          </w:p>
        </w:tc>
        <w:tc>
          <w:tcPr>
            <w:tcW w:w="1559" w:type="dxa"/>
          </w:tcPr>
          <w:p w14:paraId="5F5B80E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Very Relevant</w:t>
            </w:r>
          </w:p>
        </w:tc>
        <w:tc>
          <w:tcPr>
            <w:tcW w:w="1559" w:type="dxa"/>
          </w:tcPr>
          <w:p w14:paraId="546E38C0" w14:textId="2B97D7DB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Gender is </w:t>
            </w:r>
            <w:r w:rsidR="006A6619">
              <w:rPr>
                <w:rFonts w:ascii="Avenir" w:eastAsia="Avenir" w:hAnsi="Avenir" w:cs="Avenir"/>
                <w:sz w:val="20"/>
                <w:szCs w:val="20"/>
              </w:rPr>
              <w:t>cross-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cutting </w:t>
            </w:r>
          </w:p>
        </w:tc>
        <w:tc>
          <w:tcPr>
            <w:tcW w:w="1701" w:type="dxa"/>
          </w:tcPr>
          <w:p w14:paraId="2383F51E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Gender is the </w:t>
            </w:r>
            <w:proofErr w:type="gramStart"/>
            <w:r>
              <w:rPr>
                <w:rFonts w:ascii="Avenir" w:eastAsia="Avenir" w:hAnsi="Avenir" w:cs="Avenir"/>
                <w:sz w:val="20"/>
                <w:szCs w:val="20"/>
              </w:rPr>
              <w:t>main focus</w:t>
            </w:r>
            <w:proofErr w:type="gramEnd"/>
          </w:p>
        </w:tc>
      </w:tr>
      <w:tr w:rsidR="008C5CDD" w14:paraId="34FA6597" w14:textId="77777777">
        <w:tc>
          <w:tcPr>
            <w:tcW w:w="568" w:type="dxa"/>
          </w:tcPr>
          <w:p w14:paraId="1BD1C70B" w14:textId="77777777" w:rsidR="008C5CDD" w:rsidRDefault="008C5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9CDB2DB" w14:textId="53C12AFE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How relevant </w:t>
            </w:r>
            <w:r w:rsidR="006A6619">
              <w:rPr>
                <w:rFonts w:ascii="Avenir" w:eastAsia="Avenir" w:hAnsi="Avenir" w:cs="Avenir"/>
                <w:sz w:val="20"/>
                <w:szCs w:val="20"/>
              </w:rPr>
              <w:t xml:space="preserve">are </w:t>
            </w:r>
            <w:r>
              <w:rPr>
                <w:rFonts w:ascii="Avenir" w:eastAsia="Avenir" w:hAnsi="Avenir" w:cs="Avenir"/>
                <w:sz w:val="20"/>
                <w:szCs w:val="20"/>
              </w:rPr>
              <w:t>Climate Change and Disaster Risk Reduction (CCDRR) to the mandate of your organisation</w:t>
            </w:r>
          </w:p>
        </w:tc>
        <w:tc>
          <w:tcPr>
            <w:tcW w:w="1869" w:type="dxa"/>
          </w:tcPr>
          <w:p w14:paraId="43536ECC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at all</w:t>
            </w:r>
          </w:p>
        </w:tc>
        <w:tc>
          <w:tcPr>
            <w:tcW w:w="1675" w:type="dxa"/>
          </w:tcPr>
          <w:p w14:paraId="72CE6FE2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To a limited extend</w:t>
            </w:r>
          </w:p>
        </w:tc>
        <w:tc>
          <w:tcPr>
            <w:tcW w:w="1559" w:type="dxa"/>
          </w:tcPr>
          <w:p w14:paraId="74A720E4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Very Relevant</w:t>
            </w:r>
          </w:p>
        </w:tc>
        <w:tc>
          <w:tcPr>
            <w:tcW w:w="1559" w:type="dxa"/>
          </w:tcPr>
          <w:p w14:paraId="4AA5CB54" w14:textId="41FF543C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CCDRR is </w:t>
            </w:r>
            <w:r w:rsidR="006A6619">
              <w:rPr>
                <w:rFonts w:ascii="Avenir" w:eastAsia="Avenir" w:hAnsi="Avenir" w:cs="Avenir"/>
                <w:sz w:val="20"/>
                <w:szCs w:val="20"/>
              </w:rPr>
              <w:t>cross-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cutting </w:t>
            </w:r>
          </w:p>
        </w:tc>
        <w:tc>
          <w:tcPr>
            <w:tcW w:w="1701" w:type="dxa"/>
          </w:tcPr>
          <w:p w14:paraId="55764322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CCDRR is the </w:t>
            </w:r>
            <w:proofErr w:type="gramStart"/>
            <w:r>
              <w:rPr>
                <w:rFonts w:ascii="Avenir" w:eastAsia="Avenir" w:hAnsi="Avenir" w:cs="Avenir"/>
                <w:sz w:val="20"/>
                <w:szCs w:val="20"/>
              </w:rPr>
              <w:t>main focus</w:t>
            </w:r>
            <w:proofErr w:type="gramEnd"/>
          </w:p>
        </w:tc>
      </w:tr>
      <w:tr w:rsidR="008C5CDD" w14:paraId="5FC559B1" w14:textId="77777777">
        <w:tc>
          <w:tcPr>
            <w:tcW w:w="568" w:type="dxa"/>
          </w:tcPr>
          <w:p w14:paraId="05181D76" w14:textId="77777777" w:rsidR="008C5CDD" w:rsidRDefault="008C5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92EF5E9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What do you think a training programme on Gender and Climate Change Resilience should focus on </w:t>
            </w:r>
          </w:p>
        </w:tc>
        <w:tc>
          <w:tcPr>
            <w:tcW w:w="1869" w:type="dxa"/>
          </w:tcPr>
          <w:p w14:paraId="699CAE6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Tools and techniques for gender mainstreaming in climate change projects</w:t>
            </w:r>
          </w:p>
        </w:tc>
        <w:tc>
          <w:tcPr>
            <w:tcW w:w="1675" w:type="dxa"/>
          </w:tcPr>
          <w:p w14:paraId="3ADB9F8D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Practical approaches to designing and implementing climate change </w:t>
            </w:r>
          </w:p>
        </w:tc>
        <w:tc>
          <w:tcPr>
            <w:tcW w:w="1559" w:type="dxa"/>
          </w:tcPr>
          <w:p w14:paraId="1684C0E9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International Conventions and National Policy Framework</w:t>
            </w:r>
          </w:p>
        </w:tc>
        <w:tc>
          <w:tcPr>
            <w:tcW w:w="1559" w:type="dxa"/>
          </w:tcPr>
          <w:p w14:paraId="7DE97891" w14:textId="45524CD3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Data gathering, research</w:t>
            </w:r>
            <w:r w:rsidR="006A6619">
              <w:rPr>
                <w:rFonts w:ascii="Avenir" w:eastAsia="Avenir" w:hAnsi="Avenir" w:cs="Avenir"/>
                <w:sz w:val="20"/>
                <w:szCs w:val="20"/>
              </w:rPr>
              <w:t>,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and advocacy strategies</w:t>
            </w:r>
          </w:p>
        </w:tc>
        <w:tc>
          <w:tcPr>
            <w:tcW w:w="1701" w:type="dxa"/>
          </w:tcPr>
          <w:p w14:paraId="00C34F49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Gender and Climate Finance</w:t>
            </w:r>
          </w:p>
        </w:tc>
      </w:tr>
      <w:tr w:rsidR="008C5CDD" w14:paraId="2EC3F44B" w14:textId="77777777">
        <w:tc>
          <w:tcPr>
            <w:tcW w:w="568" w:type="dxa"/>
          </w:tcPr>
          <w:p w14:paraId="310EC1A8" w14:textId="77777777" w:rsidR="008C5CDD" w:rsidRDefault="008C5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1E280D9E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do you see as the key knowledge gaps related to Gender and Climate Change Resilience that you would like the training to focus on</w:t>
            </w:r>
          </w:p>
        </w:tc>
        <w:tc>
          <w:tcPr>
            <w:tcW w:w="1869" w:type="dxa"/>
          </w:tcPr>
          <w:p w14:paraId="019F3A19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Conceptual knowledge on gender and/or climate change terminology</w:t>
            </w:r>
          </w:p>
        </w:tc>
        <w:tc>
          <w:tcPr>
            <w:tcW w:w="1675" w:type="dxa"/>
          </w:tcPr>
          <w:p w14:paraId="5484807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Understanding of interlinkages of gender and climate change</w:t>
            </w:r>
          </w:p>
        </w:tc>
        <w:tc>
          <w:tcPr>
            <w:tcW w:w="1559" w:type="dxa"/>
          </w:tcPr>
          <w:p w14:paraId="7A401ABB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Sectoral implications of gender and climate change</w:t>
            </w:r>
          </w:p>
        </w:tc>
        <w:tc>
          <w:tcPr>
            <w:tcW w:w="1559" w:type="dxa"/>
          </w:tcPr>
          <w:p w14:paraId="084E7FA2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National Policy and Budgeting frameworks on gender and climate change</w:t>
            </w:r>
          </w:p>
        </w:tc>
        <w:tc>
          <w:tcPr>
            <w:tcW w:w="1701" w:type="dxa"/>
          </w:tcPr>
          <w:p w14:paraId="46831B8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International conventions and climate finance architecture</w:t>
            </w:r>
          </w:p>
        </w:tc>
      </w:tr>
      <w:tr w:rsidR="008C5CDD" w14:paraId="152F32A7" w14:textId="77777777">
        <w:tc>
          <w:tcPr>
            <w:tcW w:w="568" w:type="dxa"/>
          </w:tcPr>
          <w:p w14:paraId="2E7FAA74" w14:textId="77777777" w:rsidR="008C5CDD" w:rsidRDefault="008C5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2BAE95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do you see as the key application gaps related to Gender and Climate Change Resilience that you would like the training to focus on</w:t>
            </w:r>
          </w:p>
        </w:tc>
        <w:tc>
          <w:tcPr>
            <w:tcW w:w="1869" w:type="dxa"/>
          </w:tcPr>
          <w:p w14:paraId="0797DB6C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Designing a gender responsive project</w:t>
            </w:r>
          </w:p>
        </w:tc>
        <w:tc>
          <w:tcPr>
            <w:tcW w:w="1675" w:type="dxa"/>
          </w:tcPr>
          <w:p w14:paraId="67C9861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Undertaking gender analysis and vulnerability assessment for Climate Change</w:t>
            </w:r>
          </w:p>
        </w:tc>
        <w:tc>
          <w:tcPr>
            <w:tcW w:w="1559" w:type="dxa"/>
          </w:tcPr>
          <w:p w14:paraId="392A019D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Implementing gender responsive strategies at community-level</w:t>
            </w:r>
          </w:p>
        </w:tc>
        <w:tc>
          <w:tcPr>
            <w:tcW w:w="1559" w:type="dxa"/>
          </w:tcPr>
          <w:p w14:paraId="1B8CB509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Gender data collection and gender responsive Monitoring and Evaluation</w:t>
            </w:r>
          </w:p>
        </w:tc>
        <w:tc>
          <w:tcPr>
            <w:tcW w:w="1701" w:type="dxa"/>
          </w:tcPr>
          <w:p w14:paraId="0009DB5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Gender responsive adaptation practices and technology solutions</w:t>
            </w:r>
          </w:p>
        </w:tc>
      </w:tr>
    </w:tbl>
    <w:p w14:paraId="4EB6F90D" w14:textId="77777777" w:rsidR="008C5CDD" w:rsidRDefault="008C5CDD">
      <w:pPr>
        <w:rPr>
          <w:rFonts w:ascii="Avenir" w:eastAsia="Avenir" w:hAnsi="Avenir" w:cs="Avenir"/>
          <w:b/>
          <w:sz w:val="20"/>
          <w:szCs w:val="20"/>
        </w:rPr>
      </w:pPr>
    </w:p>
    <w:sdt>
      <w:sdtPr>
        <w:tag w:val="goog_rdk_4"/>
        <w:id w:val="1682860062"/>
      </w:sdtPr>
      <w:sdtEndPr/>
      <w:sdtContent>
        <w:p w14:paraId="5C7D3AB0" w14:textId="77777777" w:rsidR="008C5CDD" w:rsidRDefault="00D55E5B" w:rsidP="00ED5E56">
          <w:pPr>
            <w:pStyle w:val="Heading1"/>
            <w:rPr>
              <w:sz w:val="20"/>
              <w:szCs w:val="20"/>
            </w:rPr>
          </w:pPr>
          <w:sdt>
            <w:sdtPr>
              <w:tag w:val="goog_rdk_3"/>
              <w:id w:val="1161351191"/>
            </w:sdtPr>
            <w:sdtEndPr/>
            <w:sdtContent>
              <w:r w:rsidR="00F5694B">
                <w:br w:type="page"/>
              </w:r>
            </w:sdtContent>
          </w:sdt>
        </w:p>
      </w:sdtContent>
    </w:sdt>
    <w:bookmarkStart w:id="3" w:name="_heading=h.lnnr3sjr8oe8" w:colFirst="0" w:colLast="0" w:displacedByCustomXml="next"/>
    <w:bookmarkEnd w:id="3" w:displacedByCustomXml="next"/>
    <w:sdt>
      <w:sdtPr>
        <w:tag w:val="goog_rdk_5"/>
        <w:id w:val="-1796823586"/>
      </w:sdtPr>
      <w:sdtEndPr/>
      <w:sdtContent>
        <w:p w14:paraId="4B4146D5" w14:textId="77777777" w:rsidR="008C5CDD" w:rsidRDefault="00F5694B" w:rsidP="00ED5E56">
          <w:pPr>
            <w:pStyle w:val="Heading1"/>
          </w:pPr>
          <w:r>
            <w:t>Section 2: Profile of Nominated Professional</w:t>
          </w:r>
        </w:p>
      </w:sdtContent>
    </w:sdt>
    <w:p w14:paraId="22472B81" w14:textId="77777777" w:rsidR="008C5CDD" w:rsidRDefault="008C5CDD">
      <w:pPr>
        <w:rPr>
          <w:rFonts w:ascii="Avenir" w:eastAsia="Avenir" w:hAnsi="Avenir" w:cs="Avenir"/>
        </w:rPr>
      </w:pPr>
    </w:p>
    <w:p w14:paraId="1F5CAA57" w14:textId="77777777" w:rsidR="008C5CDD" w:rsidRDefault="00F5694B">
      <w:p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Name: </w:t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  <w:t>Designation:</w:t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</w:r>
      <w:r>
        <w:rPr>
          <w:rFonts w:ascii="Avenir" w:eastAsia="Avenir" w:hAnsi="Avenir" w:cs="Avenir"/>
          <w:b/>
          <w:sz w:val="20"/>
          <w:szCs w:val="20"/>
        </w:rPr>
        <w:tab/>
        <w:t>Number of Years of Work Experience:</w:t>
      </w:r>
    </w:p>
    <w:tbl>
      <w:tblPr>
        <w:tblStyle w:val="a3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"/>
        <w:gridCol w:w="3973"/>
        <w:gridCol w:w="1831"/>
        <w:gridCol w:w="1663"/>
        <w:gridCol w:w="1456"/>
        <w:gridCol w:w="1492"/>
        <w:gridCol w:w="3124"/>
      </w:tblGrid>
      <w:tr w:rsidR="008C5CDD" w14:paraId="5944520E" w14:textId="77777777">
        <w:tc>
          <w:tcPr>
            <w:tcW w:w="631" w:type="dxa"/>
            <w:shd w:val="clear" w:color="auto" w:fill="339933"/>
          </w:tcPr>
          <w:p w14:paraId="40FF811B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Sr No.</w:t>
            </w:r>
          </w:p>
        </w:tc>
        <w:tc>
          <w:tcPr>
            <w:tcW w:w="3973" w:type="dxa"/>
            <w:shd w:val="clear" w:color="auto" w:fill="339933"/>
          </w:tcPr>
          <w:p w14:paraId="2508B6D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1831" w:type="dxa"/>
            <w:shd w:val="clear" w:color="auto" w:fill="339933"/>
          </w:tcPr>
          <w:p w14:paraId="5A5A0069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1</w:t>
            </w:r>
          </w:p>
        </w:tc>
        <w:tc>
          <w:tcPr>
            <w:tcW w:w="1663" w:type="dxa"/>
            <w:shd w:val="clear" w:color="auto" w:fill="339933"/>
          </w:tcPr>
          <w:p w14:paraId="49CE947C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2</w:t>
            </w:r>
          </w:p>
        </w:tc>
        <w:tc>
          <w:tcPr>
            <w:tcW w:w="1456" w:type="dxa"/>
            <w:shd w:val="clear" w:color="auto" w:fill="339933"/>
          </w:tcPr>
          <w:p w14:paraId="152338C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3</w:t>
            </w:r>
          </w:p>
        </w:tc>
        <w:tc>
          <w:tcPr>
            <w:tcW w:w="1492" w:type="dxa"/>
            <w:shd w:val="clear" w:color="auto" w:fill="339933"/>
          </w:tcPr>
          <w:p w14:paraId="034715ED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4</w:t>
            </w:r>
          </w:p>
        </w:tc>
        <w:tc>
          <w:tcPr>
            <w:tcW w:w="3124" w:type="dxa"/>
            <w:shd w:val="clear" w:color="auto" w:fill="339933"/>
          </w:tcPr>
          <w:p w14:paraId="5920C57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5</w:t>
            </w:r>
          </w:p>
        </w:tc>
      </w:tr>
      <w:tr w:rsidR="008C5CDD" w14:paraId="772C0E9D" w14:textId="77777777">
        <w:tc>
          <w:tcPr>
            <w:tcW w:w="631" w:type="dxa"/>
          </w:tcPr>
          <w:p w14:paraId="2D0CBC2D" w14:textId="77777777" w:rsidR="008C5CDD" w:rsidRDefault="008C5C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5C9BE31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is the core area of your work within your organisation</w:t>
            </w:r>
          </w:p>
        </w:tc>
        <w:tc>
          <w:tcPr>
            <w:tcW w:w="1831" w:type="dxa"/>
          </w:tcPr>
          <w:p w14:paraId="6362B90C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Human Rights</w:t>
            </w:r>
          </w:p>
        </w:tc>
        <w:tc>
          <w:tcPr>
            <w:tcW w:w="1663" w:type="dxa"/>
          </w:tcPr>
          <w:p w14:paraId="5D61F23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Gender Equality </w:t>
            </w:r>
          </w:p>
        </w:tc>
        <w:tc>
          <w:tcPr>
            <w:tcW w:w="1456" w:type="dxa"/>
          </w:tcPr>
          <w:p w14:paraId="11957D8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Livelihood Promotion</w:t>
            </w:r>
          </w:p>
        </w:tc>
        <w:tc>
          <w:tcPr>
            <w:tcW w:w="1492" w:type="dxa"/>
          </w:tcPr>
          <w:p w14:paraId="2EFC4B5A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Disaster Risk Reduction</w:t>
            </w:r>
          </w:p>
        </w:tc>
        <w:tc>
          <w:tcPr>
            <w:tcW w:w="3124" w:type="dxa"/>
          </w:tcPr>
          <w:p w14:paraId="1FE389D9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Climate Change</w:t>
            </w:r>
          </w:p>
        </w:tc>
      </w:tr>
      <w:tr w:rsidR="008C5CDD" w14:paraId="69224109" w14:textId="77777777">
        <w:tc>
          <w:tcPr>
            <w:tcW w:w="631" w:type="dxa"/>
          </w:tcPr>
          <w:p w14:paraId="7039937F" w14:textId="77777777" w:rsidR="008C5CDD" w:rsidRDefault="008C5C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6BDC4FB8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is your key area of expertise/role</w:t>
            </w:r>
          </w:p>
        </w:tc>
        <w:tc>
          <w:tcPr>
            <w:tcW w:w="1831" w:type="dxa"/>
          </w:tcPr>
          <w:p w14:paraId="7DEB24ED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Grassroots Mobilization</w:t>
            </w:r>
          </w:p>
        </w:tc>
        <w:tc>
          <w:tcPr>
            <w:tcW w:w="1663" w:type="dxa"/>
          </w:tcPr>
          <w:p w14:paraId="40F48545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Project Implementation</w:t>
            </w:r>
          </w:p>
        </w:tc>
        <w:tc>
          <w:tcPr>
            <w:tcW w:w="1456" w:type="dxa"/>
          </w:tcPr>
          <w:p w14:paraId="7FA97491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Research </w:t>
            </w:r>
          </w:p>
        </w:tc>
        <w:tc>
          <w:tcPr>
            <w:tcW w:w="1492" w:type="dxa"/>
          </w:tcPr>
          <w:p w14:paraId="22E9C9FA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Policy Advocacy</w:t>
            </w:r>
          </w:p>
        </w:tc>
        <w:tc>
          <w:tcPr>
            <w:tcW w:w="3124" w:type="dxa"/>
          </w:tcPr>
          <w:p w14:paraId="7DF6337D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Training and Capacity building</w:t>
            </w:r>
          </w:p>
        </w:tc>
      </w:tr>
      <w:tr w:rsidR="008C5CDD" w14:paraId="75519DAF" w14:textId="77777777">
        <w:tc>
          <w:tcPr>
            <w:tcW w:w="631" w:type="dxa"/>
          </w:tcPr>
          <w:p w14:paraId="6225F592" w14:textId="77777777" w:rsidR="008C5CDD" w:rsidRDefault="008C5C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654AD32E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Have you been trained on any of the following in the past</w:t>
            </w:r>
          </w:p>
        </w:tc>
        <w:tc>
          <w:tcPr>
            <w:tcW w:w="1831" w:type="dxa"/>
          </w:tcPr>
          <w:p w14:paraId="02947032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Gender Sensitization (Basic/ Orientation) training</w:t>
            </w:r>
          </w:p>
        </w:tc>
        <w:tc>
          <w:tcPr>
            <w:tcW w:w="1663" w:type="dxa"/>
          </w:tcPr>
          <w:p w14:paraId="13A0D189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Gender Equality (Advanced) Training</w:t>
            </w:r>
          </w:p>
        </w:tc>
        <w:tc>
          <w:tcPr>
            <w:tcW w:w="1456" w:type="dxa"/>
          </w:tcPr>
          <w:p w14:paraId="1B931E0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Climate Change</w:t>
            </w:r>
          </w:p>
        </w:tc>
        <w:tc>
          <w:tcPr>
            <w:tcW w:w="1492" w:type="dxa"/>
          </w:tcPr>
          <w:p w14:paraId="75F4F326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Disaster Risk Reduction/ Management</w:t>
            </w:r>
          </w:p>
        </w:tc>
        <w:tc>
          <w:tcPr>
            <w:tcW w:w="3124" w:type="dxa"/>
          </w:tcPr>
          <w:p w14:paraId="5120E081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Gender concerns in Climate Change and Disaster Risk Reduction</w:t>
            </w:r>
          </w:p>
        </w:tc>
      </w:tr>
      <w:tr w:rsidR="008C5CDD" w14:paraId="715ABBB4" w14:textId="77777777">
        <w:tc>
          <w:tcPr>
            <w:tcW w:w="631" w:type="dxa"/>
          </w:tcPr>
          <w:p w14:paraId="571B4732" w14:textId="77777777" w:rsidR="008C5CDD" w:rsidRDefault="008C5C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4C87367C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relevant is gender to the mandate of your work</w:t>
            </w:r>
          </w:p>
        </w:tc>
        <w:tc>
          <w:tcPr>
            <w:tcW w:w="1831" w:type="dxa"/>
          </w:tcPr>
          <w:p w14:paraId="7A420D68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at all</w:t>
            </w:r>
          </w:p>
        </w:tc>
        <w:tc>
          <w:tcPr>
            <w:tcW w:w="1663" w:type="dxa"/>
          </w:tcPr>
          <w:p w14:paraId="5309513B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To a limited extend</w:t>
            </w:r>
          </w:p>
        </w:tc>
        <w:tc>
          <w:tcPr>
            <w:tcW w:w="1456" w:type="dxa"/>
          </w:tcPr>
          <w:p w14:paraId="277E276A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Very Relevant</w:t>
            </w:r>
          </w:p>
        </w:tc>
        <w:tc>
          <w:tcPr>
            <w:tcW w:w="1492" w:type="dxa"/>
          </w:tcPr>
          <w:p w14:paraId="2DBAE553" w14:textId="5516B2DE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Gender is </w:t>
            </w:r>
            <w:r w:rsidR="006A6619">
              <w:rPr>
                <w:rFonts w:ascii="Avenir" w:eastAsia="Avenir" w:hAnsi="Avenir" w:cs="Avenir"/>
                <w:sz w:val="20"/>
                <w:szCs w:val="20"/>
              </w:rPr>
              <w:t>cross-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cutting </w:t>
            </w:r>
          </w:p>
        </w:tc>
        <w:tc>
          <w:tcPr>
            <w:tcW w:w="3124" w:type="dxa"/>
          </w:tcPr>
          <w:p w14:paraId="75FC767E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Gender is the </w:t>
            </w:r>
            <w:proofErr w:type="gramStart"/>
            <w:r>
              <w:rPr>
                <w:rFonts w:ascii="Avenir" w:eastAsia="Avenir" w:hAnsi="Avenir" w:cs="Avenir"/>
                <w:sz w:val="20"/>
                <w:szCs w:val="20"/>
              </w:rPr>
              <w:t>main focus</w:t>
            </w:r>
            <w:proofErr w:type="gramEnd"/>
          </w:p>
        </w:tc>
      </w:tr>
      <w:tr w:rsidR="008C5CDD" w14:paraId="7287602C" w14:textId="77777777">
        <w:tc>
          <w:tcPr>
            <w:tcW w:w="631" w:type="dxa"/>
          </w:tcPr>
          <w:p w14:paraId="40DFD304" w14:textId="77777777" w:rsidR="008C5CDD" w:rsidRDefault="008C5C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65AF0636" w14:textId="0AB7D629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How relevant </w:t>
            </w:r>
            <w:r w:rsidR="006A6619">
              <w:rPr>
                <w:rFonts w:ascii="Avenir" w:eastAsia="Avenir" w:hAnsi="Avenir" w:cs="Avenir"/>
                <w:sz w:val="20"/>
                <w:szCs w:val="20"/>
              </w:rPr>
              <w:t xml:space="preserve">are </w:t>
            </w:r>
            <w:r>
              <w:rPr>
                <w:rFonts w:ascii="Avenir" w:eastAsia="Avenir" w:hAnsi="Avenir" w:cs="Avenir"/>
                <w:sz w:val="20"/>
                <w:szCs w:val="20"/>
              </w:rPr>
              <w:t>Climate Change and Disaster Risk Reduction (CCDRR) to the mandate of your work</w:t>
            </w:r>
          </w:p>
        </w:tc>
        <w:tc>
          <w:tcPr>
            <w:tcW w:w="1831" w:type="dxa"/>
          </w:tcPr>
          <w:p w14:paraId="068E2395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at all</w:t>
            </w:r>
          </w:p>
        </w:tc>
        <w:tc>
          <w:tcPr>
            <w:tcW w:w="1663" w:type="dxa"/>
          </w:tcPr>
          <w:p w14:paraId="15F7B611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To a limited extend</w:t>
            </w:r>
          </w:p>
        </w:tc>
        <w:tc>
          <w:tcPr>
            <w:tcW w:w="1456" w:type="dxa"/>
          </w:tcPr>
          <w:p w14:paraId="5B1060B9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Very Relevant</w:t>
            </w:r>
          </w:p>
        </w:tc>
        <w:tc>
          <w:tcPr>
            <w:tcW w:w="1492" w:type="dxa"/>
          </w:tcPr>
          <w:p w14:paraId="1E5B7C0A" w14:textId="775BC273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CCDRR is </w:t>
            </w:r>
            <w:r w:rsidR="006A6619">
              <w:rPr>
                <w:rFonts w:ascii="Avenir" w:eastAsia="Avenir" w:hAnsi="Avenir" w:cs="Avenir"/>
                <w:sz w:val="20"/>
                <w:szCs w:val="20"/>
              </w:rPr>
              <w:t>cross-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cutting </w:t>
            </w:r>
          </w:p>
        </w:tc>
        <w:tc>
          <w:tcPr>
            <w:tcW w:w="3124" w:type="dxa"/>
          </w:tcPr>
          <w:p w14:paraId="36B2558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CCDRR is the </w:t>
            </w:r>
            <w:proofErr w:type="gramStart"/>
            <w:r>
              <w:rPr>
                <w:rFonts w:ascii="Avenir" w:eastAsia="Avenir" w:hAnsi="Avenir" w:cs="Avenir"/>
                <w:sz w:val="20"/>
                <w:szCs w:val="20"/>
              </w:rPr>
              <w:t>main focus</w:t>
            </w:r>
            <w:proofErr w:type="gramEnd"/>
          </w:p>
        </w:tc>
      </w:tr>
      <w:tr w:rsidR="008C5CDD" w14:paraId="618B977E" w14:textId="77777777">
        <w:tc>
          <w:tcPr>
            <w:tcW w:w="631" w:type="dxa"/>
          </w:tcPr>
          <w:p w14:paraId="4E81732A" w14:textId="77777777" w:rsidR="008C5CDD" w:rsidRDefault="008C5C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572C03C6" w14:textId="42167225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How would you rate your knowledge </w:t>
            </w:r>
            <w:r w:rsidR="006A6619">
              <w:rPr>
                <w:rFonts w:ascii="Avenir" w:eastAsia="Avenir" w:hAnsi="Avenir" w:cs="Avenir"/>
                <w:sz w:val="20"/>
                <w:szCs w:val="20"/>
              </w:rPr>
              <w:t xml:space="preserve">of </w:t>
            </w:r>
            <w:r>
              <w:rPr>
                <w:rFonts w:ascii="Avenir" w:eastAsia="Avenir" w:hAnsi="Avenir" w:cs="Avenir"/>
                <w:sz w:val="20"/>
                <w:szCs w:val="20"/>
              </w:rPr>
              <w:t>human rights and gender</w:t>
            </w:r>
          </w:p>
        </w:tc>
        <w:tc>
          <w:tcPr>
            <w:tcW w:w="1831" w:type="dxa"/>
          </w:tcPr>
          <w:p w14:paraId="4E99A3E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 knowledge</w:t>
            </w:r>
          </w:p>
        </w:tc>
        <w:tc>
          <w:tcPr>
            <w:tcW w:w="1663" w:type="dxa"/>
          </w:tcPr>
          <w:p w14:paraId="773116F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Very little knowledge</w:t>
            </w:r>
          </w:p>
        </w:tc>
        <w:tc>
          <w:tcPr>
            <w:tcW w:w="1456" w:type="dxa"/>
          </w:tcPr>
          <w:p w14:paraId="314A602A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Average Knowledge</w:t>
            </w:r>
          </w:p>
        </w:tc>
        <w:tc>
          <w:tcPr>
            <w:tcW w:w="1492" w:type="dxa"/>
          </w:tcPr>
          <w:p w14:paraId="0D57F6B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Applied Knowledge</w:t>
            </w:r>
          </w:p>
        </w:tc>
        <w:tc>
          <w:tcPr>
            <w:tcW w:w="3124" w:type="dxa"/>
          </w:tcPr>
          <w:p w14:paraId="02A07A9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Advanced Knowledge</w:t>
            </w:r>
          </w:p>
        </w:tc>
      </w:tr>
      <w:tr w:rsidR="008C5CDD" w14:paraId="026CA2DA" w14:textId="77777777">
        <w:tc>
          <w:tcPr>
            <w:tcW w:w="631" w:type="dxa"/>
          </w:tcPr>
          <w:p w14:paraId="433FB629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7E3C1743" w14:textId="77777777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Concepts of Human rights and Gender</w:t>
            </w:r>
          </w:p>
        </w:tc>
        <w:tc>
          <w:tcPr>
            <w:tcW w:w="1831" w:type="dxa"/>
          </w:tcPr>
          <w:p w14:paraId="62555368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7E6DB689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5200AC57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EE06822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0207DB17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738FBDC3" w14:textId="77777777">
        <w:tc>
          <w:tcPr>
            <w:tcW w:w="631" w:type="dxa"/>
          </w:tcPr>
          <w:p w14:paraId="1CB04018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30979A5A" w14:textId="77777777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International Conventions on gender equality and empowerment of women</w:t>
            </w:r>
          </w:p>
        </w:tc>
        <w:tc>
          <w:tcPr>
            <w:tcW w:w="1831" w:type="dxa"/>
          </w:tcPr>
          <w:p w14:paraId="43094563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5B7C6DF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6554609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06C85C3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2E54500D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304A7908" w14:textId="77777777">
        <w:tc>
          <w:tcPr>
            <w:tcW w:w="631" w:type="dxa"/>
          </w:tcPr>
          <w:p w14:paraId="6C6FE723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1C0308F4" w14:textId="4A70E7C4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 xml:space="preserve">Tools for gender mainstreaming in </w:t>
            </w:r>
            <w:r w:rsidR="006A6619">
              <w:rPr>
                <w:rFonts w:ascii="Avenir" w:eastAsia="Avenir" w:hAnsi="Avenir" w:cs="Avenir"/>
                <w:i/>
                <w:sz w:val="20"/>
                <w:szCs w:val="20"/>
              </w:rPr>
              <w:t xml:space="preserve">the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project cycle</w:t>
            </w:r>
          </w:p>
        </w:tc>
        <w:tc>
          <w:tcPr>
            <w:tcW w:w="1831" w:type="dxa"/>
          </w:tcPr>
          <w:p w14:paraId="3B7B2706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7E94D55C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ECA35DD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E813A7A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5EAD0FF8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72062EDA" w14:textId="77777777">
        <w:tc>
          <w:tcPr>
            <w:tcW w:w="631" w:type="dxa"/>
          </w:tcPr>
          <w:p w14:paraId="3411FCE0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311EF677" w14:textId="77777777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 xml:space="preserve">Gender analysis frameworks and tools </w:t>
            </w:r>
          </w:p>
        </w:tc>
        <w:tc>
          <w:tcPr>
            <w:tcW w:w="1831" w:type="dxa"/>
          </w:tcPr>
          <w:p w14:paraId="0BE20BF3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79F11F26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3244E5A6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82ADA10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3EFC599A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67F3E3D0" w14:textId="77777777">
        <w:tc>
          <w:tcPr>
            <w:tcW w:w="631" w:type="dxa"/>
          </w:tcPr>
          <w:p w14:paraId="72404D17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27DA5AC7" w14:textId="77777777" w:rsidR="008C5CDD" w:rsidRDefault="00F5694B">
            <w:pPr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Integration of gender in project implementation</w:t>
            </w:r>
          </w:p>
        </w:tc>
        <w:tc>
          <w:tcPr>
            <w:tcW w:w="1831" w:type="dxa"/>
          </w:tcPr>
          <w:p w14:paraId="7ED93BA9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</w:p>
        </w:tc>
        <w:tc>
          <w:tcPr>
            <w:tcW w:w="1663" w:type="dxa"/>
          </w:tcPr>
          <w:p w14:paraId="6ED2CB83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7D64A04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2E244CE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1D768C5F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57224A73" w14:textId="77777777">
        <w:tc>
          <w:tcPr>
            <w:tcW w:w="631" w:type="dxa"/>
          </w:tcPr>
          <w:p w14:paraId="12779176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101408C1" w14:textId="77777777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Collection and analysis of segregated (Sex, Age and (Dis)ability) Data</w:t>
            </w:r>
          </w:p>
        </w:tc>
        <w:tc>
          <w:tcPr>
            <w:tcW w:w="1831" w:type="dxa"/>
          </w:tcPr>
          <w:p w14:paraId="6BA08005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075C2A98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75DAB68C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29A14F0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4C223399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7919A30F" w14:textId="77777777">
        <w:tc>
          <w:tcPr>
            <w:tcW w:w="631" w:type="dxa"/>
          </w:tcPr>
          <w:p w14:paraId="598EFDC2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5DA9EF77" w14:textId="77777777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Gender responsive monitoring and evaluation</w:t>
            </w:r>
          </w:p>
        </w:tc>
        <w:tc>
          <w:tcPr>
            <w:tcW w:w="1831" w:type="dxa"/>
          </w:tcPr>
          <w:p w14:paraId="5B5488F6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5173250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75F204F2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0B4A89B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0DB52358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7A73E4CD" w14:textId="77777777">
        <w:tc>
          <w:tcPr>
            <w:tcW w:w="631" w:type="dxa"/>
          </w:tcPr>
          <w:p w14:paraId="67916A36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50A48BE2" w14:textId="77777777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 xml:space="preserve">Gender Responsive Budgeting </w:t>
            </w:r>
          </w:p>
        </w:tc>
        <w:tc>
          <w:tcPr>
            <w:tcW w:w="1831" w:type="dxa"/>
          </w:tcPr>
          <w:p w14:paraId="53973704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6B266D17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3C3406FD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2FCE6A9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2B29B79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 </w:t>
            </w:r>
          </w:p>
        </w:tc>
      </w:tr>
      <w:tr w:rsidR="008C5CDD" w14:paraId="002C3DAF" w14:textId="77777777">
        <w:tc>
          <w:tcPr>
            <w:tcW w:w="631" w:type="dxa"/>
          </w:tcPr>
          <w:p w14:paraId="4B1D9657" w14:textId="77777777" w:rsidR="008C5CDD" w:rsidRDefault="008C5C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491D69D6" w14:textId="77777777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would you rate your knowledge on issues of climate change and disaster risk reduction</w:t>
            </w:r>
          </w:p>
        </w:tc>
        <w:tc>
          <w:tcPr>
            <w:tcW w:w="1831" w:type="dxa"/>
          </w:tcPr>
          <w:p w14:paraId="0872159B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 knowledge</w:t>
            </w:r>
          </w:p>
        </w:tc>
        <w:tc>
          <w:tcPr>
            <w:tcW w:w="1663" w:type="dxa"/>
          </w:tcPr>
          <w:p w14:paraId="1BB38D2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Very little knowledge</w:t>
            </w:r>
          </w:p>
        </w:tc>
        <w:tc>
          <w:tcPr>
            <w:tcW w:w="1456" w:type="dxa"/>
          </w:tcPr>
          <w:p w14:paraId="523A4989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Average Knowledge</w:t>
            </w:r>
          </w:p>
        </w:tc>
        <w:tc>
          <w:tcPr>
            <w:tcW w:w="1492" w:type="dxa"/>
          </w:tcPr>
          <w:p w14:paraId="2123F419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Applied Knowledge</w:t>
            </w:r>
          </w:p>
        </w:tc>
        <w:tc>
          <w:tcPr>
            <w:tcW w:w="3124" w:type="dxa"/>
          </w:tcPr>
          <w:p w14:paraId="7B58291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Advanced Knowledge</w:t>
            </w:r>
          </w:p>
        </w:tc>
      </w:tr>
      <w:tr w:rsidR="008C5CDD" w14:paraId="20BF64E3" w14:textId="77777777">
        <w:tc>
          <w:tcPr>
            <w:tcW w:w="631" w:type="dxa"/>
          </w:tcPr>
          <w:p w14:paraId="3C470138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0B06A65A" w14:textId="77777777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Understanding of scientific terms related to climate change adaptation and disaster risk reduction</w:t>
            </w:r>
          </w:p>
        </w:tc>
        <w:tc>
          <w:tcPr>
            <w:tcW w:w="1831" w:type="dxa"/>
          </w:tcPr>
          <w:p w14:paraId="192886DE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2CAA0A8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728214BC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36269FC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71889B6C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7EEA0614" w14:textId="77777777">
        <w:tc>
          <w:tcPr>
            <w:tcW w:w="631" w:type="dxa"/>
          </w:tcPr>
          <w:p w14:paraId="698E2C9B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0E5235D7" w14:textId="77777777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Climate risks and vulnerabilities in your country/region</w:t>
            </w:r>
          </w:p>
        </w:tc>
        <w:tc>
          <w:tcPr>
            <w:tcW w:w="1831" w:type="dxa"/>
          </w:tcPr>
          <w:p w14:paraId="02E8326E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0E357B7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CA8D256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39A0955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4764BE6C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202DF342" w14:textId="77777777">
        <w:tc>
          <w:tcPr>
            <w:tcW w:w="631" w:type="dxa"/>
          </w:tcPr>
          <w:p w14:paraId="72F82D17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35E6C710" w14:textId="77777777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Existing socio-economic inequalities and vulnerability to climate risks</w:t>
            </w:r>
          </w:p>
        </w:tc>
        <w:tc>
          <w:tcPr>
            <w:tcW w:w="1831" w:type="dxa"/>
          </w:tcPr>
          <w:p w14:paraId="716F8674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E860195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55F78B44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4A69D40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56EB6927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36C91677" w14:textId="77777777">
        <w:tc>
          <w:tcPr>
            <w:tcW w:w="631" w:type="dxa"/>
          </w:tcPr>
          <w:p w14:paraId="1DD9E8A5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4BBEC839" w14:textId="77777777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Gender dimensions of climate change and disaster risk resilience</w:t>
            </w:r>
          </w:p>
        </w:tc>
        <w:tc>
          <w:tcPr>
            <w:tcW w:w="1831" w:type="dxa"/>
          </w:tcPr>
          <w:p w14:paraId="71141B14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B5FCF72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5A60196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C97A1AC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00221696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7050E8E3" w14:textId="77777777">
        <w:tc>
          <w:tcPr>
            <w:tcW w:w="631" w:type="dxa"/>
          </w:tcPr>
          <w:p w14:paraId="5B6F9FE2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6455825B" w14:textId="77777777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International conventions on Climate Change and DRR</w:t>
            </w:r>
          </w:p>
        </w:tc>
        <w:tc>
          <w:tcPr>
            <w:tcW w:w="1831" w:type="dxa"/>
          </w:tcPr>
          <w:p w14:paraId="3F76D46B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CBFF446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7B0AEE61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D67EDFB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4721A201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7C9CE843" w14:textId="77777777">
        <w:tc>
          <w:tcPr>
            <w:tcW w:w="631" w:type="dxa"/>
          </w:tcPr>
          <w:p w14:paraId="6B033536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751D566B" w14:textId="77777777" w:rsidR="008C5CDD" w:rsidRDefault="00F5694B">
            <w:pPr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National Policies and Programmes on Climate Change and DRR</w:t>
            </w:r>
          </w:p>
        </w:tc>
        <w:tc>
          <w:tcPr>
            <w:tcW w:w="1831" w:type="dxa"/>
          </w:tcPr>
          <w:p w14:paraId="0189462E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0A55F734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EF94AFA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CBE29EE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065B6E23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6C1CE030" w14:textId="77777777">
        <w:tc>
          <w:tcPr>
            <w:tcW w:w="631" w:type="dxa"/>
          </w:tcPr>
          <w:p w14:paraId="2A875158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24487250" w14:textId="77777777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Adaptation approaches (Infrastructure based Adaptation, Eco-system-based Adaptation, Community based Adaptation)</w:t>
            </w:r>
          </w:p>
        </w:tc>
        <w:tc>
          <w:tcPr>
            <w:tcW w:w="1831" w:type="dxa"/>
          </w:tcPr>
          <w:p w14:paraId="0A563CA2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960D6F7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323797B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2F81C8F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036C4843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6E5BEFE8" w14:textId="77777777">
        <w:tc>
          <w:tcPr>
            <w:tcW w:w="631" w:type="dxa"/>
          </w:tcPr>
          <w:p w14:paraId="2AD1904F" w14:textId="77777777" w:rsidR="008C5CDD" w:rsidRDefault="008C5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4499DEAC" w14:textId="77777777" w:rsidR="008C5CDD" w:rsidRDefault="00F5694B">
            <w:pPr>
              <w:spacing w:line="276" w:lineRule="auto"/>
              <w:jc w:val="right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Climate finance landscape</w:t>
            </w:r>
          </w:p>
        </w:tc>
        <w:tc>
          <w:tcPr>
            <w:tcW w:w="1831" w:type="dxa"/>
          </w:tcPr>
          <w:p w14:paraId="5E003A42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9C7E4A5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49B72A6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8A0294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0B91AB0E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304A345B" w14:textId="77777777">
        <w:tc>
          <w:tcPr>
            <w:tcW w:w="631" w:type="dxa"/>
          </w:tcPr>
          <w:p w14:paraId="580F7D7B" w14:textId="77777777" w:rsidR="008C5CDD" w:rsidRDefault="008C5C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654DCE98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Can you select any five topics from the above (7 and 8) which you would like included in a gender and climate change resilience training</w:t>
            </w:r>
          </w:p>
        </w:tc>
        <w:tc>
          <w:tcPr>
            <w:tcW w:w="1831" w:type="dxa"/>
          </w:tcPr>
          <w:p w14:paraId="74FB812C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6F975AA9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C7DF1F8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6B87237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3124" w:type="dxa"/>
          </w:tcPr>
          <w:p w14:paraId="0D026786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</w:tbl>
    <w:p w14:paraId="29C75523" w14:textId="77777777" w:rsidR="008C5CDD" w:rsidRDefault="008C5CDD">
      <w:pPr>
        <w:rPr>
          <w:rFonts w:ascii="Avenir" w:eastAsia="Avenir" w:hAnsi="Avenir" w:cs="Avenir"/>
        </w:rPr>
      </w:pPr>
    </w:p>
    <w:p w14:paraId="5F19DD87" w14:textId="77777777" w:rsidR="00C60417" w:rsidRDefault="00C60417">
      <w:pPr>
        <w:rPr>
          <w:rFonts w:ascii="Avenir" w:eastAsia="Avenir" w:hAnsi="Avenir" w:cs="Avenir"/>
        </w:rPr>
      </w:pPr>
    </w:p>
    <w:p w14:paraId="7E547E9F" w14:textId="77777777" w:rsidR="00C60417" w:rsidRDefault="00C60417">
      <w:pPr>
        <w:rPr>
          <w:rFonts w:ascii="Avenir" w:eastAsia="Avenir" w:hAnsi="Avenir" w:cs="Avenir"/>
        </w:rPr>
      </w:pPr>
    </w:p>
    <w:bookmarkStart w:id="4" w:name="_heading=h.eu3txdva51lr" w:colFirst="0" w:colLast="0"/>
    <w:bookmarkEnd w:id="4"/>
    <w:p w14:paraId="0332DF9E" w14:textId="6F5414F9" w:rsidR="008C5CDD" w:rsidRDefault="00D55E5B" w:rsidP="00ED5E56">
      <w:pPr>
        <w:pStyle w:val="Heading1"/>
      </w:pPr>
      <w:sdt>
        <w:sdtPr>
          <w:tag w:val="goog_rdk_6"/>
          <w:id w:val="1500159011"/>
        </w:sdtPr>
        <w:sdtEndPr/>
        <w:sdtContent/>
      </w:sdt>
      <w:r w:rsidR="00F5694B">
        <w:t xml:space="preserve">Section 3: Comfort/Knowledge levels of using online </w:t>
      </w:r>
      <w:r w:rsidR="00F5694B" w:rsidRPr="00ED5E56">
        <w:t>platforms</w:t>
      </w:r>
    </w:p>
    <w:p w14:paraId="70B4D70C" w14:textId="77777777" w:rsidR="00ED5E56" w:rsidRPr="00ED5E56" w:rsidRDefault="00ED5E56" w:rsidP="00ED5E56"/>
    <w:tbl>
      <w:tblPr>
        <w:tblStyle w:val="a4"/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3973"/>
        <w:gridCol w:w="1831"/>
        <w:gridCol w:w="1663"/>
        <w:gridCol w:w="1456"/>
        <w:gridCol w:w="1873"/>
        <w:gridCol w:w="1086"/>
        <w:gridCol w:w="1614"/>
      </w:tblGrid>
      <w:tr w:rsidR="008C5CDD" w14:paraId="55E1568E" w14:textId="77777777" w:rsidTr="00ED5E56">
        <w:tc>
          <w:tcPr>
            <w:tcW w:w="629" w:type="dxa"/>
            <w:shd w:val="clear" w:color="auto" w:fill="339933"/>
          </w:tcPr>
          <w:p w14:paraId="51B9697E" w14:textId="77777777" w:rsidR="00215F1D" w:rsidRDefault="00F5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Sr</w:t>
            </w:r>
          </w:p>
          <w:p w14:paraId="5110F059" w14:textId="77777777" w:rsidR="008C5CDD" w:rsidRDefault="00F56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973" w:type="dxa"/>
            <w:shd w:val="clear" w:color="auto" w:fill="339933"/>
          </w:tcPr>
          <w:p w14:paraId="11E1748E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1831" w:type="dxa"/>
            <w:shd w:val="clear" w:color="auto" w:fill="339933"/>
          </w:tcPr>
          <w:p w14:paraId="1141267C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1</w:t>
            </w:r>
          </w:p>
        </w:tc>
        <w:tc>
          <w:tcPr>
            <w:tcW w:w="1663" w:type="dxa"/>
            <w:shd w:val="clear" w:color="auto" w:fill="339933"/>
          </w:tcPr>
          <w:p w14:paraId="0B6E0DA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2</w:t>
            </w:r>
          </w:p>
        </w:tc>
        <w:tc>
          <w:tcPr>
            <w:tcW w:w="1456" w:type="dxa"/>
            <w:shd w:val="clear" w:color="auto" w:fill="339933"/>
          </w:tcPr>
          <w:p w14:paraId="180FB39D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3</w:t>
            </w:r>
          </w:p>
        </w:tc>
        <w:tc>
          <w:tcPr>
            <w:tcW w:w="1873" w:type="dxa"/>
            <w:shd w:val="clear" w:color="auto" w:fill="339933"/>
          </w:tcPr>
          <w:p w14:paraId="2D6A5AFD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4</w:t>
            </w:r>
          </w:p>
        </w:tc>
        <w:tc>
          <w:tcPr>
            <w:tcW w:w="2700" w:type="dxa"/>
            <w:gridSpan w:val="2"/>
            <w:shd w:val="clear" w:color="auto" w:fill="339933"/>
          </w:tcPr>
          <w:p w14:paraId="6431644A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color w:val="FFFFFF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Option 5</w:t>
            </w:r>
          </w:p>
        </w:tc>
      </w:tr>
      <w:tr w:rsidR="008C5CDD" w14:paraId="01A36766" w14:textId="77777777" w:rsidTr="00ED5E56">
        <w:tc>
          <w:tcPr>
            <w:tcW w:w="629" w:type="dxa"/>
          </w:tcPr>
          <w:p w14:paraId="40C26019" w14:textId="77777777" w:rsidR="008C5CDD" w:rsidRDefault="008C5C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7BED891A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comfortable are you with online workshop/training participation</w:t>
            </w:r>
          </w:p>
        </w:tc>
        <w:tc>
          <w:tcPr>
            <w:tcW w:w="1831" w:type="dxa"/>
          </w:tcPr>
          <w:p w14:paraId="62B1AB78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Can’t participate due to connectivity and infrastructure issues</w:t>
            </w:r>
          </w:p>
        </w:tc>
        <w:tc>
          <w:tcPr>
            <w:tcW w:w="1663" w:type="dxa"/>
          </w:tcPr>
          <w:p w14:paraId="550C12B4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Find it very difficult</w:t>
            </w:r>
          </w:p>
        </w:tc>
        <w:tc>
          <w:tcPr>
            <w:tcW w:w="1456" w:type="dxa"/>
          </w:tcPr>
          <w:p w14:paraId="4B3663C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comfortable</w:t>
            </w:r>
          </w:p>
        </w:tc>
        <w:tc>
          <w:tcPr>
            <w:tcW w:w="1873" w:type="dxa"/>
          </w:tcPr>
          <w:p w14:paraId="009D86DC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Very comfortable</w:t>
            </w:r>
          </w:p>
        </w:tc>
        <w:tc>
          <w:tcPr>
            <w:tcW w:w="2700" w:type="dxa"/>
            <w:gridSpan w:val="2"/>
          </w:tcPr>
          <w:p w14:paraId="364B4BB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Preferred mode</w:t>
            </w:r>
          </w:p>
        </w:tc>
      </w:tr>
      <w:tr w:rsidR="008C5CDD" w14:paraId="4FA2F94E" w14:textId="77777777" w:rsidTr="00ED5E56">
        <w:tc>
          <w:tcPr>
            <w:tcW w:w="629" w:type="dxa"/>
          </w:tcPr>
          <w:p w14:paraId="74C2656E" w14:textId="77777777" w:rsidR="008C5CDD" w:rsidRDefault="008C5C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60BA21B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are your preferred forms of online training methods</w:t>
            </w:r>
          </w:p>
        </w:tc>
        <w:tc>
          <w:tcPr>
            <w:tcW w:w="1831" w:type="dxa"/>
          </w:tcPr>
          <w:p w14:paraId="5FABB541" w14:textId="2721B3EC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Lectures (without </w:t>
            </w:r>
            <w:r w:rsidR="006A6619">
              <w:rPr>
                <w:rFonts w:ascii="Avenir" w:eastAsia="Avenir" w:hAnsi="Avenir" w:cs="Avenir"/>
                <w:sz w:val="20"/>
                <w:szCs w:val="20"/>
              </w:rPr>
              <w:t>P</w:t>
            </w:r>
            <w:r>
              <w:rPr>
                <w:rFonts w:ascii="Avenir" w:eastAsia="Avenir" w:hAnsi="Avenir" w:cs="Avenir"/>
                <w:sz w:val="20"/>
                <w:szCs w:val="20"/>
              </w:rPr>
              <w:t>ower</w:t>
            </w:r>
            <w:r w:rsidR="006A6619">
              <w:rPr>
                <w:rFonts w:ascii="Avenir" w:eastAsia="Avenir" w:hAnsi="Avenir" w:cs="Avenir"/>
                <w:sz w:val="20"/>
                <w:szCs w:val="20"/>
              </w:rPr>
              <w:t>P</w:t>
            </w:r>
            <w:r>
              <w:rPr>
                <w:rFonts w:ascii="Avenir" w:eastAsia="Avenir" w:hAnsi="Avenir" w:cs="Avenir"/>
                <w:sz w:val="20"/>
                <w:szCs w:val="20"/>
              </w:rPr>
              <w:t>oint)</w:t>
            </w:r>
          </w:p>
        </w:tc>
        <w:tc>
          <w:tcPr>
            <w:tcW w:w="1663" w:type="dxa"/>
          </w:tcPr>
          <w:p w14:paraId="595567A9" w14:textId="07B27E65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Power</w:t>
            </w:r>
            <w:r w:rsidR="006A6619">
              <w:rPr>
                <w:rFonts w:ascii="Avenir" w:eastAsia="Avenir" w:hAnsi="Avenir" w:cs="Avenir"/>
                <w:sz w:val="20"/>
                <w:szCs w:val="20"/>
              </w:rPr>
              <w:t>P</w:t>
            </w:r>
            <w:r>
              <w:rPr>
                <w:rFonts w:ascii="Avenir" w:eastAsia="Avenir" w:hAnsi="Avenir" w:cs="Avenir"/>
                <w:sz w:val="20"/>
                <w:szCs w:val="20"/>
              </w:rPr>
              <w:t>oint presentation</w:t>
            </w:r>
          </w:p>
        </w:tc>
        <w:tc>
          <w:tcPr>
            <w:tcW w:w="1456" w:type="dxa"/>
          </w:tcPr>
          <w:p w14:paraId="3C76B18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General group discussions</w:t>
            </w:r>
          </w:p>
        </w:tc>
        <w:tc>
          <w:tcPr>
            <w:tcW w:w="1873" w:type="dxa"/>
          </w:tcPr>
          <w:p w14:paraId="30869BC2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Case Studies (Self reading and reflection in groups)</w:t>
            </w:r>
          </w:p>
        </w:tc>
        <w:tc>
          <w:tcPr>
            <w:tcW w:w="2700" w:type="dxa"/>
            <w:gridSpan w:val="2"/>
          </w:tcPr>
          <w:p w14:paraId="37122F0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Practical task (application of tools as part of group task)</w:t>
            </w:r>
          </w:p>
        </w:tc>
      </w:tr>
      <w:tr w:rsidR="008C5CDD" w14:paraId="7EA96541" w14:textId="77777777" w:rsidTr="00ED5E56">
        <w:trPr>
          <w:trHeight w:val="239"/>
        </w:trPr>
        <w:tc>
          <w:tcPr>
            <w:tcW w:w="629" w:type="dxa"/>
          </w:tcPr>
          <w:p w14:paraId="3A431667" w14:textId="77777777" w:rsidR="008C5CDD" w:rsidRDefault="008C5C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3ABF4AEE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type of device do you use when participating in online events (training, webinar, meeting, etc.)</w:t>
            </w:r>
          </w:p>
        </w:tc>
        <w:tc>
          <w:tcPr>
            <w:tcW w:w="1831" w:type="dxa"/>
          </w:tcPr>
          <w:p w14:paraId="57AA5A4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Laptop</w:t>
            </w:r>
          </w:p>
        </w:tc>
        <w:tc>
          <w:tcPr>
            <w:tcW w:w="1663" w:type="dxa"/>
          </w:tcPr>
          <w:p w14:paraId="3D577E56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Desktop</w:t>
            </w:r>
          </w:p>
        </w:tc>
        <w:tc>
          <w:tcPr>
            <w:tcW w:w="1456" w:type="dxa"/>
          </w:tcPr>
          <w:p w14:paraId="609689D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Tablet</w:t>
            </w:r>
          </w:p>
        </w:tc>
        <w:tc>
          <w:tcPr>
            <w:tcW w:w="1873" w:type="dxa"/>
          </w:tcPr>
          <w:p w14:paraId="0A3242AA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Smart Phone</w:t>
            </w:r>
          </w:p>
        </w:tc>
        <w:tc>
          <w:tcPr>
            <w:tcW w:w="2700" w:type="dxa"/>
            <w:gridSpan w:val="2"/>
          </w:tcPr>
          <w:p w14:paraId="45343386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Feature phone</w:t>
            </w:r>
          </w:p>
        </w:tc>
      </w:tr>
      <w:tr w:rsidR="008C5CDD" w14:paraId="5B21B7B3" w14:textId="77777777" w:rsidTr="00ED5E56">
        <w:tc>
          <w:tcPr>
            <w:tcW w:w="629" w:type="dxa"/>
          </w:tcPr>
          <w:p w14:paraId="439E7D0D" w14:textId="77777777" w:rsidR="008C5CDD" w:rsidRDefault="008C5C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3230411A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type of operating system are you familiar with</w:t>
            </w:r>
          </w:p>
        </w:tc>
        <w:tc>
          <w:tcPr>
            <w:tcW w:w="1831" w:type="dxa"/>
          </w:tcPr>
          <w:p w14:paraId="003E531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Microsoft Windows</w:t>
            </w:r>
          </w:p>
          <w:p w14:paraId="72059E19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C8F06A4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Apple macOS</w:t>
            </w:r>
          </w:p>
        </w:tc>
        <w:tc>
          <w:tcPr>
            <w:tcW w:w="1456" w:type="dxa"/>
          </w:tcPr>
          <w:p w14:paraId="75FE9678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Google's Android OS</w:t>
            </w:r>
          </w:p>
        </w:tc>
        <w:tc>
          <w:tcPr>
            <w:tcW w:w="1873" w:type="dxa"/>
          </w:tcPr>
          <w:p w14:paraId="42DF7214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Apple iOS</w:t>
            </w:r>
          </w:p>
          <w:p w14:paraId="1128461B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51162F4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None of these</w:t>
            </w:r>
          </w:p>
        </w:tc>
      </w:tr>
      <w:tr w:rsidR="008C5CDD" w14:paraId="62E75A28" w14:textId="77777777" w:rsidTr="00ED5E56">
        <w:tc>
          <w:tcPr>
            <w:tcW w:w="629" w:type="dxa"/>
          </w:tcPr>
          <w:p w14:paraId="37912B3D" w14:textId="77777777" w:rsidR="008C5CDD" w:rsidRDefault="008C5C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57349B8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Which of the following video conferencing platforms are you familiar with</w:t>
            </w:r>
          </w:p>
        </w:tc>
        <w:tc>
          <w:tcPr>
            <w:tcW w:w="1831" w:type="dxa"/>
          </w:tcPr>
          <w:p w14:paraId="183E5D4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Zoom</w:t>
            </w:r>
          </w:p>
        </w:tc>
        <w:tc>
          <w:tcPr>
            <w:tcW w:w="1663" w:type="dxa"/>
          </w:tcPr>
          <w:p w14:paraId="2B8C8C1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Microsoft Teams</w:t>
            </w:r>
          </w:p>
        </w:tc>
        <w:tc>
          <w:tcPr>
            <w:tcW w:w="1456" w:type="dxa"/>
          </w:tcPr>
          <w:p w14:paraId="49E6088B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73" w:type="dxa"/>
          </w:tcPr>
          <w:p w14:paraId="18E2A852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Google Meet</w:t>
            </w:r>
          </w:p>
        </w:tc>
        <w:tc>
          <w:tcPr>
            <w:tcW w:w="2700" w:type="dxa"/>
            <w:gridSpan w:val="2"/>
          </w:tcPr>
          <w:p w14:paraId="4A6013E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None of these</w:t>
            </w:r>
          </w:p>
        </w:tc>
      </w:tr>
      <w:tr w:rsidR="008C5CDD" w14:paraId="237A0796" w14:textId="77777777" w:rsidTr="00ED5E56">
        <w:tc>
          <w:tcPr>
            <w:tcW w:w="629" w:type="dxa"/>
          </w:tcPr>
          <w:p w14:paraId="607A8BF1" w14:textId="77777777" w:rsidR="008C5CDD" w:rsidRDefault="008C5C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58578D7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would you rate your familiarity with using Zoom as a video conferencing platform</w:t>
            </w:r>
          </w:p>
        </w:tc>
        <w:tc>
          <w:tcPr>
            <w:tcW w:w="1831" w:type="dxa"/>
          </w:tcPr>
          <w:p w14:paraId="31DB042B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Don’t know/ Never used</w:t>
            </w:r>
          </w:p>
        </w:tc>
        <w:tc>
          <w:tcPr>
            <w:tcW w:w="1663" w:type="dxa"/>
          </w:tcPr>
          <w:p w14:paraId="3A3BBBB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comfortable</w:t>
            </w:r>
          </w:p>
        </w:tc>
        <w:tc>
          <w:tcPr>
            <w:tcW w:w="1456" w:type="dxa"/>
          </w:tcPr>
          <w:p w14:paraId="209D2A02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comfortable</w:t>
            </w:r>
          </w:p>
        </w:tc>
        <w:tc>
          <w:tcPr>
            <w:tcW w:w="1873" w:type="dxa"/>
          </w:tcPr>
          <w:p w14:paraId="48614FFD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Okay with using the same</w:t>
            </w:r>
          </w:p>
        </w:tc>
        <w:tc>
          <w:tcPr>
            <w:tcW w:w="2700" w:type="dxa"/>
            <w:gridSpan w:val="2"/>
          </w:tcPr>
          <w:p w14:paraId="58467EC4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Highly comfortable</w:t>
            </w:r>
          </w:p>
        </w:tc>
      </w:tr>
      <w:tr w:rsidR="008C5CDD" w14:paraId="0626C74C" w14:textId="77777777" w:rsidTr="00ED5E56">
        <w:tc>
          <w:tcPr>
            <w:tcW w:w="629" w:type="dxa"/>
          </w:tcPr>
          <w:p w14:paraId="1B81CBED" w14:textId="77777777" w:rsidR="008C5CDD" w:rsidRDefault="008C5C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5D79130B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How would you rate your familiarity with using the </w:t>
            </w:r>
            <w:r>
              <w:rPr>
                <w:rFonts w:ascii="Avenir" w:eastAsia="Avenir" w:hAnsi="Avenir" w:cs="Avenir"/>
                <w:sz w:val="20"/>
                <w:szCs w:val="20"/>
                <w:u w:val="single"/>
              </w:rPr>
              <w:t>breakout room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feature in Zoom</w:t>
            </w:r>
          </w:p>
        </w:tc>
        <w:tc>
          <w:tcPr>
            <w:tcW w:w="1831" w:type="dxa"/>
          </w:tcPr>
          <w:p w14:paraId="08DC85E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Don’t know/ Never used</w:t>
            </w:r>
          </w:p>
        </w:tc>
        <w:tc>
          <w:tcPr>
            <w:tcW w:w="1663" w:type="dxa"/>
          </w:tcPr>
          <w:p w14:paraId="0F0ADBB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comfortable</w:t>
            </w:r>
          </w:p>
        </w:tc>
        <w:tc>
          <w:tcPr>
            <w:tcW w:w="1456" w:type="dxa"/>
          </w:tcPr>
          <w:p w14:paraId="2E9CF186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comfortable</w:t>
            </w:r>
          </w:p>
        </w:tc>
        <w:tc>
          <w:tcPr>
            <w:tcW w:w="1873" w:type="dxa"/>
          </w:tcPr>
          <w:p w14:paraId="55EA71ED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Okay with using the same</w:t>
            </w:r>
          </w:p>
        </w:tc>
        <w:tc>
          <w:tcPr>
            <w:tcW w:w="2700" w:type="dxa"/>
            <w:gridSpan w:val="2"/>
          </w:tcPr>
          <w:p w14:paraId="1E217F8B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Highly comfortable</w:t>
            </w:r>
          </w:p>
        </w:tc>
      </w:tr>
      <w:tr w:rsidR="008C5CDD" w14:paraId="0A9C6158" w14:textId="77777777" w:rsidTr="00ED5E56">
        <w:tc>
          <w:tcPr>
            <w:tcW w:w="629" w:type="dxa"/>
          </w:tcPr>
          <w:p w14:paraId="18B8733F" w14:textId="77777777" w:rsidR="008C5CDD" w:rsidRDefault="008C5C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7729FA0C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How would you rate your familiarity with using the </w:t>
            </w:r>
            <w:r>
              <w:rPr>
                <w:rFonts w:ascii="Avenir" w:eastAsia="Avenir" w:hAnsi="Avenir" w:cs="Avenir"/>
                <w:sz w:val="20"/>
                <w:szCs w:val="20"/>
                <w:u w:val="single"/>
              </w:rPr>
              <w:t>whiteboard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feature in Zoom</w:t>
            </w:r>
          </w:p>
        </w:tc>
        <w:tc>
          <w:tcPr>
            <w:tcW w:w="1831" w:type="dxa"/>
          </w:tcPr>
          <w:p w14:paraId="206A871D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Don’t know/ Never used</w:t>
            </w:r>
          </w:p>
        </w:tc>
        <w:tc>
          <w:tcPr>
            <w:tcW w:w="1663" w:type="dxa"/>
          </w:tcPr>
          <w:p w14:paraId="31CE149D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comfortable</w:t>
            </w:r>
          </w:p>
        </w:tc>
        <w:tc>
          <w:tcPr>
            <w:tcW w:w="1456" w:type="dxa"/>
          </w:tcPr>
          <w:p w14:paraId="49F9A3E6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comfortable</w:t>
            </w:r>
          </w:p>
        </w:tc>
        <w:tc>
          <w:tcPr>
            <w:tcW w:w="1873" w:type="dxa"/>
          </w:tcPr>
          <w:p w14:paraId="091198BB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Okay with using the same</w:t>
            </w:r>
          </w:p>
        </w:tc>
        <w:tc>
          <w:tcPr>
            <w:tcW w:w="2700" w:type="dxa"/>
            <w:gridSpan w:val="2"/>
          </w:tcPr>
          <w:p w14:paraId="031D002D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Highly comfortable</w:t>
            </w:r>
          </w:p>
        </w:tc>
      </w:tr>
      <w:tr w:rsidR="008C5CDD" w14:paraId="40DDD1FE" w14:textId="77777777" w:rsidTr="00ED5E56">
        <w:tc>
          <w:tcPr>
            <w:tcW w:w="629" w:type="dxa"/>
          </w:tcPr>
          <w:p w14:paraId="2C4F19C8" w14:textId="77777777" w:rsidR="008C5CDD" w:rsidRDefault="008C5C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719CC996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How would you rate your familiarity with using the </w:t>
            </w:r>
            <w:r>
              <w:rPr>
                <w:rFonts w:ascii="Avenir" w:eastAsia="Avenir" w:hAnsi="Avenir" w:cs="Avenir"/>
                <w:sz w:val="20"/>
                <w:szCs w:val="20"/>
                <w:u w:val="single"/>
              </w:rPr>
              <w:t>annotation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function in Zoom</w:t>
            </w:r>
          </w:p>
        </w:tc>
        <w:tc>
          <w:tcPr>
            <w:tcW w:w="1831" w:type="dxa"/>
          </w:tcPr>
          <w:p w14:paraId="26EE7C7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Don’t know/ Never used</w:t>
            </w:r>
          </w:p>
        </w:tc>
        <w:tc>
          <w:tcPr>
            <w:tcW w:w="1663" w:type="dxa"/>
          </w:tcPr>
          <w:p w14:paraId="2628970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Not comfortable</w:t>
            </w:r>
          </w:p>
        </w:tc>
        <w:tc>
          <w:tcPr>
            <w:tcW w:w="1456" w:type="dxa"/>
          </w:tcPr>
          <w:p w14:paraId="7E35AB52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Somewhat comfortable</w:t>
            </w:r>
          </w:p>
        </w:tc>
        <w:tc>
          <w:tcPr>
            <w:tcW w:w="1873" w:type="dxa"/>
          </w:tcPr>
          <w:p w14:paraId="6BFA5E3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Okay with using the same</w:t>
            </w:r>
          </w:p>
        </w:tc>
        <w:tc>
          <w:tcPr>
            <w:tcW w:w="2700" w:type="dxa"/>
            <w:gridSpan w:val="2"/>
          </w:tcPr>
          <w:p w14:paraId="7EFCBCA4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Highly comfortable</w:t>
            </w:r>
          </w:p>
        </w:tc>
      </w:tr>
      <w:tr w:rsidR="008C5CDD" w14:paraId="22C0E3E1" w14:textId="77777777" w:rsidTr="00ED5E56">
        <w:tc>
          <w:tcPr>
            <w:tcW w:w="629" w:type="dxa"/>
          </w:tcPr>
          <w:p w14:paraId="18CDE534" w14:textId="77777777" w:rsidR="008C5CDD" w:rsidRDefault="008C5C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2DDEACE5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Which of the following applications are you familiar with</w:t>
            </w:r>
          </w:p>
        </w:tc>
        <w:tc>
          <w:tcPr>
            <w:tcW w:w="1831" w:type="dxa"/>
          </w:tcPr>
          <w:p w14:paraId="529B9F16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Mentimeter</w:t>
            </w:r>
            <w:proofErr w:type="spellEnd"/>
          </w:p>
          <w:p w14:paraId="3732FD4A" w14:textId="77777777" w:rsidR="008C5CDD" w:rsidRDefault="008C5CDD">
            <w:pPr>
              <w:spacing w:line="276" w:lineRule="auto"/>
              <w:ind w:left="1080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A2BC1B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Mural</w:t>
            </w:r>
          </w:p>
          <w:p w14:paraId="3BB48944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802B71E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Jamboard</w:t>
            </w:r>
            <w:proofErr w:type="spellEnd"/>
          </w:p>
          <w:p w14:paraId="3B37C354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873" w:type="dxa"/>
          </w:tcPr>
          <w:p w14:paraId="654D47A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Padlet</w:t>
            </w:r>
          </w:p>
          <w:p w14:paraId="60C2BF36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086" w:type="dxa"/>
          </w:tcPr>
          <w:p w14:paraId="2A2E69E3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Slido</w:t>
            </w:r>
            <w:proofErr w:type="spellEnd"/>
          </w:p>
        </w:tc>
        <w:tc>
          <w:tcPr>
            <w:tcW w:w="1614" w:type="dxa"/>
          </w:tcPr>
          <w:p w14:paraId="51A0F93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Flexiquiz</w:t>
            </w:r>
            <w:proofErr w:type="spellEnd"/>
          </w:p>
          <w:p w14:paraId="27848A78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8C5CDD" w14:paraId="652D791A" w14:textId="77777777" w:rsidTr="00ED5E56">
        <w:tc>
          <w:tcPr>
            <w:tcW w:w="629" w:type="dxa"/>
          </w:tcPr>
          <w:p w14:paraId="5CF2F0C0" w14:textId="77777777" w:rsidR="008C5CDD" w:rsidRDefault="008C5C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</w:tcPr>
          <w:p w14:paraId="6F0AD08F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Which of the following Virtual Reality Spaces are you familiar with</w:t>
            </w:r>
          </w:p>
        </w:tc>
        <w:tc>
          <w:tcPr>
            <w:tcW w:w="1831" w:type="dxa"/>
          </w:tcPr>
          <w:p w14:paraId="0CF003D9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Spatial</w:t>
            </w:r>
          </w:p>
          <w:p w14:paraId="6ED06615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BE9340E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Gather Town</w:t>
            </w:r>
          </w:p>
        </w:tc>
        <w:tc>
          <w:tcPr>
            <w:tcW w:w="1456" w:type="dxa"/>
          </w:tcPr>
          <w:p w14:paraId="4C7EE3D0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Remo</w:t>
            </w:r>
          </w:p>
        </w:tc>
        <w:tc>
          <w:tcPr>
            <w:tcW w:w="1873" w:type="dxa"/>
          </w:tcPr>
          <w:p w14:paraId="3AF67D87" w14:textId="77777777" w:rsidR="008C5CDD" w:rsidRDefault="00F5694B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Wonder</w:t>
            </w:r>
          </w:p>
        </w:tc>
        <w:tc>
          <w:tcPr>
            <w:tcW w:w="2700" w:type="dxa"/>
            <w:gridSpan w:val="2"/>
          </w:tcPr>
          <w:p w14:paraId="1D3A6B27" w14:textId="77777777" w:rsidR="008C5CDD" w:rsidRDefault="008C5CDD">
            <w:pPr>
              <w:spacing w:line="276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</w:tbl>
    <w:p w14:paraId="7937CB07" w14:textId="0E17CA6E" w:rsidR="00620A1B" w:rsidRDefault="00F5694B" w:rsidP="00620A1B">
      <w:pPr>
        <w:pStyle w:val="Heading1"/>
      </w:pPr>
      <w:bookmarkStart w:id="5" w:name="_heading=h.vk3e9c2g4f46" w:colFirst="0" w:colLast="0"/>
      <w:bookmarkEnd w:id="5"/>
      <w:r>
        <w:lastRenderedPageBreak/>
        <w:t>Any other Suggestions/Comments:</w:t>
      </w:r>
    </w:p>
    <w:p w14:paraId="209B2633" w14:textId="77777777" w:rsidR="00620A1B" w:rsidRPr="00620A1B" w:rsidRDefault="00620A1B" w:rsidP="00620A1B"/>
    <w:p w14:paraId="69E8AFF4" w14:textId="77777777" w:rsidR="008C5CDD" w:rsidRDefault="00F5694B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5CDD">
      <w:footerReference w:type="default" r:id="rId12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038C" w14:textId="77777777" w:rsidR="00721DC3" w:rsidRDefault="00721DC3">
      <w:pPr>
        <w:spacing w:after="0" w:line="240" w:lineRule="auto"/>
      </w:pPr>
      <w:r>
        <w:separator/>
      </w:r>
    </w:p>
  </w:endnote>
  <w:endnote w:type="continuationSeparator" w:id="0">
    <w:p w14:paraId="652ADC53" w14:textId="77777777" w:rsidR="00721DC3" w:rsidRDefault="0072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CAA0" w14:textId="22674DEA" w:rsidR="008C5CDD" w:rsidRDefault="00D55E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FFFF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EBBBFBB" wp14:editId="14DC0F7B">
              <wp:simplePos x="0" y="0"/>
              <wp:positionH relativeFrom="column">
                <wp:posOffset>7858760</wp:posOffset>
              </wp:positionH>
              <wp:positionV relativeFrom="paragraph">
                <wp:posOffset>171450</wp:posOffset>
              </wp:positionV>
              <wp:extent cx="1674495" cy="16192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459814">
                        <a:off x="0" y="0"/>
                        <a:ext cx="1674495" cy="1619250"/>
                      </a:xfrm>
                      <a:prstGeom prst="rect">
                        <a:avLst/>
                      </a:prstGeom>
                      <a:solidFill>
                        <a:srgbClr val="52A852"/>
                      </a:solidFill>
                      <a:ln w="12700" cap="flat" cmpd="sng">
                        <a:solidFill>
                          <a:srgbClr val="52A85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5F276D7" w14:textId="77777777" w:rsidR="008C5CDD" w:rsidRDefault="008C5CD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BBBFBB" id="Rectangle 2" o:spid="_x0000_s1026" style="position:absolute;left:0;text-align:left;margin-left:618.8pt;margin-top:13.5pt;width:131.85pt;height:127.5pt;rotation:3779040fd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" fillcolor="#52a852" strokecolor="#52a852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05F276D7" w14:textId="77777777" w:rsidR="008C5CDD" w:rsidRDefault="008C5CD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F5694B">
      <w:rPr>
        <w:color w:val="FFFFFF"/>
      </w:rPr>
      <w:fldChar w:fldCharType="begin"/>
    </w:r>
    <w:r w:rsidR="00F5694B">
      <w:rPr>
        <w:color w:val="FFFFFF"/>
      </w:rPr>
      <w:instrText>PAGE</w:instrText>
    </w:r>
    <w:r w:rsidR="00F5694B">
      <w:rPr>
        <w:color w:val="FFFFFF"/>
      </w:rPr>
      <w:fldChar w:fldCharType="separate"/>
    </w:r>
    <w:r w:rsidR="00C60417">
      <w:rPr>
        <w:noProof/>
        <w:color w:val="FFFFFF"/>
      </w:rPr>
      <w:t>1</w:t>
    </w:r>
    <w:r w:rsidR="00F5694B">
      <w:rPr>
        <w:color w:val="FFFFFF"/>
      </w:rPr>
      <w:fldChar w:fldCharType="end"/>
    </w:r>
  </w:p>
  <w:p w14:paraId="30E11DB0" w14:textId="380EFC22" w:rsidR="008C5CDD" w:rsidRDefault="008C5C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D7E8" w14:textId="77777777" w:rsidR="00721DC3" w:rsidRDefault="00721DC3">
      <w:pPr>
        <w:spacing w:after="0" w:line="240" w:lineRule="auto"/>
      </w:pPr>
      <w:r>
        <w:separator/>
      </w:r>
    </w:p>
  </w:footnote>
  <w:footnote w:type="continuationSeparator" w:id="0">
    <w:p w14:paraId="03FECD37" w14:textId="77777777" w:rsidR="00721DC3" w:rsidRDefault="00721DC3">
      <w:pPr>
        <w:spacing w:after="0" w:line="240" w:lineRule="auto"/>
      </w:pPr>
      <w:r>
        <w:continuationSeparator/>
      </w:r>
    </w:p>
  </w:footnote>
  <w:footnote w:id="1">
    <w:p w14:paraId="44F1AC7D" w14:textId="77777777" w:rsidR="008C5CDD" w:rsidRDefault="00F56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For online versions, this should be converted into a drop down for each of the topics mentioned in 4 above. That drop-out box to open if the topic is selected as yes. For off-line version, add separate lines for each training topic.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25"/>
    <w:multiLevelType w:val="multilevel"/>
    <w:tmpl w:val="A40E4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958A3"/>
    <w:multiLevelType w:val="multilevel"/>
    <w:tmpl w:val="4D32F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144AB"/>
    <w:multiLevelType w:val="multilevel"/>
    <w:tmpl w:val="07B4F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rU0MzYyMzA0sjRR0lEKTi0uzszPAykwqgUA4lGrlCwAAAA="/>
  </w:docVars>
  <w:rsids>
    <w:rsidRoot w:val="008C5CDD"/>
    <w:rsid w:val="00087596"/>
    <w:rsid w:val="00215F1D"/>
    <w:rsid w:val="00233F8C"/>
    <w:rsid w:val="002E65B9"/>
    <w:rsid w:val="003100E6"/>
    <w:rsid w:val="00620A1B"/>
    <w:rsid w:val="006A6619"/>
    <w:rsid w:val="00721DC3"/>
    <w:rsid w:val="008C5CDD"/>
    <w:rsid w:val="00AD3AA2"/>
    <w:rsid w:val="00C205B4"/>
    <w:rsid w:val="00C60417"/>
    <w:rsid w:val="00D55E5B"/>
    <w:rsid w:val="00DB6AE5"/>
    <w:rsid w:val="00ED5E56"/>
    <w:rsid w:val="00F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D3DA5"/>
  <w15:docId w15:val="{58A0630F-8074-4727-A159-BF8654A8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E56"/>
    <w:pPr>
      <w:keepNext/>
      <w:keepLines/>
      <w:spacing w:before="240" w:after="0"/>
      <w:outlineLvl w:val="0"/>
    </w:pPr>
    <w:rPr>
      <w:rFonts w:ascii="Avenir" w:eastAsia="Avenir" w:hAnsi="Avenir" w:cs="Avenir"/>
      <w:b/>
      <w:color w:val="0099CC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 w:line="240" w:lineRule="auto"/>
      <w:jc w:val="center"/>
    </w:pPr>
    <w:rPr>
      <w:rFonts w:ascii="Libre Franklin Medium" w:eastAsia="Libre Franklin Medium" w:hAnsi="Libre Franklin Medium" w:cs="Libre Franklin Medium"/>
      <w:b/>
      <w:color w:val="0099CC"/>
      <w:sz w:val="44"/>
      <w:szCs w:val="44"/>
    </w:rPr>
  </w:style>
  <w:style w:type="paragraph" w:styleId="ListParagraph">
    <w:name w:val="List Paragraph"/>
    <w:basedOn w:val="Normal"/>
    <w:link w:val="ListParagraphChar"/>
    <w:uiPriority w:val="34"/>
    <w:qFormat/>
    <w:rsid w:val="003B1983"/>
    <w:pPr>
      <w:spacing w:after="200" w:line="276" w:lineRule="auto"/>
      <w:ind w:left="720"/>
      <w:contextualSpacing/>
    </w:pPr>
    <w:rPr>
      <w:rFonts w:eastAsiaTheme="minorEastAsia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B1983"/>
    <w:rPr>
      <w:rFonts w:eastAsiaTheme="minorEastAsia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ED5E56"/>
    <w:rPr>
      <w:rFonts w:ascii="Avenir" w:eastAsia="Avenir" w:hAnsi="Avenir" w:cs="Avenir"/>
      <w:b/>
      <w:color w:val="0099CC"/>
      <w:sz w:val="32"/>
      <w:szCs w:val="32"/>
    </w:rPr>
  </w:style>
  <w:style w:type="table" w:styleId="TableGrid">
    <w:name w:val="Table Grid"/>
    <w:basedOn w:val="TableNormal"/>
    <w:uiPriority w:val="39"/>
    <w:rsid w:val="00FF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43"/>
  </w:style>
  <w:style w:type="paragraph" w:styleId="Footer">
    <w:name w:val="footer"/>
    <w:basedOn w:val="Normal"/>
    <w:link w:val="FooterChar"/>
    <w:uiPriority w:val="99"/>
    <w:unhideWhenUsed/>
    <w:rsid w:val="005A7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43"/>
  </w:style>
  <w:style w:type="paragraph" w:styleId="FootnoteText">
    <w:name w:val="footnote text"/>
    <w:basedOn w:val="Normal"/>
    <w:link w:val="FootnoteTextChar"/>
    <w:uiPriority w:val="99"/>
    <w:semiHidden/>
    <w:unhideWhenUsed/>
    <w:rsid w:val="00E742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2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248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7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SgqHYq4wWOo/M+k7+rS/2CqRg==">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DE2654EABE24CB34213B932CACF73" ma:contentTypeVersion="13" ma:contentTypeDescription="Create a new document." ma:contentTypeScope="" ma:versionID="ebce395a1a78621b3ae358f12c65b431">
  <xsd:schema xmlns:xsd="http://www.w3.org/2001/XMLSchema" xmlns:xs="http://www.w3.org/2001/XMLSchema" xmlns:p="http://schemas.microsoft.com/office/2006/metadata/properties" xmlns:ns2="6af957f9-d7c2-49ad-b823-204c2929738d" xmlns:ns3="2adba978-3ea5-49dc-a411-a06306ec3566" targetNamespace="http://schemas.microsoft.com/office/2006/metadata/properties" ma:root="true" ma:fieldsID="3bc52847a05b6c3b46fb7945f0e4bddd" ns2:_="" ns3:_="">
    <xsd:import namespace="6af957f9-d7c2-49ad-b823-204c2929738d"/>
    <xsd:import namespace="2adba978-3ea5-49dc-a411-a06306ec35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957f9-d7c2-49ad-b823-204c292973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ba978-3ea5-49dc-a411-a06306ec3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2135E5-A116-48AE-A6DD-340C22BD1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EBC69-928E-44CD-8FBA-4FF1775BF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957f9-d7c2-49ad-b823-204c2929738d"/>
    <ds:schemaRef ds:uri="2adba978-3ea5-49dc-a411-a06306ec3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13A75-7476-48BE-8B6B-7EAF6EE4B1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9D6BC3-D7AA-44EB-A593-4406B90C68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Prakriti Naswa</dc:creator>
  <cp:lastModifiedBy>Bobae Lee</cp:lastModifiedBy>
  <cp:revision>16</cp:revision>
  <dcterms:created xsi:type="dcterms:W3CDTF">2021-03-19T14:51:00Z</dcterms:created>
  <dcterms:modified xsi:type="dcterms:W3CDTF">2021-12-02T07:41:00Z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0x0101001C2DE2654EABE24CB34213B932CACF73</vt:lpwstr>
  </property>
</Properties>
</file>