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FB7E" w14:textId="77777777" w:rsidR="00A53E99" w:rsidRPr="00843361" w:rsidRDefault="00A53E99" w:rsidP="00C22EF1">
      <w:pPr>
        <w:tabs>
          <w:tab w:val="center" w:pos="4320"/>
          <w:tab w:val="right" w:pos="8640"/>
        </w:tabs>
        <w:spacing w:after="0" w:line="240" w:lineRule="auto"/>
        <w:jc w:val="center"/>
        <w:rPr>
          <w:rFonts w:ascii="Calibri" w:eastAsia="Times New Roman" w:hAnsi="Calibri" w:cs="Calibri"/>
          <w:b/>
          <w:color w:val="000000"/>
          <w:lang w:val="en-GB" w:eastAsia="en-GB"/>
        </w:rPr>
      </w:pPr>
    </w:p>
    <w:p w14:paraId="59C1251A" w14:textId="77777777" w:rsidR="00A53E99" w:rsidRPr="00843361" w:rsidRDefault="00A53E99" w:rsidP="00C22EF1">
      <w:pPr>
        <w:tabs>
          <w:tab w:val="center" w:pos="4320"/>
          <w:tab w:val="right" w:pos="8640"/>
        </w:tabs>
        <w:spacing w:after="0" w:line="240" w:lineRule="auto"/>
        <w:jc w:val="center"/>
        <w:rPr>
          <w:rFonts w:ascii="Calibri" w:eastAsia="Times New Roman" w:hAnsi="Calibri" w:cs="Calibri"/>
          <w:b/>
          <w:color w:val="000000"/>
          <w:lang w:val="en-GB" w:eastAsia="en-GB"/>
        </w:rPr>
      </w:pPr>
    </w:p>
    <w:p w14:paraId="2B57B59B" w14:textId="0EB891E1" w:rsidR="00C22EF1" w:rsidRPr="00843361" w:rsidRDefault="00C22EF1" w:rsidP="00C22EF1">
      <w:pPr>
        <w:tabs>
          <w:tab w:val="center" w:pos="4320"/>
          <w:tab w:val="right" w:pos="8640"/>
        </w:tabs>
        <w:spacing w:after="0" w:line="240" w:lineRule="auto"/>
        <w:jc w:val="center"/>
        <w:rPr>
          <w:rFonts w:ascii="Calibri" w:eastAsia="Times New Roman" w:hAnsi="Calibri" w:cs="Calibri"/>
          <w:b/>
          <w:color w:val="002060"/>
          <w:lang w:val="en-GB" w:eastAsia="en-GB"/>
        </w:rPr>
      </w:pPr>
      <w:r w:rsidRPr="00843361">
        <w:rPr>
          <w:rFonts w:ascii="Calibri" w:eastAsia="Times New Roman" w:hAnsi="Calibri" w:cs="Calibri"/>
          <w:b/>
          <w:color w:val="002060"/>
          <w:lang w:val="en-GB" w:eastAsia="en-GB"/>
        </w:rPr>
        <w:t xml:space="preserve">Annex B </w:t>
      </w:r>
    </w:p>
    <w:p w14:paraId="2481918A" w14:textId="645FC7CA" w:rsidR="00C22EF1" w:rsidRPr="00843361" w:rsidRDefault="00C22EF1" w:rsidP="00ED447A">
      <w:pPr>
        <w:tabs>
          <w:tab w:val="center" w:pos="4320"/>
          <w:tab w:val="right" w:pos="8640"/>
        </w:tabs>
        <w:spacing w:after="0" w:line="240" w:lineRule="auto"/>
        <w:jc w:val="center"/>
        <w:rPr>
          <w:rFonts w:ascii="Calibri" w:eastAsia="Times New Roman" w:hAnsi="Calibri" w:cs="Calibri"/>
          <w:b/>
          <w:color w:val="002060"/>
          <w:lang w:val="en-GB" w:eastAsia="en-GB"/>
        </w:rPr>
      </w:pPr>
      <w:r w:rsidRPr="00843361">
        <w:rPr>
          <w:rFonts w:ascii="Calibri" w:eastAsia="Times New Roman" w:hAnsi="Calibri" w:cs="Calibri"/>
          <w:b/>
          <w:bCs/>
          <w:color w:val="002060"/>
          <w:lang w:val="en-GB" w:eastAsia="en-GB"/>
        </w:rPr>
        <w:t xml:space="preserve">Call for Proposal (CFP) </w:t>
      </w:r>
      <w:r w:rsidR="00995628" w:rsidRPr="00843361">
        <w:rPr>
          <w:rFonts w:ascii="Calibri" w:eastAsia="Times New Roman" w:hAnsi="Calibri" w:cs="Calibri"/>
          <w:b/>
          <w:color w:val="002060"/>
          <w:lang w:val="en-GB" w:eastAsia="en-GB"/>
        </w:rPr>
        <w:t>f</w:t>
      </w:r>
      <w:r w:rsidRPr="00843361">
        <w:rPr>
          <w:rFonts w:ascii="Calibri" w:eastAsia="Times New Roman" w:hAnsi="Calibri" w:cs="Calibri"/>
          <w:b/>
          <w:color w:val="002060"/>
          <w:lang w:val="en-GB" w:eastAsia="en-GB"/>
        </w:rPr>
        <w:t>or Responsible Parties</w:t>
      </w:r>
    </w:p>
    <w:p w14:paraId="6B6844C6" w14:textId="2CA12A4F" w:rsidR="00C17C2A" w:rsidRPr="00843361" w:rsidRDefault="00C17C2A" w:rsidP="00C17C2A">
      <w:pPr>
        <w:tabs>
          <w:tab w:val="center" w:pos="4320"/>
          <w:tab w:val="right" w:pos="8640"/>
        </w:tabs>
        <w:spacing w:after="0" w:line="240" w:lineRule="auto"/>
        <w:jc w:val="center"/>
        <w:rPr>
          <w:rFonts w:ascii="Calibri" w:eastAsia="Times New Roman" w:hAnsi="Calibri" w:cs="Calibri"/>
          <w:b/>
          <w:color w:val="002060"/>
          <w:lang w:val="en-GB" w:eastAsia="en-GB"/>
        </w:rPr>
      </w:pPr>
      <w:r w:rsidRPr="00843361">
        <w:rPr>
          <w:rFonts w:ascii="Calibri" w:eastAsia="Times New Roman" w:hAnsi="Calibri" w:cs="Calibri"/>
          <w:b/>
          <w:color w:val="002060"/>
          <w:lang w:val="en-GB" w:eastAsia="en-GB"/>
        </w:rPr>
        <w:t>(For Civil Society Organizations)</w:t>
      </w:r>
    </w:p>
    <w:p w14:paraId="7C71C172" w14:textId="09D06BB7" w:rsidR="0089550F" w:rsidRPr="00843361" w:rsidRDefault="00FB4DC3" w:rsidP="0089550F">
      <w:pPr>
        <w:tabs>
          <w:tab w:val="center" w:pos="4320"/>
          <w:tab w:val="right" w:pos="8640"/>
        </w:tabs>
        <w:spacing w:after="0" w:line="240" w:lineRule="auto"/>
        <w:jc w:val="center"/>
        <w:rPr>
          <w:rFonts w:ascii="Calibri" w:eastAsia="Times New Roman" w:hAnsi="Calibri" w:cs="Calibri"/>
          <w:b/>
          <w:color w:val="000000" w:themeColor="text1"/>
          <w:lang w:val="en-GB" w:eastAsia="en-GB"/>
        </w:rPr>
      </w:pPr>
      <w:r w:rsidRPr="00843361">
        <w:rPr>
          <w:rFonts w:ascii="Calibri" w:eastAsia="Times New Roman" w:hAnsi="Calibri" w:cs="Calibri"/>
          <w:b/>
          <w:color w:val="000000" w:themeColor="text1"/>
          <w:lang w:val="en-GB" w:eastAsia="en-GB"/>
        </w:rPr>
        <w:t xml:space="preserve"> </w:t>
      </w:r>
    </w:p>
    <w:p w14:paraId="03D1C6A6" w14:textId="28EE9EDA" w:rsidR="0089550F" w:rsidRPr="00EA18B8" w:rsidRDefault="007622E9" w:rsidP="00EA18B8">
      <w:pPr>
        <w:tabs>
          <w:tab w:val="center" w:pos="4320"/>
          <w:tab w:val="right" w:pos="8640"/>
        </w:tabs>
        <w:spacing w:after="0" w:line="240" w:lineRule="auto"/>
        <w:jc w:val="center"/>
        <w:rPr>
          <w:rFonts w:ascii="Calibri" w:eastAsia="Times New Roman" w:hAnsi="Calibri" w:cs="Calibri"/>
          <w:b/>
          <w:bCs/>
          <w:color w:val="000000" w:themeColor="text1"/>
          <w:u w:val="single"/>
          <w:lang w:val="en-GB" w:eastAsia="en-GB"/>
        </w:rPr>
      </w:pPr>
      <w:bookmarkStart w:id="0" w:name="_Hlk535499605"/>
      <w:r w:rsidRPr="00EA18B8">
        <w:rPr>
          <w:rStyle w:val="cf01"/>
          <w:b/>
          <w:bCs/>
          <w:u w:val="single"/>
        </w:rPr>
        <w:t xml:space="preserve">Research and Documentation </w:t>
      </w:r>
      <w:r w:rsidR="000C126A" w:rsidRPr="00EA18B8">
        <w:rPr>
          <w:rStyle w:val="cf01"/>
          <w:b/>
          <w:bCs/>
          <w:u w:val="single"/>
        </w:rPr>
        <w:t xml:space="preserve">On </w:t>
      </w:r>
      <w:r w:rsidR="00EA18B8">
        <w:rPr>
          <w:rStyle w:val="cf01"/>
          <w:b/>
          <w:bCs/>
          <w:u w:val="single"/>
        </w:rPr>
        <w:t xml:space="preserve">Care Ecosystem and </w:t>
      </w:r>
      <w:r w:rsidR="000C126A" w:rsidRPr="00EA18B8">
        <w:rPr>
          <w:rStyle w:val="cf01"/>
          <w:b/>
          <w:bCs/>
          <w:u w:val="single"/>
        </w:rPr>
        <w:t>Sc</w:t>
      </w:r>
      <w:r w:rsidRPr="00EA18B8">
        <w:rPr>
          <w:rStyle w:val="cf01"/>
          <w:b/>
          <w:bCs/>
          <w:u w:val="single"/>
        </w:rPr>
        <w:t xml:space="preserve">alable </w:t>
      </w:r>
      <w:r w:rsidR="000C126A" w:rsidRPr="00EA18B8">
        <w:rPr>
          <w:rStyle w:val="cf01"/>
          <w:b/>
          <w:bCs/>
          <w:u w:val="single"/>
        </w:rPr>
        <w:t>C</w:t>
      </w:r>
      <w:r w:rsidRPr="00EA18B8">
        <w:rPr>
          <w:rStyle w:val="cf01"/>
          <w:b/>
          <w:bCs/>
          <w:u w:val="single"/>
        </w:rPr>
        <w:t xml:space="preserve">are </w:t>
      </w:r>
      <w:r w:rsidR="00EA18B8">
        <w:rPr>
          <w:rStyle w:val="cf01"/>
          <w:b/>
          <w:bCs/>
          <w:u w:val="single"/>
        </w:rPr>
        <w:t>d</w:t>
      </w:r>
      <w:r w:rsidR="000C126A" w:rsidRPr="00EA18B8">
        <w:rPr>
          <w:rStyle w:val="cf01"/>
          <w:b/>
          <w:bCs/>
          <w:u w:val="single"/>
        </w:rPr>
        <w:t xml:space="preserve">elivery </w:t>
      </w:r>
      <w:r w:rsidRPr="00EA18B8">
        <w:rPr>
          <w:rStyle w:val="cf01"/>
          <w:b/>
          <w:bCs/>
          <w:u w:val="single"/>
        </w:rPr>
        <w:t>models</w:t>
      </w:r>
    </w:p>
    <w:bookmarkEnd w:id="0"/>
    <w:p w14:paraId="3CAA3ECF" w14:textId="77777777" w:rsidR="00233288" w:rsidRPr="00843361" w:rsidRDefault="00233288" w:rsidP="0052371C">
      <w:pPr>
        <w:spacing w:after="0" w:line="240" w:lineRule="auto"/>
        <w:jc w:val="center"/>
        <w:rPr>
          <w:rFonts w:ascii="Calibri" w:eastAsia="Times New Roman" w:hAnsi="Calibri" w:cs="Calibri"/>
          <w:b/>
          <w:color w:val="0070C0"/>
          <w:u w:val="single"/>
          <w:lang w:val="en-GB" w:eastAsia="en-GB"/>
        </w:rPr>
      </w:pPr>
    </w:p>
    <w:p w14:paraId="56F9D521" w14:textId="3D27D885" w:rsidR="0052371C" w:rsidRPr="00843361" w:rsidRDefault="0052371C" w:rsidP="0052371C">
      <w:pPr>
        <w:spacing w:after="0" w:line="240" w:lineRule="auto"/>
        <w:jc w:val="center"/>
        <w:rPr>
          <w:rFonts w:ascii="Calibri" w:eastAsia="Calibri" w:hAnsi="Calibri" w:cs="Calibri"/>
          <w:b/>
          <w:bCs/>
          <w:color w:val="0070C0"/>
          <w:u w:val="single"/>
          <w:lang w:val="en-CA"/>
        </w:rPr>
      </w:pPr>
      <w:r w:rsidRPr="00843361">
        <w:rPr>
          <w:rFonts w:ascii="Calibri" w:eastAsia="Times New Roman" w:hAnsi="Calibri" w:cs="Calibri"/>
          <w:b/>
          <w:color w:val="0070C0"/>
          <w:u w:val="single"/>
          <w:lang w:val="en-GB" w:eastAsia="en-GB"/>
        </w:rPr>
        <w:t>Section 1</w:t>
      </w:r>
    </w:p>
    <w:p w14:paraId="3FEEA77E" w14:textId="77777777" w:rsidR="0052371C" w:rsidRPr="00843361" w:rsidRDefault="0052371C" w:rsidP="0052371C">
      <w:pPr>
        <w:spacing w:after="0" w:line="240" w:lineRule="auto"/>
        <w:rPr>
          <w:rFonts w:ascii="Calibri" w:eastAsia="Calibri" w:hAnsi="Calibri" w:cs="Calibri"/>
          <w:b/>
          <w:bCs/>
          <w:lang w:val="en-CA"/>
        </w:rPr>
      </w:pPr>
    </w:p>
    <w:p w14:paraId="419C6ACF" w14:textId="581728FC" w:rsidR="0052371C" w:rsidRPr="00843361" w:rsidRDefault="0052371C" w:rsidP="0052371C">
      <w:pPr>
        <w:spacing w:after="0" w:line="240" w:lineRule="auto"/>
        <w:rPr>
          <w:rFonts w:ascii="Calibri" w:eastAsia="Calibri" w:hAnsi="Calibri" w:cs="Calibri"/>
          <w:b/>
          <w:bCs/>
          <w:lang w:val="en-CA"/>
        </w:rPr>
      </w:pPr>
      <w:r w:rsidRPr="00461BB7">
        <w:rPr>
          <w:rFonts w:ascii="Calibri" w:eastAsia="Calibri" w:hAnsi="Calibri" w:cs="Calibri"/>
          <w:b/>
          <w:bCs/>
          <w:lang w:val="en-CA"/>
        </w:rPr>
        <w:t xml:space="preserve">CFP No. </w:t>
      </w:r>
      <w:r w:rsidR="00B87D1B" w:rsidRPr="00461BB7">
        <w:rPr>
          <w:rFonts w:ascii="Calibri" w:eastAsia="Calibri" w:hAnsi="Calibri" w:cs="Calibri"/>
          <w:b/>
          <w:bCs/>
          <w:lang w:val="en-CA"/>
        </w:rPr>
        <w:t>UNW-AP-IND-CFP</w:t>
      </w:r>
      <w:r w:rsidR="00B87D1B" w:rsidRPr="00665057">
        <w:rPr>
          <w:rFonts w:ascii="Calibri" w:eastAsia="Calibri" w:hAnsi="Calibri" w:cs="Calibri"/>
          <w:b/>
          <w:bCs/>
          <w:lang w:val="en-CA"/>
        </w:rPr>
        <w:t>-202</w:t>
      </w:r>
      <w:r w:rsidR="00665057" w:rsidRPr="00665057">
        <w:rPr>
          <w:rFonts w:ascii="Calibri" w:eastAsia="Calibri" w:hAnsi="Calibri" w:cs="Calibri"/>
          <w:b/>
          <w:bCs/>
          <w:lang w:val="en-CA"/>
        </w:rPr>
        <w:t>4</w:t>
      </w:r>
      <w:r w:rsidR="00B87D1B" w:rsidRPr="00665057">
        <w:rPr>
          <w:rFonts w:ascii="Calibri" w:eastAsia="Calibri" w:hAnsi="Calibri" w:cs="Calibri"/>
          <w:b/>
          <w:bCs/>
          <w:lang w:val="en-CA"/>
        </w:rPr>
        <w:t>-0</w:t>
      </w:r>
      <w:r w:rsidR="001C757C">
        <w:rPr>
          <w:rFonts w:ascii="Calibri" w:eastAsia="Calibri" w:hAnsi="Calibri" w:cs="Calibri"/>
          <w:b/>
          <w:bCs/>
          <w:lang w:val="en-CA"/>
        </w:rPr>
        <w:t>3</w:t>
      </w:r>
    </w:p>
    <w:p w14:paraId="10ED3106" w14:textId="77777777" w:rsidR="0052371C" w:rsidRPr="00843361" w:rsidRDefault="0052371C" w:rsidP="0052371C">
      <w:pPr>
        <w:spacing w:after="0" w:line="240" w:lineRule="auto"/>
        <w:rPr>
          <w:rFonts w:ascii="Calibri" w:eastAsia="Calibri" w:hAnsi="Calibri" w:cs="Calibri"/>
          <w:lang w:val="en-CA"/>
        </w:rPr>
      </w:pPr>
    </w:p>
    <w:p w14:paraId="767E7005" w14:textId="0FBAFA92" w:rsidR="0052371C" w:rsidRPr="00843361" w:rsidRDefault="0052371C" w:rsidP="005749E9">
      <w:pPr>
        <w:numPr>
          <w:ilvl w:val="0"/>
          <w:numId w:val="7"/>
        </w:numPr>
        <w:tabs>
          <w:tab w:val="center" w:pos="4320"/>
          <w:tab w:val="right" w:pos="8640"/>
        </w:tabs>
        <w:spacing w:after="0" w:line="240" w:lineRule="auto"/>
        <w:contextualSpacing/>
        <w:rPr>
          <w:rFonts w:ascii="Calibri" w:eastAsia="Times New Roman" w:hAnsi="Calibri" w:cs="Calibri"/>
          <w:b/>
          <w:color w:val="0070C0"/>
          <w:lang w:val="en-GB" w:eastAsia="en-GB"/>
        </w:rPr>
      </w:pPr>
      <w:r w:rsidRPr="00843361">
        <w:rPr>
          <w:rFonts w:ascii="Calibri" w:eastAsia="Times New Roman" w:hAnsi="Calibri" w:cs="Calibri"/>
          <w:b/>
          <w:color w:val="0070C0"/>
          <w:lang w:val="en-GB" w:eastAsia="en-GB"/>
        </w:rPr>
        <w:t xml:space="preserve">CFP letter for </w:t>
      </w:r>
      <w:r w:rsidR="0006700D" w:rsidRPr="00843361">
        <w:rPr>
          <w:rFonts w:ascii="Calibri" w:eastAsia="Times New Roman" w:hAnsi="Calibri" w:cs="Calibri"/>
          <w:b/>
          <w:color w:val="0070C0"/>
          <w:lang w:val="en-GB" w:eastAsia="en-GB"/>
        </w:rPr>
        <w:t>Responsible Parties</w:t>
      </w:r>
    </w:p>
    <w:p w14:paraId="6B9C5C89" w14:textId="77777777" w:rsidR="0052371C" w:rsidRPr="00843361" w:rsidRDefault="0052371C" w:rsidP="0052371C">
      <w:pPr>
        <w:spacing w:after="0" w:line="240" w:lineRule="auto"/>
        <w:rPr>
          <w:rFonts w:ascii="Calibri" w:eastAsia="Calibri" w:hAnsi="Calibri" w:cs="Calibri"/>
          <w:lang w:val="en-CA"/>
        </w:rPr>
      </w:pPr>
    </w:p>
    <w:p w14:paraId="6896E330" w14:textId="23153D60" w:rsidR="0052371C" w:rsidRPr="00843361" w:rsidRDefault="0052371C" w:rsidP="0052371C">
      <w:pPr>
        <w:spacing w:after="0" w:line="240" w:lineRule="auto"/>
        <w:rPr>
          <w:rFonts w:ascii="Calibri" w:eastAsia="Calibri" w:hAnsi="Calibri" w:cs="Calibri"/>
          <w:spacing w:val="-2"/>
          <w:lang w:val="en-CA"/>
        </w:rPr>
      </w:pPr>
      <w:r w:rsidRPr="00843361">
        <w:rPr>
          <w:rFonts w:ascii="Calibri" w:eastAsia="Calibri" w:hAnsi="Calibri" w:cs="Calibri"/>
          <w:spacing w:val="-2"/>
          <w:lang w:val="en-CA"/>
        </w:rPr>
        <w:t>UN</w:t>
      </w:r>
      <w:r w:rsidR="00C942FB" w:rsidRPr="00843361">
        <w:rPr>
          <w:rFonts w:ascii="Calibri" w:eastAsia="Calibri" w:hAnsi="Calibri" w:cs="Calibri"/>
          <w:spacing w:val="-2"/>
          <w:lang w:val="en-CA"/>
        </w:rPr>
        <w:t xml:space="preserve"> </w:t>
      </w:r>
      <w:r w:rsidRPr="00843361">
        <w:rPr>
          <w:rFonts w:ascii="Calibri" w:eastAsia="Calibri" w:hAnsi="Calibri" w:cs="Calibri"/>
          <w:spacing w:val="-2"/>
          <w:lang w:val="en-CA"/>
        </w:rPr>
        <w:t>WOMEN plans to engage a (</w:t>
      </w:r>
      <w:r w:rsidRPr="00843361">
        <w:rPr>
          <w:rFonts w:ascii="Calibri" w:eastAsia="Calibri" w:hAnsi="Calibri" w:cs="Calibri"/>
          <w:spacing w:val="-2"/>
          <w:u w:val="single"/>
          <w:lang w:val="en-CA"/>
        </w:rPr>
        <w:t>Responsible Part</w:t>
      </w:r>
      <w:r w:rsidR="00C942FB" w:rsidRPr="00843361">
        <w:rPr>
          <w:rFonts w:ascii="Calibri" w:eastAsia="Calibri" w:hAnsi="Calibri" w:cs="Calibri"/>
          <w:spacing w:val="-2"/>
          <w:u w:val="single"/>
          <w:lang w:val="en-CA"/>
        </w:rPr>
        <w:t>y(</w:t>
      </w:r>
      <w:r w:rsidRPr="00843361">
        <w:rPr>
          <w:rFonts w:ascii="Calibri" w:eastAsia="Calibri" w:hAnsi="Calibri" w:cs="Calibri"/>
          <w:spacing w:val="-2"/>
          <w:u w:val="single"/>
          <w:lang w:val="en-CA"/>
        </w:rPr>
        <w:t>ies)</w:t>
      </w:r>
      <w:r w:rsidR="00C942FB" w:rsidRPr="00843361">
        <w:rPr>
          <w:rFonts w:ascii="Calibri" w:eastAsia="Calibri" w:hAnsi="Calibri" w:cs="Calibri"/>
          <w:spacing w:val="-2"/>
          <w:u w:val="single"/>
          <w:lang w:val="en-CA"/>
        </w:rPr>
        <w:t>)</w:t>
      </w:r>
      <w:r w:rsidRPr="00843361">
        <w:rPr>
          <w:rFonts w:ascii="Calibri" w:eastAsia="Calibri" w:hAnsi="Calibri" w:cs="Calibri"/>
          <w:lang w:val="en-CA"/>
        </w:rPr>
        <w:t xml:space="preserve"> </w:t>
      </w:r>
      <w:r w:rsidRPr="00843361">
        <w:rPr>
          <w:rFonts w:ascii="Calibri" w:eastAsia="Calibri" w:hAnsi="Calibri" w:cs="Calibri"/>
          <w:spacing w:val="-2"/>
          <w:lang w:val="en-CA"/>
        </w:rPr>
        <w:t>as defined in accordance with these documents. UN</w:t>
      </w:r>
      <w:r w:rsidR="00C942FB" w:rsidRPr="00843361">
        <w:rPr>
          <w:rFonts w:ascii="Calibri" w:eastAsia="Calibri" w:hAnsi="Calibri" w:cs="Calibri"/>
          <w:spacing w:val="-2"/>
          <w:lang w:val="en-CA"/>
        </w:rPr>
        <w:t xml:space="preserve"> </w:t>
      </w:r>
      <w:r w:rsidRPr="00843361">
        <w:rPr>
          <w:rFonts w:ascii="Calibri" w:eastAsia="Calibri" w:hAnsi="Calibri" w:cs="Calibri"/>
          <w:spacing w:val="-2"/>
          <w:lang w:val="en-CA"/>
        </w:rPr>
        <w:t>WOMEN now invites sealed proposals from qualified proponents for providing the requirements as defined in the UN</w:t>
      </w:r>
      <w:r w:rsidR="00C942FB" w:rsidRPr="00843361">
        <w:rPr>
          <w:rFonts w:ascii="Calibri" w:eastAsia="Calibri" w:hAnsi="Calibri" w:cs="Calibri"/>
          <w:spacing w:val="-2"/>
          <w:lang w:val="en-CA"/>
        </w:rPr>
        <w:t xml:space="preserve"> </w:t>
      </w:r>
      <w:r w:rsidRPr="00843361">
        <w:rPr>
          <w:rFonts w:ascii="Calibri" w:eastAsia="Calibri" w:hAnsi="Calibri" w:cs="Calibri"/>
          <w:spacing w:val="-2"/>
          <w:lang w:val="en-CA"/>
        </w:rPr>
        <w:t>WOMEN Terms of Reference</w:t>
      </w:r>
      <w:r w:rsidR="00C942FB" w:rsidRPr="00843361">
        <w:rPr>
          <w:rFonts w:ascii="Calibri" w:eastAsia="Calibri" w:hAnsi="Calibri" w:cs="Calibri"/>
          <w:spacing w:val="-2"/>
          <w:lang w:val="en-CA"/>
        </w:rPr>
        <w:t xml:space="preserve"> enclosed</w:t>
      </w:r>
      <w:r w:rsidRPr="00843361">
        <w:rPr>
          <w:rFonts w:ascii="Calibri" w:eastAsia="Calibri" w:hAnsi="Calibri" w:cs="Calibri"/>
          <w:spacing w:val="-2"/>
          <w:lang w:val="en-CA"/>
        </w:rPr>
        <w:t xml:space="preserve">. </w:t>
      </w:r>
    </w:p>
    <w:p w14:paraId="00E050E3" w14:textId="77777777" w:rsidR="00C942FB" w:rsidRPr="00843361" w:rsidRDefault="00C942FB" w:rsidP="0052371C">
      <w:pPr>
        <w:spacing w:after="0" w:line="240" w:lineRule="auto"/>
        <w:rPr>
          <w:rFonts w:ascii="Calibri" w:eastAsia="Calibri" w:hAnsi="Calibri" w:cs="Calibri"/>
          <w:spacing w:val="-2"/>
          <w:lang w:val="en-CA"/>
        </w:rPr>
      </w:pPr>
    </w:p>
    <w:p w14:paraId="7F96862B" w14:textId="34D485B5" w:rsidR="0052371C" w:rsidRPr="00843361" w:rsidRDefault="0052371C" w:rsidP="0052371C">
      <w:pPr>
        <w:spacing w:after="0" w:line="240" w:lineRule="auto"/>
        <w:rPr>
          <w:rFonts w:ascii="Calibri" w:eastAsia="Calibri" w:hAnsi="Calibri" w:cs="Calibri"/>
          <w:lang w:val="en-CA"/>
        </w:rPr>
      </w:pPr>
      <w:r w:rsidRPr="00843361">
        <w:rPr>
          <w:rFonts w:ascii="Calibri" w:eastAsia="Calibri" w:hAnsi="Calibri" w:cs="Calibri"/>
          <w:spacing w:val="-2"/>
          <w:lang w:val="en-CA"/>
        </w:rPr>
        <w:t>Proposals must be received by UN</w:t>
      </w:r>
      <w:r w:rsidR="00C942FB" w:rsidRPr="00843361">
        <w:rPr>
          <w:rFonts w:ascii="Calibri" w:eastAsia="Calibri" w:hAnsi="Calibri" w:cs="Calibri"/>
          <w:spacing w:val="-2"/>
          <w:lang w:val="en-CA"/>
        </w:rPr>
        <w:t xml:space="preserve"> </w:t>
      </w:r>
      <w:r w:rsidRPr="00843361">
        <w:rPr>
          <w:rFonts w:ascii="Calibri" w:eastAsia="Calibri" w:hAnsi="Calibri" w:cs="Calibri"/>
          <w:spacing w:val="-2"/>
          <w:lang w:val="en-CA"/>
        </w:rPr>
        <w:t xml:space="preserve">WOMEN at the address specified not later than </w:t>
      </w:r>
      <w:r w:rsidR="005F3698" w:rsidRPr="008E5862">
        <w:rPr>
          <w:rFonts w:ascii="Calibri" w:eastAsia="Calibri" w:hAnsi="Calibri" w:cs="Calibri"/>
          <w:b/>
          <w:bCs/>
          <w:spacing w:val="-2"/>
          <w:lang w:val="en-CA"/>
        </w:rPr>
        <w:t>2</w:t>
      </w:r>
      <w:r w:rsidR="008E5862" w:rsidRPr="008E5862">
        <w:rPr>
          <w:rFonts w:ascii="Calibri" w:eastAsia="Calibri" w:hAnsi="Calibri" w:cs="Calibri"/>
          <w:b/>
          <w:bCs/>
          <w:spacing w:val="-2"/>
          <w:vertAlign w:val="superscript"/>
          <w:lang w:val="en-CA"/>
        </w:rPr>
        <w:t>nd</w:t>
      </w:r>
      <w:r w:rsidR="008E5862" w:rsidRPr="008E5862">
        <w:rPr>
          <w:rFonts w:ascii="Calibri" w:eastAsia="Calibri" w:hAnsi="Calibri" w:cs="Calibri"/>
          <w:b/>
          <w:bCs/>
          <w:spacing w:val="-2"/>
          <w:lang w:val="en-CA"/>
        </w:rPr>
        <w:t xml:space="preserve"> August</w:t>
      </w:r>
      <w:r w:rsidR="00C3792E" w:rsidRPr="008E5862">
        <w:rPr>
          <w:rFonts w:ascii="Calibri" w:eastAsia="Calibri" w:hAnsi="Calibri" w:cs="Calibri"/>
          <w:b/>
          <w:bCs/>
          <w:spacing w:val="-2"/>
          <w:lang w:val="en-CA"/>
        </w:rPr>
        <w:t xml:space="preserve"> 202</w:t>
      </w:r>
      <w:r w:rsidR="001C0387" w:rsidRPr="008E5862">
        <w:rPr>
          <w:rFonts w:ascii="Calibri" w:eastAsia="Calibri" w:hAnsi="Calibri" w:cs="Calibri"/>
          <w:b/>
          <w:bCs/>
          <w:spacing w:val="-2"/>
          <w:lang w:val="en-CA"/>
        </w:rPr>
        <w:t>4</w:t>
      </w:r>
      <w:r w:rsidR="00B4133E" w:rsidRPr="008E5862">
        <w:rPr>
          <w:rFonts w:ascii="Calibri" w:eastAsia="Calibri" w:hAnsi="Calibri" w:cs="Calibri"/>
          <w:b/>
          <w:bCs/>
          <w:spacing w:val="-2"/>
          <w:lang w:val="en-CA"/>
        </w:rPr>
        <w:t>,</w:t>
      </w:r>
      <w:r w:rsidR="00B4133E">
        <w:rPr>
          <w:rFonts w:ascii="Calibri" w:eastAsia="Calibri" w:hAnsi="Calibri" w:cs="Calibri"/>
          <w:spacing w:val="-2"/>
          <w:lang w:val="en-CA"/>
        </w:rPr>
        <w:t xml:space="preserve"> 5:30 pm</w:t>
      </w:r>
      <w:r w:rsidR="00EE4B30">
        <w:rPr>
          <w:rFonts w:ascii="Calibri" w:eastAsia="Calibri" w:hAnsi="Calibri" w:cs="Calibri"/>
          <w:spacing w:val="-2"/>
          <w:lang w:val="en-CA"/>
        </w:rPr>
        <w:t xml:space="preserve"> India time</w:t>
      </w:r>
      <w:r w:rsidR="00B4133E">
        <w:rPr>
          <w:rFonts w:ascii="Calibri" w:eastAsia="Calibri" w:hAnsi="Calibri" w:cs="Calibri"/>
          <w:spacing w:val="-2"/>
          <w:lang w:val="en-CA"/>
        </w:rPr>
        <w:t>.</w:t>
      </w:r>
    </w:p>
    <w:p w14:paraId="1D32437B" w14:textId="2C538885" w:rsidR="00656EDE" w:rsidRPr="00843361" w:rsidRDefault="00656EDE" w:rsidP="0052371C">
      <w:pPr>
        <w:spacing w:after="0" w:line="240" w:lineRule="auto"/>
        <w:rPr>
          <w:rFonts w:ascii="Calibri" w:eastAsia="Calibri" w:hAnsi="Calibri" w:cs="Calibri"/>
          <w:lang w:val="en-CA"/>
        </w:rPr>
      </w:pPr>
    </w:p>
    <w:p w14:paraId="11675357" w14:textId="6B24EAA2" w:rsidR="006B6306" w:rsidRPr="00843361" w:rsidRDefault="00656EDE" w:rsidP="0052371C">
      <w:pPr>
        <w:spacing w:after="0" w:line="240" w:lineRule="auto"/>
        <w:rPr>
          <w:rFonts w:ascii="Calibri" w:eastAsia="Calibri" w:hAnsi="Calibri" w:cs="Calibri"/>
          <w:spacing w:val="-2"/>
          <w:lang w:val="en-CA"/>
        </w:rPr>
      </w:pPr>
      <w:r w:rsidRPr="00843361">
        <w:rPr>
          <w:rFonts w:ascii="Calibri" w:eastAsia="Calibri" w:hAnsi="Calibri" w:cs="Calibri"/>
          <w:lang w:val="en-CA"/>
        </w:rPr>
        <w:t xml:space="preserve">The budget range for this proposal should be </w:t>
      </w:r>
      <w:r w:rsidR="005749E9">
        <w:rPr>
          <w:rFonts w:ascii="Calibri" w:eastAsia="Calibri" w:hAnsi="Calibri" w:cs="Calibri"/>
          <w:spacing w:val="-2"/>
          <w:lang w:val="en-CA"/>
        </w:rPr>
        <w:t>20,</w:t>
      </w:r>
      <w:r w:rsidR="00B4133E">
        <w:rPr>
          <w:rFonts w:ascii="Calibri" w:eastAsia="Calibri" w:hAnsi="Calibri" w:cs="Calibri"/>
          <w:spacing w:val="-2"/>
          <w:lang w:val="en-CA"/>
        </w:rPr>
        <w:t>00,000- 2</w:t>
      </w:r>
      <w:r w:rsidR="005749E9">
        <w:rPr>
          <w:rFonts w:ascii="Calibri" w:eastAsia="Calibri" w:hAnsi="Calibri" w:cs="Calibri"/>
          <w:spacing w:val="-2"/>
          <w:lang w:val="en-CA"/>
        </w:rPr>
        <w:t>5</w:t>
      </w:r>
      <w:r w:rsidR="00B4133E">
        <w:rPr>
          <w:rFonts w:ascii="Calibri" w:eastAsia="Calibri" w:hAnsi="Calibri" w:cs="Calibri"/>
          <w:spacing w:val="-2"/>
          <w:lang w:val="en-CA"/>
        </w:rPr>
        <w:t xml:space="preserve">,00,000 (Twenty </w:t>
      </w:r>
      <w:r w:rsidR="005749E9">
        <w:rPr>
          <w:rFonts w:ascii="Calibri" w:eastAsia="Calibri" w:hAnsi="Calibri" w:cs="Calibri"/>
          <w:spacing w:val="-2"/>
          <w:lang w:val="en-CA"/>
        </w:rPr>
        <w:t xml:space="preserve">to twenty-five </w:t>
      </w:r>
      <w:r w:rsidR="00B4133E">
        <w:rPr>
          <w:rFonts w:ascii="Calibri" w:eastAsia="Calibri" w:hAnsi="Calibri" w:cs="Calibri"/>
          <w:spacing w:val="-2"/>
          <w:lang w:val="en-CA"/>
        </w:rPr>
        <w:t>Lakhs</w:t>
      </w:r>
      <w:r w:rsidR="008B54F3">
        <w:rPr>
          <w:rFonts w:ascii="Calibri" w:eastAsia="Calibri" w:hAnsi="Calibri" w:cs="Calibri"/>
          <w:spacing w:val="-2"/>
          <w:lang w:val="en-CA"/>
        </w:rPr>
        <w:t>)</w:t>
      </w:r>
      <w:r w:rsidR="00B4133E">
        <w:rPr>
          <w:rFonts w:ascii="Calibri" w:eastAsia="Calibri" w:hAnsi="Calibri" w:cs="Calibri"/>
          <w:spacing w:val="-2"/>
          <w:lang w:val="en-CA"/>
        </w:rPr>
        <w:t xml:space="preserve"> only</w:t>
      </w:r>
      <w:r w:rsidR="001A1D49">
        <w:rPr>
          <w:rFonts w:ascii="Calibri" w:eastAsia="Calibri" w:hAnsi="Calibri" w:cs="Calibri"/>
          <w:spacing w:val="-2"/>
          <w:lang w:val="en-CA"/>
        </w:rPr>
        <w:t>.</w:t>
      </w:r>
    </w:p>
    <w:p w14:paraId="1BA9310F" w14:textId="43F4E2BC" w:rsidR="00656EDE" w:rsidRPr="00843361" w:rsidRDefault="00656EDE" w:rsidP="0052371C">
      <w:pPr>
        <w:spacing w:after="0" w:line="240" w:lineRule="auto"/>
        <w:rPr>
          <w:rFonts w:ascii="Calibri" w:eastAsia="Calibri" w:hAnsi="Calibri" w:cs="Calibri"/>
          <w:lang w:val="en-CA"/>
        </w:rPr>
      </w:pPr>
    </w:p>
    <w:p w14:paraId="5136B054" w14:textId="77777777" w:rsidR="006B6306" w:rsidRPr="00843361" w:rsidRDefault="006B6306" w:rsidP="0052371C">
      <w:pPr>
        <w:spacing w:after="0" w:line="240" w:lineRule="auto"/>
        <w:rPr>
          <w:rFonts w:ascii="Calibri" w:eastAsia="Calibri" w:hAnsi="Calibri" w:cs="Calibri"/>
          <w:spacing w:val="-2"/>
          <w:lang w:val="en-CA"/>
        </w:rPr>
      </w:pPr>
    </w:p>
    <w:p w14:paraId="4CA628BD" w14:textId="77777777" w:rsidR="0052371C" w:rsidRPr="00843361" w:rsidRDefault="0052371C" w:rsidP="0052371C">
      <w:pPr>
        <w:tabs>
          <w:tab w:val="left" w:pos="-720"/>
          <w:tab w:val="left" w:pos="1440"/>
        </w:tabs>
        <w:suppressAutoHyphens/>
        <w:spacing w:after="0" w:line="240" w:lineRule="auto"/>
        <w:rPr>
          <w:rFonts w:ascii="Calibri" w:eastAsia="Calibri" w:hAnsi="Calibri" w:cs="Calibri"/>
          <w:spacing w:val="-2"/>
          <w:lang w:val="en-CA"/>
        </w:rPr>
      </w:pPr>
    </w:p>
    <w:tbl>
      <w:tblPr>
        <w:tblStyle w:val="TableGrid8"/>
        <w:tblW w:w="947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5"/>
        <w:gridCol w:w="4514"/>
      </w:tblGrid>
      <w:tr w:rsidR="0052371C" w:rsidRPr="00843361" w14:paraId="2237CEA2" w14:textId="77777777" w:rsidTr="00E737B2">
        <w:trPr>
          <w:trHeight w:val="437"/>
        </w:trPr>
        <w:tc>
          <w:tcPr>
            <w:tcW w:w="4965" w:type="dxa"/>
            <w:tcBorders>
              <w:right w:val="single" w:sz="4" w:space="0" w:color="auto"/>
            </w:tcBorders>
            <w:shd w:val="clear" w:color="auto" w:fill="D5DCE4" w:themeFill="text2" w:themeFillTint="33"/>
          </w:tcPr>
          <w:p w14:paraId="1D75C416" w14:textId="77777777" w:rsidR="0052371C" w:rsidRPr="00843361" w:rsidRDefault="0052371C" w:rsidP="0052371C">
            <w:pPr>
              <w:tabs>
                <w:tab w:val="left" w:pos="-720"/>
                <w:tab w:val="left" w:pos="1440"/>
              </w:tabs>
              <w:suppressAutoHyphens/>
              <w:rPr>
                <w:rFonts w:cs="Calibri"/>
                <w:b/>
                <w:spacing w:val="-2"/>
                <w:sz w:val="22"/>
                <w:szCs w:val="22"/>
                <w:lang w:val="en-CA"/>
              </w:rPr>
            </w:pPr>
            <w:r w:rsidRPr="00843361">
              <w:rPr>
                <w:rFonts w:cs="Calibri"/>
                <w:b/>
                <w:spacing w:val="-2"/>
                <w:sz w:val="22"/>
                <w:szCs w:val="22"/>
                <w:lang w:val="en-CA"/>
              </w:rPr>
              <w:t xml:space="preserve">This UN-Women Call for Proposals consists of </w:t>
            </w:r>
            <w:r w:rsidRPr="00843361">
              <w:rPr>
                <w:rFonts w:cs="Calibri"/>
                <w:b/>
                <w:spacing w:val="-2"/>
                <w:sz w:val="22"/>
                <w:szCs w:val="22"/>
                <w:u w:val="single"/>
                <w:lang w:val="en-CA"/>
              </w:rPr>
              <w:t xml:space="preserve">Two </w:t>
            </w:r>
            <w:r w:rsidRPr="00843361">
              <w:rPr>
                <w:rFonts w:cs="Calibri"/>
                <w:b/>
                <w:spacing w:val="-2"/>
                <w:sz w:val="22"/>
                <w:szCs w:val="22"/>
                <w:lang w:val="en-CA"/>
              </w:rPr>
              <w:t>sections:</w:t>
            </w:r>
          </w:p>
        </w:tc>
        <w:tc>
          <w:tcPr>
            <w:tcW w:w="4514" w:type="dxa"/>
            <w:tcBorders>
              <w:left w:val="single" w:sz="4" w:space="0" w:color="auto"/>
            </w:tcBorders>
            <w:shd w:val="clear" w:color="auto" w:fill="D5DCE4" w:themeFill="text2" w:themeFillTint="33"/>
          </w:tcPr>
          <w:p w14:paraId="49F04946" w14:textId="77777777" w:rsidR="0052371C" w:rsidRPr="00843361" w:rsidRDefault="0052371C" w:rsidP="0052371C">
            <w:pPr>
              <w:tabs>
                <w:tab w:val="left" w:pos="-720"/>
                <w:tab w:val="left" w:pos="1440"/>
              </w:tabs>
              <w:suppressAutoHyphens/>
              <w:jc w:val="center"/>
              <w:rPr>
                <w:rFonts w:cs="Calibri"/>
                <w:b/>
                <w:spacing w:val="-2"/>
                <w:sz w:val="22"/>
                <w:szCs w:val="22"/>
                <w:lang w:val="en-CA"/>
              </w:rPr>
            </w:pPr>
            <w:r w:rsidRPr="00843361">
              <w:rPr>
                <w:rFonts w:cs="Calibri"/>
                <w:b/>
                <w:spacing w:val="-2"/>
                <w:sz w:val="22"/>
                <w:szCs w:val="22"/>
                <w:lang w:val="en-CA"/>
              </w:rPr>
              <w:t>Annexes to be completed by proponents and returned with their proposal (mandatory)</w:t>
            </w:r>
          </w:p>
        </w:tc>
      </w:tr>
      <w:tr w:rsidR="0052371C" w:rsidRPr="00843361" w14:paraId="15F86C0C" w14:textId="77777777" w:rsidTr="00E737B2">
        <w:trPr>
          <w:trHeight w:val="225"/>
        </w:trPr>
        <w:tc>
          <w:tcPr>
            <w:tcW w:w="4965" w:type="dxa"/>
            <w:tcBorders>
              <w:right w:val="single" w:sz="4" w:space="0" w:color="auto"/>
            </w:tcBorders>
          </w:tcPr>
          <w:p w14:paraId="51FEEC46" w14:textId="77777777" w:rsidR="0052371C" w:rsidRPr="00843361" w:rsidRDefault="0052371C" w:rsidP="0052371C">
            <w:pPr>
              <w:tabs>
                <w:tab w:val="left" w:pos="-720"/>
                <w:tab w:val="left" w:pos="1440"/>
              </w:tabs>
              <w:suppressAutoHyphens/>
              <w:rPr>
                <w:rFonts w:cs="Calibri"/>
                <w:b/>
                <w:spacing w:val="-2"/>
                <w:sz w:val="22"/>
                <w:szCs w:val="22"/>
                <w:highlight w:val="yellow"/>
                <w:u w:val="single"/>
                <w:lang w:val="en-CA"/>
              </w:rPr>
            </w:pPr>
            <w:r w:rsidRPr="00843361">
              <w:rPr>
                <w:rFonts w:cs="Calibri"/>
                <w:b/>
                <w:color w:val="0070C0"/>
                <w:spacing w:val="-2"/>
                <w:sz w:val="22"/>
                <w:szCs w:val="22"/>
                <w:u w:val="single"/>
                <w:lang w:val="en-CA"/>
              </w:rPr>
              <w:t xml:space="preserve">Section 1 </w:t>
            </w:r>
          </w:p>
        </w:tc>
        <w:tc>
          <w:tcPr>
            <w:tcW w:w="4514" w:type="dxa"/>
            <w:tcBorders>
              <w:left w:val="single" w:sz="4" w:space="0" w:color="auto"/>
            </w:tcBorders>
          </w:tcPr>
          <w:p w14:paraId="3BBB27F3" w14:textId="795CD718" w:rsidR="0052371C" w:rsidRPr="00843361" w:rsidRDefault="0052371C" w:rsidP="0052371C">
            <w:pPr>
              <w:tabs>
                <w:tab w:val="left" w:pos="-720"/>
                <w:tab w:val="left" w:pos="1440"/>
              </w:tabs>
              <w:suppressAutoHyphens/>
              <w:rPr>
                <w:rFonts w:cs="Calibri"/>
                <w:spacing w:val="-2"/>
                <w:sz w:val="22"/>
                <w:szCs w:val="22"/>
                <w:lang w:val="en-CA"/>
              </w:rPr>
            </w:pPr>
            <w:r w:rsidRPr="00843361">
              <w:rPr>
                <w:rFonts w:cs="Calibri"/>
                <w:b/>
                <w:spacing w:val="-2"/>
                <w:sz w:val="22"/>
                <w:szCs w:val="22"/>
                <w:lang w:val="en-CA"/>
              </w:rPr>
              <w:t xml:space="preserve">Annex </w:t>
            </w:r>
            <w:r w:rsidR="005A4A3A" w:rsidRPr="00843361">
              <w:rPr>
                <w:rFonts w:cs="Calibri"/>
                <w:b/>
                <w:spacing w:val="-2"/>
                <w:sz w:val="22"/>
                <w:szCs w:val="22"/>
                <w:lang w:val="en-CA"/>
              </w:rPr>
              <w:t>B</w:t>
            </w:r>
            <w:r w:rsidRPr="00843361">
              <w:rPr>
                <w:rFonts w:cs="Calibri"/>
                <w:b/>
                <w:spacing w:val="-2"/>
                <w:sz w:val="22"/>
                <w:szCs w:val="22"/>
                <w:lang w:val="en-CA"/>
              </w:rPr>
              <w:t>-1</w:t>
            </w:r>
            <w:r w:rsidRPr="00843361">
              <w:rPr>
                <w:rFonts w:cs="Calibri"/>
                <w:spacing w:val="-2"/>
                <w:sz w:val="22"/>
                <w:szCs w:val="22"/>
                <w:lang w:val="en-CA"/>
              </w:rPr>
              <w:t xml:space="preserve"> Mandatory requirements/pre-qualification criteria</w:t>
            </w:r>
          </w:p>
        </w:tc>
      </w:tr>
      <w:tr w:rsidR="0052371C" w:rsidRPr="00843361" w14:paraId="76FCA6D4" w14:textId="77777777" w:rsidTr="00E737B2">
        <w:trPr>
          <w:trHeight w:val="890"/>
        </w:trPr>
        <w:tc>
          <w:tcPr>
            <w:tcW w:w="4965" w:type="dxa"/>
            <w:tcBorders>
              <w:right w:val="single" w:sz="4" w:space="0" w:color="auto"/>
            </w:tcBorders>
          </w:tcPr>
          <w:p w14:paraId="7655C8DF" w14:textId="47395B26" w:rsidR="0052371C" w:rsidRPr="00843361" w:rsidRDefault="0052371C" w:rsidP="005749E9">
            <w:pPr>
              <w:numPr>
                <w:ilvl w:val="0"/>
                <w:numId w:val="8"/>
              </w:numPr>
              <w:contextualSpacing/>
              <w:rPr>
                <w:rFonts w:cs="Calibri"/>
                <w:spacing w:val="-2"/>
                <w:sz w:val="22"/>
                <w:szCs w:val="22"/>
                <w:lang w:val="en-CA"/>
              </w:rPr>
            </w:pPr>
            <w:r w:rsidRPr="00843361">
              <w:rPr>
                <w:rFonts w:cs="Calibri"/>
                <w:spacing w:val="-2"/>
                <w:sz w:val="22"/>
                <w:szCs w:val="22"/>
                <w:lang w:val="en-CA"/>
              </w:rPr>
              <w:t xml:space="preserve">CFP letter for </w:t>
            </w:r>
            <w:r w:rsidR="00FA5DFA" w:rsidRPr="00843361">
              <w:rPr>
                <w:rFonts w:cs="Calibri"/>
                <w:spacing w:val="-2"/>
                <w:sz w:val="22"/>
                <w:szCs w:val="22"/>
                <w:lang w:val="en-CA"/>
              </w:rPr>
              <w:t>Responsible Parties</w:t>
            </w:r>
          </w:p>
          <w:p w14:paraId="5407FBE9" w14:textId="47BF908D" w:rsidR="0052371C" w:rsidRPr="00843361" w:rsidRDefault="0052371C" w:rsidP="005749E9">
            <w:pPr>
              <w:numPr>
                <w:ilvl w:val="0"/>
                <w:numId w:val="8"/>
              </w:numPr>
              <w:contextualSpacing/>
              <w:rPr>
                <w:rFonts w:cs="Calibri"/>
                <w:spacing w:val="-2"/>
                <w:sz w:val="22"/>
                <w:szCs w:val="22"/>
                <w:lang w:val="en-CA"/>
              </w:rPr>
            </w:pPr>
            <w:r w:rsidRPr="00843361">
              <w:rPr>
                <w:rFonts w:cs="Calibri"/>
                <w:spacing w:val="-2"/>
                <w:sz w:val="22"/>
                <w:szCs w:val="22"/>
                <w:lang w:val="en-CA"/>
              </w:rPr>
              <w:t xml:space="preserve">Proposal data sheet for </w:t>
            </w:r>
            <w:r w:rsidR="0006700D" w:rsidRPr="00843361">
              <w:rPr>
                <w:rFonts w:cs="Calibri"/>
                <w:spacing w:val="-2"/>
                <w:sz w:val="22"/>
                <w:szCs w:val="22"/>
                <w:lang w:val="en-CA"/>
              </w:rPr>
              <w:t>Responsible Parties</w:t>
            </w:r>
          </w:p>
          <w:p w14:paraId="5157FEDF" w14:textId="77777777" w:rsidR="0052371C" w:rsidRPr="00843361" w:rsidRDefault="0052371C" w:rsidP="005749E9">
            <w:pPr>
              <w:numPr>
                <w:ilvl w:val="0"/>
                <w:numId w:val="8"/>
              </w:numPr>
              <w:contextualSpacing/>
              <w:rPr>
                <w:rFonts w:cs="Calibri"/>
                <w:spacing w:val="-2"/>
                <w:sz w:val="22"/>
                <w:szCs w:val="22"/>
                <w:lang w:val="en-CA"/>
              </w:rPr>
            </w:pPr>
            <w:r w:rsidRPr="00843361">
              <w:rPr>
                <w:rFonts w:cs="Calibri"/>
                <w:spacing w:val="-2"/>
                <w:sz w:val="22"/>
                <w:szCs w:val="22"/>
                <w:lang w:val="en-CA"/>
              </w:rPr>
              <w:t>UN Women Terms of Reference</w:t>
            </w:r>
          </w:p>
          <w:p w14:paraId="37D99A10" w14:textId="35FC0610" w:rsidR="0052371C" w:rsidRPr="00843361" w:rsidRDefault="0052371C" w:rsidP="0052371C">
            <w:pPr>
              <w:tabs>
                <w:tab w:val="left" w:pos="-720"/>
                <w:tab w:val="left" w:pos="1440"/>
              </w:tabs>
              <w:suppressAutoHyphens/>
              <w:ind w:left="360"/>
              <w:rPr>
                <w:rFonts w:cs="Calibri"/>
                <w:spacing w:val="-2"/>
                <w:sz w:val="22"/>
                <w:szCs w:val="22"/>
                <w:lang w:val="en-CA"/>
              </w:rPr>
            </w:pPr>
            <w:r w:rsidRPr="00843361">
              <w:rPr>
                <w:rFonts w:cs="Calibri"/>
                <w:b/>
                <w:spacing w:val="-2"/>
                <w:sz w:val="22"/>
                <w:szCs w:val="22"/>
                <w:lang w:val="en-CA"/>
              </w:rPr>
              <w:t xml:space="preserve">Annex </w:t>
            </w:r>
            <w:r w:rsidR="00C41F68" w:rsidRPr="00843361">
              <w:rPr>
                <w:rFonts w:cs="Calibri"/>
                <w:b/>
                <w:spacing w:val="-2"/>
                <w:sz w:val="22"/>
                <w:szCs w:val="22"/>
                <w:lang w:val="en-CA"/>
              </w:rPr>
              <w:t>B</w:t>
            </w:r>
            <w:r w:rsidRPr="00843361">
              <w:rPr>
                <w:rFonts w:cs="Calibri"/>
                <w:b/>
                <w:spacing w:val="-2"/>
                <w:sz w:val="22"/>
                <w:szCs w:val="22"/>
                <w:lang w:val="en-CA"/>
              </w:rPr>
              <w:t>-1</w:t>
            </w:r>
            <w:r w:rsidRPr="00843361">
              <w:rPr>
                <w:rFonts w:cs="Calibri"/>
                <w:spacing w:val="-2"/>
                <w:sz w:val="22"/>
                <w:szCs w:val="22"/>
                <w:lang w:val="en-CA"/>
              </w:rPr>
              <w:t xml:space="preserve"> Mandatory requirements/pre-qualification criteria</w:t>
            </w:r>
          </w:p>
        </w:tc>
        <w:tc>
          <w:tcPr>
            <w:tcW w:w="4514" w:type="dxa"/>
            <w:tcBorders>
              <w:left w:val="single" w:sz="4" w:space="0" w:color="auto"/>
            </w:tcBorders>
          </w:tcPr>
          <w:p w14:paraId="40B65C61" w14:textId="2C3FCC6D" w:rsidR="00FE61DF" w:rsidRPr="00843361" w:rsidRDefault="00FE61DF" w:rsidP="0052371C">
            <w:pPr>
              <w:tabs>
                <w:tab w:val="left" w:pos="-720"/>
                <w:tab w:val="left" w:pos="1440"/>
              </w:tabs>
              <w:suppressAutoHyphens/>
              <w:rPr>
                <w:rFonts w:cs="Calibri"/>
                <w:spacing w:val="-2"/>
                <w:sz w:val="22"/>
                <w:szCs w:val="22"/>
                <w:lang w:val="en-CA"/>
              </w:rPr>
            </w:pPr>
          </w:p>
          <w:p w14:paraId="39972895" w14:textId="409204B9" w:rsidR="00FE61DF" w:rsidRPr="00843361" w:rsidRDefault="00FE61DF" w:rsidP="0052371C">
            <w:pPr>
              <w:tabs>
                <w:tab w:val="left" w:pos="-720"/>
                <w:tab w:val="left" w:pos="1440"/>
              </w:tabs>
              <w:suppressAutoHyphens/>
              <w:rPr>
                <w:rFonts w:cs="Calibri"/>
                <w:spacing w:val="-2"/>
                <w:sz w:val="22"/>
                <w:szCs w:val="22"/>
                <w:lang w:val="en-CA"/>
              </w:rPr>
            </w:pPr>
          </w:p>
        </w:tc>
      </w:tr>
      <w:tr w:rsidR="0052371C" w:rsidRPr="00843361" w14:paraId="1877407D" w14:textId="77777777" w:rsidTr="00E737B2">
        <w:trPr>
          <w:trHeight w:val="211"/>
        </w:trPr>
        <w:tc>
          <w:tcPr>
            <w:tcW w:w="4965" w:type="dxa"/>
            <w:tcBorders>
              <w:right w:val="single" w:sz="4" w:space="0" w:color="auto"/>
            </w:tcBorders>
          </w:tcPr>
          <w:p w14:paraId="559916E3" w14:textId="77777777" w:rsidR="0052371C" w:rsidRPr="00843361" w:rsidRDefault="0052371C" w:rsidP="0052371C">
            <w:pPr>
              <w:tabs>
                <w:tab w:val="left" w:pos="-720"/>
                <w:tab w:val="left" w:pos="1440"/>
              </w:tabs>
              <w:suppressAutoHyphens/>
              <w:rPr>
                <w:rFonts w:cs="Calibri"/>
                <w:b/>
                <w:spacing w:val="-2"/>
                <w:sz w:val="22"/>
                <w:szCs w:val="22"/>
                <w:u w:val="single"/>
                <w:lang w:val="en-CA"/>
              </w:rPr>
            </w:pPr>
            <w:r w:rsidRPr="00843361">
              <w:rPr>
                <w:rFonts w:cs="Calibri"/>
                <w:b/>
                <w:color w:val="0070C0"/>
                <w:spacing w:val="-2"/>
                <w:sz w:val="22"/>
                <w:szCs w:val="22"/>
                <w:u w:val="single"/>
                <w:lang w:val="en-CA"/>
              </w:rPr>
              <w:t>Section 2</w:t>
            </w:r>
          </w:p>
        </w:tc>
        <w:tc>
          <w:tcPr>
            <w:tcW w:w="4514" w:type="dxa"/>
            <w:tcBorders>
              <w:left w:val="single" w:sz="4" w:space="0" w:color="auto"/>
            </w:tcBorders>
          </w:tcPr>
          <w:p w14:paraId="6D0FF6AD" w14:textId="77777777" w:rsidR="0052371C" w:rsidRPr="00843361" w:rsidRDefault="0052371C" w:rsidP="0052371C">
            <w:pPr>
              <w:tabs>
                <w:tab w:val="left" w:pos="-720"/>
                <w:tab w:val="left" w:pos="1440"/>
              </w:tabs>
              <w:suppressAutoHyphens/>
              <w:rPr>
                <w:rFonts w:cs="Calibri"/>
                <w:spacing w:val="-2"/>
                <w:sz w:val="22"/>
                <w:szCs w:val="22"/>
                <w:lang w:val="en-CA"/>
              </w:rPr>
            </w:pPr>
          </w:p>
        </w:tc>
      </w:tr>
      <w:tr w:rsidR="0052371C" w:rsidRPr="00843361" w14:paraId="065F820D" w14:textId="77777777" w:rsidTr="00E737B2">
        <w:trPr>
          <w:trHeight w:val="225"/>
        </w:trPr>
        <w:tc>
          <w:tcPr>
            <w:tcW w:w="4965" w:type="dxa"/>
            <w:tcBorders>
              <w:right w:val="single" w:sz="4" w:space="0" w:color="auto"/>
            </w:tcBorders>
          </w:tcPr>
          <w:p w14:paraId="31F1B5C8" w14:textId="77777777" w:rsidR="0052371C" w:rsidRPr="00843361" w:rsidRDefault="0052371C" w:rsidP="005749E9">
            <w:pPr>
              <w:numPr>
                <w:ilvl w:val="0"/>
                <w:numId w:val="9"/>
              </w:numPr>
              <w:tabs>
                <w:tab w:val="left" w:pos="-720"/>
                <w:tab w:val="left" w:pos="1440"/>
              </w:tabs>
              <w:suppressAutoHyphens/>
              <w:contextualSpacing/>
              <w:rPr>
                <w:rFonts w:cs="Calibri"/>
                <w:spacing w:val="-2"/>
                <w:sz w:val="22"/>
                <w:szCs w:val="22"/>
                <w:lang w:val="en-CA"/>
              </w:rPr>
            </w:pPr>
            <w:r w:rsidRPr="00843361">
              <w:rPr>
                <w:rFonts w:cs="Calibri"/>
                <w:spacing w:val="-2"/>
                <w:sz w:val="22"/>
                <w:szCs w:val="22"/>
                <w:lang w:val="en-CA"/>
              </w:rPr>
              <w:t>Instructions to proponents</w:t>
            </w:r>
          </w:p>
        </w:tc>
        <w:tc>
          <w:tcPr>
            <w:tcW w:w="4514" w:type="dxa"/>
            <w:tcBorders>
              <w:left w:val="single" w:sz="4" w:space="0" w:color="auto"/>
            </w:tcBorders>
          </w:tcPr>
          <w:p w14:paraId="20D7803E" w14:textId="77777777" w:rsidR="0052371C" w:rsidRPr="00843361" w:rsidRDefault="0052371C" w:rsidP="0052371C">
            <w:pPr>
              <w:tabs>
                <w:tab w:val="left" w:pos="-720"/>
                <w:tab w:val="left" w:pos="1440"/>
              </w:tabs>
              <w:suppressAutoHyphens/>
              <w:rPr>
                <w:rFonts w:cs="Calibri"/>
                <w:spacing w:val="-2"/>
                <w:sz w:val="22"/>
                <w:szCs w:val="22"/>
                <w:lang w:val="en-CA"/>
              </w:rPr>
            </w:pPr>
          </w:p>
        </w:tc>
      </w:tr>
      <w:tr w:rsidR="0052371C" w:rsidRPr="00843361" w14:paraId="1C939C8D" w14:textId="77777777" w:rsidTr="00E737B2">
        <w:trPr>
          <w:trHeight w:val="211"/>
        </w:trPr>
        <w:tc>
          <w:tcPr>
            <w:tcW w:w="4965" w:type="dxa"/>
            <w:tcBorders>
              <w:right w:val="single" w:sz="4" w:space="0" w:color="auto"/>
            </w:tcBorders>
          </w:tcPr>
          <w:p w14:paraId="190CD0B1" w14:textId="13239C4F" w:rsidR="0052371C" w:rsidRPr="00843361" w:rsidRDefault="0052371C" w:rsidP="0052371C">
            <w:pPr>
              <w:tabs>
                <w:tab w:val="left" w:pos="-720"/>
                <w:tab w:val="left" w:pos="1440"/>
              </w:tabs>
              <w:suppressAutoHyphens/>
              <w:rPr>
                <w:rFonts w:cs="Calibri"/>
                <w:spacing w:val="-2"/>
                <w:sz w:val="22"/>
                <w:szCs w:val="22"/>
                <w:lang w:val="en-CA"/>
              </w:rPr>
            </w:pPr>
            <w:r w:rsidRPr="00843361">
              <w:rPr>
                <w:rFonts w:cs="Calibri"/>
                <w:b/>
                <w:spacing w:val="-2"/>
                <w:sz w:val="22"/>
                <w:szCs w:val="22"/>
                <w:lang w:val="en-CA"/>
              </w:rPr>
              <w:t xml:space="preserve">         Annex </w:t>
            </w:r>
            <w:r w:rsidR="00D671E4" w:rsidRPr="00843361">
              <w:rPr>
                <w:rFonts w:cs="Calibri"/>
                <w:b/>
                <w:spacing w:val="-2"/>
                <w:sz w:val="22"/>
                <w:szCs w:val="22"/>
                <w:lang w:val="en-CA"/>
              </w:rPr>
              <w:t>B</w:t>
            </w:r>
            <w:r w:rsidRPr="00843361">
              <w:rPr>
                <w:rFonts w:cs="Calibri"/>
                <w:b/>
                <w:spacing w:val="-2"/>
                <w:sz w:val="22"/>
                <w:szCs w:val="22"/>
                <w:lang w:val="en-CA"/>
              </w:rPr>
              <w:t>-2</w:t>
            </w:r>
            <w:r w:rsidRPr="00843361">
              <w:rPr>
                <w:rFonts w:cs="Calibri"/>
                <w:spacing w:val="-2"/>
                <w:sz w:val="22"/>
                <w:szCs w:val="22"/>
                <w:lang w:val="en-CA"/>
              </w:rPr>
              <w:t xml:space="preserve"> </w:t>
            </w:r>
            <w:r w:rsidR="00673499" w:rsidRPr="00843361">
              <w:rPr>
                <w:rFonts w:cs="Calibri"/>
                <w:spacing w:val="-2"/>
                <w:sz w:val="22"/>
                <w:szCs w:val="22"/>
                <w:lang w:val="en-CA"/>
              </w:rPr>
              <w:t>Template for proposal submission</w:t>
            </w:r>
          </w:p>
        </w:tc>
        <w:tc>
          <w:tcPr>
            <w:tcW w:w="4514" w:type="dxa"/>
            <w:tcBorders>
              <w:left w:val="single" w:sz="4" w:space="0" w:color="auto"/>
            </w:tcBorders>
          </w:tcPr>
          <w:p w14:paraId="1BAED0F9" w14:textId="45504D5C" w:rsidR="0052371C" w:rsidRPr="00843361" w:rsidRDefault="00FE61DF" w:rsidP="00FE61DF">
            <w:pPr>
              <w:tabs>
                <w:tab w:val="left" w:pos="-720"/>
                <w:tab w:val="left" w:pos="1440"/>
              </w:tabs>
              <w:suppressAutoHyphens/>
              <w:rPr>
                <w:rFonts w:cs="Calibri"/>
                <w:spacing w:val="-2"/>
                <w:sz w:val="22"/>
                <w:szCs w:val="22"/>
                <w:lang w:val="en-CA"/>
              </w:rPr>
            </w:pPr>
            <w:r w:rsidRPr="00843361">
              <w:rPr>
                <w:rFonts w:cs="Calibri"/>
                <w:b/>
                <w:spacing w:val="-2"/>
                <w:sz w:val="22"/>
                <w:szCs w:val="22"/>
                <w:lang w:val="en-CA"/>
              </w:rPr>
              <w:t>Annex B-2</w:t>
            </w:r>
            <w:r w:rsidRPr="00843361">
              <w:rPr>
                <w:rFonts w:cs="Calibri"/>
                <w:spacing w:val="-2"/>
                <w:sz w:val="22"/>
                <w:szCs w:val="22"/>
                <w:lang w:val="en-CA"/>
              </w:rPr>
              <w:t xml:space="preserve"> Template for proposal submission</w:t>
            </w:r>
          </w:p>
        </w:tc>
      </w:tr>
      <w:tr w:rsidR="0052371C" w:rsidRPr="00843361" w14:paraId="74017B81" w14:textId="77777777" w:rsidTr="00E737B2">
        <w:trPr>
          <w:trHeight w:val="663"/>
        </w:trPr>
        <w:tc>
          <w:tcPr>
            <w:tcW w:w="4965" w:type="dxa"/>
            <w:tcBorders>
              <w:right w:val="single" w:sz="4" w:space="0" w:color="auto"/>
            </w:tcBorders>
          </w:tcPr>
          <w:p w14:paraId="65E99A9F" w14:textId="7A6786CE" w:rsidR="0052371C" w:rsidRPr="00843361" w:rsidRDefault="0052371C" w:rsidP="0052371C">
            <w:pPr>
              <w:tabs>
                <w:tab w:val="left" w:pos="-720"/>
                <w:tab w:val="left" w:pos="1440"/>
              </w:tabs>
              <w:suppressAutoHyphens/>
              <w:rPr>
                <w:rFonts w:cs="Calibri"/>
                <w:spacing w:val="-2"/>
                <w:sz w:val="22"/>
                <w:szCs w:val="22"/>
                <w:lang w:val="en-CA"/>
              </w:rPr>
            </w:pPr>
            <w:r w:rsidRPr="00843361">
              <w:rPr>
                <w:rFonts w:cs="Calibri"/>
                <w:spacing w:val="-2"/>
                <w:sz w:val="22"/>
                <w:szCs w:val="22"/>
                <w:lang w:val="en-CA"/>
              </w:rPr>
              <w:t xml:space="preserve">         </w:t>
            </w:r>
            <w:r w:rsidRPr="00843361">
              <w:rPr>
                <w:rFonts w:cs="Calibri"/>
                <w:b/>
                <w:spacing w:val="-2"/>
                <w:sz w:val="22"/>
                <w:szCs w:val="22"/>
                <w:lang w:val="en-CA"/>
              </w:rPr>
              <w:t xml:space="preserve">Annex </w:t>
            </w:r>
            <w:r w:rsidR="00673499" w:rsidRPr="00843361">
              <w:rPr>
                <w:rFonts w:cs="Calibri"/>
                <w:b/>
                <w:spacing w:val="-2"/>
                <w:sz w:val="22"/>
                <w:szCs w:val="22"/>
                <w:lang w:val="en-CA"/>
              </w:rPr>
              <w:t>B</w:t>
            </w:r>
            <w:r w:rsidRPr="00843361">
              <w:rPr>
                <w:rFonts w:cs="Calibri"/>
                <w:b/>
                <w:spacing w:val="-2"/>
                <w:sz w:val="22"/>
                <w:szCs w:val="22"/>
                <w:lang w:val="en-CA"/>
              </w:rPr>
              <w:t>-3</w:t>
            </w:r>
            <w:r w:rsidRPr="00843361">
              <w:rPr>
                <w:rFonts w:cs="Calibri"/>
                <w:spacing w:val="-2"/>
                <w:sz w:val="22"/>
                <w:szCs w:val="22"/>
                <w:lang w:val="en-CA"/>
              </w:rPr>
              <w:t xml:space="preserve"> </w:t>
            </w:r>
            <w:r w:rsidR="00673499" w:rsidRPr="00843361">
              <w:rPr>
                <w:rFonts w:cs="Calibri"/>
                <w:spacing w:val="-2"/>
                <w:sz w:val="22"/>
                <w:szCs w:val="22"/>
                <w:lang w:val="en-CA"/>
              </w:rPr>
              <w:t>Format of resume for proposed staff</w:t>
            </w:r>
          </w:p>
          <w:p w14:paraId="4DDDB7F4" w14:textId="1BADA6C1" w:rsidR="0052371C" w:rsidRPr="00843361" w:rsidRDefault="0052371C" w:rsidP="0052371C">
            <w:pPr>
              <w:tabs>
                <w:tab w:val="left" w:pos="-720"/>
                <w:tab w:val="left" w:pos="1440"/>
              </w:tabs>
              <w:suppressAutoHyphens/>
              <w:rPr>
                <w:rFonts w:cs="Calibri"/>
                <w:spacing w:val="-2"/>
                <w:sz w:val="22"/>
                <w:szCs w:val="22"/>
                <w:lang w:val="en-CA"/>
              </w:rPr>
            </w:pPr>
            <w:r w:rsidRPr="00843361">
              <w:rPr>
                <w:rFonts w:cs="Calibri"/>
                <w:spacing w:val="-2"/>
                <w:sz w:val="22"/>
                <w:szCs w:val="22"/>
                <w:lang w:val="en-CA"/>
              </w:rPr>
              <w:t xml:space="preserve">         </w:t>
            </w:r>
            <w:r w:rsidRPr="00843361">
              <w:rPr>
                <w:rFonts w:cs="Calibri"/>
                <w:b/>
                <w:spacing w:val="-2"/>
                <w:sz w:val="22"/>
                <w:szCs w:val="22"/>
                <w:lang w:val="en-CA"/>
              </w:rPr>
              <w:t xml:space="preserve">Annex </w:t>
            </w:r>
            <w:r w:rsidR="00673499" w:rsidRPr="00843361">
              <w:rPr>
                <w:rFonts w:cs="Calibri"/>
                <w:b/>
                <w:spacing w:val="-2"/>
                <w:sz w:val="22"/>
                <w:szCs w:val="22"/>
                <w:lang w:val="en-CA"/>
              </w:rPr>
              <w:t>B</w:t>
            </w:r>
            <w:r w:rsidRPr="00843361">
              <w:rPr>
                <w:rFonts w:cs="Calibri"/>
                <w:b/>
                <w:spacing w:val="-2"/>
                <w:sz w:val="22"/>
                <w:szCs w:val="22"/>
                <w:lang w:val="en-CA"/>
              </w:rPr>
              <w:t>-4</w:t>
            </w:r>
            <w:r w:rsidRPr="00843361">
              <w:rPr>
                <w:rFonts w:cs="Calibri"/>
                <w:spacing w:val="-2"/>
                <w:sz w:val="22"/>
                <w:szCs w:val="22"/>
                <w:lang w:val="en-CA"/>
              </w:rPr>
              <w:t xml:space="preserve"> </w:t>
            </w:r>
            <w:r w:rsidR="00673499" w:rsidRPr="00843361">
              <w:rPr>
                <w:rFonts w:cs="Calibri"/>
                <w:spacing w:val="-2"/>
                <w:sz w:val="22"/>
                <w:szCs w:val="22"/>
                <w:lang w:val="en-CA"/>
              </w:rPr>
              <w:t>Capacity Assessment minimum Documents</w:t>
            </w:r>
          </w:p>
          <w:p w14:paraId="4DE6DE96" w14:textId="0EDFE3ED" w:rsidR="0052371C" w:rsidRPr="00843361" w:rsidRDefault="0052371C" w:rsidP="0052371C">
            <w:pPr>
              <w:tabs>
                <w:tab w:val="left" w:pos="-720"/>
                <w:tab w:val="left" w:pos="1440"/>
              </w:tabs>
              <w:suppressAutoHyphens/>
              <w:rPr>
                <w:rFonts w:cs="Calibri"/>
                <w:spacing w:val="-2"/>
                <w:sz w:val="22"/>
                <w:szCs w:val="22"/>
                <w:lang w:val="en-CA"/>
              </w:rPr>
            </w:pPr>
            <w:r w:rsidRPr="00843361">
              <w:rPr>
                <w:rFonts w:cs="Calibri"/>
                <w:spacing w:val="-2"/>
                <w:sz w:val="22"/>
                <w:szCs w:val="22"/>
                <w:lang w:val="en-CA"/>
              </w:rPr>
              <w:t xml:space="preserve">         </w:t>
            </w:r>
          </w:p>
        </w:tc>
        <w:tc>
          <w:tcPr>
            <w:tcW w:w="4514" w:type="dxa"/>
            <w:tcBorders>
              <w:left w:val="single" w:sz="4" w:space="0" w:color="auto"/>
            </w:tcBorders>
          </w:tcPr>
          <w:p w14:paraId="4505619D" w14:textId="77777777" w:rsidR="00FE61DF" w:rsidRPr="00843361" w:rsidRDefault="00FE61DF" w:rsidP="00FE61DF">
            <w:pPr>
              <w:tabs>
                <w:tab w:val="left" w:pos="-720"/>
                <w:tab w:val="left" w:pos="1440"/>
              </w:tabs>
              <w:suppressAutoHyphens/>
              <w:rPr>
                <w:rFonts w:cs="Calibri"/>
                <w:spacing w:val="-2"/>
                <w:sz w:val="22"/>
                <w:szCs w:val="22"/>
                <w:lang w:val="en-CA"/>
              </w:rPr>
            </w:pPr>
            <w:r w:rsidRPr="00843361">
              <w:rPr>
                <w:rFonts w:cs="Calibri"/>
                <w:b/>
                <w:spacing w:val="-2"/>
                <w:sz w:val="22"/>
                <w:szCs w:val="22"/>
                <w:lang w:val="en-CA"/>
              </w:rPr>
              <w:t>Annex B-3</w:t>
            </w:r>
            <w:r w:rsidRPr="00843361">
              <w:rPr>
                <w:rFonts w:cs="Calibri"/>
                <w:spacing w:val="-2"/>
                <w:sz w:val="22"/>
                <w:szCs w:val="22"/>
                <w:lang w:val="en-CA"/>
              </w:rPr>
              <w:t xml:space="preserve"> Format of resume for proposed staff</w:t>
            </w:r>
          </w:p>
          <w:p w14:paraId="2CF5FD41" w14:textId="7A7E916F" w:rsidR="0052371C" w:rsidRPr="00843361" w:rsidRDefault="00FE61DF" w:rsidP="00FE61DF">
            <w:pPr>
              <w:tabs>
                <w:tab w:val="left" w:pos="-720"/>
                <w:tab w:val="left" w:pos="1440"/>
              </w:tabs>
              <w:suppressAutoHyphens/>
              <w:rPr>
                <w:rFonts w:cs="Calibri"/>
                <w:spacing w:val="-2"/>
                <w:sz w:val="22"/>
                <w:szCs w:val="22"/>
                <w:lang w:val="en-CA"/>
              </w:rPr>
            </w:pPr>
            <w:r w:rsidRPr="00843361">
              <w:rPr>
                <w:rFonts w:cs="Calibri"/>
                <w:b/>
                <w:spacing w:val="-2"/>
                <w:sz w:val="22"/>
                <w:szCs w:val="22"/>
                <w:lang w:val="en-CA"/>
              </w:rPr>
              <w:t>Annex B-4</w:t>
            </w:r>
            <w:r w:rsidRPr="00843361">
              <w:rPr>
                <w:rFonts w:cs="Calibri"/>
                <w:spacing w:val="-2"/>
                <w:sz w:val="22"/>
                <w:szCs w:val="22"/>
                <w:lang w:val="en-CA"/>
              </w:rPr>
              <w:t xml:space="preserve"> Capacity Assessment minimum Documents</w:t>
            </w:r>
          </w:p>
        </w:tc>
      </w:tr>
    </w:tbl>
    <w:p w14:paraId="77EBFC58" w14:textId="77777777" w:rsidR="0052371C" w:rsidRPr="00843361" w:rsidRDefault="0052371C" w:rsidP="0052371C">
      <w:pPr>
        <w:tabs>
          <w:tab w:val="left" w:pos="-720"/>
        </w:tabs>
        <w:suppressAutoHyphens/>
        <w:spacing w:after="0" w:line="240" w:lineRule="auto"/>
        <w:jc w:val="both"/>
        <w:rPr>
          <w:rFonts w:ascii="Calibri" w:eastAsia="Calibri" w:hAnsi="Calibri" w:cs="Calibri"/>
          <w:lang w:val="en-CA"/>
        </w:rPr>
      </w:pPr>
    </w:p>
    <w:p w14:paraId="3C7EB08F" w14:textId="18988D33" w:rsidR="0052371C" w:rsidRDefault="0052371C" w:rsidP="00656EDE">
      <w:pPr>
        <w:tabs>
          <w:tab w:val="left" w:pos="-720"/>
          <w:tab w:val="left" w:pos="1440"/>
        </w:tabs>
        <w:suppressAutoHyphens/>
        <w:spacing w:after="0" w:line="240" w:lineRule="auto"/>
        <w:rPr>
          <w:rFonts w:ascii="Calibri" w:eastAsia="Calibri" w:hAnsi="Calibri" w:cs="Calibri"/>
          <w:u w:val="single"/>
          <w:lang w:val="en-CA"/>
        </w:rPr>
      </w:pPr>
      <w:r w:rsidRPr="00843361">
        <w:rPr>
          <w:rFonts w:ascii="Calibri" w:eastAsia="Calibri" w:hAnsi="Calibri" w:cs="Calibri"/>
          <w:spacing w:val="-2"/>
          <w:lang w:val="en-CA"/>
        </w:rPr>
        <w:t xml:space="preserve">Interested proponents may obtain further information by contacting this email address: </w:t>
      </w:r>
      <w:hyperlink r:id="rId12" w:history="1">
        <w:r w:rsidR="00245F3F" w:rsidRPr="00843361">
          <w:rPr>
            <w:rStyle w:val="Hyperlink"/>
            <w:rFonts w:ascii="Calibri" w:eastAsia="Calibri" w:hAnsi="Calibri" w:cs="Calibri"/>
            <w:lang w:val="en-CA"/>
          </w:rPr>
          <w:t>registry.india@unwomen.org</w:t>
        </w:r>
      </w:hyperlink>
      <w:r w:rsidR="00245F3F" w:rsidRPr="00843361">
        <w:rPr>
          <w:rFonts w:ascii="Calibri" w:eastAsia="Calibri" w:hAnsi="Calibri" w:cs="Calibri"/>
          <w:u w:val="single"/>
          <w:lang w:val="en-CA"/>
        </w:rPr>
        <w:t xml:space="preserve"> </w:t>
      </w:r>
    </w:p>
    <w:p w14:paraId="4CA39493" w14:textId="77777777" w:rsidR="00FC1BAF" w:rsidRDefault="00FC1BAF" w:rsidP="00656EDE">
      <w:pPr>
        <w:tabs>
          <w:tab w:val="left" w:pos="-720"/>
          <w:tab w:val="left" w:pos="1440"/>
        </w:tabs>
        <w:suppressAutoHyphens/>
        <w:spacing w:after="0" w:line="240" w:lineRule="auto"/>
        <w:rPr>
          <w:rFonts w:ascii="Calibri" w:eastAsia="Calibri" w:hAnsi="Calibri" w:cs="Calibri"/>
          <w:u w:val="single"/>
          <w:lang w:val="en-CA"/>
        </w:rPr>
      </w:pPr>
    </w:p>
    <w:p w14:paraId="62DDBE20" w14:textId="77777777" w:rsidR="00FC1BAF" w:rsidRDefault="00FC1BAF" w:rsidP="00656EDE">
      <w:pPr>
        <w:tabs>
          <w:tab w:val="left" w:pos="-720"/>
          <w:tab w:val="left" w:pos="1440"/>
        </w:tabs>
        <w:suppressAutoHyphens/>
        <w:spacing w:after="0" w:line="240" w:lineRule="auto"/>
        <w:rPr>
          <w:rFonts w:ascii="Calibri" w:eastAsia="Calibri" w:hAnsi="Calibri" w:cs="Calibri"/>
          <w:u w:val="single"/>
          <w:lang w:val="en-CA"/>
        </w:rPr>
      </w:pPr>
    </w:p>
    <w:p w14:paraId="60B5483C" w14:textId="77777777" w:rsidR="00FC1BAF" w:rsidRDefault="00FC1BAF" w:rsidP="00656EDE">
      <w:pPr>
        <w:tabs>
          <w:tab w:val="left" w:pos="-720"/>
          <w:tab w:val="left" w:pos="1440"/>
        </w:tabs>
        <w:suppressAutoHyphens/>
        <w:spacing w:after="0" w:line="240" w:lineRule="auto"/>
        <w:rPr>
          <w:rFonts w:ascii="Calibri" w:eastAsia="Calibri" w:hAnsi="Calibri" w:cs="Calibri"/>
          <w:u w:val="single"/>
          <w:lang w:val="en-CA"/>
        </w:rPr>
      </w:pPr>
    </w:p>
    <w:p w14:paraId="13203F5E" w14:textId="77777777" w:rsidR="00A74BE6" w:rsidRDefault="00A74BE6" w:rsidP="00656EDE">
      <w:pPr>
        <w:tabs>
          <w:tab w:val="left" w:pos="-720"/>
          <w:tab w:val="left" w:pos="1440"/>
        </w:tabs>
        <w:suppressAutoHyphens/>
        <w:spacing w:after="0" w:line="240" w:lineRule="auto"/>
        <w:rPr>
          <w:rFonts w:ascii="Calibri" w:eastAsia="Calibri" w:hAnsi="Calibri" w:cs="Calibri"/>
          <w:u w:val="single"/>
          <w:lang w:val="en-CA"/>
        </w:rPr>
      </w:pPr>
    </w:p>
    <w:p w14:paraId="428A1C49" w14:textId="77777777" w:rsidR="00A74BE6" w:rsidRDefault="00A74BE6" w:rsidP="00656EDE">
      <w:pPr>
        <w:tabs>
          <w:tab w:val="left" w:pos="-720"/>
          <w:tab w:val="left" w:pos="1440"/>
        </w:tabs>
        <w:suppressAutoHyphens/>
        <w:spacing w:after="0" w:line="240" w:lineRule="auto"/>
        <w:rPr>
          <w:rFonts w:ascii="Calibri" w:eastAsia="Calibri" w:hAnsi="Calibri" w:cs="Calibri"/>
          <w:u w:val="single"/>
          <w:lang w:val="en-CA"/>
        </w:rPr>
      </w:pPr>
    </w:p>
    <w:p w14:paraId="164C7CC6" w14:textId="77777777" w:rsidR="00A74BE6" w:rsidRDefault="00A74BE6" w:rsidP="00656EDE">
      <w:pPr>
        <w:tabs>
          <w:tab w:val="left" w:pos="-720"/>
          <w:tab w:val="left" w:pos="1440"/>
        </w:tabs>
        <w:suppressAutoHyphens/>
        <w:spacing w:after="0" w:line="240" w:lineRule="auto"/>
        <w:rPr>
          <w:rFonts w:ascii="Calibri" w:eastAsia="Calibri" w:hAnsi="Calibri" w:cs="Calibri"/>
          <w:u w:val="single"/>
          <w:lang w:val="en-CA"/>
        </w:rPr>
      </w:pPr>
    </w:p>
    <w:p w14:paraId="29AFE1C4" w14:textId="77777777" w:rsidR="00FC1BAF" w:rsidRPr="00843361" w:rsidRDefault="00FC1BAF" w:rsidP="00656EDE">
      <w:pPr>
        <w:tabs>
          <w:tab w:val="left" w:pos="-720"/>
          <w:tab w:val="left" w:pos="1440"/>
        </w:tabs>
        <w:suppressAutoHyphens/>
        <w:spacing w:after="0" w:line="240" w:lineRule="auto"/>
        <w:rPr>
          <w:rFonts w:ascii="Calibri" w:eastAsia="Calibri" w:hAnsi="Calibri" w:cs="Calibri"/>
          <w:b/>
          <w:bCs/>
          <w:lang w:val="en-CA"/>
        </w:rPr>
      </w:pPr>
    </w:p>
    <w:p w14:paraId="634832EB" w14:textId="77777777" w:rsidR="0052371C" w:rsidRPr="00843361" w:rsidRDefault="0052371C" w:rsidP="0052371C">
      <w:pPr>
        <w:tabs>
          <w:tab w:val="center" w:pos="4320"/>
          <w:tab w:val="right" w:pos="8640"/>
        </w:tabs>
        <w:spacing w:after="0" w:line="240" w:lineRule="auto"/>
        <w:rPr>
          <w:rFonts w:ascii="Calibri" w:eastAsia="Times New Roman" w:hAnsi="Calibri" w:cs="Calibri"/>
          <w:b/>
          <w:lang w:val="en-GB" w:eastAsia="en-GB"/>
        </w:rPr>
      </w:pPr>
    </w:p>
    <w:p w14:paraId="63D63A75" w14:textId="28A6B833" w:rsidR="0052371C" w:rsidRPr="00843361" w:rsidRDefault="0052371C" w:rsidP="005749E9">
      <w:pPr>
        <w:numPr>
          <w:ilvl w:val="0"/>
          <w:numId w:val="7"/>
        </w:numPr>
        <w:tabs>
          <w:tab w:val="center" w:pos="4320"/>
          <w:tab w:val="right" w:pos="8640"/>
        </w:tabs>
        <w:spacing w:after="0" w:line="240" w:lineRule="auto"/>
        <w:contextualSpacing/>
        <w:rPr>
          <w:rFonts w:ascii="Calibri" w:eastAsia="Times New Roman" w:hAnsi="Calibri" w:cs="Calibri"/>
          <w:b/>
          <w:color w:val="0070C0"/>
          <w:lang w:val="en-GB" w:eastAsia="en-GB"/>
        </w:rPr>
      </w:pPr>
      <w:r w:rsidRPr="00843361">
        <w:rPr>
          <w:rFonts w:ascii="Calibri" w:eastAsia="Times New Roman" w:hAnsi="Calibri" w:cs="Calibri"/>
          <w:b/>
          <w:color w:val="0070C0"/>
          <w:lang w:val="en-GB" w:eastAsia="en-GB"/>
        </w:rPr>
        <w:lastRenderedPageBreak/>
        <w:t xml:space="preserve">Proposal data sheet for </w:t>
      </w:r>
      <w:r w:rsidR="0006700D" w:rsidRPr="00843361">
        <w:rPr>
          <w:rFonts w:ascii="Calibri" w:eastAsia="Times New Roman" w:hAnsi="Calibri" w:cs="Calibri"/>
          <w:b/>
          <w:color w:val="0070C0"/>
          <w:lang w:val="en-GB" w:eastAsia="en-GB"/>
        </w:rPr>
        <w:t>Responsible Parties</w:t>
      </w:r>
    </w:p>
    <w:p w14:paraId="4F49C55D" w14:textId="77777777" w:rsidR="0052371C" w:rsidRPr="00843361" w:rsidRDefault="0052371C" w:rsidP="0052371C">
      <w:pPr>
        <w:tabs>
          <w:tab w:val="right" w:pos="2880"/>
          <w:tab w:val="left" w:pos="3690"/>
          <w:tab w:val="left" w:pos="5040"/>
        </w:tabs>
        <w:spacing w:after="0" w:line="240" w:lineRule="auto"/>
        <w:ind w:right="144"/>
        <w:outlineLvl w:val="0"/>
        <w:rPr>
          <w:rFonts w:ascii="Calibri" w:eastAsia="Times New Roman" w:hAnsi="Calibri" w:cs="Calibri"/>
          <w:b/>
        </w:rPr>
      </w:pPr>
    </w:p>
    <w:tbl>
      <w:tblPr>
        <w:tblStyle w:val="TableGrid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2430"/>
      </w:tblGrid>
      <w:tr w:rsidR="0052371C" w:rsidRPr="00843361" w14:paraId="3EE1D0EF" w14:textId="77777777" w:rsidTr="00395435">
        <w:trPr>
          <w:trHeight w:val="315"/>
        </w:trPr>
        <w:tc>
          <w:tcPr>
            <w:tcW w:w="4500" w:type="dxa"/>
          </w:tcPr>
          <w:p w14:paraId="5C2571A0" w14:textId="1DDB3E42" w:rsidR="0052371C" w:rsidRPr="00843361" w:rsidRDefault="0052371C" w:rsidP="0052371C">
            <w:pPr>
              <w:tabs>
                <w:tab w:val="right" w:pos="2880"/>
                <w:tab w:val="left" w:pos="3690"/>
                <w:tab w:val="left" w:pos="5040"/>
              </w:tabs>
              <w:ind w:right="144"/>
              <w:outlineLvl w:val="0"/>
              <w:rPr>
                <w:rFonts w:eastAsia="Times New Roman" w:cs="Calibri"/>
                <w:b/>
                <w:sz w:val="22"/>
                <w:szCs w:val="22"/>
              </w:rPr>
            </w:pPr>
            <w:r w:rsidRPr="00843361">
              <w:rPr>
                <w:rFonts w:eastAsia="Arial" w:cs="Calibri"/>
                <w:b/>
                <w:sz w:val="22"/>
                <w:szCs w:val="22"/>
              </w:rPr>
              <w:t>Program/Project:</w:t>
            </w:r>
          </w:p>
        </w:tc>
        <w:tc>
          <w:tcPr>
            <w:tcW w:w="4860" w:type="dxa"/>
            <w:gridSpan w:val="2"/>
            <w:shd w:val="clear" w:color="auto" w:fill="D5DCE4" w:themeFill="text2" w:themeFillTint="33"/>
          </w:tcPr>
          <w:p w14:paraId="2384F619" w14:textId="77777777" w:rsidR="0052371C" w:rsidRPr="00843361" w:rsidRDefault="0052371C" w:rsidP="0052371C">
            <w:pPr>
              <w:tabs>
                <w:tab w:val="right" w:pos="2880"/>
                <w:tab w:val="left" w:pos="3690"/>
                <w:tab w:val="left" w:pos="5040"/>
              </w:tabs>
              <w:ind w:right="144"/>
              <w:outlineLvl w:val="0"/>
              <w:rPr>
                <w:rFonts w:eastAsia="Times New Roman" w:cs="Calibri"/>
                <w:b/>
                <w:sz w:val="22"/>
                <w:szCs w:val="22"/>
              </w:rPr>
            </w:pPr>
            <w:r w:rsidRPr="00843361">
              <w:rPr>
                <w:rFonts w:eastAsia="Times New Roman" w:cs="Calibri"/>
                <w:b/>
                <w:sz w:val="22"/>
                <w:szCs w:val="22"/>
              </w:rPr>
              <w:t>Requests for clarifications due:</w:t>
            </w:r>
          </w:p>
        </w:tc>
      </w:tr>
      <w:tr w:rsidR="0052371C" w:rsidRPr="00843361" w14:paraId="3423111B" w14:textId="77777777" w:rsidTr="00395435">
        <w:trPr>
          <w:trHeight w:val="360"/>
        </w:trPr>
        <w:tc>
          <w:tcPr>
            <w:tcW w:w="4500" w:type="dxa"/>
          </w:tcPr>
          <w:p w14:paraId="7ACC8A24" w14:textId="22847A21" w:rsidR="00EF0334" w:rsidRPr="00EA18B8" w:rsidRDefault="00EF0334" w:rsidP="00EF0334">
            <w:pPr>
              <w:tabs>
                <w:tab w:val="center" w:pos="4320"/>
                <w:tab w:val="right" w:pos="8640"/>
              </w:tabs>
              <w:jc w:val="center"/>
              <w:rPr>
                <w:rFonts w:eastAsia="Times New Roman" w:cs="Calibri"/>
                <w:b/>
                <w:bCs/>
                <w:color w:val="000000" w:themeColor="text1"/>
                <w:u w:val="single"/>
              </w:rPr>
            </w:pPr>
            <w:r w:rsidRPr="00EA18B8">
              <w:rPr>
                <w:rStyle w:val="cf01"/>
                <w:b/>
                <w:bCs/>
                <w:u w:val="single"/>
              </w:rPr>
              <w:t xml:space="preserve">Research and Documentation On </w:t>
            </w:r>
            <w:r>
              <w:rPr>
                <w:rStyle w:val="cf01"/>
                <w:b/>
                <w:bCs/>
                <w:u w:val="single"/>
              </w:rPr>
              <w:t>Care Ecosystem</w:t>
            </w:r>
            <w:r>
              <w:rPr>
                <w:rStyle w:val="cf01"/>
                <w:b/>
                <w:bCs/>
                <w:u w:val="single"/>
              </w:rPr>
              <w:t xml:space="preserve"> </w:t>
            </w:r>
            <w:r>
              <w:rPr>
                <w:rStyle w:val="cf01"/>
                <w:b/>
                <w:bCs/>
                <w:u w:val="single"/>
              </w:rPr>
              <w:t xml:space="preserve">and </w:t>
            </w:r>
            <w:r w:rsidRPr="00EA18B8">
              <w:rPr>
                <w:rStyle w:val="cf01"/>
                <w:b/>
                <w:bCs/>
                <w:u w:val="single"/>
              </w:rPr>
              <w:t xml:space="preserve">Scalable Care </w:t>
            </w:r>
            <w:r>
              <w:rPr>
                <w:rStyle w:val="cf01"/>
                <w:b/>
                <w:bCs/>
                <w:u w:val="single"/>
              </w:rPr>
              <w:t>d</w:t>
            </w:r>
            <w:r w:rsidRPr="00EA18B8">
              <w:rPr>
                <w:rStyle w:val="cf01"/>
                <w:b/>
                <w:bCs/>
                <w:u w:val="single"/>
              </w:rPr>
              <w:t>elivery models</w:t>
            </w:r>
          </w:p>
          <w:p w14:paraId="78192EF9" w14:textId="22CF03AB" w:rsidR="0052371C" w:rsidRPr="00843361" w:rsidRDefault="00233288" w:rsidP="0052371C">
            <w:pPr>
              <w:tabs>
                <w:tab w:val="right" w:pos="2880"/>
                <w:tab w:val="left" w:pos="3690"/>
                <w:tab w:val="left" w:pos="5040"/>
              </w:tabs>
              <w:ind w:right="144"/>
              <w:outlineLvl w:val="0"/>
              <w:rPr>
                <w:rFonts w:eastAsia="Times New Roman" w:cs="Calibri"/>
                <w:b/>
                <w:sz w:val="22"/>
                <w:szCs w:val="22"/>
              </w:rPr>
            </w:pPr>
            <w:r w:rsidRPr="00843361">
              <w:rPr>
                <w:rFonts w:eastAsia="Times New Roman" w:cs="Calibri"/>
                <w:b/>
                <w:sz w:val="22"/>
                <w:szCs w:val="22"/>
              </w:rPr>
              <w:t xml:space="preserve">                                                                                                                         </w:t>
            </w:r>
          </w:p>
        </w:tc>
        <w:tc>
          <w:tcPr>
            <w:tcW w:w="2430" w:type="dxa"/>
          </w:tcPr>
          <w:p w14:paraId="792BF19A" w14:textId="3E1A015F" w:rsidR="0052371C" w:rsidRPr="00843361" w:rsidRDefault="0052371C" w:rsidP="0052371C">
            <w:pPr>
              <w:tabs>
                <w:tab w:val="right" w:pos="2880"/>
                <w:tab w:val="left" w:pos="3690"/>
                <w:tab w:val="left" w:pos="5040"/>
              </w:tabs>
              <w:ind w:right="144"/>
              <w:outlineLvl w:val="0"/>
              <w:rPr>
                <w:rFonts w:eastAsia="Times New Roman" w:cs="Calibri"/>
                <w:b/>
                <w:sz w:val="22"/>
                <w:szCs w:val="22"/>
              </w:rPr>
            </w:pPr>
            <w:r w:rsidRPr="00843361">
              <w:rPr>
                <w:rFonts w:eastAsia="Times New Roman" w:cs="Calibri"/>
                <w:b/>
                <w:sz w:val="22"/>
                <w:szCs w:val="22"/>
              </w:rPr>
              <w:t>Date:</w:t>
            </w:r>
            <w:r w:rsidR="00543059" w:rsidRPr="00843361">
              <w:rPr>
                <w:rFonts w:eastAsia="Times New Roman" w:cs="Calibri"/>
                <w:b/>
                <w:sz w:val="22"/>
                <w:szCs w:val="22"/>
              </w:rPr>
              <w:t xml:space="preserve">  </w:t>
            </w:r>
            <w:r w:rsidR="00630752">
              <w:rPr>
                <w:rFonts w:eastAsia="Times New Roman" w:cs="Calibri"/>
                <w:b/>
                <w:sz w:val="22"/>
                <w:szCs w:val="22"/>
              </w:rPr>
              <w:t>1</w:t>
            </w:r>
            <w:r w:rsidR="003D603E">
              <w:rPr>
                <w:rFonts w:eastAsia="Times New Roman" w:cs="Calibri"/>
                <w:b/>
                <w:sz w:val="22"/>
                <w:szCs w:val="22"/>
              </w:rPr>
              <w:t>9</w:t>
            </w:r>
            <w:r w:rsidR="00064D60" w:rsidRPr="00DD4A81">
              <w:rPr>
                <w:rFonts w:eastAsia="Times New Roman" w:cs="Calibri"/>
                <w:b/>
                <w:sz w:val="22"/>
                <w:szCs w:val="22"/>
                <w:vertAlign w:val="superscript"/>
              </w:rPr>
              <w:t>th</w:t>
            </w:r>
            <w:r w:rsidR="00064D60" w:rsidRPr="00DD4A81">
              <w:rPr>
                <w:rFonts w:eastAsia="Times New Roman" w:cs="Calibri"/>
                <w:b/>
                <w:sz w:val="22"/>
                <w:szCs w:val="22"/>
              </w:rPr>
              <w:t xml:space="preserve"> </w:t>
            </w:r>
            <w:r w:rsidR="00DD4A81" w:rsidRPr="00DD4A81">
              <w:rPr>
                <w:rFonts w:eastAsia="Times New Roman" w:cs="Calibri"/>
                <w:b/>
                <w:sz w:val="22"/>
                <w:szCs w:val="22"/>
              </w:rPr>
              <w:t>Ju</w:t>
            </w:r>
            <w:r w:rsidR="003D603E">
              <w:rPr>
                <w:rFonts w:eastAsia="Times New Roman" w:cs="Calibri"/>
                <w:b/>
                <w:sz w:val="22"/>
                <w:szCs w:val="22"/>
              </w:rPr>
              <w:t>ly</w:t>
            </w:r>
            <w:r w:rsidR="001E6AA4" w:rsidRPr="00DD4A81">
              <w:rPr>
                <w:rFonts w:eastAsia="Times New Roman" w:cs="Calibri"/>
                <w:b/>
                <w:sz w:val="22"/>
                <w:szCs w:val="22"/>
              </w:rPr>
              <w:t xml:space="preserve"> </w:t>
            </w:r>
            <w:r w:rsidR="00904D00" w:rsidRPr="00DD4A81">
              <w:rPr>
                <w:rFonts w:eastAsia="Times New Roman" w:cs="Calibri"/>
                <w:b/>
                <w:sz w:val="22"/>
                <w:szCs w:val="22"/>
              </w:rPr>
              <w:t>2</w:t>
            </w:r>
            <w:r w:rsidR="006F60FC" w:rsidRPr="00DD4A81">
              <w:rPr>
                <w:rFonts w:eastAsia="Times New Roman" w:cs="Calibri"/>
                <w:b/>
                <w:sz w:val="22"/>
                <w:szCs w:val="22"/>
              </w:rPr>
              <w:t>02</w:t>
            </w:r>
            <w:r w:rsidR="00EF5E34" w:rsidRPr="00DD4A81">
              <w:rPr>
                <w:rFonts w:eastAsia="Times New Roman" w:cs="Calibri"/>
                <w:b/>
                <w:sz w:val="22"/>
                <w:szCs w:val="22"/>
              </w:rPr>
              <w:t>4</w:t>
            </w:r>
          </w:p>
        </w:tc>
        <w:tc>
          <w:tcPr>
            <w:tcW w:w="2430" w:type="dxa"/>
          </w:tcPr>
          <w:p w14:paraId="25E0978F" w14:textId="68AEACA1" w:rsidR="0052371C" w:rsidRPr="00843361" w:rsidRDefault="0052371C" w:rsidP="0052371C">
            <w:pPr>
              <w:tabs>
                <w:tab w:val="right" w:pos="2880"/>
                <w:tab w:val="left" w:pos="3690"/>
                <w:tab w:val="left" w:pos="5040"/>
              </w:tabs>
              <w:ind w:right="144"/>
              <w:outlineLvl w:val="0"/>
              <w:rPr>
                <w:rFonts w:eastAsia="Times New Roman" w:cs="Calibri"/>
                <w:b/>
                <w:sz w:val="22"/>
                <w:szCs w:val="22"/>
              </w:rPr>
            </w:pPr>
            <w:r w:rsidRPr="00843361">
              <w:rPr>
                <w:rFonts w:eastAsia="Times New Roman" w:cs="Calibri"/>
                <w:b/>
                <w:sz w:val="22"/>
                <w:szCs w:val="22"/>
              </w:rPr>
              <w:t>Time:</w:t>
            </w:r>
            <w:r w:rsidR="00543059" w:rsidRPr="00843361">
              <w:rPr>
                <w:rFonts w:eastAsia="Times New Roman" w:cs="Calibri"/>
                <w:b/>
                <w:sz w:val="22"/>
                <w:szCs w:val="22"/>
              </w:rPr>
              <w:t xml:space="preserve"> 5:30 pm (IST)</w:t>
            </w:r>
          </w:p>
        </w:tc>
      </w:tr>
      <w:tr w:rsidR="0052371C" w:rsidRPr="00843361" w14:paraId="682EC9B1" w14:textId="77777777" w:rsidTr="00395435">
        <w:tc>
          <w:tcPr>
            <w:tcW w:w="4500" w:type="dxa"/>
          </w:tcPr>
          <w:p w14:paraId="40540F93" w14:textId="6CC30438" w:rsidR="0052371C" w:rsidRPr="00843361" w:rsidRDefault="0052371C" w:rsidP="0052371C">
            <w:pPr>
              <w:tabs>
                <w:tab w:val="right" w:pos="2880"/>
                <w:tab w:val="left" w:pos="3690"/>
                <w:tab w:val="left" w:pos="5040"/>
              </w:tabs>
              <w:ind w:right="144"/>
              <w:outlineLvl w:val="0"/>
              <w:rPr>
                <w:rFonts w:eastAsia="Times New Roman" w:cs="Calibri"/>
                <w:b/>
                <w:sz w:val="22"/>
                <w:szCs w:val="22"/>
              </w:rPr>
            </w:pPr>
            <w:r w:rsidRPr="00843361">
              <w:rPr>
                <w:rFonts w:eastAsia="Times New Roman" w:cs="Calibri"/>
                <w:b/>
                <w:sz w:val="22"/>
                <w:szCs w:val="22"/>
              </w:rPr>
              <w:t>Program official’s name:</w:t>
            </w:r>
            <w:r w:rsidR="00250E2A" w:rsidRPr="00843361">
              <w:rPr>
                <w:rFonts w:eastAsia="Times New Roman" w:cs="Calibri"/>
                <w:b/>
                <w:sz w:val="22"/>
                <w:szCs w:val="22"/>
              </w:rPr>
              <w:t xml:space="preserve"> </w:t>
            </w:r>
            <w:r w:rsidR="00245F3F" w:rsidRPr="00843361">
              <w:rPr>
                <w:rFonts w:eastAsia="Times New Roman" w:cs="Calibri"/>
                <w:b/>
                <w:sz w:val="22"/>
                <w:szCs w:val="22"/>
              </w:rPr>
              <w:t xml:space="preserve">Sanya Seth </w:t>
            </w:r>
          </w:p>
        </w:tc>
        <w:tc>
          <w:tcPr>
            <w:tcW w:w="4860" w:type="dxa"/>
            <w:gridSpan w:val="2"/>
          </w:tcPr>
          <w:p w14:paraId="73E66147" w14:textId="77777777" w:rsidR="0052371C" w:rsidRPr="00843361" w:rsidRDefault="0052371C" w:rsidP="0052371C">
            <w:pPr>
              <w:tabs>
                <w:tab w:val="right" w:pos="2880"/>
                <w:tab w:val="left" w:pos="3690"/>
                <w:tab w:val="left" w:pos="5040"/>
              </w:tabs>
              <w:ind w:right="144"/>
              <w:outlineLvl w:val="0"/>
              <w:rPr>
                <w:rFonts w:eastAsia="Times New Roman" w:cs="Calibri"/>
                <w:b/>
                <w:sz w:val="22"/>
                <w:szCs w:val="22"/>
              </w:rPr>
            </w:pPr>
            <w:r w:rsidRPr="00843361">
              <w:rPr>
                <w:rFonts w:eastAsia="Times New Roman" w:cs="Calibri"/>
                <w:b/>
                <w:sz w:val="22"/>
                <w:szCs w:val="22"/>
              </w:rPr>
              <w:t>(via e-mail)</w:t>
            </w:r>
          </w:p>
        </w:tc>
      </w:tr>
      <w:tr w:rsidR="0052371C" w:rsidRPr="00843361" w14:paraId="63566985" w14:textId="77777777" w:rsidTr="00395435">
        <w:tc>
          <w:tcPr>
            <w:tcW w:w="4500" w:type="dxa"/>
          </w:tcPr>
          <w:p w14:paraId="65FC7087" w14:textId="3934564B" w:rsidR="007F76F5" w:rsidRPr="00843361" w:rsidRDefault="007F76F5" w:rsidP="0052371C">
            <w:pPr>
              <w:tabs>
                <w:tab w:val="right" w:pos="2880"/>
                <w:tab w:val="left" w:pos="3690"/>
                <w:tab w:val="left" w:pos="5040"/>
              </w:tabs>
              <w:ind w:right="144"/>
              <w:outlineLvl w:val="0"/>
              <w:rPr>
                <w:rFonts w:eastAsia="Times New Roman" w:cs="Calibri"/>
                <w:b/>
                <w:sz w:val="22"/>
                <w:szCs w:val="22"/>
              </w:rPr>
            </w:pPr>
          </w:p>
        </w:tc>
        <w:tc>
          <w:tcPr>
            <w:tcW w:w="4860" w:type="dxa"/>
            <w:gridSpan w:val="2"/>
          </w:tcPr>
          <w:p w14:paraId="2075D418" w14:textId="77777777" w:rsidR="0052371C" w:rsidRPr="00843361" w:rsidRDefault="0052371C" w:rsidP="0052371C">
            <w:pPr>
              <w:tabs>
                <w:tab w:val="right" w:pos="2880"/>
                <w:tab w:val="left" w:pos="3690"/>
                <w:tab w:val="left" w:pos="5040"/>
              </w:tabs>
              <w:ind w:right="144"/>
              <w:outlineLvl w:val="0"/>
              <w:rPr>
                <w:rFonts w:eastAsia="Times New Roman" w:cs="Calibri"/>
                <w:b/>
                <w:sz w:val="22"/>
                <w:szCs w:val="22"/>
              </w:rPr>
            </w:pPr>
          </w:p>
        </w:tc>
      </w:tr>
      <w:tr w:rsidR="0052371C" w:rsidRPr="00843361" w14:paraId="017BC11E" w14:textId="77777777" w:rsidTr="00543059">
        <w:trPr>
          <w:trHeight w:val="375"/>
        </w:trPr>
        <w:tc>
          <w:tcPr>
            <w:tcW w:w="4500" w:type="dxa"/>
          </w:tcPr>
          <w:p w14:paraId="051AF421" w14:textId="72576B6E" w:rsidR="0052371C" w:rsidRPr="00843361" w:rsidRDefault="0052371C" w:rsidP="0052371C">
            <w:pPr>
              <w:tabs>
                <w:tab w:val="right" w:pos="2880"/>
                <w:tab w:val="left" w:pos="3690"/>
                <w:tab w:val="left" w:pos="5040"/>
              </w:tabs>
              <w:ind w:right="144"/>
              <w:outlineLvl w:val="0"/>
              <w:rPr>
                <w:rFonts w:eastAsia="Times New Roman" w:cs="Calibri"/>
                <w:b/>
                <w:sz w:val="22"/>
                <w:szCs w:val="22"/>
              </w:rPr>
            </w:pPr>
            <w:r w:rsidRPr="00843361">
              <w:rPr>
                <w:rFonts w:eastAsia="Times New Roman" w:cs="Calibri"/>
                <w:b/>
                <w:sz w:val="22"/>
                <w:szCs w:val="22"/>
              </w:rPr>
              <w:t>Email:</w:t>
            </w:r>
            <w:r w:rsidR="00250E2A" w:rsidRPr="00843361">
              <w:rPr>
                <w:rFonts w:eastAsia="Times New Roman" w:cs="Calibri"/>
                <w:b/>
                <w:sz w:val="22"/>
                <w:szCs w:val="22"/>
              </w:rPr>
              <w:t xml:space="preserve"> </w:t>
            </w:r>
            <w:hyperlink r:id="rId13" w:history="1">
              <w:r w:rsidR="00567FDC" w:rsidRPr="00843361">
                <w:rPr>
                  <w:rStyle w:val="Hyperlink"/>
                  <w:rFonts w:eastAsia="Times New Roman" w:cs="Calibri"/>
                  <w:b/>
                  <w:sz w:val="22"/>
                  <w:szCs w:val="22"/>
                </w:rPr>
                <w:t>registry.india@unwomen.org</w:t>
              </w:r>
            </w:hyperlink>
            <w:r w:rsidR="00567FDC" w:rsidRPr="00843361">
              <w:rPr>
                <w:rFonts w:eastAsia="Times New Roman" w:cs="Calibri"/>
                <w:b/>
                <w:sz w:val="22"/>
                <w:szCs w:val="22"/>
              </w:rPr>
              <w:t xml:space="preserve"> </w:t>
            </w:r>
          </w:p>
        </w:tc>
        <w:tc>
          <w:tcPr>
            <w:tcW w:w="4860" w:type="dxa"/>
            <w:gridSpan w:val="2"/>
            <w:shd w:val="clear" w:color="auto" w:fill="D5DCE4" w:themeFill="text2" w:themeFillTint="33"/>
          </w:tcPr>
          <w:p w14:paraId="76143D2C" w14:textId="79A69250" w:rsidR="0052371C" w:rsidRPr="00843361" w:rsidRDefault="0052371C" w:rsidP="0052371C">
            <w:pPr>
              <w:tabs>
                <w:tab w:val="right" w:pos="2880"/>
                <w:tab w:val="left" w:pos="3690"/>
                <w:tab w:val="left" w:pos="5040"/>
              </w:tabs>
              <w:ind w:right="144"/>
              <w:outlineLvl w:val="0"/>
              <w:rPr>
                <w:rFonts w:eastAsia="Times New Roman" w:cs="Calibri"/>
                <w:b/>
                <w:sz w:val="22"/>
                <w:szCs w:val="22"/>
              </w:rPr>
            </w:pPr>
            <w:r w:rsidRPr="00843361">
              <w:rPr>
                <w:rFonts w:eastAsia="Times New Roman" w:cs="Calibri"/>
                <w:b/>
                <w:sz w:val="22"/>
                <w:szCs w:val="22"/>
              </w:rPr>
              <w:t>UN</w:t>
            </w:r>
            <w:r w:rsidR="0009431D" w:rsidRPr="00843361">
              <w:rPr>
                <w:rFonts w:eastAsia="Times New Roman" w:cs="Calibri"/>
                <w:b/>
                <w:sz w:val="22"/>
                <w:szCs w:val="22"/>
              </w:rPr>
              <w:t xml:space="preserve"> </w:t>
            </w:r>
            <w:r w:rsidRPr="00843361">
              <w:rPr>
                <w:rFonts w:eastAsia="Times New Roman" w:cs="Calibri"/>
                <w:b/>
                <w:sz w:val="22"/>
                <w:szCs w:val="22"/>
              </w:rPr>
              <w:t>WOMEN clarifications to proponents due: [if applicable]</w:t>
            </w:r>
          </w:p>
        </w:tc>
      </w:tr>
      <w:tr w:rsidR="0052371C" w:rsidRPr="00843361" w14:paraId="60C82E14" w14:textId="77777777" w:rsidTr="00395435">
        <w:tc>
          <w:tcPr>
            <w:tcW w:w="4500" w:type="dxa"/>
          </w:tcPr>
          <w:p w14:paraId="03AC4064" w14:textId="14840C96" w:rsidR="0052371C" w:rsidRPr="00843361" w:rsidRDefault="0052371C" w:rsidP="0052371C">
            <w:pPr>
              <w:tabs>
                <w:tab w:val="right" w:pos="2880"/>
                <w:tab w:val="left" w:pos="3690"/>
                <w:tab w:val="left" w:pos="5040"/>
              </w:tabs>
              <w:ind w:right="144"/>
              <w:outlineLvl w:val="0"/>
              <w:rPr>
                <w:rFonts w:eastAsia="Times New Roman" w:cs="Calibri"/>
                <w:b/>
                <w:sz w:val="22"/>
                <w:szCs w:val="22"/>
              </w:rPr>
            </w:pPr>
          </w:p>
        </w:tc>
        <w:tc>
          <w:tcPr>
            <w:tcW w:w="2430" w:type="dxa"/>
          </w:tcPr>
          <w:p w14:paraId="022F016B" w14:textId="21D16F2D" w:rsidR="0052371C" w:rsidRPr="00843361" w:rsidRDefault="0052371C" w:rsidP="0052371C">
            <w:pPr>
              <w:tabs>
                <w:tab w:val="right" w:pos="2880"/>
                <w:tab w:val="left" w:pos="3690"/>
                <w:tab w:val="left" w:pos="5040"/>
              </w:tabs>
              <w:ind w:right="144"/>
              <w:outlineLvl w:val="0"/>
              <w:rPr>
                <w:rFonts w:eastAsia="Times New Roman" w:cs="Calibri"/>
                <w:b/>
                <w:sz w:val="22"/>
                <w:szCs w:val="22"/>
              </w:rPr>
            </w:pPr>
            <w:r w:rsidRPr="00843361">
              <w:rPr>
                <w:rFonts w:eastAsia="Times New Roman" w:cs="Calibri"/>
                <w:b/>
                <w:sz w:val="22"/>
                <w:szCs w:val="22"/>
              </w:rPr>
              <w:t>Date:</w:t>
            </w:r>
            <w:r w:rsidR="00802BE7">
              <w:rPr>
                <w:rFonts w:eastAsia="Times New Roman" w:cs="Calibri"/>
                <w:b/>
                <w:sz w:val="22"/>
                <w:szCs w:val="22"/>
              </w:rPr>
              <w:t xml:space="preserve"> </w:t>
            </w:r>
            <w:r w:rsidR="00802BE7" w:rsidRPr="00EF5E34">
              <w:rPr>
                <w:rFonts w:eastAsia="Times New Roman" w:cs="Calibri"/>
                <w:b/>
                <w:sz w:val="22"/>
                <w:szCs w:val="22"/>
                <w:highlight w:val="yellow"/>
              </w:rPr>
              <w:t>2</w:t>
            </w:r>
            <w:r w:rsidR="00376A1B">
              <w:rPr>
                <w:rFonts w:eastAsia="Times New Roman" w:cs="Calibri"/>
                <w:b/>
                <w:sz w:val="22"/>
                <w:szCs w:val="22"/>
                <w:highlight w:val="yellow"/>
              </w:rPr>
              <w:t>2nd</w:t>
            </w:r>
            <w:r w:rsidR="00885E20">
              <w:rPr>
                <w:rFonts w:eastAsia="Times New Roman" w:cs="Calibri"/>
                <w:b/>
                <w:sz w:val="22"/>
                <w:szCs w:val="22"/>
                <w:highlight w:val="yellow"/>
              </w:rPr>
              <w:t xml:space="preserve"> </w:t>
            </w:r>
            <w:r w:rsidR="00CD556A">
              <w:rPr>
                <w:rFonts w:eastAsia="Times New Roman" w:cs="Calibri"/>
                <w:b/>
                <w:sz w:val="22"/>
                <w:szCs w:val="22"/>
                <w:highlight w:val="yellow"/>
              </w:rPr>
              <w:t>Ju</w:t>
            </w:r>
            <w:r w:rsidR="00385E35">
              <w:rPr>
                <w:rFonts w:eastAsia="Times New Roman" w:cs="Calibri"/>
                <w:b/>
                <w:sz w:val="22"/>
                <w:szCs w:val="22"/>
                <w:highlight w:val="yellow"/>
              </w:rPr>
              <w:t>ly</w:t>
            </w:r>
            <w:r w:rsidR="00CD556A">
              <w:rPr>
                <w:rFonts w:eastAsia="Times New Roman" w:cs="Calibri"/>
                <w:b/>
                <w:sz w:val="22"/>
                <w:szCs w:val="22"/>
                <w:highlight w:val="yellow"/>
              </w:rPr>
              <w:t xml:space="preserve"> </w:t>
            </w:r>
            <w:r w:rsidR="00C10DE5" w:rsidRPr="00EF5E34">
              <w:rPr>
                <w:rFonts w:eastAsia="Times New Roman" w:cs="Calibri"/>
                <w:b/>
                <w:sz w:val="22"/>
                <w:szCs w:val="22"/>
                <w:highlight w:val="yellow"/>
              </w:rPr>
              <w:t>202</w:t>
            </w:r>
            <w:r w:rsidR="00CD556A">
              <w:rPr>
                <w:rFonts w:eastAsia="Times New Roman" w:cs="Calibri"/>
                <w:b/>
                <w:sz w:val="22"/>
                <w:szCs w:val="22"/>
              </w:rPr>
              <w:t>4</w:t>
            </w:r>
          </w:p>
        </w:tc>
        <w:tc>
          <w:tcPr>
            <w:tcW w:w="2430" w:type="dxa"/>
          </w:tcPr>
          <w:p w14:paraId="6056109D" w14:textId="67E9F4FC" w:rsidR="0052371C" w:rsidRPr="00843361" w:rsidRDefault="0052371C" w:rsidP="0052371C">
            <w:pPr>
              <w:tabs>
                <w:tab w:val="right" w:pos="2880"/>
                <w:tab w:val="left" w:pos="3690"/>
                <w:tab w:val="left" w:pos="5040"/>
              </w:tabs>
              <w:ind w:right="144"/>
              <w:outlineLvl w:val="0"/>
              <w:rPr>
                <w:rFonts w:eastAsia="Times New Roman" w:cs="Calibri"/>
                <w:b/>
                <w:sz w:val="22"/>
                <w:szCs w:val="22"/>
              </w:rPr>
            </w:pPr>
            <w:r w:rsidRPr="00843361">
              <w:rPr>
                <w:rFonts w:eastAsia="Times New Roman" w:cs="Calibri"/>
                <w:b/>
                <w:sz w:val="22"/>
                <w:szCs w:val="22"/>
              </w:rPr>
              <w:t>Time:</w:t>
            </w:r>
            <w:r w:rsidR="00543059" w:rsidRPr="00843361">
              <w:rPr>
                <w:rFonts w:eastAsia="Times New Roman" w:cs="Calibri"/>
                <w:b/>
                <w:sz w:val="22"/>
                <w:szCs w:val="22"/>
              </w:rPr>
              <w:t xml:space="preserve"> 5:30 pm (IST)</w:t>
            </w:r>
          </w:p>
        </w:tc>
      </w:tr>
      <w:tr w:rsidR="0052371C" w:rsidRPr="00843361" w14:paraId="2B2B229D" w14:textId="77777777" w:rsidTr="00395435">
        <w:tc>
          <w:tcPr>
            <w:tcW w:w="4500" w:type="dxa"/>
          </w:tcPr>
          <w:p w14:paraId="7A9CA8E0" w14:textId="0034440A" w:rsidR="0052371C" w:rsidRPr="00843361" w:rsidRDefault="0052371C" w:rsidP="0052371C">
            <w:pPr>
              <w:tabs>
                <w:tab w:val="right" w:pos="2880"/>
                <w:tab w:val="left" w:pos="3690"/>
                <w:tab w:val="left" w:pos="5040"/>
              </w:tabs>
              <w:ind w:right="144"/>
              <w:outlineLvl w:val="0"/>
              <w:rPr>
                <w:rFonts w:eastAsia="Times New Roman" w:cs="Calibri"/>
                <w:b/>
                <w:sz w:val="22"/>
                <w:szCs w:val="22"/>
              </w:rPr>
            </w:pPr>
            <w:r w:rsidRPr="00843361">
              <w:rPr>
                <w:rFonts w:eastAsia="Times New Roman" w:cs="Calibri"/>
                <w:b/>
                <w:sz w:val="22"/>
                <w:szCs w:val="22"/>
              </w:rPr>
              <w:t>Telephone number:</w:t>
            </w:r>
            <w:r w:rsidR="00433743" w:rsidRPr="00843361">
              <w:rPr>
                <w:rFonts w:eastAsia="Times New Roman" w:cs="Calibri"/>
                <w:b/>
                <w:sz w:val="22"/>
                <w:szCs w:val="22"/>
              </w:rPr>
              <w:t xml:space="preserve"> 011-4653-2333</w:t>
            </w:r>
          </w:p>
        </w:tc>
        <w:tc>
          <w:tcPr>
            <w:tcW w:w="4860" w:type="dxa"/>
            <w:gridSpan w:val="2"/>
          </w:tcPr>
          <w:p w14:paraId="6707A3FE" w14:textId="77777777" w:rsidR="0052371C" w:rsidRPr="00843361" w:rsidRDefault="0052371C" w:rsidP="0052371C">
            <w:pPr>
              <w:tabs>
                <w:tab w:val="right" w:pos="2880"/>
                <w:tab w:val="left" w:pos="3690"/>
                <w:tab w:val="left" w:pos="5040"/>
              </w:tabs>
              <w:ind w:right="144"/>
              <w:outlineLvl w:val="0"/>
              <w:rPr>
                <w:rFonts w:eastAsia="Times New Roman" w:cs="Calibri"/>
                <w:b/>
                <w:sz w:val="22"/>
                <w:szCs w:val="22"/>
              </w:rPr>
            </w:pPr>
          </w:p>
        </w:tc>
      </w:tr>
      <w:tr w:rsidR="0052371C" w:rsidRPr="00843361" w14:paraId="48C0CD39" w14:textId="77777777" w:rsidTr="00395435">
        <w:trPr>
          <w:trHeight w:val="279"/>
        </w:trPr>
        <w:tc>
          <w:tcPr>
            <w:tcW w:w="4500" w:type="dxa"/>
          </w:tcPr>
          <w:p w14:paraId="30DBA49F" w14:textId="77777777" w:rsidR="0052371C" w:rsidRPr="00843361" w:rsidRDefault="0052371C" w:rsidP="0052371C">
            <w:pPr>
              <w:tabs>
                <w:tab w:val="right" w:pos="2880"/>
                <w:tab w:val="left" w:pos="3690"/>
                <w:tab w:val="left" w:pos="5040"/>
              </w:tabs>
              <w:ind w:right="144"/>
              <w:outlineLvl w:val="0"/>
              <w:rPr>
                <w:rFonts w:eastAsia="Times New Roman" w:cs="Calibri"/>
                <w:b/>
                <w:sz w:val="22"/>
                <w:szCs w:val="22"/>
              </w:rPr>
            </w:pPr>
          </w:p>
        </w:tc>
        <w:tc>
          <w:tcPr>
            <w:tcW w:w="4860" w:type="dxa"/>
            <w:gridSpan w:val="2"/>
            <w:shd w:val="clear" w:color="auto" w:fill="D5DCE4" w:themeFill="text2" w:themeFillTint="33"/>
          </w:tcPr>
          <w:p w14:paraId="75473B74" w14:textId="77777777" w:rsidR="0052371C" w:rsidRPr="00843361" w:rsidRDefault="0052371C" w:rsidP="0052371C">
            <w:pPr>
              <w:tabs>
                <w:tab w:val="right" w:pos="2880"/>
                <w:tab w:val="left" w:pos="3690"/>
                <w:tab w:val="left" w:pos="5040"/>
              </w:tabs>
              <w:ind w:right="144"/>
              <w:outlineLvl w:val="0"/>
              <w:rPr>
                <w:rFonts w:eastAsia="Times New Roman" w:cs="Calibri"/>
                <w:b/>
                <w:sz w:val="22"/>
                <w:szCs w:val="22"/>
              </w:rPr>
            </w:pPr>
            <w:r w:rsidRPr="00843361">
              <w:rPr>
                <w:rFonts w:eastAsia="Times New Roman" w:cs="Calibri"/>
                <w:b/>
                <w:sz w:val="22"/>
                <w:szCs w:val="22"/>
              </w:rPr>
              <w:t>Proposal due:</w:t>
            </w:r>
          </w:p>
        </w:tc>
      </w:tr>
      <w:tr w:rsidR="0052371C" w:rsidRPr="00843361" w14:paraId="446B5A3F" w14:textId="77777777" w:rsidTr="009518CA">
        <w:tc>
          <w:tcPr>
            <w:tcW w:w="4500" w:type="dxa"/>
          </w:tcPr>
          <w:p w14:paraId="278DD5C1" w14:textId="273AB51E" w:rsidR="0052371C" w:rsidRPr="00843361" w:rsidRDefault="0052371C" w:rsidP="0052371C">
            <w:pPr>
              <w:tabs>
                <w:tab w:val="right" w:pos="2880"/>
                <w:tab w:val="left" w:pos="3690"/>
                <w:tab w:val="left" w:pos="5040"/>
              </w:tabs>
              <w:ind w:right="144"/>
              <w:outlineLvl w:val="0"/>
              <w:rPr>
                <w:rFonts w:eastAsia="Times New Roman" w:cs="Calibri"/>
                <w:b/>
                <w:sz w:val="22"/>
                <w:szCs w:val="22"/>
              </w:rPr>
            </w:pPr>
            <w:r w:rsidRPr="00843361">
              <w:rPr>
                <w:rFonts w:eastAsia="Times New Roman" w:cs="Calibri"/>
                <w:b/>
                <w:sz w:val="22"/>
                <w:szCs w:val="22"/>
              </w:rPr>
              <w:t>Issue date:</w:t>
            </w:r>
            <w:r w:rsidR="00E737B2" w:rsidRPr="00843361">
              <w:rPr>
                <w:rFonts w:eastAsia="Times New Roman" w:cs="Calibri"/>
                <w:b/>
                <w:sz w:val="22"/>
                <w:szCs w:val="22"/>
              </w:rPr>
              <w:t xml:space="preserve"> </w:t>
            </w:r>
            <w:r w:rsidR="00F00AF4">
              <w:rPr>
                <w:rFonts w:eastAsia="Times New Roman" w:cs="Calibri"/>
                <w:b/>
                <w:sz w:val="22"/>
                <w:szCs w:val="22"/>
              </w:rPr>
              <w:t xml:space="preserve"> </w:t>
            </w:r>
            <w:r w:rsidR="00885E20">
              <w:rPr>
                <w:rFonts w:eastAsia="Times New Roman" w:cs="Calibri"/>
                <w:b/>
                <w:sz w:val="22"/>
                <w:szCs w:val="22"/>
              </w:rPr>
              <w:t>1</w:t>
            </w:r>
            <w:r w:rsidR="00A74BE6">
              <w:rPr>
                <w:rFonts w:eastAsia="Times New Roman" w:cs="Calibri"/>
                <w:b/>
                <w:sz w:val="22"/>
                <w:szCs w:val="22"/>
              </w:rPr>
              <w:t>2</w:t>
            </w:r>
            <w:r w:rsidR="00F60044" w:rsidRPr="00F60044">
              <w:rPr>
                <w:rFonts w:eastAsia="Times New Roman" w:cs="Calibri"/>
                <w:b/>
                <w:sz w:val="22"/>
                <w:szCs w:val="22"/>
                <w:highlight w:val="yellow"/>
                <w:vertAlign w:val="superscript"/>
              </w:rPr>
              <w:t>th</w:t>
            </w:r>
            <w:r w:rsidR="00F60044" w:rsidRPr="00F60044">
              <w:rPr>
                <w:rFonts w:eastAsia="Times New Roman" w:cs="Calibri"/>
                <w:b/>
                <w:sz w:val="22"/>
                <w:szCs w:val="22"/>
                <w:highlight w:val="yellow"/>
              </w:rPr>
              <w:t xml:space="preserve"> Ju</w:t>
            </w:r>
            <w:r w:rsidR="00A74BE6">
              <w:rPr>
                <w:rFonts w:eastAsia="Times New Roman" w:cs="Calibri"/>
                <w:b/>
                <w:sz w:val="22"/>
                <w:szCs w:val="22"/>
                <w:highlight w:val="yellow"/>
              </w:rPr>
              <w:t>ly</w:t>
            </w:r>
            <w:r w:rsidR="00233288" w:rsidRPr="00F60044">
              <w:rPr>
                <w:rFonts w:eastAsia="Times New Roman" w:cs="Calibri"/>
                <w:b/>
                <w:sz w:val="22"/>
                <w:szCs w:val="22"/>
                <w:highlight w:val="yellow"/>
              </w:rPr>
              <w:t xml:space="preserve"> 202</w:t>
            </w:r>
            <w:r w:rsidR="00F60044" w:rsidRPr="00F60044">
              <w:rPr>
                <w:rFonts w:eastAsia="Times New Roman" w:cs="Calibri"/>
                <w:b/>
                <w:sz w:val="22"/>
                <w:szCs w:val="22"/>
                <w:highlight w:val="yellow"/>
              </w:rPr>
              <w:t>4</w:t>
            </w:r>
          </w:p>
        </w:tc>
        <w:tc>
          <w:tcPr>
            <w:tcW w:w="2430" w:type="dxa"/>
            <w:shd w:val="clear" w:color="auto" w:fill="auto"/>
          </w:tcPr>
          <w:p w14:paraId="074E22FC" w14:textId="7E881833" w:rsidR="0052371C" w:rsidRPr="009518CA" w:rsidRDefault="0052371C" w:rsidP="0052371C">
            <w:pPr>
              <w:tabs>
                <w:tab w:val="right" w:pos="2880"/>
                <w:tab w:val="left" w:pos="3690"/>
                <w:tab w:val="left" w:pos="5040"/>
              </w:tabs>
              <w:ind w:right="144"/>
              <w:outlineLvl w:val="0"/>
              <w:rPr>
                <w:rFonts w:eastAsia="Times New Roman" w:cs="Calibri"/>
                <w:b/>
                <w:sz w:val="22"/>
                <w:szCs w:val="22"/>
              </w:rPr>
            </w:pPr>
            <w:r w:rsidRPr="009518CA">
              <w:rPr>
                <w:rFonts w:eastAsia="Times New Roman" w:cs="Calibri"/>
                <w:b/>
                <w:sz w:val="22"/>
                <w:szCs w:val="22"/>
              </w:rPr>
              <w:t>Date:</w:t>
            </w:r>
            <w:r w:rsidR="00543059" w:rsidRPr="009518CA">
              <w:rPr>
                <w:rFonts w:eastAsia="Times New Roman" w:cs="Calibri"/>
                <w:b/>
                <w:sz w:val="22"/>
                <w:szCs w:val="22"/>
              </w:rPr>
              <w:t xml:space="preserve"> </w:t>
            </w:r>
            <w:r w:rsidR="003D603E">
              <w:rPr>
                <w:rFonts w:eastAsia="Times New Roman" w:cs="Calibri"/>
                <w:b/>
                <w:sz w:val="22"/>
                <w:szCs w:val="22"/>
              </w:rPr>
              <w:t>2</w:t>
            </w:r>
            <w:r w:rsidR="001D4449" w:rsidRPr="001D4449">
              <w:rPr>
                <w:rFonts w:eastAsia="Times New Roman" w:cs="Calibri"/>
                <w:b/>
                <w:sz w:val="22"/>
                <w:szCs w:val="22"/>
                <w:vertAlign w:val="superscript"/>
              </w:rPr>
              <w:t>nd</w:t>
            </w:r>
            <w:r w:rsidR="001D4449">
              <w:rPr>
                <w:rFonts w:eastAsia="Times New Roman" w:cs="Calibri"/>
                <w:b/>
                <w:sz w:val="22"/>
                <w:szCs w:val="22"/>
              </w:rPr>
              <w:t xml:space="preserve"> </w:t>
            </w:r>
            <w:r w:rsidR="003D603E">
              <w:rPr>
                <w:rFonts w:eastAsia="Times New Roman" w:cs="Calibri"/>
                <w:b/>
                <w:sz w:val="22"/>
                <w:szCs w:val="22"/>
              </w:rPr>
              <w:t>August</w:t>
            </w:r>
            <w:r w:rsidR="00282F88">
              <w:rPr>
                <w:rFonts w:eastAsia="Times New Roman" w:cs="Calibri"/>
                <w:b/>
                <w:sz w:val="22"/>
                <w:szCs w:val="22"/>
                <w:highlight w:val="yellow"/>
              </w:rPr>
              <w:t xml:space="preserve"> </w:t>
            </w:r>
            <w:r w:rsidR="00802BE7" w:rsidRPr="00EF5E34">
              <w:rPr>
                <w:rFonts w:eastAsia="Times New Roman" w:cs="Calibri"/>
                <w:b/>
                <w:sz w:val="22"/>
                <w:szCs w:val="22"/>
                <w:highlight w:val="yellow"/>
              </w:rPr>
              <w:t>202</w:t>
            </w:r>
            <w:r w:rsidR="00282F88">
              <w:rPr>
                <w:rFonts w:eastAsia="Times New Roman" w:cs="Calibri"/>
                <w:b/>
                <w:sz w:val="22"/>
                <w:szCs w:val="22"/>
              </w:rPr>
              <w:t>4</w:t>
            </w:r>
          </w:p>
        </w:tc>
        <w:tc>
          <w:tcPr>
            <w:tcW w:w="2430" w:type="dxa"/>
          </w:tcPr>
          <w:p w14:paraId="5BA0D72A" w14:textId="29377F5C" w:rsidR="0052371C" w:rsidRPr="00843361" w:rsidRDefault="0052371C" w:rsidP="0052371C">
            <w:pPr>
              <w:tabs>
                <w:tab w:val="right" w:pos="2880"/>
                <w:tab w:val="left" w:pos="3690"/>
                <w:tab w:val="left" w:pos="5040"/>
              </w:tabs>
              <w:ind w:right="144"/>
              <w:outlineLvl w:val="0"/>
              <w:rPr>
                <w:rFonts w:eastAsia="Times New Roman" w:cs="Calibri"/>
                <w:b/>
                <w:sz w:val="22"/>
                <w:szCs w:val="22"/>
              </w:rPr>
            </w:pPr>
            <w:r w:rsidRPr="00843361">
              <w:rPr>
                <w:rFonts w:eastAsia="Times New Roman" w:cs="Calibri"/>
                <w:b/>
                <w:sz w:val="22"/>
                <w:szCs w:val="22"/>
              </w:rPr>
              <w:t>Time:</w:t>
            </w:r>
            <w:r w:rsidR="00543059" w:rsidRPr="00843361">
              <w:rPr>
                <w:rFonts w:eastAsia="Times New Roman" w:cs="Calibri"/>
                <w:b/>
                <w:sz w:val="22"/>
                <w:szCs w:val="22"/>
              </w:rPr>
              <w:t xml:space="preserve"> 5:30 pm (IST)</w:t>
            </w:r>
          </w:p>
        </w:tc>
      </w:tr>
      <w:tr w:rsidR="0052371C" w:rsidRPr="00843361" w14:paraId="75FD5ADA" w14:textId="77777777" w:rsidTr="00395435">
        <w:tc>
          <w:tcPr>
            <w:tcW w:w="4500" w:type="dxa"/>
          </w:tcPr>
          <w:p w14:paraId="6572039E" w14:textId="77777777" w:rsidR="0052371C" w:rsidRPr="00843361" w:rsidRDefault="0052371C" w:rsidP="0052371C">
            <w:pPr>
              <w:tabs>
                <w:tab w:val="right" w:pos="2880"/>
                <w:tab w:val="left" w:pos="3690"/>
                <w:tab w:val="left" w:pos="5040"/>
              </w:tabs>
              <w:ind w:right="144"/>
              <w:outlineLvl w:val="0"/>
              <w:rPr>
                <w:rFonts w:eastAsia="Times New Roman" w:cs="Calibri"/>
                <w:b/>
                <w:sz w:val="22"/>
                <w:szCs w:val="22"/>
              </w:rPr>
            </w:pPr>
          </w:p>
        </w:tc>
        <w:tc>
          <w:tcPr>
            <w:tcW w:w="4860" w:type="dxa"/>
            <w:gridSpan w:val="2"/>
          </w:tcPr>
          <w:p w14:paraId="6201B158" w14:textId="77777777" w:rsidR="0052371C" w:rsidRPr="00843361" w:rsidRDefault="0052371C" w:rsidP="0052371C">
            <w:pPr>
              <w:tabs>
                <w:tab w:val="right" w:pos="2880"/>
                <w:tab w:val="left" w:pos="3690"/>
                <w:tab w:val="left" w:pos="5040"/>
              </w:tabs>
              <w:ind w:right="144"/>
              <w:outlineLvl w:val="0"/>
              <w:rPr>
                <w:rFonts w:eastAsia="Times New Roman" w:cs="Calibri"/>
                <w:b/>
                <w:sz w:val="22"/>
                <w:szCs w:val="22"/>
              </w:rPr>
            </w:pPr>
          </w:p>
        </w:tc>
      </w:tr>
      <w:tr w:rsidR="0052371C" w:rsidRPr="00843361" w14:paraId="7162E49E" w14:textId="77777777" w:rsidTr="00395435">
        <w:trPr>
          <w:trHeight w:val="234"/>
        </w:trPr>
        <w:tc>
          <w:tcPr>
            <w:tcW w:w="4500" w:type="dxa"/>
          </w:tcPr>
          <w:p w14:paraId="13934DE4" w14:textId="77777777" w:rsidR="0052371C" w:rsidRPr="00843361" w:rsidRDefault="0052371C" w:rsidP="0052371C">
            <w:pPr>
              <w:tabs>
                <w:tab w:val="right" w:pos="2880"/>
                <w:tab w:val="left" w:pos="3690"/>
                <w:tab w:val="left" w:pos="5040"/>
              </w:tabs>
              <w:ind w:right="144"/>
              <w:outlineLvl w:val="0"/>
              <w:rPr>
                <w:rFonts w:eastAsia="Times New Roman" w:cs="Calibri"/>
                <w:b/>
                <w:sz w:val="22"/>
                <w:szCs w:val="22"/>
              </w:rPr>
            </w:pPr>
          </w:p>
        </w:tc>
        <w:tc>
          <w:tcPr>
            <w:tcW w:w="2430" w:type="dxa"/>
            <w:shd w:val="clear" w:color="auto" w:fill="D5DCE4" w:themeFill="text2" w:themeFillTint="33"/>
          </w:tcPr>
          <w:p w14:paraId="151FDE80" w14:textId="77777777" w:rsidR="0052371C" w:rsidRPr="00843361" w:rsidRDefault="0052371C" w:rsidP="0052371C">
            <w:pPr>
              <w:tabs>
                <w:tab w:val="right" w:pos="2880"/>
                <w:tab w:val="left" w:pos="3690"/>
                <w:tab w:val="left" w:pos="5040"/>
              </w:tabs>
              <w:ind w:right="144"/>
              <w:outlineLvl w:val="0"/>
              <w:rPr>
                <w:rFonts w:eastAsia="Times New Roman" w:cs="Calibri"/>
                <w:b/>
                <w:sz w:val="22"/>
                <w:szCs w:val="22"/>
              </w:rPr>
            </w:pPr>
            <w:r w:rsidRPr="00843361">
              <w:rPr>
                <w:rFonts w:eastAsia="Times New Roman" w:cs="Calibri"/>
                <w:b/>
                <w:sz w:val="22"/>
                <w:szCs w:val="22"/>
              </w:rPr>
              <w:t>Planned award date:</w:t>
            </w:r>
          </w:p>
        </w:tc>
        <w:tc>
          <w:tcPr>
            <w:tcW w:w="2430" w:type="dxa"/>
            <w:shd w:val="clear" w:color="auto" w:fill="FFFFFF" w:themeFill="background1"/>
          </w:tcPr>
          <w:p w14:paraId="02A79099" w14:textId="316E3086" w:rsidR="0052371C" w:rsidRPr="00843361" w:rsidRDefault="00FE49C6" w:rsidP="0052371C">
            <w:pPr>
              <w:tabs>
                <w:tab w:val="right" w:pos="2880"/>
                <w:tab w:val="left" w:pos="3690"/>
                <w:tab w:val="left" w:pos="5040"/>
              </w:tabs>
              <w:ind w:right="144"/>
              <w:outlineLvl w:val="0"/>
              <w:rPr>
                <w:rFonts w:eastAsia="Times New Roman" w:cs="Calibri"/>
                <w:b/>
                <w:sz w:val="22"/>
                <w:szCs w:val="22"/>
              </w:rPr>
            </w:pPr>
            <w:r>
              <w:rPr>
                <w:rFonts w:eastAsia="Times New Roman" w:cs="Calibri"/>
                <w:b/>
                <w:sz w:val="22"/>
                <w:szCs w:val="22"/>
                <w:highlight w:val="yellow"/>
              </w:rPr>
              <w:t>2</w:t>
            </w:r>
            <w:r w:rsidR="00EB46E6">
              <w:rPr>
                <w:rFonts w:eastAsia="Times New Roman" w:cs="Calibri"/>
                <w:b/>
                <w:sz w:val="22"/>
                <w:szCs w:val="22"/>
                <w:highlight w:val="yellow"/>
              </w:rPr>
              <w:t>0</w:t>
            </w:r>
            <w:r w:rsidR="00EB46E6" w:rsidRPr="00EB46E6">
              <w:rPr>
                <w:rFonts w:eastAsia="Times New Roman" w:cs="Calibri"/>
                <w:b/>
                <w:sz w:val="22"/>
                <w:szCs w:val="22"/>
                <w:highlight w:val="yellow"/>
                <w:vertAlign w:val="superscript"/>
              </w:rPr>
              <w:t>th</w:t>
            </w:r>
            <w:r w:rsidR="00EB46E6">
              <w:rPr>
                <w:rFonts w:eastAsia="Times New Roman" w:cs="Calibri"/>
                <w:b/>
                <w:sz w:val="22"/>
                <w:szCs w:val="22"/>
                <w:highlight w:val="yellow"/>
              </w:rPr>
              <w:t xml:space="preserve"> </w:t>
            </w:r>
            <w:r>
              <w:rPr>
                <w:rFonts w:eastAsia="Times New Roman" w:cs="Calibri"/>
                <w:b/>
                <w:sz w:val="22"/>
                <w:szCs w:val="22"/>
                <w:highlight w:val="yellow"/>
              </w:rPr>
              <w:t xml:space="preserve">September </w:t>
            </w:r>
            <w:r w:rsidR="009518CA" w:rsidRPr="00EF5E34">
              <w:rPr>
                <w:rFonts w:eastAsia="Times New Roman" w:cs="Calibri"/>
                <w:b/>
                <w:sz w:val="22"/>
                <w:szCs w:val="22"/>
                <w:highlight w:val="yellow"/>
              </w:rPr>
              <w:t xml:space="preserve"> 2024</w:t>
            </w:r>
            <w:r w:rsidR="009F1855" w:rsidRPr="009518CA">
              <w:rPr>
                <w:rFonts w:eastAsia="Times New Roman" w:cs="Calibri"/>
                <w:b/>
                <w:sz w:val="22"/>
                <w:szCs w:val="22"/>
              </w:rPr>
              <w:t xml:space="preserve"> </w:t>
            </w:r>
          </w:p>
        </w:tc>
      </w:tr>
      <w:tr w:rsidR="0052371C" w:rsidRPr="00843361" w14:paraId="72E6C3E2" w14:textId="77777777" w:rsidTr="00395435">
        <w:trPr>
          <w:trHeight w:val="369"/>
        </w:trPr>
        <w:tc>
          <w:tcPr>
            <w:tcW w:w="4500" w:type="dxa"/>
            <w:shd w:val="clear" w:color="auto" w:fill="FFFFFF" w:themeFill="background1"/>
          </w:tcPr>
          <w:p w14:paraId="79E97397" w14:textId="77777777" w:rsidR="0052371C" w:rsidRPr="00843361" w:rsidRDefault="0052371C" w:rsidP="0052371C">
            <w:pPr>
              <w:tabs>
                <w:tab w:val="right" w:pos="2880"/>
                <w:tab w:val="left" w:pos="3690"/>
                <w:tab w:val="left" w:pos="5040"/>
              </w:tabs>
              <w:ind w:right="144"/>
              <w:outlineLvl w:val="0"/>
              <w:rPr>
                <w:rFonts w:eastAsia="Times New Roman" w:cs="Calibri"/>
                <w:b/>
                <w:sz w:val="22"/>
                <w:szCs w:val="22"/>
              </w:rPr>
            </w:pPr>
          </w:p>
        </w:tc>
        <w:tc>
          <w:tcPr>
            <w:tcW w:w="2430" w:type="dxa"/>
            <w:shd w:val="clear" w:color="auto" w:fill="FFFFFF" w:themeFill="background1"/>
          </w:tcPr>
          <w:p w14:paraId="0C0451E2" w14:textId="77777777" w:rsidR="0052371C" w:rsidRPr="00843361" w:rsidRDefault="0052371C" w:rsidP="0052371C">
            <w:pPr>
              <w:tabs>
                <w:tab w:val="right" w:pos="2880"/>
                <w:tab w:val="left" w:pos="3690"/>
                <w:tab w:val="left" w:pos="5040"/>
              </w:tabs>
              <w:ind w:right="144"/>
              <w:outlineLvl w:val="0"/>
              <w:rPr>
                <w:rFonts w:eastAsia="Times New Roman" w:cs="Calibri"/>
                <w:b/>
                <w:sz w:val="22"/>
                <w:szCs w:val="22"/>
              </w:rPr>
            </w:pPr>
          </w:p>
        </w:tc>
        <w:tc>
          <w:tcPr>
            <w:tcW w:w="2430" w:type="dxa"/>
            <w:shd w:val="clear" w:color="auto" w:fill="FFFFFF" w:themeFill="background1"/>
          </w:tcPr>
          <w:p w14:paraId="1CC5FF7B" w14:textId="77777777" w:rsidR="0052371C" w:rsidRPr="00843361" w:rsidRDefault="0052371C" w:rsidP="0052371C">
            <w:pPr>
              <w:tabs>
                <w:tab w:val="right" w:pos="2880"/>
                <w:tab w:val="left" w:pos="3690"/>
                <w:tab w:val="left" w:pos="5040"/>
              </w:tabs>
              <w:ind w:right="144"/>
              <w:outlineLvl w:val="0"/>
              <w:rPr>
                <w:rFonts w:eastAsia="Times New Roman" w:cs="Calibri"/>
                <w:b/>
                <w:sz w:val="22"/>
                <w:szCs w:val="22"/>
              </w:rPr>
            </w:pPr>
          </w:p>
        </w:tc>
      </w:tr>
      <w:tr w:rsidR="0052371C" w:rsidRPr="00843361" w14:paraId="1373A9D4" w14:textId="77777777" w:rsidTr="00395435">
        <w:tc>
          <w:tcPr>
            <w:tcW w:w="4500" w:type="dxa"/>
          </w:tcPr>
          <w:p w14:paraId="19F5A9C4" w14:textId="77777777" w:rsidR="0052371C" w:rsidRPr="00843361" w:rsidRDefault="0052371C" w:rsidP="0052371C">
            <w:pPr>
              <w:tabs>
                <w:tab w:val="right" w:pos="2880"/>
                <w:tab w:val="left" w:pos="3690"/>
                <w:tab w:val="left" w:pos="5040"/>
              </w:tabs>
              <w:ind w:right="144"/>
              <w:outlineLvl w:val="0"/>
              <w:rPr>
                <w:rFonts w:eastAsia="Times New Roman" w:cs="Calibri"/>
                <w:b/>
                <w:sz w:val="22"/>
                <w:szCs w:val="22"/>
              </w:rPr>
            </w:pPr>
          </w:p>
        </w:tc>
        <w:tc>
          <w:tcPr>
            <w:tcW w:w="4860" w:type="dxa"/>
            <w:gridSpan w:val="2"/>
            <w:shd w:val="clear" w:color="auto" w:fill="D5DCE4" w:themeFill="text2" w:themeFillTint="33"/>
          </w:tcPr>
          <w:p w14:paraId="007E9701" w14:textId="77777777" w:rsidR="0052371C" w:rsidRPr="00843361" w:rsidRDefault="0052371C" w:rsidP="0052371C">
            <w:pPr>
              <w:tabs>
                <w:tab w:val="right" w:pos="2880"/>
                <w:tab w:val="left" w:pos="3690"/>
                <w:tab w:val="left" w:pos="5040"/>
              </w:tabs>
              <w:ind w:right="144"/>
              <w:outlineLvl w:val="0"/>
              <w:rPr>
                <w:rFonts w:eastAsia="Times New Roman" w:cs="Calibri"/>
                <w:b/>
                <w:sz w:val="22"/>
                <w:szCs w:val="22"/>
              </w:rPr>
            </w:pPr>
            <w:r w:rsidRPr="00843361">
              <w:rPr>
                <w:rFonts w:eastAsia="Times New Roman" w:cs="Calibri"/>
                <w:b/>
                <w:sz w:val="22"/>
                <w:szCs w:val="22"/>
              </w:rPr>
              <w:t>Planned contract start-date / delivery date (on or before):</w:t>
            </w:r>
          </w:p>
        </w:tc>
      </w:tr>
      <w:tr w:rsidR="0052371C" w:rsidRPr="00843361" w14:paraId="5AD3EA1A" w14:textId="77777777" w:rsidTr="00395435">
        <w:trPr>
          <w:trHeight w:val="225"/>
        </w:trPr>
        <w:tc>
          <w:tcPr>
            <w:tcW w:w="4500" w:type="dxa"/>
          </w:tcPr>
          <w:p w14:paraId="5746E0CA" w14:textId="77777777" w:rsidR="0052371C" w:rsidRPr="00843361" w:rsidRDefault="0052371C" w:rsidP="0052371C">
            <w:pPr>
              <w:tabs>
                <w:tab w:val="right" w:pos="2880"/>
                <w:tab w:val="left" w:pos="3690"/>
                <w:tab w:val="left" w:pos="5040"/>
              </w:tabs>
              <w:ind w:right="144"/>
              <w:outlineLvl w:val="0"/>
              <w:rPr>
                <w:rFonts w:eastAsia="Times New Roman" w:cs="Calibri"/>
                <w:b/>
                <w:sz w:val="22"/>
                <w:szCs w:val="22"/>
              </w:rPr>
            </w:pPr>
          </w:p>
        </w:tc>
        <w:tc>
          <w:tcPr>
            <w:tcW w:w="4860" w:type="dxa"/>
            <w:gridSpan w:val="2"/>
            <w:shd w:val="clear" w:color="auto" w:fill="FFFFFF" w:themeFill="background1"/>
          </w:tcPr>
          <w:p w14:paraId="552A8241" w14:textId="50C08E2F" w:rsidR="0052371C" w:rsidRPr="00EF5E34" w:rsidRDefault="00EB46E6" w:rsidP="0052371C">
            <w:pPr>
              <w:tabs>
                <w:tab w:val="right" w:pos="2880"/>
                <w:tab w:val="left" w:pos="3690"/>
                <w:tab w:val="left" w:pos="5040"/>
              </w:tabs>
              <w:ind w:right="144"/>
              <w:outlineLvl w:val="0"/>
              <w:rPr>
                <w:rFonts w:eastAsia="Times New Roman" w:cs="Calibri"/>
                <w:b/>
                <w:sz w:val="22"/>
                <w:szCs w:val="22"/>
                <w:highlight w:val="yellow"/>
              </w:rPr>
            </w:pPr>
            <w:r>
              <w:rPr>
                <w:rFonts w:eastAsia="Times New Roman" w:cs="Calibri"/>
                <w:b/>
                <w:sz w:val="22"/>
                <w:szCs w:val="22"/>
                <w:highlight w:val="yellow"/>
              </w:rPr>
              <w:t>20</w:t>
            </w:r>
            <w:r w:rsidRPr="00EB46E6">
              <w:rPr>
                <w:rFonts w:eastAsia="Times New Roman" w:cs="Calibri"/>
                <w:b/>
                <w:sz w:val="22"/>
                <w:szCs w:val="22"/>
                <w:highlight w:val="yellow"/>
                <w:vertAlign w:val="superscript"/>
              </w:rPr>
              <w:t>th</w:t>
            </w:r>
            <w:r>
              <w:rPr>
                <w:rFonts w:eastAsia="Times New Roman" w:cs="Calibri"/>
                <w:b/>
                <w:sz w:val="22"/>
                <w:szCs w:val="22"/>
                <w:highlight w:val="yellow"/>
              </w:rPr>
              <w:t xml:space="preserve"> September</w:t>
            </w:r>
            <w:r w:rsidR="00C3792E" w:rsidRPr="00EF5E34">
              <w:rPr>
                <w:rFonts w:eastAsia="Times New Roman" w:cs="Calibri"/>
                <w:b/>
                <w:sz w:val="22"/>
                <w:szCs w:val="22"/>
                <w:highlight w:val="yellow"/>
              </w:rPr>
              <w:t xml:space="preserve"> 2024</w:t>
            </w:r>
          </w:p>
        </w:tc>
      </w:tr>
    </w:tbl>
    <w:p w14:paraId="0EC8D645" w14:textId="77777777" w:rsidR="0052371C" w:rsidRPr="00843361" w:rsidRDefault="0052371C" w:rsidP="0052371C">
      <w:pPr>
        <w:tabs>
          <w:tab w:val="right" w:pos="2880"/>
          <w:tab w:val="left" w:pos="3690"/>
          <w:tab w:val="left" w:pos="5040"/>
        </w:tabs>
        <w:spacing w:after="0" w:line="240" w:lineRule="auto"/>
        <w:ind w:right="144"/>
        <w:outlineLvl w:val="0"/>
        <w:rPr>
          <w:rFonts w:ascii="Calibri" w:eastAsia="Times New Roman" w:hAnsi="Calibri" w:cs="Calibri"/>
          <w:b/>
        </w:rPr>
      </w:pPr>
    </w:p>
    <w:p w14:paraId="704370DC" w14:textId="77777777" w:rsidR="00C22EF1" w:rsidRPr="00843361" w:rsidRDefault="00C22EF1" w:rsidP="00C22EF1">
      <w:pPr>
        <w:tabs>
          <w:tab w:val="center" w:pos="4320"/>
          <w:tab w:val="right" w:pos="8640"/>
        </w:tabs>
        <w:spacing w:after="0" w:line="240" w:lineRule="auto"/>
        <w:jc w:val="center"/>
        <w:rPr>
          <w:rFonts w:ascii="Calibri" w:eastAsia="Times New Roman" w:hAnsi="Calibri" w:cs="Calibri"/>
          <w:b/>
          <w:color w:val="000000"/>
          <w:lang w:val="en-GB" w:eastAsia="en-GB"/>
        </w:rPr>
      </w:pPr>
    </w:p>
    <w:p w14:paraId="7EA98332" w14:textId="131E4855" w:rsidR="00D45B16" w:rsidRPr="00843361" w:rsidRDefault="00AC30E6" w:rsidP="005749E9">
      <w:pPr>
        <w:pStyle w:val="ListParagraph"/>
        <w:numPr>
          <w:ilvl w:val="0"/>
          <w:numId w:val="7"/>
        </w:numPr>
        <w:rPr>
          <w:rFonts w:ascii="Calibri" w:eastAsia="Calibri" w:hAnsi="Calibri" w:cs="Calibri"/>
          <w:color w:val="0070C0"/>
          <w:spacing w:val="-3"/>
          <w:lang w:val="en-CA"/>
        </w:rPr>
      </w:pPr>
      <w:r w:rsidRPr="00843361">
        <w:rPr>
          <w:rFonts w:ascii="Calibri" w:eastAsia="Times New Roman" w:hAnsi="Calibri" w:cs="Calibri"/>
          <w:b/>
          <w:color w:val="0070C0"/>
          <w:lang w:val="en-GB" w:eastAsia="en-GB"/>
        </w:rPr>
        <w:t>UN Women Terms of Reference</w:t>
      </w:r>
    </w:p>
    <w:tbl>
      <w:tblPr>
        <w:tblStyle w:val="TableGrid4"/>
        <w:tblW w:w="9067" w:type="dxa"/>
        <w:tblLayout w:type="fixed"/>
        <w:tblLook w:val="04A0" w:firstRow="1" w:lastRow="0" w:firstColumn="1" w:lastColumn="0" w:noHBand="0" w:noVBand="1"/>
      </w:tblPr>
      <w:tblGrid>
        <w:gridCol w:w="9067"/>
      </w:tblGrid>
      <w:tr w:rsidR="00D45B16" w:rsidRPr="00843361" w14:paraId="24C9FB91" w14:textId="77777777" w:rsidTr="00EA7E40">
        <w:tc>
          <w:tcPr>
            <w:tcW w:w="9067" w:type="dxa"/>
          </w:tcPr>
          <w:p w14:paraId="10B0AE62" w14:textId="77777777" w:rsidR="00E9084C" w:rsidRPr="00843361" w:rsidRDefault="00E9084C" w:rsidP="00EA7E40">
            <w:pPr>
              <w:tabs>
                <w:tab w:val="center" w:pos="4320"/>
                <w:tab w:val="right" w:pos="8679"/>
              </w:tabs>
              <w:ind w:right="171"/>
              <w:jc w:val="both"/>
              <w:rPr>
                <w:rFonts w:asciiTheme="minorHAnsi" w:eastAsia="Times New Roman" w:hAnsiTheme="minorHAnsi" w:cstheme="minorHAnsi"/>
                <w:b/>
                <w:bCs/>
                <w:color w:val="000000"/>
                <w:spacing w:val="-3"/>
                <w:lang w:val="en-GB" w:eastAsia="en-GB"/>
              </w:rPr>
            </w:pPr>
          </w:p>
          <w:p w14:paraId="651EA524" w14:textId="77777777" w:rsidR="00E9084C" w:rsidRPr="00843361" w:rsidRDefault="00E9084C" w:rsidP="005749E9">
            <w:pPr>
              <w:pStyle w:val="ListParagraph"/>
              <w:numPr>
                <w:ilvl w:val="1"/>
                <w:numId w:val="15"/>
              </w:numPr>
              <w:tabs>
                <w:tab w:val="center" w:pos="4320"/>
                <w:tab w:val="right" w:pos="8679"/>
              </w:tabs>
              <w:ind w:left="599" w:right="171" w:hanging="283"/>
              <w:jc w:val="both"/>
              <w:rPr>
                <w:rFonts w:asciiTheme="minorHAnsi" w:eastAsia="Times New Roman" w:hAnsiTheme="minorHAnsi" w:cstheme="minorHAnsi"/>
                <w:b/>
                <w:bCs/>
                <w:color w:val="000000"/>
                <w:spacing w:val="-3"/>
                <w:lang w:val="en-GB" w:eastAsia="en-GB"/>
              </w:rPr>
            </w:pPr>
            <w:r w:rsidRPr="00843361">
              <w:rPr>
                <w:rFonts w:eastAsia="Times New Roman" w:cstheme="minorHAnsi"/>
                <w:b/>
                <w:bCs/>
                <w:color w:val="000000"/>
                <w:spacing w:val="-3"/>
                <w:lang w:val="en-GB" w:eastAsia="en-GB"/>
              </w:rPr>
              <w:t>Background/Context for required services/results</w:t>
            </w:r>
          </w:p>
          <w:p w14:paraId="6B212E8C" w14:textId="77777777" w:rsidR="008B1E75" w:rsidRPr="00843361" w:rsidRDefault="008B1E75" w:rsidP="008B1E75">
            <w:pPr>
              <w:tabs>
                <w:tab w:val="center" w:pos="4320"/>
                <w:tab w:val="right" w:pos="8679"/>
              </w:tabs>
              <w:ind w:right="171"/>
              <w:jc w:val="both"/>
              <w:rPr>
                <w:rFonts w:eastAsia="Times New Roman" w:cstheme="minorHAnsi"/>
                <w:b/>
                <w:bCs/>
                <w:color w:val="000000"/>
                <w:spacing w:val="-3"/>
                <w:lang w:val="en-GB" w:eastAsia="en-GB"/>
              </w:rPr>
            </w:pPr>
          </w:p>
          <w:p w14:paraId="408D1BC3" w14:textId="25004C36" w:rsidR="008B1E75" w:rsidRPr="00843361" w:rsidRDefault="008B1E75" w:rsidP="008B1E75">
            <w:pPr>
              <w:tabs>
                <w:tab w:val="center" w:pos="4320"/>
                <w:tab w:val="right" w:pos="8679"/>
              </w:tabs>
              <w:ind w:right="171"/>
              <w:jc w:val="both"/>
              <w:rPr>
                <w:rFonts w:eastAsia="Times New Roman" w:cstheme="minorHAnsi"/>
                <w:b/>
                <w:bCs/>
                <w:color w:val="000000"/>
                <w:spacing w:val="-3"/>
                <w:lang w:val="en-GB" w:eastAsia="en-GB"/>
              </w:rPr>
            </w:pPr>
            <w:r w:rsidRPr="00843361">
              <w:rPr>
                <w:rFonts w:eastAsia="Times New Roman" w:cstheme="minorHAnsi"/>
                <w:b/>
                <w:bCs/>
                <w:color w:val="000000"/>
                <w:spacing w:val="-3"/>
                <w:lang w:val="en-GB" w:eastAsia="en-GB"/>
              </w:rPr>
              <w:t>About UN Women</w:t>
            </w:r>
          </w:p>
          <w:p w14:paraId="63B2311D" w14:textId="77777777" w:rsidR="00E9084C" w:rsidRPr="00843361" w:rsidRDefault="00E9084C" w:rsidP="00EA7E40">
            <w:pPr>
              <w:tabs>
                <w:tab w:val="right" w:pos="8679"/>
              </w:tabs>
              <w:ind w:right="171"/>
              <w:jc w:val="both"/>
              <w:textAlignment w:val="baseline"/>
              <w:rPr>
                <w:rFonts w:asciiTheme="minorHAnsi" w:hAnsiTheme="minorHAnsi" w:cstheme="minorHAnsi"/>
                <w:bCs/>
              </w:rPr>
            </w:pPr>
          </w:p>
          <w:p w14:paraId="461319F9" w14:textId="06C54D9A" w:rsidR="00E9084C" w:rsidRDefault="00E9084C" w:rsidP="00EA7E40">
            <w:pPr>
              <w:tabs>
                <w:tab w:val="right" w:pos="8679"/>
              </w:tabs>
              <w:spacing w:line="293" w:lineRule="atLeast"/>
              <w:ind w:right="171"/>
              <w:jc w:val="both"/>
              <w:textAlignment w:val="baseline"/>
              <w:rPr>
                <w:rFonts w:asciiTheme="minorHAnsi" w:eastAsia="Times New Roman" w:hAnsiTheme="minorHAnsi" w:cstheme="minorHAnsi"/>
                <w:lang w:val="en-IN" w:eastAsia="en-IN"/>
              </w:rPr>
            </w:pPr>
            <w:r w:rsidRPr="00843361">
              <w:rPr>
                <w:rFonts w:asciiTheme="minorHAnsi" w:eastAsia="Times New Roman" w:hAnsiTheme="minorHAnsi" w:cstheme="minorHAnsi"/>
                <w:lang w:val="en-IN" w:eastAsia="en-IN"/>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As the UN agency with the mandate to work on gender equality, UN Women is responsible for leading and coordinating United Nations system efforts to ensure that commitments on gender equality and gender mainstreaming translate into action throughout the world and at the country level. UN Women is also expected to provide strong and coherent leadership in support of countries’ priorities and efforts, building effective partnerships with civil society, the nodal government agency, private sector and other relevant actors.</w:t>
            </w:r>
          </w:p>
          <w:p w14:paraId="6217A512" w14:textId="77777777" w:rsidR="007D7688" w:rsidRDefault="007D7688" w:rsidP="00EA7E40">
            <w:pPr>
              <w:tabs>
                <w:tab w:val="right" w:pos="8679"/>
              </w:tabs>
              <w:spacing w:line="293" w:lineRule="atLeast"/>
              <w:ind w:right="171"/>
              <w:jc w:val="both"/>
              <w:textAlignment w:val="baseline"/>
              <w:rPr>
                <w:rFonts w:asciiTheme="minorHAnsi" w:eastAsia="Times New Roman" w:hAnsiTheme="minorHAnsi" w:cstheme="minorHAnsi"/>
                <w:lang w:val="en-IN" w:eastAsia="en-IN"/>
              </w:rPr>
            </w:pPr>
          </w:p>
          <w:p w14:paraId="5618C580" w14:textId="77777777" w:rsidR="004D56D2" w:rsidRPr="004D56D2" w:rsidRDefault="004D56D2" w:rsidP="004D56D2">
            <w:pPr>
              <w:tabs>
                <w:tab w:val="right" w:pos="8679"/>
              </w:tabs>
              <w:spacing w:line="293" w:lineRule="atLeast"/>
              <w:ind w:right="171"/>
              <w:jc w:val="both"/>
              <w:textAlignment w:val="baseline"/>
              <w:rPr>
                <w:rFonts w:eastAsia="Times New Roman" w:cstheme="minorHAnsi"/>
                <w:lang w:val="en-IN" w:eastAsia="en-IN"/>
              </w:rPr>
            </w:pPr>
            <w:r w:rsidRPr="004D56D2">
              <w:rPr>
                <w:rFonts w:eastAsia="Times New Roman" w:cstheme="minorHAnsi"/>
                <w:lang w:val="en-IN" w:eastAsia="en-IN"/>
              </w:rPr>
              <w:t>Placing women’s rights at the centre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w:t>
            </w:r>
          </w:p>
          <w:p w14:paraId="0F5DA5DB" w14:textId="77777777" w:rsidR="004D56D2" w:rsidRPr="004D56D2" w:rsidRDefault="004D56D2" w:rsidP="004D56D2">
            <w:pPr>
              <w:tabs>
                <w:tab w:val="right" w:pos="8679"/>
              </w:tabs>
              <w:spacing w:line="293" w:lineRule="atLeast"/>
              <w:ind w:right="171"/>
              <w:jc w:val="both"/>
              <w:textAlignment w:val="baseline"/>
              <w:rPr>
                <w:rFonts w:eastAsia="Times New Roman" w:cstheme="minorHAnsi"/>
                <w:lang w:val="en-IN" w:eastAsia="en-IN"/>
              </w:rPr>
            </w:pPr>
            <w:r w:rsidRPr="004D56D2">
              <w:rPr>
                <w:rFonts w:eastAsia="Times New Roman" w:cstheme="minorHAnsi"/>
                <w:lang w:val="en-IN" w:eastAsia="en-IN"/>
              </w:rPr>
              <w:t xml:space="preserve"> </w:t>
            </w:r>
          </w:p>
          <w:p w14:paraId="16B07AAF" w14:textId="77777777" w:rsidR="004D56D2" w:rsidRPr="004D56D2" w:rsidRDefault="004D56D2" w:rsidP="004D56D2">
            <w:pPr>
              <w:tabs>
                <w:tab w:val="right" w:pos="8679"/>
              </w:tabs>
              <w:spacing w:line="293" w:lineRule="atLeast"/>
              <w:ind w:right="171"/>
              <w:jc w:val="both"/>
              <w:textAlignment w:val="baseline"/>
              <w:rPr>
                <w:rFonts w:eastAsia="Times New Roman" w:cstheme="minorHAnsi"/>
                <w:lang w:val="en-IN" w:eastAsia="en-IN"/>
              </w:rPr>
            </w:pPr>
            <w:r w:rsidRPr="004D56D2">
              <w:rPr>
                <w:rFonts w:eastAsia="Times New Roman" w:cstheme="minorHAnsi"/>
                <w:lang w:val="en-IN" w:eastAsia="en-IN"/>
              </w:rPr>
              <w:t xml:space="preserve">The UN Women’s Strategic Note for Asia and the Pacific (2023-2025) has prioritized "transforming the Care Economy," establishing partnerships, programs, and future initiatives to propel this initiative forward. The empowerment of women for full participation in economic activities is crucial for fostering robust economies, fostering just societies, and realizing the 2030 Agenda, including Sustainable Development Goal (SDG) 5 on gender equality and women’s empowerment, </w:t>
            </w:r>
            <w:r w:rsidRPr="004D56D2">
              <w:rPr>
                <w:rFonts w:eastAsia="Times New Roman" w:cstheme="minorHAnsi"/>
                <w:lang w:val="en-IN" w:eastAsia="en-IN"/>
              </w:rPr>
              <w:lastRenderedPageBreak/>
              <w:t>as well as various other SDGs related to inclusive growth, decent work, poverty eradication, reduced inequality, and the revitalization of global partnerships for sustainable development. To ensure women's active engagement, leadership, and the integration of their needs, experiences, and skills in the economy, deliberate actions and commitments are necessary from both the public and private sectors.</w:t>
            </w:r>
          </w:p>
          <w:p w14:paraId="0B5F40ED" w14:textId="77777777" w:rsidR="004D56D2" w:rsidRPr="004D56D2" w:rsidRDefault="004D56D2" w:rsidP="004D56D2">
            <w:pPr>
              <w:tabs>
                <w:tab w:val="right" w:pos="8679"/>
              </w:tabs>
              <w:spacing w:line="293" w:lineRule="atLeast"/>
              <w:ind w:right="171"/>
              <w:jc w:val="both"/>
              <w:textAlignment w:val="baseline"/>
              <w:rPr>
                <w:rFonts w:eastAsia="Times New Roman" w:cstheme="minorHAnsi"/>
                <w:lang w:val="en-IN" w:eastAsia="en-IN"/>
              </w:rPr>
            </w:pPr>
            <w:r w:rsidRPr="004D56D2">
              <w:rPr>
                <w:rFonts w:eastAsia="Times New Roman" w:cstheme="minorHAnsi"/>
                <w:lang w:val="en-IN" w:eastAsia="en-IN"/>
              </w:rPr>
              <w:t xml:space="preserve"> </w:t>
            </w:r>
          </w:p>
          <w:p w14:paraId="604A8429" w14:textId="7F2614E1" w:rsidR="004D56D2" w:rsidRPr="004D56D2" w:rsidRDefault="004D56D2" w:rsidP="004D56D2">
            <w:pPr>
              <w:tabs>
                <w:tab w:val="right" w:pos="8679"/>
              </w:tabs>
              <w:spacing w:line="293" w:lineRule="atLeast"/>
              <w:ind w:right="171"/>
              <w:jc w:val="both"/>
              <w:textAlignment w:val="baseline"/>
              <w:rPr>
                <w:rFonts w:eastAsia="Times New Roman" w:cstheme="minorHAnsi"/>
                <w:lang w:val="en-IN" w:eastAsia="en-IN"/>
              </w:rPr>
            </w:pPr>
            <w:r w:rsidRPr="004D56D2">
              <w:rPr>
                <w:rFonts w:eastAsia="Times New Roman" w:cstheme="minorHAnsi"/>
                <w:lang w:val="en-IN" w:eastAsia="en-IN"/>
              </w:rPr>
              <w:t xml:space="preserve">Under the 2030 Agenda, global governments have pledged to enhance social protection, including care, as outlined in SDGs 1, 4, 5, and 10. Ongoing global discussions and intergovernmental processes highlighted by the agreed conclusions </w:t>
            </w:r>
            <w:r w:rsidR="00B90718">
              <w:rPr>
                <w:rFonts w:eastAsia="Times New Roman" w:cstheme="minorHAnsi"/>
                <w:lang w:val="en-IN" w:eastAsia="en-IN"/>
              </w:rPr>
              <w:t>at</w:t>
            </w:r>
            <w:r w:rsidR="00B90718" w:rsidRPr="004D56D2">
              <w:rPr>
                <w:rFonts w:eastAsia="Times New Roman" w:cstheme="minorHAnsi"/>
                <w:lang w:val="en-IN" w:eastAsia="en-IN"/>
              </w:rPr>
              <w:t xml:space="preserve"> </w:t>
            </w:r>
            <w:r w:rsidRPr="004D56D2">
              <w:rPr>
                <w:rFonts w:eastAsia="Times New Roman" w:cstheme="minorHAnsi"/>
                <w:lang w:val="en-IN" w:eastAsia="en-IN"/>
              </w:rPr>
              <w:t>the 61st Commission on the Status of Women in 2017 and reports from the UN Secretary-General’s High-Level Panel on Women’s Economic Empowerment have led to more precise and concrete actions to tackle unpaid care</w:t>
            </w:r>
            <w:r>
              <w:rPr>
                <w:rStyle w:val="FootnoteReference"/>
                <w:rFonts w:eastAsia="Times New Roman" w:cstheme="minorHAnsi"/>
                <w:lang w:val="en-IN" w:eastAsia="en-IN"/>
              </w:rPr>
              <w:footnoteReference w:id="2"/>
            </w:r>
            <w:r w:rsidRPr="004D56D2">
              <w:rPr>
                <w:rFonts w:eastAsia="Times New Roman" w:cstheme="minorHAnsi"/>
                <w:lang w:val="en-IN" w:eastAsia="en-IN"/>
              </w:rPr>
              <w:t>.[1]</w:t>
            </w:r>
          </w:p>
          <w:p w14:paraId="25BCFE59" w14:textId="77777777" w:rsidR="004D56D2" w:rsidRDefault="004D56D2" w:rsidP="004D56D2">
            <w:pPr>
              <w:tabs>
                <w:tab w:val="right" w:pos="8679"/>
              </w:tabs>
              <w:spacing w:line="293" w:lineRule="atLeast"/>
              <w:ind w:right="171"/>
              <w:jc w:val="both"/>
              <w:textAlignment w:val="baseline"/>
              <w:rPr>
                <w:rFonts w:eastAsia="Times New Roman" w:cstheme="minorHAnsi"/>
                <w:lang w:val="en-IN" w:eastAsia="en-IN"/>
              </w:rPr>
            </w:pPr>
            <w:r w:rsidRPr="004D56D2">
              <w:rPr>
                <w:rFonts w:eastAsia="Times New Roman" w:cstheme="minorHAnsi"/>
                <w:lang w:val="en-IN" w:eastAsia="en-IN"/>
              </w:rPr>
              <w:t xml:space="preserve"> </w:t>
            </w:r>
          </w:p>
          <w:p w14:paraId="6C133F6E" w14:textId="2D68ABBB" w:rsidR="00A26C40" w:rsidRDefault="00A26C40" w:rsidP="00A26C40">
            <w:pPr>
              <w:tabs>
                <w:tab w:val="right" w:pos="8679"/>
              </w:tabs>
              <w:spacing w:line="293" w:lineRule="atLeast"/>
              <w:ind w:right="171"/>
              <w:jc w:val="both"/>
              <w:textAlignment w:val="baseline"/>
              <w:rPr>
                <w:rFonts w:asciiTheme="minorHAnsi" w:eastAsia="Times New Roman" w:hAnsiTheme="minorHAnsi" w:cstheme="minorHAnsi"/>
                <w:lang w:val="en-IN" w:eastAsia="en-IN"/>
              </w:rPr>
            </w:pPr>
            <w:r w:rsidRPr="008839B1">
              <w:rPr>
                <w:rFonts w:asciiTheme="minorHAnsi" w:hAnsiTheme="minorHAnsi" w:cstheme="minorHAnsi"/>
              </w:rPr>
              <w:t>In 2021, UN Women convened the Generation Equality Forum, a global multistakeholder partnership to drive results and accelerate the full and effective implementation of the Beijing Platform for Action and the Sustainable Development Goals through a 5-year (2021-2026) action agenda encapsulated in a Global Acceleration Plan for six Action Coalitions.</w:t>
            </w:r>
            <w:r>
              <w:rPr>
                <w:rFonts w:cstheme="minorHAnsi"/>
              </w:rPr>
              <w:t xml:space="preserve"> Of the six Action Coalitions, </w:t>
            </w:r>
            <w:r w:rsidRPr="00245756">
              <w:rPr>
                <w:rFonts w:cstheme="minorHAnsi"/>
              </w:rPr>
              <w:t xml:space="preserve">Economic Justice and Rights </w:t>
            </w:r>
            <w:r>
              <w:rPr>
                <w:rFonts w:cstheme="minorHAnsi"/>
              </w:rPr>
              <w:t xml:space="preserve">Coalition focuses on </w:t>
            </w:r>
            <w:r w:rsidRPr="00245756">
              <w:rPr>
                <w:rFonts w:cstheme="minorHAnsi"/>
              </w:rPr>
              <w:t>the reali</w:t>
            </w:r>
            <w:r>
              <w:rPr>
                <w:rFonts w:cstheme="minorHAnsi"/>
              </w:rPr>
              <w:t>s</w:t>
            </w:r>
            <w:r w:rsidRPr="00245756">
              <w:rPr>
                <w:rFonts w:cstheme="minorHAnsi"/>
              </w:rPr>
              <w:t>ation of gender equality and the empowerment of women and girls, with increased measures including investments in gender-responsive public and private quality care services, law and policy reforms.</w:t>
            </w:r>
          </w:p>
          <w:p w14:paraId="5C14ECBF" w14:textId="77777777" w:rsidR="00A26C40" w:rsidRDefault="00A26C40" w:rsidP="004D56D2">
            <w:pPr>
              <w:tabs>
                <w:tab w:val="right" w:pos="8679"/>
              </w:tabs>
              <w:spacing w:line="293" w:lineRule="atLeast"/>
              <w:ind w:right="171"/>
              <w:jc w:val="both"/>
              <w:textAlignment w:val="baseline"/>
              <w:rPr>
                <w:rFonts w:eastAsia="Times New Roman" w:cstheme="minorHAnsi"/>
                <w:lang w:val="en-IN" w:eastAsia="en-IN"/>
              </w:rPr>
            </w:pPr>
          </w:p>
          <w:p w14:paraId="4A5A9875" w14:textId="77777777" w:rsidR="004D56D2" w:rsidRDefault="004D56D2" w:rsidP="00EA7E40">
            <w:pPr>
              <w:tabs>
                <w:tab w:val="right" w:pos="8679"/>
              </w:tabs>
              <w:spacing w:line="293" w:lineRule="atLeast"/>
              <w:ind w:right="171"/>
              <w:jc w:val="both"/>
              <w:textAlignment w:val="baseline"/>
              <w:rPr>
                <w:rFonts w:asciiTheme="minorHAnsi" w:eastAsia="Times New Roman" w:hAnsiTheme="minorHAnsi" w:cstheme="minorHAnsi"/>
                <w:b/>
                <w:bCs/>
                <w:lang w:val="en-IN" w:eastAsia="en-IN"/>
              </w:rPr>
            </w:pPr>
          </w:p>
          <w:p w14:paraId="35AD3208" w14:textId="0B163A48" w:rsidR="008B1E75" w:rsidRDefault="008B1E75" w:rsidP="00EA7E40">
            <w:pPr>
              <w:tabs>
                <w:tab w:val="right" w:pos="8679"/>
              </w:tabs>
              <w:spacing w:line="293" w:lineRule="atLeast"/>
              <w:ind w:right="171"/>
              <w:jc w:val="both"/>
              <w:textAlignment w:val="baseline"/>
              <w:rPr>
                <w:rFonts w:asciiTheme="minorHAnsi" w:eastAsia="Times New Roman" w:hAnsiTheme="minorHAnsi" w:cstheme="minorHAnsi"/>
                <w:b/>
                <w:bCs/>
                <w:lang w:val="en-IN" w:eastAsia="en-IN"/>
              </w:rPr>
            </w:pPr>
            <w:r w:rsidRPr="00843361">
              <w:rPr>
                <w:rFonts w:asciiTheme="minorHAnsi" w:eastAsia="Times New Roman" w:hAnsiTheme="minorHAnsi" w:cstheme="minorHAnsi"/>
                <w:b/>
                <w:bCs/>
                <w:lang w:val="en-IN" w:eastAsia="en-IN"/>
              </w:rPr>
              <w:t xml:space="preserve">Addressing Women’s Unpaid Care </w:t>
            </w:r>
            <w:r w:rsidR="004E1B18">
              <w:rPr>
                <w:rFonts w:asciiTheme="minorHAnsi" w:eastAsia="Times New Roman" w:hAnsiTheme="minorHAnsi" w:cstheme="minorHAnsi"/>
                <w:b/>
                <w:bCs/>
                <w:lang w:val="en-IN" w:eastAsia="en-IN"/>
              </w:rPr>
              <w:t xml:space="preserve">and </w:t>
            </w:r>
            <w:r w:rsidRPr="00843361">
              <w:rPr>
                <w:rFonts w:asciiTheme="minorHAnsi" w:eastAsia="Times New Roman" w:hAnsiTheme="minorHAnsi" w:cstheme="minorHAnsi"/>
                <w:b/>
                <w:bCs/>
                <w:lang w:val="en-IN" w:eastAsia="en-IN"/>
              </w:rPr>
              <w:t>Work Burden</w:t>
            </w:r>
          </w:p>
          <w:p w14:paraId="7D9DF1D6" w14:textId="77777777" w:rsidR="00A26C40" w:rsidRDefault="00A26C40" w:rsidP="00EA7E40">
            <w:pPr>
              <w:tabs>
                <w:tab w:val="right" w:pos="8679"/>
              </w:tabs>
              <w:spacing w:line="293" w:lineRule="atLeast"/>
              <w:ind w:right="171"/>
              <w:jc w:val="both"/>
              <w:textAlignment w:val="baseline"/>
              <w:rPr>
                <w:rFonts w:asciiTheme="minorHAnsi" w:eastAsia="Times New Roman" w:hAnsiTheme="minorHAnsi" w:cstheme="minorHAnsi"/>
                <w:b/>
                <w:bCs/>
                <w:lang w:val="en-IN" w:eastAsia="en-IN"/>
              </w:rPr>
            </w:pPr>
          </w:p>
          <w:p w14:paraId="5063111C" w14:textId="440E5094" w:rsidR="008B1E75" w:rsidRPr="00843361" w:rsidRDefault="008B1E75" w:rsidP="008B1E75">
            <w:pPr>
              <w:jc w:val="both"/>
              <w:rPr>
                <w:rFonts w:cstheme="minorHAnsi"/>
              </w:rPr>
            </w:pPr>
            <w:r w:rsidRPr="00843361">
              <w:rPr>
                <w:rFonts w:cstheme="minorHAnsi"/>
              </w:rPr>
              <w:t xml:space="preserve">Women all over the world take on a disproportionate burden of care and domestic work, both paid and unpaid, and </w:t>
            </w:r>
            <w:r w:rsidR="00A26C40">
              <w:rPr>
                <w:rFonts w:cstheme="minorHAnsi"/>
              </w:rPr>
              <w:t>this</w:t>
            </w:r>
            <w:r w:rsidRPr="00843361">
              <w:rPr>
                <w:rFonts w:cstheme="minorHAnsi"/>
              </w:rPr>
              <w:t xml:space="preserve"> is the case in India as well. Women disadvantaged by caste and class are </w:t>
            </w:r>
            <w:r w:rsidR="007240D1">
              <w:rPr>
                <w:rFonts w:cstheme="minorHAnsi"/>
              </w:rPr>
              <w:t>face further marginalisation in this regard.</w:t>
            </w:r>
            <w:r w:rsidRPr="00843361">
              <w:rPr>
                <w:rFonts w:cstheme="minorHAnsi"/>
              </w:rPr>
              <w:t xml:space="preserve"> Paid care and domestic work continues to be an undervalued part of the economy, and therefore reinforces gender inequalities in employment. Unpaid work hinders women from taking up education and employment opportunities, participating in social and political life, and securing their own freedoms and well-being. The COVID-19 pandemic brought many of these issues into full view. The pandemic also saw a rise in demand for care work, with children at home, heightened care needs of the elderly, and a larger prevalence of illness. Again, it was women who were disproportionately burdened. At the same time, domestic workers lost their jobs and suffered huge income losses. Frontline care workers were tasked with a range of additional responsibilities, had to work long hours, and received minimal compensation. </w:t>
            </w:r>
          </w:p>
          <w:p w14:paraId="0DA835A6" w14:textId="77777777" w:rsidR="003B3591" w:rsidRPr="00843361" w:rsidRDefault="003B3591" w:rsidP="008B1E75">
            <w:pPr>
              <w:jc w:val="both"/>
              <w:rPr>
                <w:rFonts w:cstheme="minorHAnsi"/>
              </w:rPr>
            </w:pPr>
          </w:p>
          <w:p w14:paraId="2A372837" w14:textId="77777777" w:rsidR="003B3591" w:rsidRPr="00843361" w:rsidRDefault="003B3591" w:rsidP="003B3591">
            <w:pPr>
              <w:jc w:val="both"/>
              <w:rPr>
                <w:rFonts w:cstheme="minorHAnsi"/>
              </w:rPr>
            </w:pPr>
            <w:r w:rsidRPr="00843361">
              <w:rPr>
                <w:rFonts w:cstheme="minorHAnsi"/>
              </w:rPr>
              <w:t>‘</w:t>
            </w:r>
            <w:r w:rsidRPr="00843361">
              <w:rPr>
                <w:rFonts w:cstheme="minorHAnsi"/>
                <w:i/>
              </w:rPr>
              <w:t>The care economy entails a diversified range of productive work with both paid and unpaid work activities for providing direct and indirect care necessary for the physical, psychological, social wellbeing of primarily care dependent groups such as children, the elderly, disabled and ill, as well as for prime-age working adults</w:t>
            </w:r>
            <w:r w:rsidRPr="00843361">
              <w:rPr>
                <w:rFonts w:cstheme="minorHAnsi"/>
              </w:rPr>
              <w:t>.’ – UN Women, 2021</w:t>
            </w:r>
          </w:p>
          <w:p w14:paraId="48EBF54D" w14:textId="77777777" w:rsidR="003B3591" w:rsidRPr="00843361" w:rsidRDefault="003B3591" w:rsidP="003B3591">
            <w:pPr>
              <w:jc w:val="both"/>
              <w:rPr>
                <w:rFonts w:cstheme="minorHAnsi"/>
              </w:rPr>
            </w:pPr>
          </w:p>
          <w:p w14:paraId="210E8BBE" w14:textId="26F966DD" w:rsidR="003B3591" w:rsidRDefault="003B3591" w:rsidP="003B3591">
            <w:pPr>
              <w:jc w:val="both"/>
              <w:rPr>
                <w:rFonts w:cstheme="minorHAnsi"/>
              </w:rPr>
            </w:pPr>
            <w:r w:rsidRPr="00843361">
              <w:rPr>
                <w:rFonts w:cstheme="minorHAnsi"/>
              </w:rPr>
              <w:t>The care economy includes a range of activities for the health, protection and welfare of human beings. Some of these are cooking, cleaning, household management, shopping, childcare, care for dependent adults, travel related to domestic and care services, and voluntary services provided to other households. Care work, whether paid or unpaid, imparts crucial skills and benefits to its recipients, which help them enter the labour force and also helps in other areas of life, such as interpersonal relationships. Both paid and unpaid care activities are deemed crucial for the future of decent work (ILO, 2018).</w:t>
            </w:r>
          </w:p>
          <w:p w14:paraId="1DA3A895" w14:textId="77777777" w:rsidR="00E86733" w:rsidRPr="00843361" w:rsidRDefault="00E86733" w:rsidP="003B3591">
            <w:pPr>
              <w:jc w:val="both"/>
              <w:rPr>
                <w:rFonts w:cstheme="minorHAnsi"/>
              </w:rPr>
            </w:pPr>
          </w:p>
          <w:p w14:paraId="3BA409E9" w14:textId="7A1591AF" w:rsidR="003B3591" w:rsidRDefault="003B3591" w:rsidP="003B3591">
            <w:pPr>
              <w:jc w:val="both"/>
              <w:rPr>
                <w:rFonts w:cstheme="minorHAnsi"/>
              </w:rPr>
            </w:pPr>
            <w:r w:rsidRPr="00843361">
              <w:rPr>
                <w:rFonts w:cstheme="minorHAnsi"/>
              </w:rPr>
              <w:lastRenderedPageBreak/>
              <w:t>Care work is usually not considered as work that needs to be compensated in monetary terms, and its benefits are not duly recognised in public policy frameworks. Care is often seen a natural attribute of women, shadowed in concepts of ‘love’ and ‘nurture’, and is relegated to the domain of the ‘private’ as opposed to the ‘public’. According to the Global Gender Gap Report 2022</w:t>
            </w:r>
            <w:r w:rsidR="00B90AEA">
              <w:rPr>
                <w:rFonts w:cstheme="minorHAnsi"/>
              </w:rPr>
              <w:t>,</w:t>
            </w:r>
            <w:r w:rsidRPr="00843361">
              <w:rPr>
                <w:rFonts w:cstheme="minorHAnsi"/>
              </w:rPr>
              <w:t xml:space="preserve"> </w:t>
            </w:r>
            <w:r w:rsidR="00B90AEA">
              <w:rPr>
                <w:rFonts w:cstheme="minorHAnsi"/>
              </w:rPr>
              <w:t>i</w:t>
            </w:r>
            <w:r w:rsidR="00B90AEA" w:rsidRPr="00843361">
              <w:rPr>
                <w:rFonts w:cstheme="minorHAnsi"/>
              </w:rPr>
              <w:t xml:space="preserve">t </w:t>
            </w:r>
            <w:r w:rsidRPr="00843361">
              <w:rPr>
                <w:rFonts w:cstheme="minorHAnsi"/>
              </w:rPr>
              <w:t xml:space="preserve">will take another 132 years to close the global gender gap.  </w:t>
            </w:r>
          </w:p>
          <w:p w14:paraId="1D70DC53" w14:textId="77777777" w:rsidR="00E86733" w:rsidRPr="00843361" w:rsidRDefault="00E86733" w:rsidP="003B3591">
            <w:pPr>
              <w:jc w:val="both"/>
              <w:rPr>
                <w:rFonts w:cstheme="minorHAnsi"/>
                <w:lang w:val="en-IN"/>
              </w:rPr>
            </w:pPr>
          </w:p>
          <w:p w14:paraId="0F8494C6" w14:textId="65434441" w:rsidR="003B3591" w:rsidRDefault="008B1E75" w:rsidP="003F5C0A">
            <w:pPr>
              <w:spacing w:after="160"/>
              <w:jc w:val="both"/>
              <w:rPr>
                <w:rFonts w:cstheme="minorHAnsi"/>
                <w:shd w:val="clear" w:color="auto" w:fill="FFFFFF"/>
              </w:rPr>
            </w:pPr>
            <w:r w:rsidRPr="00843361">
              <w:rPr>
                <w:rFonts w:cstheme="minorHAnsi"/>
              </w:rPr>
              <w:t xml:space="preserve">Targeted investments in the care economy have the potential to mitigate these issues and boost women’s labour force participation in India, at a time when it is flagging badly. Recognising, reducing and redistributing unpaid care work can allow for more women and girls to complete their education, take up decent work and avail better outcomes for themselves and their communities. Public investment in the care economy also has benefits apart from strengthening women’s economic empowerment: it creates more jobs, contributes to human development, reduces social and economic inequalities, and raises the level of economic growth. </w:t>
            </w:r>
            <w:r w:rsidR="003B3591" w:rsidRPr="00843361">
              <w:rPr>
                <w:rFonts w:cstheme="minorHAnsi"/>
              </w:rPr>
              <w:t xml:space="preserve">There is a significant opportunity cost to be leveraged by enabling women’s participation in the economy. The losses to an economy from economic disempowerment of women were estimated to range from 10 percent of GDP in advanced economies to more than 30 percent in South Asia and in the Middle East and North Africa. (Closing the Gender Gap, IMF 2017). A McKinsey Global Institute report finds that $12 trillion could be added to global GDP by 2025 by advancing women’s equality. The public, private, and social sectors will need to act to close gender gaps in work and society. (McKinsey Global Institute (MGI) report, The power of parity: How advancing women’s equality can add $12 trillion to global growth, 2015). </w:t>
            </w:r>
            <w:r w:rsidR="003B3591" w:rsidRPr="00843361">
              <w:rPr>
                <w:rFonts w:cstheme="minorHAnsi"/>
                <w:shd w:val="clear" w:color="auto" w:fill="FFFFFF"/>
              </w:rPr>
              <w:t>Therefore,</w:t>
            </w:r>
            <w:r w:rsidR="003B3591" w:rsidRPr="00843361">
              <w:rPr>
                <w:rFonts w:cstheme="minorHAnsi"/>
              </w:rPr>
              <w:t xml:space="preserve"> </w:t>
            </w:r>
            <w:r w:rsidRPr="00843361">
              <w:rPr>
                <w:rFonts w:cstheme="minorHAnsi"/>
                <w:shd w:val="clear" w:color="auto" w:fill="FFFFFF"/>
              </w:rPr>
              <w:t>Transforming and strengthening the care economy requires sustained, multisectoral efforts. A range of policies and practices have been implemented across the globe, with varying degrees of success</w:t>
            </w:r>
            <w:r w:rsidR="003B3591" w:rsidRPr="00843361">
              <w:rPr>
                <w:rFonts w:cstheme="minorHAnsi"/>
                <w:shd w:val="clear" w:color="auto" w:fill="FFFFFF"/>
              </w:rPr>
              <w:t xml:space="preserve"> that </w:t>
            </w:r>
            <w:r w:rsidR="003F5C0A" w:rsidRPr="00843361">
              <w:rPr>
                <w:rFonts w:cstheme="minorHAnsi"/>
                <w:shd w:val="clear" w:color="auto" w:fill="FFFFFF"/>
              </w:rPr>
              <w:t xml:space="preserve">offer critical learning and direction to formulating progressive care policies. </w:t>
            </w:r>
          </w:p>
          <w:p w14:paraId="70E7C12D" w14:textId="77777777" w:rsidR="004F1F50" w:rsidRPr="00843361" w:rsidRDefault="004F1F50" w:rsidP="004F1F50">
            <w:pPr>
              <w:pStyle w:val="NormalWeb"/>
              <w:shd w:val="clear" w:color="auto" w:fill="FFFFFF"/>
              <w:jc w:val="both"/>
              <w:rPr>
                <w:rFonts w:cstheme="minorHAnsi"/>
                <w:shd w:val="clear" w:color="auto" w:fill="FFFFFF"/>
              </w:rPr>
            </w:pPr>
          </w:p>
          <w:p w14:paraId="3EC94C08" w14:textId="6FCE1E1D" w:rsidR="003B3591" w:rsidRPr="00843361" w:rsidRDefault="003B3591" w:rsidP="008B1E75">
            <w:pPr>
              <w:jc w:val="both"/>
              <w:rPr>
                <w:rFonts w:cstheme="minorHAnsi"/>
              </w:rPr>
            </w:pPr>
            <w:r w:rsidRPr="00843361">
              <w:rPr>
                <w:rFonts w:cstheme="minorHAnsi"/>
                <w:shd w:val="clear" w:color="auto" w:fill="FFFFFF"/>
              </w:rPr>
              <w:t>The key objective of this assignment is to identify substantive</w:t>
            </w:r>
            <w:r w:rsidR="003F5C0A" w:rsidRPr="00843361">
              <w:rPr>
                <w:rFonts w:cstheme="minorHAnsi"/>
                <w:shd w:val="clear" w:color="auto" w:fill="FFFFFF"/>
              </w:rPr>
              <w:t>, high impact</w:t>
            </w:r>
            <w:r w:rsidRPr="00843361">
              <w:rPr>
                <w:rFonts w:cstheme="minorHAnsi"/>
                <w:shd w:val="clear" w:color="auto" w:fill="FFFFFF"/>
              </w:rPr>
              <w:t xml:space="preserve"> and potentially scalable care models</w:t>
            </w:r>
            <w:r w:rsidR="0027622E">
              <w:rPr>
                <w:rFonts w:cstheme="minorHAnsi"/>
                <w:shd w:val="clear" w:color="auto" w:fill="FFFFFF"/>
              </w:rPr>
              <w:t>;</w:t>
            </w:r>
            <w:r w:rsidR="0079550A">
              <w:rPr>
                <w:rFonts w:cstheme="minorHAnsi"/>
                <w:shd w:val="clear" w:color="auto" w:fill="FFFFFF"/>
              </w:rPr>
              <w:t xml:space="preserve"> and </w:t>
            </w:r>
            <w:r w:rsidR="0027622E">
              <w:rPr>
                <w:rFonts w:cstheme="minorHAnsi"/>
                <w:shd w:val="clear" w:color="auto" w:fill="FFFFFF"/>
              </w:rPr>
              <w:t xml:space="preserve">provide </w:t>
            </w:r>
            <w:r w:rsidR="0079550A">
              <w:rPr>
                <w:rFonts w:cstheme="minorHAnsi"/>
                <w:shd w:val="clear" w:color="auto" w:fill="FFFFFF"/>
              </w:rPr>
              <w:t>p</w:t>
            </w:r>
            <w:r w:rsidR="0079550A" w:rsidRPr="0079550A">
              <w:rPr>
                <w:rFonts w:cstheme="minorHAnsi"/>
                <w:shd w:val="clear" w:color="auto" w:fill="FFFFFF"/>
              </w:rPr>
              <w:t>ractical recommendations for a progressive, inclusive, and robust care economy, derived from the analysis of field and policy landscape.</w:t>
            </w:r>
          </w:p>
          <w:p w14:paraId="02EF9425" w14:textId="77777777" w:rsidR="008B1E75" w:rsidRPr="00843361" w:rsidRDefault="008B1E75" w:rsidP="00EA7E40">
            <w:pPr>
              <w:tabs>
                <w:tab w:val="right" w:pos="8679"/>
              </w:tabs>
              <w:spacing w:line="293" w:lineRule="atLeast"/>
              <w:ind w:right="171"/>
              <w:jc w:val="both"/>
              <w:textAlignment w:val="baseline"/>
              <w:rPr>
                <w:rFonts w:asciiTheme="minorHAnsi" w:eastAsia="Times New Roman" w:hAnsiTheme="minorHAnsi" w:cstheme="minorHAnsi"/>
                <w:b/>
                <w:bCs/>
                <w:lang w:val="en-US" w:eastAsia="en-IN"/>
              </w:rPr>
            </w:pPr>
          </w:p>
          <w:p w14:paraId="7C728621" w14:textId="77777777" w:rsidR="008B1E75" w:rsidRPr="00843361" w:rsidRDefault="008B1E75" w:rsidP="00EA7E40">
            <w:pPr>
              <w:tabs>
                <w:tab w:val="right" w:pos="8679"/>
              </w:tabs>
              <w:spacing w:line="293" w:lineRule="atLeast"/>
              <w:ind w:right="171"/>
              <w:jc w:val="both"/>
              <w:textAlignment w:val="baseline"/>
              <w:rPr>
                <w:rFonts w:asciiTheme="minorHAnsi" w:eastAsia="Times New Roman" w:hAnsiTheme="minorHAnsi" w:cstheme="minorHAnsi"/>
                <w:lang w:val="en-IN" w:eastAsia="en-IN"/>
              </w:rPr>
            </w:pPr>
          </w:p>
          <w:p w14:paraId="36ADE89A" w14:textId="0C751E6C" w:rsidR="00C5168E" w:rsidRPr="00B80C35" w:rsidRDefault="00E9084C" w:rsidP="005749E9">
            <w:pPr>
              <w:pStyle w:val="ListParagraph"/>
              <w:numPr>
                <w:ilvl w:val="1"/>
                <w:numId w:val="15"/>
              </w:numPr>
              <w:tabs>
                <w:tab w:val="right" w:pos="8679"/>
              </w:tabs>
              <w:ind w:left="741" w:right="171" w:hanging="425"/>
              <w:rPr>
                <w:rFonts w:asciiTheme="minorHAnsi" w:eastAsia="Times New Roman" w:hAnsiTheme="minorHAnsi" w:cstheme="minorHAnsi"/>
                <w:b/>
                <w:bCs/>
                <w:color w:val="000000"/>
                <w:spacing w:val="-3"/>
                <w:lang w:val="en-GB" w:eastAsia="en-GB"/>
              </w:rPr>
            </w:pPr>
            <w:r w:rsidRPr="00843361">
              <w:rPr>
                <w:rFonts w:eastAsia="Times New Roman" w:cstheme="minorHAnsi"/>
                <w:b/>
                <w:bCs/>
                <w:color w:val="000000"/>
                <w:spacing w:val="-3"/>
                <w:lang w:val="en-GB" w:eastAsia="en-GB"/>
              </w:rPr>
              <w:t xml:space="preserve">General Overview of services required/results  </w:t>
            </w:r>
          </w:p>
          <w:p w14:paraId="40B16E47" w14:textId="77777777" w:rsidR="00B80C35" w:rsidRPr="00843361" w:rsidRDefault="00B80C35" w:rsidP="00B80C35">
            <w:pPr>
              <w:pStyle w:val="ListParagraph"/>
              <w:tabs>
                <w:tab w:val="right" w:pos="8679"/>
              </w:tabs>
              <w:ind w:left="741" w:right="171"/>
              <w:rPr>
                <w:rFonts w:asciiTheme="minorHAnsi" w:eastAsia="Times New Roman" w:hAnsiTheme="minorHAnsi" w:cstheme="minorHAnsi"/>
                <w:b/>
                <w:bCs/>
                <w:color w:val="000000"/>
                <w:spacing w:val="-3"/>
                <w:lang w:val="en-GB" w:eastAsia="en-GB"/>
              </w:rPr>
            </w:pPr>
          </w:p>
          <w:p w14:paraId="1F78B6D5" w14:textId="419BC152" w:rsidR="005B0AD4" w:rsidRPr="005B0AD4" w:rsidRDefault="00CF4BFA" w:rsidP="005B0AD4">
            <w:pPr>
              <w:pStyle w:val="ListParagraph"/>
              <w:numPr>
                <w:ilvl w:val="0"/>
                <w:numId w:val="20"/>
              </w:numPr>
              <w:rPr>
                <w:rFonts w:eastAsia="Times New Roman" w:cstheme="minorHAnsi"/>
                <w:b/>
                <w:bCs/>
                <w:lang w:val="en-IN" w:eastAsia="en-IN"/>
              </w:rPr>
            </w:pPr>
            <w:r w:rsidRPr="005B0AD4">
              <w:rPr>
                <w:rFonts w:cstheme="minorHAnsi"/>
                <w:b/>
                <w:bCs/>
              </w:rPr>
              <w:t xml:space="preserve">Develop </w:t>
            </w:r>
            <w:r w:rsidR="00370F9E" w:rsidRPr="005B0AD4">
              <w:rPr>
                <w:rFonts w:cstheme="minorHAnsi"/>
                <w:b/>
                <w:bCs/>
              </w:rPr>
              <w:t xml:space="preserve">a comprehensive </w:t>
            </w:r>
            <w:r w:rsidR="005B0AD4" w:rsidRPr="005B0AD4">
              <w:rPr>
                <w:rFonts w:eastAsia="Times New Roman" w:cstheme="minorHAnsi"/>
                <w:b/>
                <w:bCs/>
                <w:lang w:val="en-IN" w:eastAsia="en-IN"/>
              </w:rPr>
              <w:t>repository of care-economy literature with an India-focus</w:t>
            </w:r>
          </w:p>
          <w:p w14:paraId="469DAE8A" w14:textId="7CC71DD5" w:rsidR="001D48A4" w:rsidRPr="00843361" w:rsidRDefault="001D48A4" w:rsidP="005749E9">
            <w:pPr>
              <w:pStyle w:val="pf0"/>
              <w:numPr>
                <w:ilvl w:val="0"/>
                <w:numId w:val="20"/>
              </w:numPr>
              <w:tabs>
                <w:tab w:val="right" w:pos="8679"/>
              </w:tabs>
              <w:ind w:left="736" w:right="171"/>
              <w:jc w:val="both"/>
              <w:rPr>
                <w:rFonts w:asciiTheme="minorHAnsi" w:hAnsiTheme="minorHAnsi" w:cstheme="minorHAnsi"/>
                <w:b/>
                <w:bCs/>
                <w:sz w:val="22"/>
                <w:szCs w:val="22"/>
              </w:rPr>
            </w:pPr>
            <w:r w:rsidRPr="00843361">
              <w:rPr>
                <w:rFonts w:asciiTheme="minorHAnsi" w:hAnsiTheme="minorHAnsi" w:cstheme="minorHAnsi"/>
                <w:b/>
                <w:bCs/>
                <w:sz w:val="22"/>
                <w:szCs w:val="22"/>
              </w:rPr>
              <w:t>Documentation of viable/sustainable models of reducing care burden focusing on high-quality, accessible and affordable services:</w:t>
            </w:r>
          </w:p>
          <w:p w14:paraId="2A3DB8E1" w14:textId="4BF97A8A" w:rsidR="001D48A4" w:rsidRPr="00843361" w:rsidRDefault="001D48A4" w:rsidP="005749E9">
            <w:pPr>
              <w:pStyle w:val="pf0"/>
              <w:numPr>
                <w:ilvl w:val="0"/>
                <w:numId w:val="21"/>
              </w:numPr>
              <w:tabs>
                <w:tab w:val="right" w:pos="8679"/>
              </w:tabs>
              <w:spacing w:line="360" w:lineRule="auto"/>
              <w:ind w:left="1080" w:right="171"/>
              <w:jc w:val="both"/>
              <w:rPr>
                <w:rFonts w:asciiTheme="minorHAnsi" w:hAnsiTheme="minorHAnsi" w:cstheme="minorHAnsi"/>
                <w:sz w:val="22"/>
                <w:szCs w:val="22"/>
              </w:rPr>
            </w:pPr>
            <w:r w:rsidRPr="00843361">
              <w:rPr>
                <w:rFonts w:asciiTheme="minorHAnsi" w:hAnsiTheme="minorHAnsi" w:cstheme="minorHAnsi"/>
                <w:sz w:val="22"/>
                <w:szCs w:val="22"/>
              </w:rPr>
              <w:t xml:space="preserve">Global - 5 models led by public, private </w:t>
            </w:r>
            <w:r w:rsidR="00B44FB0">
              <w:rPr>
                <w:rFonts w:asciiTheme="minorHAnsi" w:hAnsiTheme="minorHAnsi" w:cstheme="minorHAnsi"/>
                <w:sz w:val="22"/>
                <w:szCs w:val="22"/>
              </w:rPr>
              <w:t>and</w:t>
            </w:r>
            <w:r w:rsidRPr="00843361">
              <w:rPr>
                <w:rFonts w:asciiTheme="minorHAnsi" w:hAnsiTheme="minorHAnsi" w:cstheme="minorHAnsi"/>
                <w:sz w:val="22"/>
                <w:szCs w:val="22"/>
              </w:rPr>
              <w:t xml:space="preserve"> civil society organisations</w:t>
            </w:r>
          </w:p>
          <w:p w14:paraId="1CEA53ED" w14:textId="0699C03F" w:rsidR="001D48A4" w:rsidRPr="00843361" w:rsidRDefault="001D48A4" w:rsidP="005749E9">
            <w:pPr>
              <w:pStyle w:val="pf0"/>
              <w:numPr>
                <w:ilvl w:val="0"/>
                <w:numId w:val="21"/>
              </w:numPr>
              <w:tabs>
                <w:tab w:val="right" w:pos="8679"/>
              </w:tabs>
              <w:spacing w:line="360" w:lineRule="auto"/>
              <w:ind w:left="1080" w:right="171"/>
              <w:jc w:val="both"/>
              <w:rPr>
                <w:rFonts w:asciiTheme="minorHAnsi" w:hAnsiTheme="minorHAnsi" w:cstheme="minorHAnsi"/>
                <w:sz w:val="22"/>
                <w:szCs w:val="22"/>
              </w:rPr>
            </w:pPr>
            <w:r w:rsidRPr="00843361">
              <w:rPr>
                <w:rFonts w:asciiTheme="minorHAnsi" w:hAnsiTheme="minorHAnsi" w:cstheme="minorHAnsi"/>
                <w:sz w:val="22"/>
                <w:szCs w:val="22"/>
              </w:rPr>
              <w:t xml:space="preserve">Regional </w:t>
            </w:r>
            <w:r w:rsidR="009F7888">
              <w:rPr>
                <w:rFonts w:asciiTheme="minorHAnsi" w:hAnsiTheme="minorHAnsi" w:cstheme="minorHAnsi"/>
                <w:sz w:val="22"/>
                <w:szCs w:val="22"/>
              </w:rPr>
              <w:t xml:space="preserve">(South Asia) </w:t>
            </w:r>
            <w:r w:rsidRPr="00843361">
              <w:rPr>
                <w:rFonts w:asciiTheme="minorHAnsi" w:hAnsiTheme="minorHAnsi" w:cstheme="minorHAnsi"/>
                <w:sz w:val="22"/>
                <w:szCs w:val="22"/>
              </w:rPr>
              <w:t xml:space="preserve">- 5 models led by public, private </w:t>
            </w:r>
            <w:r w:rsidR="00B44FB0">
              <w:rPr>
                <w:rFonts w:asciiTheme="minorHAnsi" w:hAnsiTheme="minorHAnsi" w:cstheme="minorHAnsi"/>
                <w:sz w:val="22"/>
                <w:szCs w:val="22"/>
              </w:rPr>
              <w:t>and</w:t>
            </w:r>
            <w:r w:rsidRPr="00843361">
              <w:rPr>
                <w:rFonts w:asciiTheme="minorHAnsi" w:hAnsiTheme="minorHAnsi" w:cstheme="minorHAnsi"/>
                <w:sz w:val="22"/>
                <w:szCs w:val="22"/>
              </w:rPr>
              <w:t xml:space="preserve"> civil society organisations</w:t>
            </w:r>
          </w:p>
          <w:p w14:paraId="64A269D0" w14:textId="2FC37725" w:rsidR="001D48A4" w:rsidRDefault="001D48A4" w:rsidP="005749E9">
            <w:pPr>
              <w:pStyle w:val="pf0"/>
              <w:numPr>
                <w:ilvl w:val="0"/>
                <w:numId w:val="21"/>
              </w:numPr>
              <w:tabs>
                <w:tab w:val="right" w:pos="8679"/>
              </w:tabs>
              <w:spacing w:line="360" w:lineRule="auto"/>
              <w:ind w:left="1080" w:right="171"/>
              <w:jc w:val="both"/>
              <w:rPr>
                <w:rFonts w:asciiTheme="minorHAnsi" w:hAnsiTheme="minorHAnsi" w:cstheme="minorHAnsi"/>
                <w:sz w:val="22"/>
                <w:szCs w:val="22"/>
              </w:rPr>
            </w:pPr>
            <w:r w:rsidRPr="00843361">
              <w:rPr>
                <w:rFonts w:asciiTheme="minorHAnsi" w:hAnsiTheme="minorHAnsi" w:cstheme="minorHAnsi"/>
                <w:sz w:val="22"/>
                <w:szCs w:val="22"/>
              </w:rPr>
              <w:t xml:space="preserve">Country level (India) - 5 models led by public, private </w:t>
            </w:r>
            <w:r w:rsidR="00B44FB0">
              <w:rPr>
                <w:rFonts w:asciiTheme="minorHAnsi" w:hAnsiTheme="minorHAnsi" w:cstheme="minorHAnsi"/>
                <w:sz w:val="22"/>
                <w:szCs w:val="22"/>
              </w:rPr>
              <w:t>and</w:t>
            </w:r>
            <w:r w:rsidRPr="00843361">
              <w:rPr>
                <w:rFonts w:asciiTheme="minorHAnsi" w:hAnsiTheme="minorHAnsi" w:cstheme="minorHAnsi"/>
                <w:sz w:val="22"/>
                <w:szCs w:val="22"/>
              </w:rPr>
              <w:t xml:space="preserve"> civil society organisations</w:t>
            </w:r>
          </w:p>
          <w:p w14:paraId="3F89DB84" w14:textId="2CB721BF" w:rsidR="00B95767" w:rsidRPr="00843361" w:rsidRDefault="00B95767" w:rsidP="00B95767">
            <w:pPr>
              <w:pStyle w:val="pf0"/>
              <w:tabs>
                <w:tab w:val="right" w:pos="8679"/>
              </w:tabs>
              <w:spacing w:line="360" w:lineRule="auto"/>
              <w:ind w:right="171"/>
              <w:jc w:val="both"/>
              <w:rPr>
                <w:rFonts w:asciiTheme="minorHAnsi" w:hAnsiTheme="minorHAnsi" w:cstheme="minorHAnsi"/>
                <w:sz w:val="22"/>
                <w:szCs w:val="22"/>
              </w:rPr>
            </w:pPr>
            <w:r>
              <w:rPr>
                <w:rFonts w:asciiTheme="minorHAnsi" w:hAnsiTheme="minorHAnsi" w:cstheme="minorHAnsi"/>
                <w:sz w:val="22"/>
                <w:szCs w:val="22"/>
              </w:rPr>
              <w:t>(</w:t>
            </w:r>
            <w:r w:rsidR="00B20858">
              <w:rPr>
                <w:rFonts w:asciiTheme="minorHAnsi" w:hAnsiTheme="minorHAnsi" w:cstheme="minorHAnsi"/>
                <w:sz w:val="22"/>
                <w:szCs w:val="22"/>
              </w:rPr>
              <w:t>Models</w:t>
            </w:r>
            <w:r>
              <w:rPr>
                <w:rFonts w:asciiTheme="minorHAnsi" w:hAnsiTheme="minorHAnsi" w:cstheme="minorHAnsi"/>
                <w:sz w:val="22"/>
                <w:szCs w:val="22"/>
              </w:rPr>
              <w:t xml:space="preserve"> supported by government, run by CSOs, and </w:t>
            </w:r>
            <w:r w:rsidRPr="00BA08CD">
              <w:rPr>
                <w:rFonts w:asciiTheme="minorHAnsi" w:hAnsiTheme="minorHAnsi" w:cstheme="minorHAnsi"/>
                <w:sz w:val="22"/>
                <w:szCs w:val="22"/>
              </w:rPr>
              <w:t>entrepreneurial models and employer supported care models at the workplace including those funded by private sector</w:t>
            </w:r>
            <w:r w:rsidR="00B20858">
              <w:rPr>
                <w:rFonts w:asciiTheme="minorHAnsi" w:hAnsiTheme="minorHAnsi" w:cstheme="minorHAnsi"/>
                <w:sz w:val="22"/>
                <w:szCs w:val="22"/>
              </w:rPr>
              <w:t>; Care model</w:t>
            </w:r>
            <w:r w:rsidR="009149B4">
              <w:rPr>
                <w:rFonts w:asciiTheme="minorHAnsi" w:hAnsiTheme="minorHAnsi" w:cstheme="minorHAnsi"/>
                <w:sz w:val="22"/>
                <w:szCs w:val="22"/>
              </w:rPr>
              <w:t>s</w:t>
            </w:r>
            <w:r w:rsidR="00B20858">
              <w:rPr>
                <w:rFonts w:asciiTheme="minorHAnsi" w:hAnsiTheme="minorHAnsi" w:cstheme="minorHAnsi"/>
                <w:sz w:val="22"/>
                <w:szCs w:val="22"/>
              </w:rPr>
              <w:t xml:space="preserve"> on </w:t>
            </w:r>
            <w:r w:rsidR="00B20858" w:rsidRPr="004072B6">
              <w:rPr>
                <w:rFonts w:asciiTheme="minorHAnsi" w:hAnsiTheme="minorHAnsi" w:cstheme="minorHAnsi"/>
                <w:sz w:val="22"/>
                <w:szCs w:val="22"/>
              </w:rPr>
              <w:t>care of children, elderly, and care for persons with disabilit</w:t>
            </w:r>
            <w:r w:rsidR="00B20858">
              <w:rPr>
                <w:rFonts w:asciiTheme="minorHAnsi" w:hAnsiTheme="minorHAnsi" w:cstheme="minorHAnsi"/>
                <w:sz w:val="22"/>
                <w:szCs w:val="22"/>
              </w:rPr>
              <w:t>y</w:t>
            </w:r>
            <w:r>
              <w:rPr>
                <w:rFonts w:asciiTheme="minorHAnsi" w:hAnsiTheme="minorHAnsi" w:cstheme="minorHAnsi"/>
                <w:sz w:val="22"/>
                <w:szCs w:val="22"/>
              </w:rPr>
              <w:t>)</w:t>
            </w:r>
          </w:p>
          <w:p w14:paraId="18E0DE26" w14:textId="483B7007" w:rsidR="00015DD4" w:rsidRPr="00015DD4" w:rsidRDefault="00015DD4" w:rsidP="008839B1">
            <w:pPr>
              <w:pStyle w:val="pf0"/>
              <w:numPr>
                <w:ilvl w:val="0"/>
                <w:numId w:val="20"/>
              </w:numPr>
              <w:tabs>
                <w:tab w:val="right" w:pos="8679"/>
              </w:tabs>
              <w:spacing w:line="360" w:lineRule="auto"/>
              <w:ind w:right="171"/>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A survey on CSR funding </w:t>
            </w:r>
            <w:r w:rsidR="00AD6EA0">
              <w:rPr>
                <w:rFonts w:asciiTheme="minorHAnsi" w:hAnsiTheme="minorHAnsi" w:cstheme="minorHAnsi"/>
                <w:b/>
                <w:bCs/>
                <w:sz w:val="22"/>
                <w:szCs w:val="22"/>
                <w:lang w:val="en-US"/>
              </w:rPr>
              <w:t>on care infrastructure and;</w:t>
            </w:r>
          </w:p>
          <w:p w14:paraId="1D15DC2B" w14:textId="5E666295" w:rsidR="00A96AA1" w:rsidRPr="00843361" w:rsidRDefault="00B17B13" w:rsidP="008839B1">
            <w:pPr>
              <w:pStyle w:val="pf0"/>
              <w:numPr>
                <w:ilvl w:val="0"/>
                <w:numId w:val="20"/>
              </w:numPr>
              <w:tabs>
                <w:tab w:val="right" w:pos="8679"/>
              </w:tabs>
              <w:spacing w:line="360" w:lineRule="auto"/>
              <w:ind w:right="171"/>
              <w:jc w:val="both"/>
              <w:rPr>
                <w:rFonts w:asciiTheme="minorHAnsi" w:hAnsiTheme="minorHAnsi" w:cstheme="minorHAnsi"/>
                <w:b/>
                <w:bCs/>
                <w:sz w:val="22"/>
                <w:szCs w:val="22"/>
                <w:lang w:val="en-US"/>
              </w:rPr>
            </w:pPr>
            <w:r w:rsidRPr="00843361">
              <w:rPr>
                <w:rFonts w:asciiTheme="minorHAnsi" w:hAnsiTheme="minorHAnsi" w:cstheme="minorHAnsi"/>
                <w:b/>
                <w:bCs/>
                <w:sz w:val="22"/>
                <w:szCs w:val="22"/>
                <w:lang w:val="en-US"/>
              </w:rPr>
              <w:t>A well-designed publication with attractive format including</w:t>
            </w:r>
            <w:r w:rsidR="00843361">
              <w:rPr>
                <w:rFonts w:asciiTheme="minorHAnsi" w:hAnsiTheme="minorHAnsi" w:cstheme="minorHAnsi"/>
                <w:b/>
                <w:bCs/>
                <w:sz w:val="22"/>
                <w:szCs w:val="22"/>
                <w:lang w:val="en-US"/>
              </w:rPr>
              <w:t>:</w:t>
            </w:r>
          </w:p>
          <w:p w14:paraId="7247702E" w14:textId="1FE1E1ED" w:rsidR="00DD4D75" w:rsidRPr="00843361" w:rsidRDefault="00DD4D75" w:rsidP="005749E9">
            <w:pPr>
              <w:pStyle w:val="pf0"/>
              <w:numPr>
                <w:ilvl w:val="1"/>
                <w:numId w:val="23"/>
              </w:numPr>
              <w:tabs>
                <w:tab w:val="right" w:pos="8679"/>
              </w:tabs>
              <w:spacing w:line="360" w:lineRule="auto"/>
              <w:ind w:right="171"/>
              <w:jc w:val="both"/>
              <w:rPr>
                <w:rFonts w:asciiTheme="minorHAnsi" w:hAnsiTheme="minorHAnsi" w:cstheme="minorHAnsi"/>
                <w:sz w:val="22"/>
                <w:szCs w:val="22"/>
                <w:lang w:val="en-US"/>
              </w:rPr>
            </w:pPr>
            <w:r w:rsidRPr="00843361">
              <w:rPr>
                <w:rFonts w:asciiTheme="minorHAnsi" w:hAnsiTheme="minorHAnsi" w:cstheme="minorHAnsi"/>
                <w:sz w:val="22"/>
                <w:szCs w:val="22"/>
                <w:lang w:val="en-US"/>
              </w:rPr>
              <w:lastRenderedPageBreak/>
              <w:t>literature scan</w:t>
            </w:r>
          </w:p>
          <w:p w14:paraId="24FC1200" w14:textId="0091C3DF" w:rsidR="00843361" w:rsidRDefault="00DD4D75" w:rsidP="005749E9">
            <w:pPr>
              <w:pStyle w:val="pf0"/>
              <w:numPr>
                <w:ilvl w:val="1"/>
                <w:numId w:val="23"/>
              </w:numPr>
              <w:tabs>
                <w:tab w:val="right" w:pos="8679"/>
              </w:tabs>
              <w:spacing w:line="360" w:lineRule="auto"/>
              <w:ind w:right="171"/>
              <w:jc w:val="both"/>
              <w:rPr>
                <w:rFonts w:asciiTheme="minorHAnsi" w:hAnsiTheme="minorHAnsi" w:cstheme="minorHAnsi"/>
                <w:sz w:val="22"/>
                <w:szCs w:val="22"/>
              </w:rPr>
            </w:pPr>
            <w:r w:rsidRPr="00843361">
              <w:rPr>
                <w:rFonts w:asciiTheme="minorHAnsi" w:hAnsiTheme="minorHAnsi" w:cstheme="minorHAnsi"/>
                <w:sz w:val="22"/>
                <w:szCs w:val="22"/>
                <w:lang w:val="en-US"/>
              </w:rPr>
              <w:t>global, regional &amp; country level care economy models</w:t>
            </w:r>
          </w:p>
          <w:p w14:paraId="2AA477B1" w14:textId="60AB15C5" w:rsidR="00B17B13" w:rsidRPr="00843361" w:rsidRDefault="00843361" w:rsidP="008839B1">
            <w:pPr>
              <w:pStyle w:val="pf0"/>
              <w:numPr>
                <w:ilvl w:val="1"/>
                <w:numId w:val="23"/>
              </w:numPr>
              <w:tabs>
                <w:tab w:val="right" w:pos="8679"/>
              </w:tabs>
              <w:ind w:right="171"/>
              <w:jc w:val="both"/>
              <w:rPr>
                <w:rFonts w:asciiTheme="minorHAnsi" w:hAnsiTheme="minorHAnsi" w:cstheme="minorHAnsi"/>
                <w:sz w:val="22"/>
                <w:szCs w:val="22"/>
              </w:rPr>
            </w:pPr>
            <w:r>
              <w:rPr>
                <w:rFonts w:asciiTheme="minorHAnsi" w:hAnsiTheme="minorHAnsi" w:cstheme="minorHAnsi"/>
                <w:sz w:val="22"/>
                <w:szCs w:val="22"/>
              </w:rPr>
              <w:t xml:space="preserve">These documents will be </w:t>
            </w:r>
            <w:r w:rsidR="00CC0CE2">
              <w:rPr>
                <w:rFonts w:asciiTheme="minorHAnsi" w:hAnsiTheme="minorHAnsi" w:cstheme="minorHAnsi"/>
                <w:sz w:val="22"/>
                <w:szCs w:val="22"/>
              </w:rPr>
              <w:t>s</w:t>
            </w:r>
            <w:r w:rsidR="00B17B13" w:rsidRPr="00843361">
              <w:rPr>
                <w:rFonts w:asciiTheme="minorHAnsi" w:hAnsiTheme="minorHAnsi" w:cstheme="minorHAnsi"/>
                <w:sz w:val="22"/>
                <w:szCs w:val="22"/>
                <w:lang w:val="en-US"/>
              </w:rPr>
              <w:t>hared in high-resolution soft version</w:t>
            </w:r>
            <w:r w:rsidR="00DD4D75" w:rsidRPr="00843361">
              <w:rPr>
                <w:rFonts w:asciiTheme="minorHAnsi" w:hAnsiTheme="minorHAnsi" w:cstheme="minorHAnsi"/>
                <w:sz w:val="22"/>
                <w:szCs w:val="22"/>
                <w:lang w:val="en-US"/>
              </w:rPr>
              <w:t xml:space="preserve">. The report should comply with UN Women communication guidelines. </w:t>
            </w:r>
            <w:r w:rsidR="00A96AA1" w:rsidRPr="00843361">
              <w:rPr>
                <w:rFonts w:asciiTheme="minorHAnsi" w:hAnsiTheme="minorHAnsi" w:cstheme="minorHAnsi"/>
                <w:sz w:val="22"/>
                <w:szCs w:val="22"/>
                <w:lang w:val="en-US"/>
              </w:rPr>
              <w:t xml:space="preserve"> </w:t>
            </w:r>
          </w:p>
          <w:p w14:paraId="2149BC50" w14:textId="44BA79C2" w:rsidR="001D48A4" w:rsidRPr="00843361" w:rsidRDefault="001D48A4" w:rsidP="00BA51EB">
            <w:pPr>
              <w:pStyle w:val="pf0"/>
              <w:tabs>
                <w:tab w:val="right" w:pos="8679"/>
              </w:tabs>
              <w:ind w:right="171"/>
              <w:jc w:val="both"/>
              <w:rPr>
                <w:rFonts w:cstheme="minorHAnsi"/>
                <w:sz w:val="22"/>
                <w:szCs w:val="22"/>
              </w:rPr>
            </w:pPr>
          </w:p>
        </w:tc>
      </w:tr>
      <w:tr w:rsidR="00D42E34" w:rsidRPr="00843361" w14:paraId="4E48E7A9" w14:textId="77777777" w:rsidTr="00EA7E40">
        <w:tc>
          <w:tcPr>
            <w:tcW w:w="9067" w:type="dxa"/>
          </w:tcPr>
          <w:p w14:paraId="273937CE" w14:textId="77777777" w:rsidR="00955A43" w:rsidRPr="00843361" w:rsidRDefault="00955A43" w:rsidP="00EA7E40">
            <w:pPr>
              <w:tabs>
                <w:tab w:val="right" w:pos="8679"/>
              </w:tabs>
              <w:ind w:right="171"/>
              <w:jc w:val="both"/>
              <w:rPr>
                <w:rFonts w:cstheme="minorHAnsi"/>
                <w:b/>
                <w:bCs/>
              </w:rPr>
            </w:pPr>
          </w:p>
          <w:p w14:paraId="7C974746" w14:textId="0F1B8261" w:rsidR="007E6207" w:rsidRPr="00843361" w:rsidRDefault="00D42E34" w:rsidP="00EA7E40">
            <w:pPr>
              <w:tabs>
                <w:tab w:val="right" w:pos="8679"/>
              </w:tabs>
              <w:ind w:right="171"/>
              <w:jc w:val="both"/>
              <w:rPr>
                <w:rFonts w:cstheme="minorHAnsi"/>
                <w:b/>
                <w:bCs/>
              </w:rPr>
            </w:pPr>
            <w:r w:rsidRPr="00843361">
              <w:rPr>
                <w:rFonts w:cstheme="minorHAnsi"/>
                <w:b/>
                <w:bCs/>
              </w:rPr>
              <w:t>Description of required services/results</w:t>
            </w:r>
            <w:r w:rsidR="007B7680">
              <w:rPr>
                <w:rFonts w:cstheme="minorHAnsi"/>
                <w:b/>
                <w:bCs/>
              </w:rPr>
              <w:t>/deliverables:</w:t>
            </w:r>
            <w:r w:rsidRPr="00843361">
              <w:rPr>
                <w:rFonts w:cstheme="minorHAnsi"/>
                <w:b/>
                <w:bCs/>
              </w:rPr>
              <w:t xml:space="preserve"> </w:t>
            </w:r>
          </w:p>
          <w:p w14:paraId="77617A37" w14:textId="77777777" w:rsidR="008B1E75" w:rsidRPr="00843361" w:rsidRDefault="008B1E75" w:rsidP="00EA7E40">
            <w:pPr>
              <w:tabs>
                <w:tab w:val="right" w:pos="8679"/>
              </w:tabs>
              <w:ind w:right="171"/>
              <w:jc w:val="both"/>
              <w:rPr>
                <w:rFonts w:cstheme="minorHAnsi"/>
                <w:b/>
                <w:bCs/>
              </w:rPr>
            </w:pPr>
          </w:p>
          <w:p w14:paraId="4F8C2469" w14:textId="1E99D228" w:rsidR="008B1E75" w:rsidRPr="00843361" w:rsidRDefault="008B1E75" w:rsidP="00EA7E40">
            <w:pPr>
              <w:tabs>
                <w:tab w:val="right" w:pos="8679"/>
              </w:tabs>
              <w:ind w:right="171"/>
              <w:jc w:val="both"/>
              <w:rPr>
                <w:rFonts w:cstheme="minorHAnsi"/>
                <w:b/>
                <w:bCs/>
              </w:rPr>
            </w:pPr>
            <w:r w:rsidRPr="00843361">
              <w:rPr>
                <w:rFonts w:cstheme="minorHAnsi"/>
                <w:b/>
                <w:bCs/>
              </w:rPr>
              <w:t>The selected agency will work in consultation with UN Women India in delivering high quality outputs under the assignment. Key components of the assignment will include the following:</w:t>
            </w:r>
          </w:p>
          <w:p w14:paraId="12CB3D3C" w14:textId="4E96C23E" w:rsidR="00343BBE" w:rsidRDefault="005750EC" w:rsidP="0065083F">
            <w:pPr>
              <w:pStyle w:val="pf0"/>
              <w:numPr>
                <w:ilvl w:val="0"/>
                <w:numId w:val="18"/>
              </w:numPr>
              <w:tabs>
                <w:tab w:val="right" w:pos="8679"/>
              </w:tabs>
              <w:ind w:right="171"/>
              <w:jc w:val="both"/>
              <w:rPr>
                <w:rFonts w:asciiTheme="minorHAnsi" w:hAnsiTheme="minorHAnsi" w:cstheme="minorHAnsi"/>
                <w:sz w:val="22"/>
                <w:szCs w:val="22"/>
              </w:rPr>
            </w:pPr>
            <w:r>
              <w:rPr>
                <w:rFonts w:asciiTheme="minorHAnsi" w:hAnsiTheme="minorHAnsi" w:cstheme="minorHAnsi"/>
                <w:b/>
                <w:bCs/>
                <w:sz w:val="22"/>
                <w:szCs w:val="22"/>
              </w:rPr>
              <w:t>D</w:t>
            </w:r>
            <w:r w:rsidR="00D03E61">
              <w:rPr>
                <w:rFonts w:asciiTheme="minorHAnsi" w:hAnsiTheme="minorHAnsi" w:cstheme="minorHAnsi"/>
                <w:b/>
                <w:bCs/>
                <w:sz w:val="22"/>
                <w:szCs w:val="22"/>
              </w:rPr>
              <w:t xml:space="preserve">esk </w:t>
            </w:r>
            <w:r>
              <w:rPr>
                <w:rFonts w:asciiTheme="minorHAnsi" w:hAnsiTheme="minorHAnsi" w:cstheme="minorHAnsi"/>
                <w:b/>
                <w:bCs/>
                <w:sz w:val="22"/>
                <w:szCs w:val="22"/>
              </w:rPr>
              <w:t>research on</w:t>
            </w:r>
            <w:r w:rsidR="00D03E61">
              <w:rPr>
                <w:rFonts w:asciiTheme="minorHAnsi" w:hAnsiTheme="minorHAnsi" w:cstheme="minorHAnsi"/>
                <w:b/>
                <w:bCs/>
                <w:sz w:val="22"/>
                <w:szCs w:val="22"/>
              </w:rPr>
              <w:t xml:space="preserve"> </w:t>
            </w:r>
            <w:r w:rsidR="00F97EEC" w:rsidRPr="002536C2">
              <w:rPr>
                <w:rFonts w:asciiTheme="minorHAnsi" w:hAnsiTheme="minorHAnsi" w:cstheme="minorHAnsi"/>
                <w:b/>
                <w:bCs/>
                <w:sz w:val="22"/>
                <w:szCs w:val="22"/>
              </w:rPr>
              <w:t xml:space="preserve">Literature </w:t>
            </w:r>
            <w:r w:rsidR="001F6BF1" w:rsidRPr="002536C2">
              <w:rPr>
                <w:rFonts w:asciiTheme="minorHAnsi" w:hAnsiTheme="minorHAnsi" w:cstheme="minorHAnsi"/>
                <w:sz w:val="22"/>
                <w:szCs w:val="22"/>
              </w:rPr>
              <w:t>capturing</w:t>
            </w:r>
            <w:r w:rsidR="00E45A54" w:rsidRPr="002536C2">
              <w:rPr>
                <w:rFonts w:asciiTheme="minorHAnsi" w:hAnsiTheme="minorHAnsi" w:cstheme="minorHAnsi"/>
                <w:sz w:val="22"/>
                <w:szCs w:val="22"/>
              </w:rPr>
              <w:t xml:space="preserve">- </w:t>
            </w:r>
          </w:p>
          <w:p w14:paraId="54FD4F3C" w14:textId="35432092" w:rsidR="00563B27" w:rsidRPr="00BF39DA" w:rsidRDefault="00563B27" w:rsidP="00563B27">
            <w:pPr>
              <w:pStyle w:val="pf0"/>
              <w:numPr>
                <w:ilvl w:val="2"/>
                <w:numId w:val="28"/>
              </w:numPr>
              <w:tabs>
                <w:tab w:val="right" w:pos="8679"/>
              </w:tabs>
              <w:ind w:right="171"/>
              <w:jc w:val="both"/>
              <w:rPr>
                <w:rFonts w:asciiTheme="minorHAnsi" w:hAnsiTheme="minorHAnsi" w:cstheme="minorHAnsi"/>
                <w:sz w:val="22"/>
                <w:szCs w:val="22"/>
              </w:rPr>
            </w:pPr>
            <w:r w:rsidRPr="00064F51">
              <w:rPr>
                <w:rFonts w:asciiTheme="minorHAnsi" w:hAnsiTheme="minorHAnsi" w:cstheme="minorHAnsi"/>
                <w:sz w:val="22"/>
                <w:szCs w:val="22"/>
              </w:rPr>
              <w:t xml:space="preserve">Prepare an annotated bibliography of literature on care work ecosystem with a focus on India. Use available research resources, including existing UN Women studies, to create literature review </w:t>
            </w:r>
            <w:r>
              <w:rPr>
                <w:rFonts w:asciiTheme="minorHAnsi" w:hAnsiTheme="minorHAnsi" w:cstheme="minorHAnsi"/>
                <w:sz w:val="22"/>
                <w:szCs w:val="22"/>
              </w:rPr>
              <w:t xml:space="preserve">examining </w:t>
            </w:r>
            <w:r w:rsidRPr="00064F51">
              <w:rPr>
                <w:rFonts w:asciiTheme="minorHAnsi" w:hAnsiTheme="minorHAnsi" w:cstheme="minorHAnsi"/>
                <w:sz w:val="22"/>
                <w:szCs w:val="22"/>
              </w:rPr>
              <w:t xml:space="preserve">key gaps, challenges, and </w:t>
            </w:r>
            <w:r w:rsidRPr="002536C2">
              <w:rPr>
                <w:rFonts w:asciiTheme="minorHAnsi" w:hAnsiTheme="minorHAnsi" w:cstheme="minorHAnsi"/>
                <w:sz w:val="22"/>
                <w:szCs w:val="22"/>
              </w:rPr>
              <w:t>critical linkages with women’s economic and political participation, women’s safety, security and gender based (structural) violence, and women’s health, nutrition and well-being</w:t>
            </w:r>
            <w:r w:rsidRPr="00064F51">
              <w:rPr>
                <w:rFonts w:asciiTheme="minorHAnsi" w:hAnsiTheme="minorHAnsi" w:cstheme="minorHAnsi"/>
                <w:sz w:val="22"/>
                <w:szCs w:val="22"/>
              </w:rPr>
              <w:t>. Explore opportunities for enhancing women’s roles and participation in the global economy.</w:t>
            </w:r>
          </w:p>
          <w:p w14:paraId="114DA6B3" w14:textId="58F81102" w:rsidR="00343BBE" w:rsidRDefault="00343BBE" w:rsidP="00343BBE">
            <w:pPr>
              <w:pStyle w:val="pf0"/>
              <w:numPr>
                <w:ilvl w:val="2"/>
                <w:numId w:val="28"/>
              </w:numPr>
              <w:tabs>
                <w:tab w:val="right" w:pos="8679"/>
              </w:tabs>
              <w:ind w:right="171"/>
              <w:jc w:val="both"/>
              <w:rPr>
                <w:rFonts w:asciiTheme="minorHAnsi" w:hAnsiTheme="minorHAnsi" w:cstheme="minorHAnsi"/>
                <w:sz w:val="22"/>
                <w:szCs w:val="22"/>
              </w:rPr>
            </w:pPr>
            <w:r w:rsidRPr="00BF39DA">
              <w:rPr>
                <w:rFonts w:asciiTheme="minorHAnsi" w:hAnsiTheme="minorHAnsi" w:cstheme="minorHAnsi"/>
                <w:sz w:val="22"/>
                <w:szCs w:val="22"/>
              </w:rPr>
              <w:t>Examine the policy landscape and provide recommendations for policymakers to regulate, incentivize, and facilitate the private sector's role and investment in care provision. Explore strategies to incentivize investments in care.</w:t>
            </w:r>
          </w:p>
          <w:p w14:paraId="0A5C6C60" w14:textId="73CC7D83" w:rsidR="00E45A54" w:rsidRPr="00E45A54" w:rsidRDefault="00271D6F" w:rsidP="005749E9">
            <w:pPr>
              <w:pStyle w:val="pf0"/>
              <w:numPr>
                <w:ilvl w:val="0"/>
                <w:numId w:val="18"/>
              </w:numPr>
              <w:tabs>
                <w:tab w:val="right" w:pos="8679"/>
              </w:tabs>
              <w:ind w:right="171"/>
              <w:jc w:val="both"/>
              <w:rPr>
                <w:rFonts w:asciiTheme="minorHAnsi" w:hAnsiTheme="minorHAnsi" w:cstheme="minorHAnsi"/>
                <w:sz w:val="22"/>
                <w:szCs w:val="22"/>
              </w:rPr>
            </w:pPr>
            <w:r w:rsidRPr="00E45A54">
              <w:rPr>
                <w:rFonts w:asciiTheme="minorHAnsi" w:hAnsiTheme="minorHAnsi" w:cstheme="minorHAnsi"/>
                <w:sz w:val="22"/>
                <w:szCs w:val="22"/>
              </w:rPr>
              <w:t xml:space="preserve">Identifying </w:t>
            </w:r>
            <w:r w:rsidR="00E80F39" w:rsidRPr="00E45A54">
              <w:rPr>
                <w:rFonts w:asciiTheme="minorHAnsi" w:hAnsiTheme="minorHAnsi" w:cstheme="minorHAnsi"/>
                <w:sz w:val="22"/>
                <w:szCs w:val="22"/>
              </w:rPr>
              <w:t xml:space="preserve">substantive and </w:t>
            </w:r>
            <w:r w:rsidR="00337A43" w:rsidRPr="00E45A54">
              <w:rPr>
                <w:rFonts w:asciiTheme="minorHAnsi" w:hAnsiTheme="minorHAnsi" w:cstheme="minorHAnsi"/>
                <w:sz w:val="22"/>
                <w:szCs w:val="22"/>
              </w:rPr>
              <w:t xml:space="preserve">potentially scalable </w:t>
            </w:r>
            <w:r w:rsidR="001956FE" w:rsidRPr="009611AE">
              <w:rPr>
                <w:rFonts w:asciiTheme="minorHAnsi" w:hAnsiTheme="minorHAnsi" w:cstheme="minorHAnsi"/>
                <w:b/>
                <w:bCs/>
                <w:sz w:val="22"/>
                <w:szCs w:val="22"/>
              </w:rPr>
              <w:t>care initiatives and models</w:t>
            </w:r>
            <w:r w:rsidR="001956FE" w:rsidRPr="00E45A54">
              <w:rPr>
                <w:rFonts w:asciiTheme="minorHAnsi" w:hAnsiTheme="minorHAnsi" w:cstheme="minorHAnsi"/>
                <w:sz w:val="22"/>
                <w:szCs w:val="22"/>
              </w:rPr>
              <w:t xml:space="preserve"> at the</w:t>
            </w:r>
            <w:r w:rsidR="00904AC7">
              <w:rPr>
                <w:rFonts w:asciiTheme="minorHAnsi" w:hAnsiTheme="minorHAnsi" w:cstheme="minorHAnsi"/>
                <w:sz w:val="22"/>
                <w:szCs w:val="22"/>
              </w:rPr>
              <w:t xml:space="preserve"> National,</w:t>
            </w:r>
            <w:r w:rsidR="001956FE" w:rsidRPr="00E45A54">
              <w:rPr>
                <w:rFonts w:asciiTheme="minorHAnsi" w:hAnsiTheme="minorHAnsi" w:cstheme="minorHAnsi"/>
                <w:sz w:val="22"/>
                <w:szCs w:val="22"/>
              </w:rPr>
              <w:t xml:space="preserve"> regional and </w:t>
            </w:r>
            <w:r w:rsidR="00904AC7">
              <w:rPr>
                <w:rFonts w:asciiTheme="minorHAnsi" w:hAnsiTheme="minorHAnsi" w:cstheme="minorHAnsi"/>
                <w:sz w:val="22"/>
                <w:szCs w:val="22"/>
              </w:rPr>
              <w:t>global</w:t>
            </w:r>
            <w:r w:rsidR="001956FE" w:rsidRPr="00E45A54">
              <w:rPr>
                <w:rFonts w:asciiTheme="minorHAnsi" w:hAnsiTheme="minorHAnsi" w:cstheme="minorHAnsi"/>
                <w:sz w:val="22"/>
                <w:szCs w:val="22"/>
              </w:rPr>
              <w:t xml:space="preserve"> level</w:t>
            </w:r>
            <w:r w:rsidR="00622DF0" w:rsidRPr="00E45A54">
              <w:rPr>
                <w:rFonts w:asciiTheme="minorHAnsi" w:hAnsiTheme="minorHAnsi" w:cstheme="minorHAnsi"/>
                <w:sz w:val="22"/>
                <w:szCs w:val="22"/>
              </w:rPr>
              <w:t>:</w:t>
            </w:r>
            <w:r w:rsidR="00F842ED" w:rsidRPr="00E45A54">
              <w:rPr>
                <w:rFonts w:asciiTheme="minorHAnsi" w:hAnsiTheme="minorHAnsi" w:cstheme="minorHAnsi"/>
                <w:sz w:val="22"/>
                <w:szCs w:val="22"/>
              </w:rPr>
              <w:t xml:space="preserve"> </w:t>
            </w:r>
          </w:p>
          <w:p w14:paraId="0B99D44E" w14:textId="2B26EA88" w:rsidR="00190209" w:rsidRPr="00190209" w:rsidRDefault="00190209" w:rsidP="00190209">
            <w:pPr>
              <w:pStyle w:val="pf0"/>
              <w:numPr>
                <w:ilvl w:val="2"/>
                <w:numId w:val="26"/>
              </w:numPr>
              <w:tabs>
                <w:tab w:val="right" w:pos="8679"/>
              </w:tabs>
              <w:ind w:right="171"/>
              <w:jc w:val="both"/>
              <w:rPr>
                <w:rFonts w:asciiTheme="minorHAnsi" w:hAnsiTheme="minorHAnsi" w:cstheme="minorHAnsi"/>
                <w:sz w:val="22"/>
                <w:szCs w:val="22"/>
              </w:rPr>
            </w:pPr>
            <w:r w:rsidRPr="00190209">
              <w:rPr>
                <w:rFonts w:asciiTheme="minorHAnsi" w:hAnsiTheme="minorHAnsi" w:cstheme="minorHAnsi"/>
                <w:sz w:val="22"/>
                <w:szCs w:val="22"/>
              </w:rPr>
              <w:t xml:space="preserve">Global </w:t>
            </w:r>
            <w:r w:rsidR="008F24AB">
              <w:rPr>
                <w:rFonts w:asciiTheme="minorHAnsi" w:hAnsiTheme="minorHAnsi" w:cstheme="minorHAnsi"/>
                <w:sz w:val="22"/>
                <w:szCs w:val="22"/>
              </w:rPr>
              <w:t>–</w:t>
            </w:r>
            <w:r w:rsidRPr="00190209">
              <w:rPr>
                <w:rFonts w:asciiTheme="minorHAnsi" w:hAnsiTheme="minorHAnsi" w:cstheme="minorHAnsi"/>
                <w:sz w:val="22"/>
                <w:szCs w:val="22"/>
              </w:rPr>
              <w:t xml:space="preserve"> </w:t>
            </w:r>
            <w:r w:rsidR="008F24AB">
              <w:rPr>
                <w:rFonts w:asciiTheme="minorHAnsi" w:hAnsiTheme="minorHAnsi" w:cstheme="minorHAnsi"/>
                <w:sz w:val="22"/>
                <w:szCs w:val="22"/>
              </w:rPr>
              <w:t xml:space="preserve">At least </w:t>
            </w:r>
            <w:r w:rsidRPr="00190209">
              <w:rPr>
                <w:rFonts w:asciiTheme="minorHAnsi" w:hAnsiTheme="minorHAnsi" w:cstheme="minorHAnsi"/>
                <w:sz w:val="22"/>
                <w:szCs w:val="22"/>
              </w:rPr>
              <w:t xml:space="preserve">5 models led by public, private </w:t>
            </w:r>
            <w:r w:rsidR="00946245">
              <w:rPr>
                <w:rFonts w:asciiTheme="minorHAnsi" w:hAnsiTheme="minorHAnsi" w:cstheme="minorHAnsi"/>
                <w:sz w:val="22"/>
                <w:szCs w:val="22"/>
              </w:rPr>
              <w:t>and</w:t>
            </w:r>
            <w:r w:rsidRPr="00190209">
              <w:rPr>
                <w:rFonts w:asciiTheme="minorHAnsi" w:hAnsiTheme="minorHAnsi" w:cstheme="minorHAnsi"/>
                <w:sz w:val="22"/>
                <w:szCs w:val="22"/>
              </w:rPr>
              <w:t xml:space="preserve"> civil society organisations</w:t>
            </w:r>
          </w:p>
          <w:p w14:paraId="27726B43" w14:textId="24A91F8D" w:rsidR="00190209" w:rsidRPr="00190209" w:rsidRDefault="00190209" w:rsidP="00190209">
            <w:pPr>
              <w:pStyle w:val="pf0"/>
              <w:numPr>
                <w:ilvl w:val="2"/>
                <w:numId w:val="26"/>
              </w:numPr>
              <w:tabs>
                <w:tab w:val="right" w:pos="8679"/>
              </w:tabs>
              <w:ind w:right="171"/>
              <w:jc w:val="both"/>
              <w:rPr>
                <w:rFonts w:asciiTheme="minorHAnsi" w:hAnsiTheme="minorHAnsi" w:cstheme="minorHAnsi"/>
                <w:sz w:val="22"/>
                <w:szCs w:val="22"/>
              </w:rPr>
            </w:pPr>
            <w:r w:rsidRPr="00190209">
              <w:rPr>
                <w:rFonts w:asciiTheme="minorHAnsi" w:hAnsiTheme="minorHAnsi" w:cstheme="minorHAnsi"/>
                <w:sz w:val="22"/>
                <w:szCs w:val="22"/>
              </w:rPr>
              <w:t xml:space="preserve">Regional (South Asia) </w:t>
            </w:r>
            <w:r w:rsidR="008F24AB">
              <w:rPr>
                <w:rFonts w:asciiTheme="minorHAnsi" w:hAnsiTheme="minorHAnsi" w:cstheme="minorHAnsi"/>
                <w:sz w:val="22"/>
                <w:szCs w:val="22"/>
              </w:rPr>
              <w:t>– At least</w:t>
            </w:r>
            <w:r w:rsidRPr="00190209">
              <w:rPr>
                <w:rFonts w:asciiTheme="minorHAnsi" w:hAnsiTheme="minorHAnsi" w:cstheme="minorHAnsi"/>
                <w:sz w:val="22"/>
                <w:szCs w:val="22"/>
              </w:rPr>
              <w:t xml:space="preserve"> 5 models led by public, private or civil society organisations</w:t>
            </w:r>
          </w:p>
          <w:p w14:paraId="6B89A248" w14:textId="5638E650" w:rsidR="00190209" w:rsidRPr="00190209" w:rsidRDefault="00190209" w:rsidP="00190209">
            <w:pPr>
              <w:pStyle w:val="pf0"/>
              <w:numPr>
                <w:ilvl w:val="2"/>
                <w:numId w:val="26"/>
              </w:numPr>
              <w:tabs>
                <w:tab w:val="right" w:pos="8679"/>
              </w:tabs>
              <w:ind w:right="171"/>
              <w:jc w:val="both"/>
              <w:rPr>
                <w:rFonts w:asciiTheme="minorHAnsi" w:hAnsiTheme="minorHAnsi" w:cstheme="minorHAnsi"/>
                <w:sz w:val="22"/>
                <w:szCs w:val="22"/>
              </w:rPr>
            </w:pPr>
            <w:r w:rsidRPr="00190209">
              <w:rPr>
                <w:rFonts w:asciiTheme="minorHAnsi" w:hAnsiTheme="minorHAnsi" w:cstheme="minorHAnsi"/>
                <w:sz w:val="22"/>
                <w:szCs w:val="22"/>
              </w:rPr>
              <w:t xml:space="preserve">Country level (India) </w:t>
            </w:r>
            <w:r w:rsidR="008F24AB">
              <w:rPr>
                <w:rFonts w:asciiTheme="minorHAnsi" w:hAnsiTheme="minorHAnsi" w:cstheme="minorHAnsi"/>
                <w:sz w:val="22"/>
                <w:szCs w:val="22"/>
              </w:rPr>
              <w:t>–</w:t>
            </w:r>
            <w:r w:rsidRPr="00190209">
              <w:rPr>
                <w:rFonts w:asciiTheme="minorHAnsi" w:hAnsiTheme="minorHAnsi" w:cstheme="minorHAnsi"/>
                <w:sz w:val="22"/>
                <w:szCs w:val="22"/>
              </w:rPr>
              <w:t xml:space="preserve"> </w:t>
            </w:r>
            <w:r w:rsidR="008F24AB">
              <w:rPr>
                <w:rFonts w:asciiTheme="minorHAnsi" w:hAnsiTheme="minorHAnsi" w:cstheme="minorHAnsi"/>
                <w:sz w:val="22"/>
                <w:szCs w:val="22"/>
              </w:rPr>
              <w:t xml:space="preserve">At least </w:t>
            </w:r>
            <w:r w:rsidRPr="00190209">
              <w:rPr>
                <w:rFonts w:asciiTheme="minorHAnsi" w:hAnsiTheme="minorHAnsi" w:cstheme="minorHAnsi"/>
                <w:sz w:val="22"/>
                <w:szCs w:val="22"/>
              </w:rPr>
              <w:t>5 models led by public, private or civil society organisations</w:t>
            </w:r>
          </w:p>
          <w:p w14:paraId="5B1AA8E0" w14:textId="40C578DA" w:rsidR="00655EA0" w:rsidRDefault="006B3421" w:rsidP="005A7023">
            <w:pPr>
              <w:pStyle w:val="pf0"/>
              <w:tabs>
                <w:tab w:val="right" w:pos="8679"/>
              </w:tabs>
              <w:ind w:right="171"/>
              <w:jc w:val="both"/>
              <w:rPr>
                <w:rFonts w:asciiTheme="minorHAnsi" w:hAnsiTheme="minorHAnsi" w:cstheme="minorHAnsi"/>
                <w:sz w:val="22"/>
                <w:szCs w:val="22"/>
              </w:rPr>
            </w:pPr>
            <w:r>
              <w:rPr>
                <w:rFonts w:asciiTheme="minorHAnsi" w:hAnsiTheme="minorHAnsi" w:cstheme="minorHAnsi"/>
                <w:sz w:val="22"/>
                <w:szCs w:val="22"/>
              </w:rPr>
              <w:t xml:space="preserve">There exist models which are supported by government, run by CSOs, and </w:t>
            </w:r>
            <w:r w:rsidRPr="00BA08CD">
              <w:rPr>
                <w:rFonts w:asciiTheme="minorHAnsi" w:hAnsiTheme="minorHAnsi" w:cstheme="minorHAnsi"/>
                <w:sz w:val="22"/>
                <w:szCs w:val="22"/>
              </w:rPr>
              <w:t>entrepreneurial models and employer supported care models at the workplace including those funded by private sector</w:t>
            </w:r>
            <w:r>
              <w:rPr>
                <w:rFonts w:asciiTheme="minorHAnsi" w:hAnsiTheme="minorHAnsi" w:cstheme="minorHAnsi"/>
                <w:sz w:val="22"/>
                <w:szCs w:val="22"/>
              </w:rPr>
              <w:t xml:space="preserve">. </w:t>
            </w:r>
            <w:r w:rsidR="00330B74">
              <w:rPr>
                <w:rFonts w:asciiTheme="minorHAnsi" w:hAnsiTheme="minorHAnsi" w:cstheme="minorHAnsi"/>
                <w:sz w:val="22"/>
                <w:szCs w:val="22"/>
              </w:rPr>
              <w:t xml:space="preserve">The case studies/models should </w:t>
            </w:r>
            <w:r w:rsidR="001956FE" w:rsidRPr="00843361">
              <w:rPr>
                <w:rFonts w:asciiTheme="minorHAnsi" w:hAnsiTheme="minorHAnsi" w:cstheme="minorHAnsi"/>
                <w:sz w:val="22"/>
                <w:szCs w:val="22"/>
              </w:rPr>
              <w:t>explain</w:t>
            </w:r>
            <w:r w:rsidR="00622DF0" w:rsidRPr="00843361">
              <w:rPr>
                <w:rFonts w:asciiTheme="minorHAnsi" w:hAnsiTheme="minorHAnsi" w:cstheme="minorHAnsi"/>
                <w:sz w:val="22"/>
                <w:szCs w:val="22"/>
              </w:rPr>
              <w:t xml:space="preserve"> </w:t>
            </w:r>
            <w:r w:rsidR="001956FE" w:rsidRPr="00843361">
              <w:rPr>
                <w:rFonts w:asciiTheme="minorHAnsi" w:hAnsiTheme="minorHAnsi" w:cstheme="minorHAnsi"/>
                <w:sz w:val="22"/>
                <w:szCs w:val="22"/>
              </w:rPr>
              <w:t xml:space="preserve">the operating principles, reach and impact on </w:t>
            </w:r>
            <w:r w:rsidR="003E4B44">
              <w:rPr>
                <w:rFonts w:asciiTheme="minorHAnsi" w:hAnsiTheme="minorHAnsi" w:cstheme="minorHAnsi"/>
                <w:sz w:val="22"/>
                <w:szCs w:val="22"/>
              </w:rPr>
              <w:t>the worker and the user</w:t>
            </w:r>
            <w:r w:rsidR="006C549F">
              <w:rPr>
                <w:rFonts w:asciiTheme="minorHAnsi" w:hAnsiTheme="minorHAnsi" w:cstheme="minorHAnsi"/>
                <w:sz w:val="22"/>
                <w:szCs w:val="22"/>
              </w:rPr>
              <w:t xml:space="preserve"> availing the services</w:t>
            </w:r>
            <w:r w:rsidR="003E4B44">
              <w:rPr>
                <w:rFonts w:asciiTheme="minorHAnsi" w:hAnsiTheme="minorHAnsi" w:cstheme="minorHAnsi"/>
                <w:sz w:val="22"/>
                <w:szCs w:val="22"/>
              </w:rPr>
              <w:t xml:space="preserve"> </w:t>
            </w:r>
            <w:r w:rsidR="001956FE" w:rsidRPr="00843361">
              <w:rPr>
                <w:rFonts w:asciiTheme="minorHAnsi" w:hAnsiTheme="minorHAnsi" w:cstheme="minorHAnsi"/>
                <w:sz w:val="22"/>
                <w:szCs w:val="22"/>
              </w:rPr>
              <w:t>an</w:t>
            </w:r>
            <w:r w:rsidR="005A7023">
              <w:rPr>
                <w:rFonts w:asciiTheme="minorHAnsi" w:hAnsiTheme="minorHAnsi" w:cstheme="minorHAnsi"/>
                <w:sz w:val="22"/>
                <w:szCs w:val="22"/>
              </w:rPr>
              <w:t xml:space="preserve">d </w:t>
            </w:r>
            <w:r w:rsidR="001956FE" w:rsidRPr="00843361">
              <w:rPr>
                <w:rFonts w:asciiTheme="minorHAnsi" w:hAnsiTheme="minorHAnsi" w:cstheme="minorHAnsi"/>
                <w:sz w:val="22"/>
                <w:szCs w:val="22"/>
              </w:rPr>
              <w:t>potential for adaptation and scale up</w:t>
            </w:r>
            <w:r w:rsidR="00330B74">
              <w:rPr>
                <w:rFonts w:asciiTheme="minorHAnsi" w:hAnsiTheme="minorHAnsi" w:cstheme="minorHAnsi"/>
                <w:sz w:val="22"/>
                <w:szCs w:val="22"/>
              </w:rPr>
              <w:t xml:space="preserve">. They should </w:t>
            </w:r>
            <w:r w:rsidR="001956FE" w:rsidRPr="00843361">
              <w:rPr>
                <w:rFonts w:asciiTheme="minorHAnsi" w:hAnsiTheme="minorHAnsi" w:cstheme="minorHAnsi"/>
                <w:sz w:val="22"/>
                <w:szCs w:val="22"/>
              </w:rPr>
              <w:t>highlight strengths, gaps, learning and specific recommendations for government, private sector and civil society organisations focusing on enhancing decent work conditions, effective implementation of labour laws, reducing care burden and other relevant areas apart from opportunities for convergence and scale up.</w:t>
            </w:r>
            <w:r w:rsidR="004072B6">
              <w:t xml:space="preserve"> </w:t>
            </w:r>
            <w:r w:rsidR="004072B6" w:rsidRPr="004072B6">
              <w:rPr>
                <w:rFonts w:asciiTheme="minorHAnsi" w:hAnsiTheme="minorHAnsi" w:cstheme="minorHAnsi"/>
                <w:sz w:val="22"/>
                <w:szCs w:val="22"/>
              </w:rPr>
              <w:t>These case-studies will include care of children, elderly, and care for persons with disabilit</w:t>
            </w:r>
            <w:r w:rsidR="009F5B2C">
              <w:rPr>
                <w:rFonts w:asciiTheme="minorHAnsi" w:hAnsiTheme="minorHAnsi" w:cstheme="minorHAnsi"/>
                <w:sz w:val="22"/>
                <w:szCs w:val="22"/>
              </w:rPr>
              <w:t xml:space="preserve">y. The case studies will document different kinds of care provisioning including community-based models. </w:t>
            </w:r>
          </w:p>
          <w:p w14:paraId="3244168C" w14:textId="4B5F36F3" w:rsidR="001428D2" w:rsidRDefault="007C6207" w:rsidP="005A7023">
            <w:pPr>
              <w:pStyle w:val="pf0"/>
              <w:tabs>
                <w:tab w:val="right" w:pos="8679"/>
              </w:tabs>
              <w:ind w:right="171"/>
              <w:jc w:val="both"/>
              <w:rPr>
                <w:rFonts w:asciiTheme="minorHAnsi" w:hAnsiTheme="minorHAnsi" w:cstheme="minorHAnsi"/>
                <w:sz w:val="22"/>
                <w:szCs w:val="22"/>
              </w:rPr>
            </w:pPr>
            <w:r>
              <w:rPr>
                <w:rFonts w:asciiTheme="minorHAnsi" w:hAnsiTheme="minorHAnsi" w:cstheme="minorHAnsi"/>
                <w:sz w:val="22"/>
                <w:szCs w:val="22"/>
              </w:rPr>
              <w:lastRenderedPageBreak/>
              <w:t xml:space="preserve">Literature on </w:t>
            </w:r>
            <w:r w:rsidR="00B60304">
              <w:rPr>
                <w:rFonts w:asciiTheme="minorHAnsi" w:hAnsiTheme="minorHAnsi" w:cstheme="minorHAnsi"/>
                <w:sz w:val="22"/>
                <w:szCs w:val="22"/>
              </w:rPr>
              <w:t xml:space="preserve">care models is available in the global and regional </w:t>
            </w:r>
            <w:r>
              <w:rPr>
                <w:rFonts w:asciiTheme="minorHAnsi" w:hAnsiTheme="minorHAnsi" w:cstheme="minorHAnsi"/>
                <w:sz w:val="22"/>
                <w:szCs w:val="22"/>
              </w:rPr>
              <w:t>level</w:t>
            </w:r>
            <w:r w:rsidR="00E44250">
              <w:rPr>
                <w:rFonts w:asciiTheme="minorHAnsi" w:hAnsiTheme="minorHAnsi" w:cstheme="minorHAnsi"/>
                <w:sz w:val="22"/>
                <w:szCs w:val="22"/>
              </w:rPr>
              <w:t>, including UN Women publications</w:t>
            </w:r>
            <w:r w:rsidR="00BB24C5">
              <w:rPr>
                <w:rStyle w:val="FootnoteReference"/>
                <w:rFonts w:asciiTheme="minorHAnsi" w:hAnsiTheme="minorHAnsi" w:cstheme="minorHAnsi"/>
                <w:sz w:val="22"/>
                <w:szCs w:val="22"/>
              </w:rPr>
              <w:footnoteReference w:id="3"/>
            </w:r>
            <w:r w:rsidR="00E44250">
              <w:rPr>
                <w:rFonts w:asciiTheme="minorHAnsi" w:hAnsiTheme="minorHAnsi" w:cstheme="minorHAnsi"/>
                <w:sz w:val="22"/>
                <w:szCs w:val="22"/>
              </w:rPr>
              <w:t xml:space="preserve"> and repositories like the </w:t>
            </w:r>
            <w:hyperlink r:id="rId14" w:history="1">
              <w:r w:rsidR="007B75CE" w:rsidRPr="007B75CE">
                <w:rPr>
                  <w:rStyle w:val="Hyperlink"/>
                  <w:rFonts w:asciiTheme="minorHAnsi" w:hAnsiTheme="minorHAnsi" w:cstheme="minorHAnsi"/>
                  <w:sz w:val="22"/>
                  <w:szCs w:val="22"/>
                </w:rPr>
                <w:t>Care Economy Knowledge Hub</w:t>
              </w:r>
            </w:hyperlink>
            <w:r w:rsidR="007B75CE">
              <w:rPr>
                <w:rFonts w:asciiTheme="minorHAnsi" w:hAnsiTheme="minorHAnsi" w:cstheme="minorHAnsi"/>
                <w:sz w:val="22"/>
                <w:szCs w:val="22"/>
              </w:rPr>
              <w:t>. For the India</w:t>
            </w:r>
            <w:r w:rsidR="00D777B8">
              <w:rPr>
                <w:rFonts w:asciiTheme="minorHAnsi" w:hAnsiTheme="minorHAnsi" w:cstheme="minorHAnsi"/>
                <w:sz w:val="22"/>
                <w:szCs w:val="22"/>
              </w:rPr>
              <w:t xml:space="preserve"> specific models, </w:t>
            </w:r>
            <w:r w:rsidR="00D777B8" w:rsidRPr="00B6228A">
              <w:rPr>
                <w:rFonts w:asciiTheme="minorHAnsi" w:hAnsiTheme="minorHAnsi" w:cstheme="minorHAnsi"/>
                <w:i/>
                <w:iCs/>
                <w:sz w:val="22"/>
                <w:szCs w:val="22"/>
              </w:rPr>
              <w:t>primary research will have to be conducted as required</w:t>
            </w:r>
            <w:r w:rsidR="00D777B8">
              <w:rPr>
                <w:rFonts w:asciiTheme="minorHAnsi" w:hAnsiTheme="minorHAnsi" w:cstheme="minorHAnsi"/>
                <w:sz w:val="22"/>
                <w:szCs w:val="22"/>
              </w:rPr>
              <w:t xml:space="preserve">. </w:t>
            </w:r>
            <w:r w:rsidR="0001092A">
              <w:rPr>
                <w:rFonts w:asciiTheme="minorHAnsi" w:hAnsiTheme="minorHAnsi" w:cstheme="minorHAnsi"/>
                <w:sz w:val="22"/>
                <w:szCs w:val="22"/>
              </w:rPr>
              <w:t>The India model</w:t>
            </w:r>
            <w:r w:rsidR="005450E7">
              <w:rPr>
                <w:rFonts w:asciiTheme="minorHAnsi" w:hAnsiTheme="minorHAnsi" w:cstheme="minorHAnsi"/>
                <w:sz w:val="22"/>
                <w:szCs w:val="22"/>
              </w:rPr>
              <w:t xml:space="preserve">s should be costed </w:t>
            </w:r>
            <w:r w:rsidR="00300F99">
              <w:rPr>
                <w:rFonts w:asciiTheme="minorHAnsi" w:hAnsiTheme="minorHAnsi" w:cstheme="minorHAnsi"/>
                <w:sz w:val="22"/>
                <w:szCs w:val="22"/>
              </w:rPr>
              <w:t>models which look at the investments (financial, human resources etc.)</w:t>
            </w:r>
            <w:r w:rsidR="008D71B5">
              <w:rPr>
                <w:rFonts w:asciiTheme="minorHAnsi" w:hAnsiTheme="minorHAnsi" w:cstheme="minorHAnsi"/>
                <w:sz w:val="22"/>
                <w:szCs w:val="22"/>
              </w:rPr>
              <w:t xml:space="preserve">, training and monitoring and evaluation </w:t>
            </w:r>
            <w:r w:rsidR="00FD53C9">
              <w:rPr>
                <w:rFonts w:asciiTheme="minorHAnsi" w:hAnsiTheme="minorHAnsi" w:cstheme="minorHAnsi"/>
                <w:sz w:val="22"/>
                <w:szCs w:val="22"/>
              </w:rPr>
              <w:t xml:space="preserve">adopted. </w:t>
            </w:r>
          </w:p>
          <w:p w14:paraId="0B354E6B" w14:textId="5AABFF4C" w:rsidR="00696425" w:rsidRPr="00843361" w:rsidRDefault="009611AE" w:rsidP="009611AE">
            <w:pPr>
              <w:pStyle w:val="pf0"/>
              <w:numPr>
                <w:ilvl w:val="0"/>
                <w:numId w:val="18"/>
              </w:numPr>
              <w:tabs>
                <w:tab w:val="right" w:pos="8679"/>
              </w:tabs>
              <w:ind w:right="171"/>
              <w:jc w:val="both"/>
              <w:rPr>
                <w:rFonts w:asciiTheme="minorHAnsi" w:hAnsiTheme="minorHAnsi" w:cstheme="minorHAnsi"/>
                <w:sz w:val="22"/>
                <w:szCs w:val="22"/>
              </w:rPr>
            </w:pPr>
            <w:r w:rsidRPr="009611AE">
              <w:rPr>
                <w:rFonts w:asciiTheme="minorHAnsi" w:hAnsiTheme="minorHAnsi" w:cstheme="minorHAnsi"/>
                <w:sz w:val="22"/>
                <w:szCs w:val="22"/>
              </w:rPr>
              <w:t xml:space="preserve">Conduct </w:t>
            </w:r>
            <w:r w:rsidRPr="009611AE">
              <w:rPr>
                <w:rFonts w:asciiTheme="minorHAnsi" w:hAnsiTheme="minorHAnsi" w:cstheme="minorHAnsi"/>
                <w:b/>
                <w:bCs/>
                <w:sz w:val="22"/>
                <w:szCs w:val="22"/>
              </w:rPr>
              <w:t>a survey to understand the role of CSR spending</w:t>
            </w:r>
            <w:r w:rsidRPr="009611AE">
              <w:rPr>
                <w:rFonts w:asciiTheme="minorHAnsi" w:hAnsiTheme="minorHAnsi" w:cstheme="minorHAnsi"/>
                <w:sz w:val="22"/>
                <w:szCs w:val="22"/>
              </w:rPr>
              <w:t xml:space="preserve"> </w:t>
            </w:r>
            <w:r w:rsidR="00E53383">
              <w:rPr>
                <w:rFonts w:asciiTheme="minorHAnsi" w:hAnsiTheme="minorHAnsi" w:cstheme="minorHAnsi"/>
                <w:sz w:val="22"/>
                <w:szCs w:val="22"/>
              </w:rPr>
              <w:t>on care economy</w:t>
            </w:r>
            <w:r w:rsidR="00055784">
              <w:rPr>
                <w:rFonts w:asciiTheme="minorHAnsi" w:hAnsiTheme="minorHAnsi" w:cstheme="minorHAnsi"/>
                <w:sz w:val="22"/>
                <w:szCs w:val="22"/>
              </w:rPr>
              <w:t>-</w:t>
            </w:r>
            <w:r w:rsidR="00213610">
              <w:rPr>
                <w:rFonts w:asciiTheme="minorHAnsi" w:hAnsiTheme="minorHAnsi" w:cstheme="minorHAnsi"/>
                <w:sz w:val="22"/>
                <w:szCs w:val="22"/>
              </w:rPr>
              <w:t xml:space="preserve"> includ</w:t>
            </w:r>
            <w:r w:rsidR="00055784">
              <w:rPr>
                <w:rFonts w:asciiTheme="minorHAnsi" w:hAnsiTheme="minorHAnsi" w:cstheme="minorHAnsi"/>
                <w:sz w:val="22"/>
                <w:szCs w:val="22"/>
              </w:rPr>
              <w:t>ing but not limited to infrastructure,</w:t>
            </w:r>
            <w:r w:rsidR="00213610">
              <w:rPr>
                <w:rFonts w:asciiTheme="minorHAnsi" w:hAnsiTheme="minorHAnsi" w:cstheme="minorHAnsi"/>
                <w:sz w:val="22"/>
                <w:szCs w:val="22"/>
              </w:rPr>
              <w:t xml:space="preserve"> skilling of workers, provisioning of care</w:t>
            </w:r>
            <w:r w:rsidR="00CA1DDF">
              <w:rPr>
                <w:rFonts w:asciiTheme="minorHAnsi" w:hAnsiTheme="minorHAnsi" w:cstheme="minorHAnsi"/>
                <w:sz w:val="22"/>
                <w:szCs w:val="22"/>
              </w:rPr>
              <w:t xml:space="preserve"> </w:t>
            </w:r>
            <w:r w:rsidR="0055638A">
              <w:rPr>
                <w:rFonts w:asciiTheme="minorHAnsi" w:hAnsiTheme="minorHAnsi" w:cstheme="minorHAnsi"/>
                <w:sz w:val="22"/>
                <w:szCs w:val="22"/>
              </w:rPr>
              <w:t xml:space="preserve">delivery </w:t>
            </w:r>
            <w:r w:rsidR="00CA1DDF">
              <w:rPr>
                <w:rFonts w:asciiTheme="minorHAnsi" w:hAnsiTheme="minorHAnsi" w:cstheme="minorHAnsi"/>
                <w:sz w:val="22"/>
                <w:szCs w:val="22"/>
              </w:rPr>
              <w:t>services</w:t>
            </w:r>
            <w:r w:rsidR="00213610">
              <w:rPr>
                <w:rFonts w:asciiTheme="minorHAnsi" w:hAnsiTheme="minorHAnsi" w:cstheme="minorHAnsi"/>
                <w:sz w:val="22"/>
                <w:szCs w:val="22"/>
              </w:rPr>
              <w:t>,</w:t>
            </w:r>
            <w:r w:rsidR="00033545">
              <w:rPr>
                <w:rFonts w:asciiTheme="minorHAnsi" w:hAnsiTheme="minorHAnsi" w:cstheme="minorHAnsi"/>
                <w:sz w:val="22"/>
                <w:szCs w:val="22"/>
              </w:rPr>
              <w:t xml:space="preserve"> entrepreneurial ventures etc.</w:t>
            </w:r>
            <w:r w:rsidRPr="009611AE">
              <w:rPr>
                <w:rFonts w:asciiTheme="minorHAnsi" w:hAnsiTheme="minorHAnsi" w:cstheme="minorHAnsi"/>
                <w:sz w:val="22"/>
                <w:szCs w:val="22"/>
              </w:rPr>
              <w:t xml:space="preserve"> Through key informant interviews with CSR leads</w:t>
            </w:r>
            <w:r w:rsidR="00033545">
              <w:rPr>
                <w:rFonts w:asciiTheme="minorHAnsi" w:hAnsiTheme="minorHAnsi" w:cstheme="minorHAnsi"/>
                <w:sz w:val="22"/>
                <w:szCs w:val="22"/>
              </w:rPr>
              <w:t xml:space="preserve"> (like United Way)</w:t>
            </w:r>
            <w:r w:rsidRPr="009611AE">
              <w:rPr>
                <w:rFonts w:asciiTheme="minorHAnsi" w:hAnsiTheme="minorHAnsi" w:cstheme="minorHAnsi"/>
                <w:sz w:val="22"/>
                <w:szCs w:val="22"/>
              </w:rPr>
              <w:t xml:space="preserve"> and company representatives, develop recommendations on leveraging </w:t>
            </w:r>
            <w:r w:rsidR="00FC2C84">
              <w:rPr>
                <w:rFonts w:asciiTheme="minorHAnsi" w:hAnsiTheme="minorHAnsi" w:cstheme="minorHAnsi"/>
                <w:sz w:val="22"/>
                <w:szCs w:val="22"/>
              </w:rPr>
              <w:t xml:space="preserve">private sector </w:t>
            </w:r>
            <w:r w:rsidRPr="009611AE">
              <w:rPr>
                <w:rFonts w:asciiTheme="minorHAnsi" w:hAnsiTheme="minorHAnsi" w:cstheme="minorHAnsi"/>
                <w:sz w:val="22"/>
                <w:szCs w:val="22"/>
              </w:rPr>
              <w:t>investments</w:t>
            </w:r>
            <w:r w:rsidR="00FC2C84">
              <w:rPr>
                <w:rFonts w:asciiTheme="minorHAnsi" w:hAnsiTheme="minorHAnsi" w:cstheme="minorHAnsi"/>
                <w:sz w:val="22"/>
                <w:szCs w:val="22"/>
              </w:rPr>
              <w:t xml:space="preserve"> including </w:t>
            </w:r>
            <w:r w:rsidR="00FC2C84" w:rsidRPr="009611AE">
              <w:rPr>
                <w:rFonts w:asciiTheme="minorHAnsi" w:hAnsiTheme="minorHAnsi" w:cstheme="minorHAnsi"/>
                <w:sz w:val="22"/>
                <w:szCs w:val="22"/>
              </w:rPr>
              <w:t>CSR allocation</w:t>
            </w:r>
            <w:r w:rsidRPr="009611AE">
              <w:rPr>
                <w:rFonts w:asciiTheme="minorHAnsi" w:hAnsiTheme="minorHAnsi" w:cstheme="minorHAnsi"/>
                <w:sz w:val="22"/>
                <w:szCs w:val="22"/>
              </w:rPr>
              <w:t xml:space="preserve"> in care from the findings of the survey.</w:t>
            </w:r>
          </w:p>
          <w:p w14:paraId="49E6EB12" w14:textId="74DC640E" w:rsidR="007772EA" w:rsidRDefault="007B7680" w:rsidP="005749E9">
            <w:pPr>
              <w:pStyle w:val="pf0"/>
              <w:numPr>
                <w:ilvl w:val="0"/>
                <w:numId w:val="20"/>
              </w:numPr>
              <w:tabs>
                <w:tab w:val="right" w:pos="8679"/>
              </w:tabs>
              <w:ind w:right="171"/>
              <w:jc w:val="both"/>
              <w:rPr>
                <w:rFonts w:asciiTheme="minorHAnsi" w:hAnsiTheme="minorHAnsi" w:cstheme="minorHAnsi"/>
                <w:sz w:val="22"/>
                <w:szCs w:val="22"/>
              </w:rPr>
            </w:pPr>
            <w:r>
              <w:rPr>
                <w:rFonts w:asciiTheme="minorHAnsi" w:hAnsiTheme="minorHAnsi" w:cstheme="minorHAnsi"/>
                <w:sz w:val="22"/>
                <w:szCs w:val="22"/>
              </w:rPr>
              <w:t>A</w:t>
            </w:r>
            <w:r w:rsidR="009522DB" w:rsidRPr="00843361">
              <w:rPr>
                <w:rFonts w:asciiTheme="minorHAnsi" w:hAnsiTheme="minorHAnsi" w:cstheme="minorHAnsi"/>
                <w:sz w:val="22"/>
                <w:szCs w:val="22"/>
              </w:rPr>
              <w:t xml:space="preserve"> </w:t>
            </w:r>
            <w:r w:rsidR="00343519" w:rsidRPr="00843361">
              <w:rPr>
                <w:rFonts w:asciiTheme="minorHAnsi" w:hAnsiTheme="minorHAnsi" w:cstheme="minorHAnsi"/>
                <w:sz w:val="22"/>
                <w:szCs w:val="22"/>
              </w:rPr>
              <w:t xml:space="preserve">well-designed publication including </w:t>
            </w:r>
            <w:r>
              <w:rPr>
                <w:rFonts w:asciiTheme="minorHAnsi" w:hAnsiTheme="minorHAnsi" w:cstheme="minorHAnsi"/>
                <w:sz w:val="22"/>
                <w:szCs w:val="22"/>
              </w:rPr>
              <w:t xml:space="preserve">deliverables mentioned </w:t>
            </w:r>
            <w:r w:rsidR="00B57AAD">
              <w:rPr>
                <w:rFonts w:asciiTheme="minorHAnsi" w:hAnsiTheme="minorHAnsi" w:cstheme="minorHAnsi"/>
                <w:sz w:val="22"/>
                <w:szCs w:val="22"/>
              </w:rPr>
              <w:t>in</w:t>
            </w:r>
            <w:r>
              <w:rPr>
                <w:rFonts w:asciiTheme="minorHAnsi" w:hAnsiTheme="minorHAnsi" w:cstheme="minorHAnsi"/>
                <w:sz w:val="22"/>
                <w:szCs w:val="22"/>
              </w:rPr>
              <w:t xml:space="preserve"> points A and B</w:t>
            </w:r>
            <w:r w:rsidR="00343519" w:rsidRPr="00843361">
              <w:rPr>
                <w:rFonts w:asciiTheme="minorHAnsi" w:hAnsiTheme="minorHAnsi" w:cstheme="minorHAnsi"/>
                <w:sz w:val="22"/>
                <w:szCs w:val="22"/>
              </w:rPr>
              <w:t xml:space="preserve"> for an international audience including multilateral agencies (such as the UN, World Bank, ADB, etc.), national and state governments, policy think-tanks, academia, civil society organisations and other diverse stakeholders</w:t>
            </w:r>
            <w:r w:rsidR="009A05CC" w:rsidRPr="00843361">
              <w:rPr>
                <w:rFonts w:asciiTheme="minorHAnsi" w:hAnsiTheme="minorHAnsi" w:cstheme="minorHAnsi"/>
                <w:sz w:val="22"/>
                <w:szCs w:val="22"/>
              </w:rPr>
              <w:t xml:space="preserve"> </w:t>
            </w:r>
            <w:r>
              <w:rPr>
                <w:rFonts w:asciiTheme="minorHAnsi" w:hAnsiTheme="minorHAnsi" w:cstheme="minorHAnsi"/>
                <w:sz w:val="22"/>
                <w:szCs w:val="22"/>
              </w:rPr>
              <w:t>(T</w:t>
            </w:r>
            <w:r w:rsidR="009A05CC" w:rsidRPr="00843361">
              <w:rPr>
                <w:rFonts w:asciiTheme="minorHAnsi" w:hAnsiTheme="minorHAnsi" w:cstheme="minorHAnsi"/>
                <w:sz w:val="22"/>
                <w:szCs w:val="22"/>
              </w:rPr>
              <w:t>o be shared in high-resolution soft version</w:t>
            </w:r>
            <w:r>
              <w:rPr>
                <w:rFonts w:asciiTheme="minorHAnsi" w:hAnsiTheme="minorHAnsi" w:cstheme="minorHAnsi"/>
                <w:sz w:val="22"/>
                <w:szCs w:val="22"/>
              </w:rPr>
              <w:t>).</w:t>
            </w:r>
            <w:r w:rsidR="009A05CC" w:rsidRPr="00843361">
              <w:rPr>
                <w:rFonts w:asciiTheme="minorHAnsi" w:hAnsiTheme="minorHAnsi" w:cstheme="minorHAnsi"/>
                <w:sz w:val="22"/>
                <w:szCs w:val="22"/>
              </w:rPr>
              <w:t xml:space="preserve"> </w:t>
            </w:r>
          </w:p>
          <w:p w14:paraId="3EA6C18D" w14:textId="77777777" w:rsidR="0025015B" w:rsidRDefault="0025015B" w:rsidP="0025015B">
            <w:pPr>
              <w:pStyle w:val="pf0"/>
              <w:tabs>
                <w:tab w:val="right" w:pos="8679"/>
              </w:tabs>
              <w:ind w:left="720" w:right="171"/>
              <w:jc w:val="both"/>
              <w:rPr>
                <w:rFonts w:asciiTheme="minorHAnsi" w:hAnsiTheme="minorHAnsi" w:cstheme="minorHAnsi"/>
                <w:sz w:val="22"/>
                <w:szCs w:val="22"/>
              </w:rPr>
            </w:pPr>
          </w:p>
          <w:p w14:paraId="5B4056A5" w14:textId="2D6AD445" w:rsidR="00655EA0" w:rsidRPr="00843361" w:rsidRDefault="00945F5C" w:rsidP="005749E9">
            <w:pPr>
              <w:pStyle w:val="pf0"/>
              <w:numPr>
                <w:ilvl w:val="0"/>
                <w:numId w:val="20"/>
              </w:numPr>
              <w:tabs>
                <w:tab w:val="right" w:pos="8679"/>
              </w:tabs>
              <w:ind w:right="171"/>
              <w:jc w:val="both"/>
              <w:rPr>
                <w:rFonts w:asciiTheme="minorHAnsi" w:hAnsiTheme="minorHAnsi" w:cstheme="minorHAnsi"/>
                <w:sz w:val="22"/>
                <w:szCs w:val="22"/>
              </w:rPr>
            </w:pPr>
            <w:r w:rsidRPr="00843361">
              <w:rPr>
                <w:rFonts w:asciiTheme="minorHAnsi" w:hAnsiTheme="minorHAnsi" w:cstheme="minorHAnsi"/>
                <w:sz w:val="22"/>
                <w:szCs w:val="22"/>
              </w:rPr>
              <w:t xml:space="preserve">Stakeholder consultation to </w:t>
            </w:r>
            <w:r w:rsidR="00C52AB7">
              <w:rPr>
                <w:rFonts w:asciiTheme="minorHAnsi" w:hAnsiTheme="minorHAnsi" w:cstheme="minorHAnsi"/>
                <w:sz w:val="22"/>
                <w:szCs w:val="22"/>
              </w:rPr>
              <w:t>disseminate</w:t>
            </w:r>
            <w:r w:rsidR="00C52AB7" w:rsidRPr="00843361">
              <w:rPr>
                <w:rFonts w:asciiTheme="minorHAnsi" w:hAnsiTheme="minorHAnsi" w:cstheme="minorHAnsi"/>
                <w:sz w:val="22"/>
                <w:szCs w:val="22"/>
              </w:rPr>
              <w:t xml:space="preserve"> </w:t>
            </w:r>
            <w:r w:rsidRPr="00843361">
              <w:rPr>
                <w:rFonts w:asciiTheme="minorHAnsi" w:hAnsiTheme="minorHAnsi" w:cstheme="minorHAnsi"/>
                <w:sz w:val="22"/>
                <w:szCs w:val="22"/>
              </w:rPr>
              <w:t xml:space="preserve">the </w:t>
            </w:r>
            <w:r w:rsidR="007B7680">
              <w:rPr>
                <w:rFonts w:asciiTheme="minorHAnsi" w:hAnsiTheme="minorHAnsi" w:cstheme="minorHAnsi"/>
                <w:sz w:val="22"/>
                <w:szCs w:val="22"/>
              </w:rPr>
              <w:t>publication/</w:t>
            </w:r>
            <w:r w:rsidRPr="00843361">
              <w:rPr>
                <w:rFonts w:asciiTheme="minorHAnsi" w:hAnsiTheme="minorHAnsi" w:cstheme="minorHAnsi"/>
                <w:sz w:val="22"/>
                <w:szCs w:val="22"/>
              </w:rPr>
              <w:t>document</w:t>
            </w:r>
            <w:r w:rsidR="00117E86" w:rsidRPr="00843361">
              <w:rPr>
                <w:rFonts w:asciiTheme="minorHAnsi" w:hAnsiTheme="minorHAnsi" w:cstheme="minorHAnsi"/>
                <w:sz w:val="22"/>
                <w:szCs w:val="22"/>
              </w:rPr>
              <w:t xml:space="preserve"> in consultation with UN Women</w:t>
            </w:r>
            <w:r w:rsidR="007B7680">
              <w:rPr>
                <w:rFonts w:asciiTheme="minorHAnsi" w:hAnsiTheme="minorHAnsi" w:cstheme="minorHAnsi"/>
                <w:sz w:val="22"/>
                <w:szCs w:val="22"/>
              </w:rPr>
              <w:t xml:space="preserve"> ICO</w:t>
            </w:r>
            <w:r w:rsidR="00322F39" w:rsidRPr="00843361">
              <w:rPr>
                <w:rFonts w:asciiTheme="minorHAnsi" w:hAnsiTheme="minorHAnsi" w:cstheme="minorHAnsi"/>
                <w:sz w:val="22"/>
                <w:szCs w:val="22"/>
              </w:rPr>
              <w:t xml:space="preserve">. </w:t>
            </w:r>
          </w:p>
        </w:tc>
      </w:tr>
      <w:tr w:rsidR="00D45B16" w:rsidRPr="00843361" w14:paraId="4C610FB7" w14:textId="77777777" w:rsidTr="00EA7E40">
        <w:tc>
          <w:tcPr>
            <w:tcW w:w="9067" w:type="dxa"/>
          </w:tcPr>
          <w:p w14:paraId="5DEC1190" w14:textId="09A599CF" w:rsidR="00D45B16" w:rsidRPr="00843361" w:rsidRDefault="00D45B16" w:rsidP="005749E9">
            <w:pPr>
              <w:pStyle w:val="ListParagraph"/>
              <w:numPr>
                <w:ilvl w:val="0"/>
                <w:numId w:val="15"/>
              </w:numPr>
              <w:tabs>
                <w:tab w:val="center" w:pos="4320"/>
                <w:tab w:val="right" w:pos="8679"/>
              </w:tabs>
              <w:ind w:left="457" w:right="171" w:hanging="425"/>
              <w:jc w:val="both"/>
              <w:rPr>
                <w:rFonts w:eastAsia="Times New Roman" w:cs="Calibri"/>
                <w:b/>
                <w:color w:val="000000"/>
                <w:spacing w:val="-3"/>
                <w:lang w:val="en-GB" w:eastAsia="en-GB"/>
              </w:rPr>
            </w:pPr>
            <w:r w:rsidRPr="00843361">
              <w:rPr>
                <w:rFonts w:eastAsia="Times New Roman" w:cs="Calibri"/>
                <w:b/>
                <w:color w:val="000000"/>
                <w:spacing w:val="-3"/>
                <w:lang w:val="en-GB" w:eastAsia="en-GB"/>
              </w:rPr>
              <w:lastRenderedPageBreak/>
              <w:t xml:space="preserve">Timeframe: </w:t>
            </w:r>
            <w:r w:rsidR="00C56329">
              <w:rPr>
                <w:rFonts w:eastAsia="Times New Roman" w:cs="Calibri"/>
                <w:b/>
                <w:color w:val="000000"/>
                <w:spacing w:val="-3"/>
                <w:lang w:val="en-GB" w:eastAsia="en-GB"/>
              </w:rPr>
              <w:t>8</w:t>
            </w:r>
            <w:r w:rsidRPr="00843361">
              <w:rPr>
                <w:rFonts w:eastAsia="Times New Roman" w:cs="Calibri"/>
                <w:b/>
                <w:color w:val="000000"/>
                <w:spacing w:val="-3"/>
                <w:lang w:val="en-GB" w:eastAsia="en-GB"/>
              </w:rPr>
              <w:t xml:space="preserve"> </w:t>
            </w:r>
            <w:r w:rsidR="00BA51EB" w:rsidRPr="00843361">
              <w:rPr>
                <w:rFonts w:eastAsia="Times New Roman" w:cs="Calibri"/>
                <w:b/>
                <w:color w:val="000000"/>
                <w:spacing w:val="-3"/>
                <w:lang w:val="en-GB" w:eastAsia="en-GB"/>
              </w:rPr>
              <w:t xml:space="preserve">months starting </w:t>
            </w:r>
            <w:r w:rsidR="00F87A2C">
              <w:rPr>
                <w:rFonts w:eastAsia="Times New Roman" w:cs="Calibri"/>
                <w:b/>
                <w:color w:val="000000"/>
                <w:spacing w:val="-3"/>
                <w:highlight w:val="yellow"/>
                <w:lang w:val="en-GB" w:eastAsia="en-GB"/>
              </w:rPr>
              <w:t>20</w:t>
            </w:r>
            <w:r w:rsidR="00F87A2C" w:rsidRPr="00F87A2C">
              <w:rPr>
                <w:rFonts w:eastAsia="Times New Roman" w:cs="Calibri"/>
                <w:b/>
                <w:color w:val="000000"/>
                <w:spacing w:val="-3"/>
                <w:highlight w:val="yellow"/>
                <w:vertAlign w:val="superscript"/>
                <w:lang w:val="en-GB" w:eastAsia="en-GB"/>
              </w:rPr>
              <w:t>th</w:t>
            </w:r>
            <w:r w:rsidR="00F87A2C">
              <w:rPr>
                <w:rFonts w:eastAsia="Times New Roman" w:cs="Calibri"/>
                <w:b/>
                <w:color w:val="000000"/>
                <w:spacing w:val="-3"/>
                <w:highlight w:val="yellow"/>
                <w:lang w:val="en-GB" w:eastAsia="en-GB"/>
              </w:rPr>
              <w:t xml:space="preserve"> September</w:t>
            </w:r>
            <w:r w:rsidR="00BA51EB" w:rsidRPr="00BF39DA">
              <w:rPr>
                <w:rFonts w:eastAsia="Times New Roman" w:cs="Calibri"/>
                <w:b/>
                <w:color w:val="000000"/>
                <w:spacing w:val="-3"/>
                <w:highlight w:val="yellow"/>
                <w:lang w:val="en-GB" w:eastAsia="en-GB"/>
              </w:rPr>
              <w:t xml:space="preserve"> 202</w:t>
            </w:r>
            <w:r w:rsidR="005E67E3" w:rsidRPr="00BF39DA">
              <w:rPr>
                <w:rFonts w:eastAsia="Times New Roman" w:cs="Calibri"/>
                <w:b/>
                <w:color w:val="000000"/>
                <w:spacing w:val="-3"/>
                <w:highlight w:val="yellow"/>
                <w:lang w:val="en-GB" w:eastAsia="en-GB"/>
              </w:rPr>
              <w:t>4 to</w:t>
            </w:r>
            <w:r w:rsidR="000E3C4B">
              <w:rPr>
                <w:rFonts w:eastAsia="Times New Roman" w:cs="Calibri"/>
                <w:b/>
                <w:color w:val="000000"/>
                <w:spacing w:val="-3"/>
                <w:highlight w:val="yellow"/>
                <w:lang w:val="en-GB" w:eastAsia="en-GB"/>
              </w:rPr>
              <w:t xml:space="preserve"> </w:t>
            </w:r>
            <w:r w:rsidR="002E52C5">
              <w:rPr>
                <w:rFonts w:eastAsia="Times New Roman" w:cs="Calibri"/>
                <w:b/>
                <w:color w:val="000000"/>
                <w:spacing w:val="-3"/>
                <w:highlight w:val="yellow"/>
                <w:lang w:val="en-GB" w:eastAsia="en-GB"/>
              </w:rPr>
              <w:t>19</w:t>
            </w:r>
            <w:r w:rsidR="000E3C4B" w:rsidRPr="000E3C4B">
              <w:rPr>
                <w:rFonts w:eastAsia="Times New Roman" w:cs="Calibri"/>
                <w:b/>
                <w:color w:val="000000"/>
                <w:spacing w:val="-3"/>
                <w:highlight w:val="yellow"/>
                <w:vertAlign w:val="superscript"/>
                <w:lang w:val="en-GB" w:eastAsia="en-GB"/>
              </w:rPr>
              <w:t>th</w:t>
            </w:r>
            <w:r w:rsidR="000E3C4B">
              <w:rPr>
                <w:rFonts w:eastAsia="Times New Roman" w:cs="Calibri"/>
                <w:b/>
                <w:color w:val="000000"/>
                <w:spacing w:val="-3"/>
                <w:highlight w:val="yellow"/>
                <w:lang w:val="en-GB" w:eastAsia="en-GB"/>
              </w:rPr>
              <w:t xml:space="preserve"> </w:t>
            </w:r>
            <w:r w:rsidR="00F06424">
              <w:rPr>
                <w:rFonts w:eastAsia="Times New Roman" w:cs="Calibri"/>
                <w:b/>
                <w:color w:val="000000"/>
                <w:spacing w:val="-3"/>
                <w:highlight w:val="yellow"/>
                <w:lang w:val="en-GB" w:eastAsia="en-GB"/>
              </w:rPr>
              <w:t>May</w:t>
            </w:r>
            <w:r w:rsidR="00DB334B" w:rsidRPr="00BF39DA">
              <w:rPr>
                <w:rFonts w:eastAsia="Times New Roman" w:cs="Calibri"/>
                <w:b/>
                <w:color w:val="000000"/>
                <w:spacing w:val="-3"/>
                <w:highlight w:val="yellow"/>
                <w:lang w:val="en-GB" w:eastAsia="en-GB"/>
              </w:rPr>
              <w:t xml:space="preserve"> </w:t>
            </w:r>
            <w:r w:rsidR="005E67E3" w:rsidRPr="00BF39DA">
              <w:rPr>
                <w:rFonts w:eastAsia="Times New Roman" w:cs="Calibri"/>
                <w:b/>
                <w:color w:val="000000"/>
                <w:spacing w:val="-3"/>
                <w:highlight w:val="yellow"/>
                <w:lang w:val="en-GB" w:eastAsia="en-GB"/>
              </w:rPr>
              <w:t>202</w:t>
            </w:r>
            <w:r w:rsidR="00DB334B" w:rsidRPr="00BF39DA">
              <w:rPr>
                <w:rFonts w:eastAsia="Times New Roman" w:cs="Calibri"/>
                <w:b/>
                <w:color w:val="000000"/>
                <w:spacing w:val="-3"/>
                <w:highlight w:val="yellow"/>
                <w:lang w:val="en-GB" w:eastAsia="en-GB"/>
              </w:rPr>
              <w:t>5</w:t>
            </w:r>
            <w:r w:rsidR="00BA51EB" w:rsidRPr="00843361">
              <w:rPr>
                <w:rFonts w:eastAsia="Times New Roman" w:cs="Calibri"/>
                <w:b/>
                <w:color w:val="000000"/>
                <w:spacing w:val="-3"/>
                <w:lang w:val="en-GB" w:eastAsia="en-GB"/>
              </w:rPr>
              <w:t xml:space="preserve"> and final </w:t>
            </w:r>
            <w:r w:rsidR="0004335E">
              <w:rPr>
                <w:rFonts w:eastAsia="Times New Roman" w:cs="Calibri"/>
                <w:b/>
                <w:color w:val="000000"/>
                <w:spacing w:val="-3"/>
                <w:lang w:val="en-GB" w:eastAsia="en-GB"/>
              </w:rPr>
              <w:t xml:space="preserve">designed </w:t>
            </w:r>
            <w:r w:rsidR="00BA51EB" w:rsidRPr="00843361">
              <w:rPr>
                <w:rFonts w:eastAsia="Times New Roman" w:cs="Calibri"/>
                <w:b/>
                <w:color w:val="000000"/>
                <w:spacing w:val="-3"/>
                <w:lang w:val="en-GB" w:eastAsia="en-GB"/>
              </w:rPr>
              <w:t xml:space="preserve">document to be delivered no later than </w:t>
            </w:r>
            <w:r w:rsidR="0004335E">
              <w:rPr>
                <w:rFonts w:eastAsia="Times New Roman" w:cs="Calibri"/>
                <w:b/>
                <w:color w:val="000000"/>
                <w:spacing w:val="-3"/>
                <w:highlight w:val="yellow"/>
                <w:lang w:val="en-GB" w:eastAsia="en-GB"/>
              </w:rPr>
              <w:t>1</w:t>
            </w:r>
            <w:r w:rsidR="0004335E" w:rsidRPr="0004335E">
              <w:rPr>
                <w:rFonts w:eastAsia="Times New Roman" w:cs="Calibri"/>
                <w:b/>
                <w:color w:val="000000"/>
                <w:spacing w:val="-3"/>
                <w:highlight w:val="yellow"/>
                <w:vertAlign w:val="superscript"/>
                <w:lang w:val="en-GB" w:eastAsia="en-GB"/>
              </w:rPr>
              <w:t>st</w:t>
            </w:r>
            <w:r w:rsidR="0004335E">
              <w:rPr>
                <w:rFonts w:eastAsia="Times New Roman" w:cs="Calibri"/>
                <w:b/>
                <w:color w:val="000000"/>
                <w:spacing w:val="-3"/>
                <w:highlight w:val="yellow"/>
                <w:lang w:val="en-GB" w:eastAsia="en-GB"/>
              </w:rPr>
              <w:t xml:space="preserve"> </w:t>
            </w:r>
            <w:r w:rsidR="00C56329">
              <w:rPr>
                <w:rFonts w:eastAsia="Times New Roman" w:cs="Calibri"/>
                <w:b/>
                <w:color w:val="000000"/>
                <w:spacing w:val="-3"/>
                <w:highlight w:val="yellow"/>
                <w:lang w:val="en-GB" w:eastAsia="en-GB"/>
              </w:rPr>
              <w:t xml:space="preserve">March </w:t>
            </w:r>
            <w:r w:rsidR="00BA51EB" w:rsidRPr="00BF39DA">
              <w:rPr>
                <w:rFonts w:eastAsia="Times New Roman" w:cs="Calibri"/>
                <w:b/>
                <w:color w:val="000000"/>
                <w:spacing w:val="-3"/>
                <w:highlight w:val="yellow"/>
                <w:lang w:val="en-GB" w:eastAsia="en-GB"/>
              </w:rPr>
              <w:t>202</w:t>
            </w:r>
            <w:r w:rsidR="00B57AAD">
              <w:rPr>
                <w:rFonts w:eastAsia="Times New Roman" w:cs="Calibri"/>
                <w:b/>
                <w:color w:val="000000"/>
                <w:spacing w:val="-3"/>
                <w:highlight w:val="yellow"/>
                <w:lang w:val="en-GB" w:eastAsia="en-GB"/>
              </w:rPr>
              <w:t>5</w:t>
            </w:r>
            <w:r w:rsidR="00BA51EB" w:rsidRPr="00843361">
              <w:rPr>
                <w:rFonts w:eastAsia="Times New Roman" w:cs="Calibri"/>
                <w:b/>
                <w:color w:val="000000"/>
                <w:spacing w:val="-3"/>
                <w:lang w:val="en-GB" w:eastAsia="en-GB"/>
              </w:rPr>
              <w:t>.</w:t>
            </w:r>
            <w:r w:rsidR="003A2556">
              <w:rPr>
                <w:rFonts w:eastAsia="Times New Roman" w:cs="Calibri"/>
                <w:b/>
                <w:color w:val="000000"/>
                <w:spacing w:val="-3"/>
                <w:lang w:val="en-GB" w:eastAsia="en-GB"/>
              </w:rPr>
              <w:t xml:space="preserve"> The project will be implemented in </w:t>
            </w:r>
            <w:r w:rsidR="00C56329">
              <w:rPr>
                <w:rFonts w:eastAsia="Times New Roman" w:cs="Calibri"/>
                <w:b/>
                <w:color w:val="000000"/>
                <w:spacing w:val="-3"/>
                <w:lang w:val="en-GB" w:eastAsia="en-GB"/>
              </w:rPr>
              <w:t>7</w:t>
            </w:r>
            <w:r w:rsidR="00F87A2C">
              <w:rPr>
                <w:rFonts w:eastAsia="Times New Roman" w:cs="Calibri"/>
                <w:b/>
                <w:color w:val="000000"/>
                <w:spacing w:val="-3"/>
                <w:lang w:val="en-GB" w:eastAsia="en-GB"/>
              </w:rPr>
              <w:t xml:space="preserve"> </w:t>
            </w:r>
            <w:r w:rsidR="003A2556">
              <w:rPr>
                <w:rFonts w:eastAsia="Times New Roman" w:cs="Calibri"/>
                <w:b/>
                <w:color w:val="000000"/>
                <w:spacing w:val="-3"/>
                <w:lang w:val="en-GB" w:eastAsia="en-GB"/>
              </w:rPr>
              <w:t>months and the last month is for financial and programmatic reporting.</w:t>
            </w:r>
          </w:p>
          <w:p w14:paraId="390080FA" w14:textId="49D3D184" w:rsidR="00655EA0" w:rsidRPr="00843361" w:rsidRDefault="00655EA0" w:rsidP="00655EA0">
            <w:pPr>
              <w:tabs>
                <w:tab w:val="center" w:pos="4320"/>
                <w:tab w:val="right" w:pos="8679"/>
              </w:tabs>
              <w:ind w:right="171"/>
              <w:jc w:val="both"/>
              <w:rPr>
                <w:rFonts w:eastAsia="Times New Roman" w:cs="Calibri"/>
                <w:b/>
                <w:color w:val="000000"/>
                <w:spacing w:val="-3"/>
                <w:lang w:val="en-GB" w:eastAsia="en-GB"/>
              </w:rPr>
            </w:pPr>
          </w:p>
          <w:tbl>
            <w:tblPr>
              <w:tblStyle w:val="TableGrid"/>
              <w:tblW w:w="0" w:type="auto"/>
              <w:tblLayout w:type="fixed"/>
              <w:tblLook w:val="04A0" w:firstRow="1" w:lastRow="0" w:firstColumn="1" w:lastColumn="0" w:noHBand="0" w:noVBand="1"/>
            </w:tblPr>
            <w:tblGrid>
              <w:gridCol w:w="734"/>
              <w:gridCol w:w="5160"/>
              <w:gridCol w:w="2947"/>
            </w:tblGrid>
            <w:tr w:rsidR="00EA2D5F" w:rsidRPr="00843361" w14:paraId="7EB89F64" w14:textId="77777777" w:rsidTr="00EA2D5F">
              <w:tc>
                <w:tcPr>
                  <w:tcW w:w="734" w:type="dxa"/>
                </w:tcPr>
                <w:p w14:paraId="6686B0BD" w14:textId="7CB19734" w:rsidR="00EA2D5F" w:rsidRPr="00843361" w:rsidRDefault="00EA2D5F" w:rsidP="00655EA0">
                  <w:pPr>
                    <w:tabs>
                      <w:tab w:val="center" w:pos="4320"/>
                      <w:tab w:val="right" w:pos="8679"/>
                    </w:tabs>
                    <w:ind w:right="171"/>
                    <w:jc w:val="both"/>
                    <w:rPr>
                      <w:rFonts w:eastAsia="Times New Roman" w:cs="Calibri"/>
                      <w:b/>
                      <w:color w:val="000000"/>
                      <w:spacing w:val="-3"/>
                      <w:lang w:val="en-GB" w:eastAsia="en-GB"/>
                    </w:rPr>
                  </w:pPr>
                  <w:r w:rsidRPr="00843361">
                    <w:rPr>
                      <w:rFonts w:eastAsia="Times New Roman" w:cs="Calibri"/>
                      <w:b/>
                      <w:color w:val="000000"/>
                      <w:spacing w:val="-3"/>
                      <w:lang w:val="en-GB" w:eastAsia="en-GB"/>
                    </w:rPr>
                    <w:t>No</w:t>
                  </w:r>
                </w:p>
              </w:tc>
              <w:tc>
                <w:tcPr>
                  <w:tcW w:w="5160" w:type="dxa"/>
                </w:tcPr>
                <w:p w14:paraId="583721F8" w14:textId="24929DDC" w:rsidR="00EA2D5F" w:rsidRPr="00843361" w:rsidRDefault="00EA2D5F" w:rsidP="00655EA0">
                  <w:pPr>
                    <w:tabs>
                      <w:tab w:val="center" w:pos="4320"/>
                      <w:tab w:val="right" w:pos="8679"/>
                    </w:tabs>
                    <w:ind w:right="171"/>
                    <w:jc w:val="both"/>
                    <w:rPr>
                      <w:rFonts w:eastAsia="Times New Roman" w:cs="Calibri"/>
                      <w:b/>
                      <w:color w:val="000000"/>
                      <w:spacing w:val="-3"/>
                      <w:lang w:val="en-GB" w:eastAsia="en-GB"/>
                    </w:rPr>
                  </w:pPr>
                  <w:r w:rsidRPr="00843361">
                    <w:rPr>
                      <w:rFonts w:eastAsia="Times New Roman" w:cs="Calibri"/>
                      <w:b/>
                      <w:color w:val="000000"/>
                      <w:spacing w:val="-3"/>
                      <w:lang w:val="en-GB" w:eastAsia="en-GB"/>
                    </w:rPr>
                    <w:t>Task/ Deliverable</w:t>
                  </w:r>
                </w:p>
              </w:tc>
              <w:tc>
                <w:tcPr>
                  <w:tcW w:w="2947" w:type="dxa"/>
                </w:tcPr>
                <w:p w14:paraId="561F02BB" w14:textId="589B8EAD" w:rsidR="00EA2D5F" w:rsidRPr="00843361" w:rsidRDefault="00A7798A" w:rsidP="00655EA0">
                  <w:pPr>
                    <w:tabs>
                      <w:tab w:val="center" w:pos="4320"/>
                      <w:tab w:val="right" w:pos="8679"/>
                    </w:tabs>
                    <w:ind w:right="171"/>
                    <w:jc w:val="both"/>
                    <w:rPr>
                      <w:rFonts w:eastAsia="Times New Roman" w:cs="Calibri"/>
                      <w:b/>
                      <w:color w:val="000000"/>
                      <w:spacing w:val="-3"/>
                      <w:lang w:val="en-GB" w:eastAsia="en-GB"/>
                    </w:rPr>
                  </w:pPr>
                  <w:r w:rsidRPr="00843361">
                    <w:rPr>
                      <w:rFonts w:eastAsia="Times New Roman" w:cs="Calibri"/>
                      <w:b/>
                      <w:color w:val="000000"/>
                      <w:spacing w:val="-3"/>
                      <w:lang w:val="en-GB" w:eastAsia="en-GB"/>
                    </w:rPr>
                    <w:t>Timeline</w:t>
                  </w:r>
                </w:p>
              </w:tc>
            </w:tr>
            <w:tr w:rsidR="00052E79" w:rsidRPr="00843361" w14:paraId="596143BC" w14:textId="77777777" w:rsidTr="00EA2D5F">
              <w:tc>
                <w:tcPr>
                  <w:tcW w:w="734" w:type="dxa"/>
                </w:tcPr>
                <w:p w14:paraId="155FF12B" w14:textId="1BD9136E" w:rsidR="00052E79" w:rsidRPr="00843361" w:rsidRDefault="00052E79" w:rsidP="00052E79">
                  <w:pPr>
                    <w:tabs>
                      <w:tab w:val="center" w:pos="4320"/>
                      <w:tab w:val="right" w:pos="8679"/>
                    </w:tabs>
                    <w:ind w:right="171"/>
                    <w:jc w:val="both"/>
                    <w:rPr>
                      <w:rFonts w:eastAsia="Times New Roman" w:cs="Calibri"/>
                      <w:bCs/>
                      <w:color w:val="000000"/>
                      <w:spacing w:val="-3"/>
                      <w:lang w:val="en-GB" w:eastAsia="en-GB"/>
                    </w:rPr>
                  </w:pPr>
                  <w:r w:rsidRPr="00843361">
                    <w:rPr>
                      <w:rFonts w:eastAsia="Times New Roman" w:cs="Calibri"/>
                      <w:bCs/>
                      <w:color w:val="000000"/>
                      <w:spacing w:val="-3"/>
                      <w:lang w:val="en-GB" w:eastAsia="en-GB"/>
                    </w:rPr>
                    <w:t>1</w:t>
                  </w:r>
                </w:p>
              </w:tc>
              <w:tc>
                <w:tcPr>
                  <w:tcW w:w="5160" w:type="dxa"/>
                </w:tcPr>
                <w:p w14:paraId="1CB3ADD4" w14:textId="3A9C1F30" w:rsidR="00052E79" w:rsidRPr="00843361" w:rsidRDefault="00052E79" w:rsidP="00052E79">
                  <w:pPr>
                    <w:tabs>
                      <w:tab w:val="center" w:pos="4320"/>
                      <w:tab w:val="right" w:pos="8679"/>
                    </w:tabs>
                    <w:ind w:right="171"/>
                    <w:jc w:val="both"/>
                    <w:rPr>
                      <w:rFonts w:eastAsia="Times New Roman" w:cs="Calibri"/>
                      <w:bCs/>
                      <w:color w:val="000000"/>
                      <w:spacing w:val="-3"/>
                      <w:lang w:val="en-GB" w:eastAsia="en-GB"/>
                    </w:rPr>
                  </w:pPr>
                  <w:r w:rsidRPr="00843361">
                    <w:rPr>
                      <w:rFonts w:eastAsia="Times New Roman" w:cs="Calibri"/>
                      <w:bCs/>
                      <w:color w:val="000000"/>
                      <w:spacing w:val="-3"/>
                      <w:lang w:val="en-GB" w:eastAsia="en-GB"/>
                    </w:rPr>
                    <w:t>Workplan presentation</w:t>
                  </w:r>
                </w:p>
              </w:tc>
              <w:tc>
                <w:tcPr>
                  <w:tcW w:w="2947" w:type="dxa"/>
                </w:tcPr>
                <w:p w14:paraId="34206220" w14:textId="146D87BA" w:rsidR="00052E79" w:rsidRPr="00502103" w:rsidRDefault="00BC7087" w:rsidP="00052E79">
                  <w:pPr>
                    <w:tabs>
                      <w:tab w:val="center" w:pos="4320"/>
                      <w:tab w:val="right" w:pos="8679"/>
                    </w:tabs>
                    <w:ind w:right="171"/>
                    <w:jc w:val="both"/>
                    <w:rPr>
                      <w:rFonts w:eastAsia="Times New Roman" w:cs="Calibri"/>
                      <w:bCs/>
                      <w:color w:val="000000"/>
                      <w:spacing w:val="-3"/>
                      <w:highlight w:val="yellow"/>
                      <w:lang w:val="en-GB" w:eastAsia="en-GB"/>
                    </w:rPr>
                  </w:pPr>
                  <w:r>
                    <w:rPr>
                      <w:rFonts w:eastAsia="Times New Roman" w:cs="Calibri"/>
                      <w:bCs/>
                      <w:color w:val="000000"/>
                      <w:spacing w:val="-3"/>
                      <w:highlight w:val="yellow"/>
                      <w:lang w:val="en-GB" w:eastAsia="en-GB"/>
                    </w:rPr>
                    <w:t>31</w:t>
                  </w:r>
                  <w:r w:rsidRPr="00BC7087">
                    <w:rPr>
                      <w:rFonts w:eastAsia="Times New Roman" w:cs="Calibri"/>
                      <w:bCs/>
                      <w:color w:val="000000"/>
                      <w:spacing w:val="-3"/>
                      <w:highlight w:val="yellow"/>
                      <w:vertAlign w:val="superscript"/>
                      <w:lang w:val="en-GB" w:eastAsia="en-GB"/>
                    </w:rPr>
                    <w:t>st</w:t>
                  </w:r>
                  <w:r>
                    <w:rPr>
                      <w:rFonts w:eastAsia="Times New Roman" w:cs="Calibri"/>
                      <w:bCs/>
                      <w:color w:val="000000"/>
                      <w:spacing w:val="-3"/>
                      <w:highlight w:val="yellow"/>
                      <w:lang w:val="en-GB" w:eastAsia="en-GB"/>
                    </w:rPr>
                    <w:t xml:space="preserve"> </w:t>
                  </w:r>
                  <w:r w:rsidR="009A4AEB">
                    <w:rPr>
                      <w:rFonts w:eastAsia="Times New Roman" w:cs="Calibri"/>
                      <w:bCs/>
                      <w:color w:val="000000"/>
                      <w:spacing w:val="-3"/>
                      <w:highlight w:val="yellow"/>
                      <w:lang w:val="en-GB" w:eastAsia="en-GB"/>
                    </w:rPr>
                    <w:t>September</w:t>
                  </w:r>
                  <w:r w:rsidR="00C3792E" w:rsidRPr="00502103">
                    <w:rPr>
                      <w:rFonts w:eastAsia="Times New Roman" w:cs="Calibri"/>
                      <w:bCs/>
                      <w:color w:val="000000"/>
                      <w:spacing w:val="-3"/>
                      <w:highlight w:val="yellow"/>
                      <w:lang w:val="en-GB" w:eastAsia="en-GB"/>
                    </w:rPr>
                    <w:t xml:space="preserve"> </w:t>
                  </w:r>
                  <w:r w:rsidR="00052E79" w:rsidRPr="00502103">
                    <w:rPr>
                      <w:rFonts w:eastAsia="Times New Roman" w:cs="Calibri"/>
                      <w:bCs/>
                      <w:color w:val="000000"/>
                      <w:spacing w:val="-3"/>
                      <w:highlight w:val="yellow"/>
                      <w:lang w:val="en-GB" w:eastAsia="en-GB"/>
                    </w:rPr>
                    <w:t>202</w:t>
                  </w:r>
                  <w:r w:rsidR="001F7566" w:rsidRPr="00502103">
                    <w:rPr>
                      <w:rFonts w:eastAsia="Times New Roman" w:cs="Calibri"/>
                      <w:bCs/>
                      <w:color w:val="000000"/>
                      <w:spacing w:val="-3"/>
                      <w:highlight w:val="yellow"/>
                      <w:lang w:val="en-GB" w:eastAsia="en-GB"/>
                    </w:rPr>
                    <w:t>4</w:t>
                  </w:r>
                </w:p>
              </w:tc>
            </w:tr>
            <w:tr w:rsidR="00052E79" w:rsidRPr="00843361" w14:paraId="660E05E9" w14:textId="77777777" w:rsidTr="00EA2D5F">
              <w:tc>
                <w:tcPr>
                  <w:tcW w:w="734" w:type="dxa"/>
                </w:tcPr>
                <w:p w14:paraId="0BC7A8E8" w14:textId="71CB3681" w:rsidR="00052E79" w:rsidRPr="00843361" w:rsidRDefault="00052E79" w:rsidP="00052E79">
                  <w:pPr>
                    <w:tabs>
                      <w:tab w:val="center" w:pos="4320"/>
                      <w:tab w:val="right" w:pos="8679"/>
                    </w:tabs>
                    <w:ind w:right="171"/>
                    <w:jc w:val="both"/>
                    <w:rPr>
                      <w:rFonts w:eastAsia="Times New Roman" w:cs="Calibri"/>
                      <w:bCs/>
                      <w:color w:val="000000"/>
                      <w:spacing w:val="-3"/>
                      <w:lang w:val="en-GB" w:eastAsia="en-GB"/>
                    </w:rPr>
                  </w:pPr>
                  <w:r w:rsidRPr="00843361">
                    <w:rPr>
                      <w:rFonts w:eastAsia="Times New Roman" w:cs="Calibri"/>
                      <w:bCs/>
                      <w:color w:val="000000"/>
                      <w:spacing w:val="-3"/>
                      <w:lang w:val="en-GB" w:eastAsia="en-GB"/>
                    </w:rPr>
                    <w:t>2</w:t>
                  </w:r>
                </w:p>
              </w:tc>
              <w:tc>
                <w:tcPr>
                  <w:tcW w:w="5160" w:type="dxa"/>
                </w:tcPr>
                <w:p w14:paraId="05A77D37" w14:textId="637CC46B" w:rsidR="00052E79" w:rsidRPr="00843361" w:rsidRDefault="00502103" w:rsidP="00052E79">
                  <w:pPr>
                    <w:tabs>
                      <w:tab w:val="center" w:pos="4320"/>
                      <w:tab w:val="right" w:pos="8679"/>
                    </w:tabs>
                    <w:ind w:right="171"/>
                    <w:jc w:val="both"/>
                    <w:rPr>
                      <w:rFonts w:eastAsia="Times New Roman" w:cs="Calibri"/>
                      <w:bCs/>
                      <w:color w:val="000000"/>
                      <w:spacing w:val="-3"/>
                      <w:lang w:val="en-GB" w:eastAsia="en-GB"/>
                    </w:rPr>
                  </w:pPr>
                  <w:r>
                    <w:rPr>
                      <w:rFonts w:eastAsia="Times New Roman" w:cs="Calibri"/>
                      <w:bCs/>
                      <w:color w:val="000000"/>
                      <w:spacing w:val="-3"/>
                      <w:lang w:val="en-GB" w:eastAsia="en-GB"/>
                    </w:rPr>
                    <w:t>Inception Report</w:t>
                  </w:r>
                </w:p>
              </w:tc>
              <w:tc>
                <w:tcPr>
                  <w:tcW w:w="2947" w:type="dxa"/>
                </w:tcPr>
                <w:p w14:paraId="057B4B8D" w14:textId="59B5DE6F" w:rsidR="00052E79" w:rsidRPr="00502103" w:rsidRDefault="00F72EF1" w:rsidP="00052E79">
                  <w:pPr>
                    <w:tabs>
                      <w:tab w:val="center" w:pos="4320"/>
                      <w:tab w:val="right" w:pos="8679"/>
                    </w:tabs>
                    <w:ind w:right="171"/>
                    <w:jc w:val="both"/>
                    <w:rPr>
                      <w:rFonts w:eastAsia="Times New Roman" w:cs="Calibri"/>
                      <w:bCs/>
                      <w:color w:val="000000"/>
                      <w:spacing w:val="-3"/>
                      <w:highlight w:val="yellow"/>
                      <w:lang w:val="en-GB" w:eastAsia="en-GB"/>
                    </w:rPr>
                  </w:pPr>
                  <w:r>
                    <w:rPr>
                      <w:rFonts w:eastAsia="Times New Roman" w:cs="Calibri"/>
                      <w:bCs/>
                      <w:color w:val="000000"/>
                      <w:spacing w:val="-3"/>
                      <w:highlight w:val="yellow"/>
                      <w:lang w:val="en-GB" w:eastAsia="en-GB"/>
                    </w:rPr>
                    <w:t>31</w:t>
                  </w:r>
                  <w:r w:rsidRPr="00F72EF1">
                    <w:rPr>
                      <w:rFonts w:eastAsia="Times New Roman" w:cs="Calibri"/>
                      <w:bCs/>
                      <w:color w:val="000000"/>
                      <w:spacing w:val="-3"/>
                      <w:highlight w:val="yellow"/>
                      <w:vertAlign w:val="superscript"/>
                      <w:lang w:val="en-GB" w:eastAsia="en-GB"/>
                    </w:rPr>
                    <w:t>st</w:t>
                  </w:r>
                  <w:r>
                    <w:rPr>
                      <w:rFonts w:eastAsia="Times New Roman" w:cs="Calibri"/>
                      <w:bCs/>
                      <w:color w:val="000000"/>
                      <w:spacing w:val="-3"/>
                      <w:highlight w:val="yellow"/>
                      <w:lang w:val="en-GB" w:eastAsia="en-GB"/>
                    </w:rPr>
                    <w:t xml:space="preserve"> </w:t>
                  </w:r>
                  <w:r w:rsidR="009A4AEB">
                    <w:rPr>
                      <w:rFonts w:eastAsia="Times New Roman" w:cs="Calibri"/>
                      <w:bCs/>
                      <w:color w:val="000000"/>
                      <w:spacing w:val="-3"/>
                      <w:highlight w:val="yellow"/>
                      <w:lang w:val="en-GB" w:eastAsia="en-GB"/>
                    </w:rPr>
                    <w:t>Octo</w:t>
                  </w:r>
                  <w:r>
                    <w:rPr>
                      <w:rFonts w:eastAsia="Times New Roman" w:cs="Calibri"/>
                      <w:bCs/>
                      <w:color w:val="000000"/>
                      <w:spacing w:val="-3"/>
                      <w:highlight w:val="yellow"/>
                      <w:lang w:val="en-GB" w:eastAsia="en-GB"/>
                    </w:rPr>
                    <w:t xml:space="preserve">ber </w:t>
                  </w:r>
                  <w:r w:rsidR="00052E79" w:rsidRPr="00502103">
                    <w:rPr>
                      <w:rFonts w:eastAsia="Times New Roman" w:cs="Calibri"/>
                      <w:bCs/>
                      <w:color w:val="000000"/>
                      <w:spacing w:val="-3"/>
                      <w:highlight w:val="yellow"/>
                      <w:lang w:val="en-GB" w:eastAsia="en-GB"/>
                    </w:rPr>
                    <w:t>202</w:t>
                  </w:r>
                  <w:r w:rsidR="00857B2B" w:rsidRPr="00502103">
                    <w:rPr>
                      <w:rFonts w:eastAsia="Times New Roman" w:cs="Calibri"/>
                      <w:bCs/>
                      <w:color w:val="000000"/>
                      <w:spacing w:val="-3"/>
                      <w:highlight w:val="yellow"/>
                      <w:lang w:val="en-GB" w:eastAsia="en-GB"/>
                    </w:rPr>
                    <w:t>4</w:t>
                  </w:r>
                </w:p>
              </w:tc>
            </w:tr>
            <w:tr w:rsidR="00052E79" w:rsidRPr="00843361" w14:paraId="70049CF0" w14:textId="77777777" w:rsidTr="00EA2D5F">
              <w:tc>
                <w:tcPr>
                  <w:tcW w:w="734" w:type="dxa"/>
                </w:tcPr>
                <w:p w14:paraId="4305A37F" w14:textId="1BF6E103" w:rsidR="00052E79" w:rsidRPr="00843361" w:rsidRDefault="00052E79" w:rsidP="00052E79">
                  <w:pPr>
                    <w:tabs>
                      <w:tab w:val="center" w:pos="4320"/>
                      <w:tab w:val="right" w:pos="8679"/>
                    </w:tabs>
                    <w:ind w:right="171"/>
                    <w:jc w:val="both"/>
                    <w:rPr>
                      <w:rFonts w:eastAsia="Times New Roman" w:cs="Calibri"/>
                      <w:bCs/>
                      <w:color w:val="000000"/>
                      <w:spacing w:val="-3"/>
                      <w:lang w:val="en-GB" w:eastAsia="en-GB"/>
                    </w:rPr>
                  </w:pPr>
                  <w:r w:rsidRPr="00843361">
                    <w:rPr>
                      <w:rFonts w:eastAsia="Times New Roman" w:cs="Calibri"/>
                      <w:bCs/>
                      <w:color w:val="000000"/>
                      <w:spacing w:val="-3"/>
                      <w:lang w:val="en-GB" w:eastAsia="en-GB"/>
                    </w:rPr>
                    <w:t>3</w:t>
                  </w:r>
                </w:p>
              </w:tc>
              <w:tc>
                <w:tcPr>
                  <w:tcW w:w="5160" w:type="dxa"/>
                </w:tcPr>
                <w:p w14:paraId="4A5E0F89" w14:textId="77A332C3" w:rsidR="00052E79" w:rsidRPr="00843361" w:rsidRDefault="00052E79" w:rsidP="00052E79">
                  <w:pPr>
                    <w:tabs>
                      <w:tab w:val="center" w:pos="4320"/>
                      <w:tab w:val="right" w:pos="8679"/>
                    </w:tabs>
                    <w:ind w:right="171"/>
                    <w:jc w:val="both"/>
                    <w:rPr>
                      <w:rFonts w:eastAsia="Times New Roman" w:cs="Calibri"/>
                      <w:bCs/>
                      <w:color w:val="000000"/>
                      <w:spacing w:val="-3"/>
                      <w:lang w:val="en-GB" w:eastAsia="en-GB"/>
                    </w:rPr>
                  </w:pPr>
                  <w:r w:rsidRPr="00843361">
                    <w:rPr>
                      <w:rFonts w:eastAsia="Times New Roman" w:cs="Calibri"/>
                      <w:bCs/>
                      <w:color w:val="000000"/>
                      <w:spacing w:val="-3"/>
                      <w:lang w:val="en-GB" w:eastAsia="en-GB"/>
                    </w:rPr>
                    <w:t>First draft of shortlisted models</w:t>
                  </w:r>
                </w:p>
              </w:tc>
              <w:tc>
                <w:tcPr>
                  <w:tcW w:w="2947" w:type="dxa"/>
                </w:tcPr>
                <w:p w14:paraId="1586D0CA" w14:textId="4BA651F0" w:rsidR="00052E79" w:rsidRPr="00502103" w:rsidRDefault="009A4AEB" w:rsidP="00052E79">
                  <w:pPr>
                    <w:tabs>
                      <w:tab w:val="center" w:pos="4320"/>
                      <w:tab w:val="right" w:pos="8679"/>
                    </w:tabs>
                    <w:ind w:right="171"/>
                    <w:jc w:val="both"/>
                    <w:rPr>
                      <w:rFonts w:eastAsia="Times New Roman" w:cs="Calibri"/>
                      <w:bCs/>
                      <w:color w:val="000000"/>
                      <w:spacing w:val="-3"/>
                      <w:highlight w:val="yellow"/>
                      <w:lang w:val="en-GB" w:eastAsia="en-GB"/>
                    </w:rPr>
                  </w:pPr>
                  <w:r>
                    <w:rPr>
                      <w:rFonts w:eastAsia="Times New Roman" w:cs="Calibri"/>
                      <w:bCs/>
                      <w:color w:val="000000"/>
                      <w:spacing w:val="-3"/>
                      <w:highlight w:val="yellow"/>
                      <w:lang w:val="en-GB" w:eastAsia="en-GB"/>
                    </w:rPr>
                    <w:t>November</w:t>
                  </w:r>
                  <w:r w:rsidR="007E1A86" w:rsidRPr="00502103">
                    <w:rPr>
                      <w:rFonts w:eastAsia="Times New Roman" w:cs="Calibri"/>
                      <w:bCs/>
                      <w:color w:val="000000"/>
                      <w:spacing w:val="-3"/>
                      <w:highlight w:val="yellow"/>
                      <w:lang w:val="en-GB" w:eastAsia="en-GB"/>
                    </w:rPr>
                    <w:t xml:space="preserve"> </w:t>
                  </w:r>
                  <w:r w:rsidR="00B57AAD" w:rsidRPr="00502103">
                    <w:rPr>
                      <w:rFonts w:eastAsia="Times New Roman" w:cs="Calibri"/>
                      <w:bCs/>
                      <w:color w:val="000000"/>
                      <w:spacing w:val="-3"/>
                      <w:highlight w:val="yellow"/>
                      <w:lang w:val="en-GB" w:eastAsia="en-GB"/>
                    </w:rPr>
                    <w:t>202</w:t>
                  </w:r>
                  <w:r w:rsidR="00B57AAD">
                    <w:rPr>
                      <w:rFonts w:eastAsia="Times New Roman" w:cs="Calibri"/>
                      <w:bCs/>
                      <w:color w:val="000000"/>
                      <w:spacing w:val="-3"/>
                      <w:highlight w:val="yellow"/>
                      <w:lang w:val="en-GB" w:eastAsia="en-GB"/>
                    </w:rPr>
                    <w:t>4</w:t>
                  </w:r>
                </w:p>
              </w:tc>
            </w:tr>
            <w:tr w:rsidR="00052E79" w:rsidRPr="00843361" w14:paraId="5D89B8EC" w14:textId="77777777" w:rsidTr="00EA2D5F">
              <w:tc>
                <w:tcPr>
                  <w:tcW w:w="734" w:type="dxa"/>
                </w:tcPr>
                <w:p w14:paraId="7C058EEE" w14:textId="6922E42A" w:rsidR="00052E79" w:rsidRPr="00843361" w:rsidRDefault="00052E79" w:rsidP="00052E79">
                  <w:pPr>
                    <w:tabs>
                      <w:tab w:val="center" w:pos="4320"/>
                      <w:tab w:val="right" w:pos="8679"/>
                    </w:tabs>
                    <w:ind w:right="171"/>
                    <w:jc w:val="both"/>
                    <w:rPr>
                      <w:rFonts w:eastAsia="Times New Roman" w:cs="Calibri"/>
                      <w:bCs/>
                      <w:color w:val="000000"/>
                      <w:spacing w:val="-3"/>
                      <w:lang w:val="en-GB" w:eastAsia="en-GB"/>
                    </w:rPr>
                  </w:pPr>
                  <w:r w:rsidRPr="00843361">
                    <w:rPr>
                      <w:rFonts w:eastAsia="Times New Roman" w:cs="Calibri"/>
                      <w:bCs/>
                      <w:color w:val="000000"/>
                      <w:spacing w:val="-3"/>
                      <w:lang w:val="en-GB" w:eastAsia="en-GB"/>
                    </w:rPr>
                    <w:t>4</w:t>
                  </w:r>
                </w:p>
              </w:tc>
              <w:tc>
                <w:tcPr>
                  <w:tcW w:w="5160" w:type="dxa"/>
                </w:tcPr>
                <w:p w14:paraId="7C494874" w14:textId="421BD595" w:rsidR="00052E79" w:rsidRPr="00843361" w:rsidRDefault="00052E79" w:rsidP="00052E79">
                  <w:pPr>
                    <w:tabs>
                      <w:tab w:val="center" w:pos="4320"/>
                      <w:tab w:val="right" w:pos="8679"/>
                    </w:tabs>
                    <w:ind w:right="171"/>
                    <w:jc w:val="both"/>
                    <w:rPr>
                      <w:rFonts w:eastAsia="Times New Roman" w:cs="Calibri"/>
                      <w:bCs/>
                      <w:color w:val="000000"/>
                      <w:spacing w:val="-3"/>
                      <w:lang w:val="en-GB" w:eastAsia="en-GB"/>
                    </w:rPr>
                  </w:pPr>
                  <w:r w:rsidRPr="00843361">
                    <w:rPr>
                      <w:rFonts w:eastAsia="Times New Roman" w:cs="Calibri"/>
                      <w:bCs/>
                      <w:color w:val="000000"/>
                      <w:spacing w:val="-3"/>
                      <w:lang w:val="en-GB" w:eastAsia="en-GB"/>
                    </w:rPr>
                    <w:t>Second draft of document</w:t>
                  </w:r>
                </w:p>
              </w:tc>
              <w:tc>
                <w:tcPr>
                  <w:tcW w:w="2947" w:type="dxa"/>
                </w:tcPr>
                <w:p w14:paraId="226D7E0F" w14:textId="370FCC2D" w:rsidR="00052E79" w:rsidRPr="00502103" w:rsidRDefault="009A4AEB" w:rsidP="00052E79">
                  <w:pPr>
                    <w:tabs>
                      <w:tab w:val="center" w:pos="4320"/>
                      <w:tab w:val="right" w:pos="8679"/>
                    </w:tabs>
                    <w:ind w:right="171"/>
                    <w:jc w:val="both"/>
                    <w:rPr>
                      <w:rFonts w:eastAsia="Times New Roman" w:cs="Calibri"/>
                      <w:bCs/>
                      <w:color w:val="000000"/>
                      <w:spacing w:val="-3"/>
                      <w:highlight w:val="yellow"/>
                      <w:lang w:val="en-GB" w:eastAsia="en-GB"/>
                    </w:rPr>
                  </w:pPr>
                  <w:r>
                    <w:rPr>
                      <w:rFonts w:eastAsia="Times New Roman" w:cs="Calibri"/>
                      <w:bCs/>
                      <w:color w:val="000000"/>
                      <w:spacing w:val="-3"/>
                      <w:highlight w:val="yellow"/>
                      <w:lang w:val="en-GB" w:eastAsia="en-GB"/>
                    </w:rPr>
                    <w:t>January</w:t>
                  </w:r>
                  <w:r w:rsidR="007E1A86" w:rsidRPr="00502103">
                    <w:rPr>
                      <w:rFonts w:eastAsia="Times New Roman" w:cs="Calibri"/>
                      <w:bCs/>
                      <w:color w:val="000000"/>
                      <w:spacing w:val="-3"/>
                      <w:highlight w:val="yellow"/>
                      <w:lang w:val="en-GB" w:eastAsia="en-GB"/>
                    </w:rPr>
                    <w:t xml:space="preserve"> </w:t>
                  </w:r>
                  <w:r w:rsidR="00B57AAD" w:rsidRPr="00502103">
                    <w:rPr>
                      <w:rFonts w:eastAsia="Times New Roman" w:cs="Calibri"/>
                      <w:bCs/>
                      <w:color w:val="000000"/>
                      <w:spacing w:val="-3"/>
                      <w:highlight w:val="yellow"/>
                      <w:lang w:val="en-GB" w:eastAsia="en-GB"/>
                    </w:rPr>
                    <w:t>202</w:t>
                  </w:r>
                  <w:r>
                    <w:rPr>
                      <w:rFonts w:eastAsia="Times New Roman" w:cs="Calibri"/>
                      <w:bCs/>
                      <w:color w:val="000000"/>
                      <w:spacing w:val="-3"/>
                      <w:highlight w:val="yellow"/>
                      <w:lang w:val="en-GB" w:eastAsia="en-GB"/>
                    </w:rPr>
                    <w:t>5</w:t>
                  </w:r>
                </w:p>
              </w:tc>
            </w:tr>
            <w:tr w:rsidR="00052E79" w:rsidRPr="00843361" w14:paraId="334BA330" w14:textId="77777777" w:rsidTr="00EA2D5F">
              <w:tc>
                <w:tcPr>
                  <w:tcW w:w="734" w:type="dxa"/>
                </w:tcPr>
                <w:p w14:paraId="07882DC6" w14:textId="7A98024F" w:rsidR="00052E79" w:rsidRPr="00843361" w:rsidRDefault="00052E79" w:rsidP="00052E79">
                  <w:pPr>
                    <w:tabs>
                      <w:tab w:val="center" w:pos="4320"/>
                      <w:tab w:val="right" w:pos="8679"/>
                    </w:tabs>
                    <w:ind w:right="171"/>
                    <w:jc w:val="both"/>
                    <w:rPr>
                      <w:rFonts w:eastAsia="Times New Roman" w:cs="Calibri"/>
                      <w:bCs/>
                      <w:color w:val="000000"/>
                      <w:spacing w:val="-3"/>
                      <w:lang w:val="en-GB" w:eastAsia="en-GB"/>
                    </w:rPr>
                  </w:pPr>
                  <w:r w:rsidRPr="00843361">
                    <w:rPr>
                      <w:rFonts w:eastAsia="Times New Roman" w:cs="Calibri"/>
                      <w:bCs/>
                      <w:color w:val="000000"/>
                      <w:spacing w:val="-3"/>
                      <w:lang w:val="en-GB" w:eastAsia="en-GB"/>
                    </w:rPr>
                    <w:t>5</w:t>
                  </w:r>
                </w:p>
              </w:tc>
              <w:tc>
                <w:tcPr>
                  <w:tcW w:w="5160" w:type="dxa"/>
                </w:tcPr>
                <w:p w14:paraId="0E50B7F6" w14:textId="180505F5" w:rsidR="00052E79" w:rsidRPr="00843361" w:rsidRDefault="00052E79" w:rsidP="00052E79">
                  <w:pPr>
                    <w:tabs>
                      <w:tab w:val="center" w:pos="4320"/>
                      <w:tab w:val="right" w:pos="8679"/>
                    </w:tabs>
                    <w:ind w:right="171"/>
                    <w:jc w:val="both"/>
                    <w:rPr>
                      <w:rFonts w:eastAsia="Times New Roman" w:cs="Calibri"/>
                      <w:bCs/>
                      <w:color w:val="000000"/>
                      <w:spacing w:val="-3"/>
                      <w:lang w:val="en-GB" w:eastAsia="en-GB"/>
                    </w:rPr>
                  </w:pPr>
                  <w:r w:rsidRPr="00843361">
                    <w:rPr>
                      <w:rFonts w:eastAsia="Times New Roman" w:cs="Calibri"/>
                      <w:bCs/>
                      <w:color w:val="000000"/>
                      <w:spacing w:val="-3"/>
                      <w:lang w:val="en-GB" w:eastAsia="en-GB"/>
                    </w:rPr>
                    <w:t>Designed draft</w:t>
                  </w:r>
                </w:p>
              </w:tc>
              <w:tc>
                <w:tcPr>
                  <w:tcW w:w="2947" w:type="dxa"/>
                </w:tcPr>
                <w:p w14:paraId="49AE003B" w14:textId="49D15BB2" w:rsidR="00052E79" w:rsidRPr="00502103" w:rsidRDefault="009A4AEB" w:rsidP="00052E79">
                  <w:pPr>
                    <w:tabs>
                      <w:tab w:val="center" w:pos="4320"/>
                      <w:tab w:val="right" w:pos="8679"/>
                    </w:tabs>
                    <w:ind w:right="171"/>
                    <w:jc w:val="both"/>
                    <w:rPr>
                      <w:rFonts w:eastAsia="Times New Roman" w:cs="Calibri"/>
                      <w:bCs/>
                      <w:color w:val="000000"/>
                      <w:spacing w:val="-3"/>
                      <w:highlight w:val="yellow"/>
                      <w:lang w:val="en-GB" w:eastAsia="en-GB"/>
                    </w:rPr>
                  </w:pPr>
                  <w:r>
                    <w:rPr>
                      <w:rFonts w:eastAsia="Times New Roman" w:cs="Calibri"/>
                      <w:bCs/>
                      <w:color w:val="000000"/>
                      <w:spacing w:val="-3"/>
                      <w:highlight w:val="yellow"/>
                      <w:lang w:val="en-GB" w:eastAsia="en-GB"/>
                    </w:rPr>
                    <w:t>February</w:t>
                  </w:r>
                  <w:r w:rsidR="007E1A86" w:rsidRPr="00502103">
                    <w:rPr>
                      <w:rFonts w:eastAsia="Times New Roman" w:cs="Calibri"/>
                      <w:bCs/>
                      <w:color w:val="000000"/>
                      <w:spacing w:val="-3"/>
                      <w:highlight w:val="yellow"/>
                      <w:lang w:val="en-GB" w:eastAsia="en-GB"/>
                    </w:rPr>
                    <w:t xml:space="preserve"> </w:t>
                  </w:r>
                  <w:r w:rsidR="008E29C9" w:rsidRPr="00502103">
                    <w:rPr>
                      <w:rFonts w:eastAsia="Times New Roman" w:cs="Calibri"/>
                      <w:bCs/>
                      <w:color w:val="000000"/>
                      <w:spacing w:val="-3"/>
                      <w:highlight w:val="yellow"/>
                      <w:lang w:val="en-GB" w:eastAsia="en-GB"/>
                    </w:rPr>
                    <w:t>2024</w:t>
                  </w:r>
                </w:p>
              </w:tc>
            </w:tr>
            <w:tr w:rsidR="00052E79" w:rsidRPr="00843361" w14:paraId="7317E958" w14:textId="77777777" w:rsidTr="00EA2D5F">
              <w:tc>
                <w:tcPr>
                  <w:tcW w:w="734" w:type="dxa"/>
                </w:tcPr>
                <w:p w14:paraId="77C03469" w14:textId="349D95D9" w:rsidR="00052E79" w:rsidRPr="00843361" w:rsidRDefault="00052E79" w:rsidP="00052E79">
                  <w:pPr>
                    <w:tabs>
                      <w:tab w:val="center" w:pos="4320"/>
                      <w:tab w:val="right" w:pos="8679"/>
                    </w:tabs>
                    <w:ind w:right="171"/>
                    <w:jc w:val="both"/>
                    <w:rPr>
                      <w:rFonts w:eastAsia="Times New Roman" w:cs="Calibri"/>
                      <w:bCs/>
                      <w:color w:val="000000"/>
                      <w:spacing w:val="-3"/>
                      <w:lang w:val="en-GB" w:eastAsia="en-GB"/>
                    </w:rPr>
                  </w:pPr>
                  <w:r w:rsidRPr="00843361">
                    <w:rPr>
                      <w:rFonts w:eastAsia="Times New Roman" w:cs="Calibri"/>
                      <w:bCs/>
                      <w:color w:val="000000"/>
                      <w:spacing w:val="-3"/>
                      <w:lang w:val="en-GB" w:eastAsia="en-GB"/>
                    </w:rPr>
                    <w:t>6</w:t>
                  </w:r>
                </w:p>
              </w:tc>
              <w:tc>
                <w:tcPr>
                  <w:tcW w:w="5160" w:type="dxa"/>
                </w:tcPr>
                <w:p w14:paraId="23A7A764" w14:textId="6D58F31D" w:rsidR="00052E79" w:rsidRPr="00843361" w:rsidRDefault="00052E79" w:rsidP="00052E79">
                  <w:pPr>
                    <w:tabs>
                      <w:tab w:val="center" w:pos="4320"/>
                      <w:tab w:val="right" w:pos="8679"/>
                    </w:tabs>
                    <w:ind w:right="171"/>
                    <w:jc w:val="both"/>
                    <w:rPr>
                      <w:rFonts w:eastAsia="Times New Roman" w:cs="Calibri"/>
                      <w:bCs/>
                      <w:color w:val="000000"/>
                      <w:spacing w:val="-3"/>
                      <w:lang w:val="en-GB" w:eastAsia="en-GB"/>
                    </w:rPr>
                  </w:pPr>
                  <w:r w:rsidRPr="00843361">
                    <w:rPr>
                      <w:rFonts w:eastAsia="Times New Roman" w:cs="Calibri"/>
                      <w:bCs/>
                      <w:color w:val="000000"/>
                      <w:spacing w:val="-3"/>
                      <w:lang w:val="en-GB" w:eastAsia="en-GB"/>
                    </w:rPr>
                    <w:t>Document Launch Event</w:t>
                  </w:r>
                </w:p>
              </w:tc>
              <w:tc>
                <w:tcPr>
                  <w:tcW w:w="2947" w:type="dxa"/>
                </w:tcPr>
                <w:p w14:paraId="71CD7BEB" w14:textId="7AF1706F" w:rsidR="00052E79" w:rsidRPr="00502103" w:rsidRDefault="0091224C" w:rsidP="00052E79">
                  <w:pPr>
                    <w:tabs>
                      <w:tab w:val="center" w:pos="4320"/>
                      <w:tab w:val="right" w:pos="8679"/>
                    </w:tabs>
                    <w:ind w:right="171"/>
                    <w:jc w:val="both"/>
                    <w:rPr>
                      <w:rFonts w:eastAsia="Times New Roman" w:cs="Calibri"/>
                      <w:bCs/>
                      <w:color w:val="000000"/>
                      <w:spacing w:val="-3"/>
                      <w:highlight w:val="yellow"/>
                      <w:lang w:val="en-GB" w:eastAsia="en-GB"/>
                    </w:rPr>
                  </w:pPr>
                  <w:r>
                    <w:rPr>
                      <w:rFonts w:eastAsia="Times New Roman" w:cs="Calibri"/>
                      <w:bCs/>
                      <w:color w:val="000000"/>
                      <w:spacing w:val="-3"/>
                      <w:highlight w:val="yellow"/>
                      <w:lang w:val="en-GB" w:eastAsia="en-GB"/>
                    </w:rPr>
                    <w:t>February-March</w:t>
                  </w:r>
                  <w:r w:rsidR="008E29C9" w:rsidRPr="00502103">
                    <w:rPr>
                      <w:rFonts w:eastAsia="Times New Roman" w:cs="Calibri"/>
                      <w:bCs/>
                      <w:color w:val="000000"/>
                      <w:spacing w:val="-3"/>
                      <w:highlight w:val="yellow"/>
                      <w:lang w:val="en-GB" w:eastAsia="en-GB"/>
                    </w:rPr>
                    <w:t xml:space="preserve"> 202</w:t>
                  </w:r>
                  <w:r>
                    <w:rPr>
                      <w:rFonts w:eastAsia="Times New Roman" w:cs="Calibri"/>
                      <w:bCs/>
                      <w:color w:val="000000"/>
                      <w:spacing w:val="-3"/>
                      <w:highlight w:val="yellow"/>
                      <w:lang w:val="en-GB" w:eastAsia="en-GB"/>
                    </w:rPr>
                    <w:t>5</w:t>
                  </w:r>
                </w:p>
              </w:tc>
            </w:tr>
            <w:tr w:rsidR="0001430A" w:rsidRPr="00843361" w14:paraId="67D9B8E5" w14:textId="77777777" w:rsidTr="00EA2D5F">
              <w:tc>
                <w:tcPr>
                  <w:tcW w:w="734" w:type="dxa"/>
                </w:tcPr>
                <w:p w14:paraId="5F7957FE" w14:textId="26971E15" w:rsidR="0001430A" w:rsidRPr="00843361" w:rsidRDefault="0001430A" w:rsidP="00052E79">
                  <w:pPr>
                    <w:tabs>
                      <w:tab w:val="center" w:pos="4320"/>
                      <w:tab w:val="right" w:pos="8679"/>
                    </w:tabs>
                    <w:ind w:right="171"/>
                    <w:jc w:val="both"/>
                    <w:rPr>
                      <w:rFonts w:eastAsia="Times New Roman" w:cs="Calibri"/>
                      <w:bCs/>
                      <w:color w:val="000000"/>
                      <w:spacing w:val="-3"/>
                      <w:lang w:val="en-GB" w:eastAsia="en-GB"/>
                    </w:rPr>
                  </w:pPr>
                  <w:r>
                    <w:rPr>
                      <w:rFonts w:eastAsia="Times New Roman" w:cs="Calibri"/>
                      <w:bCs/>
                      <w:color w:val="000000"/>
                      <w:spacing w:val="-3"/>
                      <w:lang w:val="en-GB" w:eastAsia="en-GB"/>
                    </w:rPr>
                    <w:t>7</w:t>
                  </w:r>
                </w:p>
              </w:tc>
              <w:tc>
                <w:tcPr>
                  <w:tcW w:w="5160" w:type="dxa"/>
                </w:tcPr>
                <w:p w14:paraId="4D318CAF" w14:textId="031C700F" w:rsidR="0001430A" w:rsidRPr="00843361" w:rsidRDefault="0001430A" w:rsidP="00052E79">
                  <w:pPr>
                    <w:tabs>
                      <w:tab w:val="center" w:pos="4320"/>
                      <w:tab w:val="right" w:pos="8679"/>
                    </w:tabs>
                    <w:ind w:right="171"/>
                    <w:jc w:val="both"/>
                    <w:rPr>
                      <w:rFonts w:eastAsia="Times New Roman" w:cs="Calibri"/>
                      <w:bCs/>
                      <w:color w:val="000000"/>
                      <w:spacing w:val="-3"/>
                      <w:lang w:val="en-GB" w:eastAsia="en-GB"/>
                    </w:rPr>
                  </w:pPr>
                </w:p>
              </w:tc>
              <w:tc>
                <w:tcPr>
                  <w:tcW w:w="2947" w:type="dxa"/>
                </w:tcPr>
                <w:p w14:paraId="00EEE527" w14:textId="77777777" w:rsidR="0001430A" w:rsidRDefault="0001430A" w:rsidP="00052E79">
                  <w:pPr>
                    <w:tabs>
                      <w:tab w:val="center" w:pos="4320"/>
                      <w:tab w:val="right" w:pos="8679"/>
                    </w:tabs>
                    <w:ind w:right="171"/>
                    <w:jc w:val="both"/>
                    <w:rPr>
                      <w:rFonts w:eastAsia="Times New Roman" w:cs="Calibri"/>
                      <w:bCs/>
                      <w:color w:val="000000"/>
                      <w:spacing w:val="-3"/>
                      <w:highlight w:val="yellow"/>
                      <w:lang w:val="en-GB" w:eastAsia="en-GB"/>
                    </w:rPr>
                  </w:pPr>
                </w:p>
              </w:tc>
            </w:tr>
          </w:tbl>
          <w:p w14:paraId="25C74FE1" w14:textId="77777777" w:rsidR="00EB662B" w:rsidRPr="00843361" w:rsidRDefault="00EB662B" w:rsidP="00655EA0">
            <w:pPr>
              <w:tabs>
                <w:tab w:val="center" w:pos="4320"/>
                <w:tab w:val="right" w:pos="8679"/>
              </w:tabs>
              <w:ind w:right="171"/>
              <w:jc w:val="both"/>
              <w:rPr>
                <w:rFonts w:eastAsia="Times New Roman" w:cs="Calibri"/>
                <w:b/>
                <w:color w:val="000000"/>
                <w:spacing w:val="-3"/>
                <w:lang w:val="en-GB" w:eastAsia="en-GB"/>
              </w:rPr>
            </w:pPr>
          </w:p>
          <w:p w14:paraId="446AB2FB" w14:textId="0272D1DE" w:rsidR="00BF0379" w:rsidRPr="00843361" w:rsidRDefault="00BF0379" w:rsidP="00240FC7">
            <w:pPr>
              <w:tabs>
                <w:tab w:val="right" w:pos="8679"/>
              </w:tabs>
              <w:ind w:right="171"/>
              <w:jc w:val="both"/>
              <w:rPr>
                <w:b/>
                <w:iCs/>
                <w:color w:val="000000"/>
                <w:highlight w:val="yellow"/>
              </w:rPr>
            </w:pPr>
          </w:p>
        </w:tc>
      </w:tr>
      <w:tr w:rsidR="00D45B16" w:rsidRPr="00843361" w14:paraId="0B55902D" w14:textId="77777777" w:rsidTr="00EA7E40">
        <w:tc>
          <w:tcPr>
            <w:tcW w:w="9067" w:type="dxa"/>
          </w:tcPr>
          <w:p w14:paraId="42A4B2BA" w14:textId="7B64C238" w:rsidR="00D45B16" w:rsidRPr="00843361" w:rsidRDefault="00D45B16" w:rsidP="005749E9">
            <w:pPr>
              <w:numPr>
                <w:ilvl w:val="0"/>
                <w:numId w:val="15"/>
              </w:numPr>
              <w:tabs>
                <w:tab w:val="center" w:pos="4320"/>
                <w:tab w:val="right" w:pos="8679"/>
              </w:tabs>
              <w:ind w:left="457" w:right="171" w:hanging="425"/>
              <w:jc w:val="both"/>
              <w:rPr>
                <w:rFonts w:asciiTheme="minorHAnsi" w:eastAsia="Times New Roman" w:hAnsiTheme="minorHAnsi" w:cstheme="minorHAnsi"/>
                <w:color w:val="000000"/>
                <w:spacing w:val="-3"/>
                <w:lang w:val="en-GB" w:eastAsia="en-GB"/>
              </w:rPr>
            </w:pPr>
            <w:r w:rsidRPr="00843361">
              <w:rPr>
                <w:rFonts w:asciiTheme="minorHAnsi" w:eastAsia="Times New Roman" w:hAnsiTheme="minorHAnsi" w:cstheme="minorHAnsi"/>
                <w:color w:val="000000"/>
                <w:spacing w:val="-3"/>
                <w:lang w:val="en-GB" w:eastAsia="en-GB"/>
              </w:rPr>
              <w:t xml:space="preserve"> </w:t>
            </w:r>
            <w:r w:rsidRPr="00843361">
              <w:rPr>
                <w:rFonts w:asciiTheme="minorHAnsi" w:eastAsia="Times New Roman" w:hAnsiTheme="minorHAnsi" w:cstheme="minorHAnsi"/>
                <w:b/>
                <w:color w:val="000000"/>
                <w:spacing w:val="-3"/>
                <w:lang w:val="en-GB" w:eastAsia="en-GB"/>
              </w:rPr>
              <w:t>Competencies:</w:t>
            </w:r>
          </w:p>
          <w:p w14:paraId="68F5C032" w14:textId="77777777" w:rsidR="00BF0379" w:rsidRPr="00843361" w:rsidRDefault="00BF0379" w:rsidP="00EA7E40">
            <w:pPr>
              <w:tabs>
                <w:tab w:val="center" w:pos="4320"/>
                <w:tab w:val="right" w:pos="8679"/>
              </w:tabs>
              <w:ind w:right="171"/>
              <w:rPr>
                <w:rFonts w:asciiTheme="minorHAnsi" w:eastAsia="Times New Roman" w:hAnsiTheme="minorHAnsi" w:cstheme="minorHAnsi"/>
                <w:color w:val="000000"/>
                <w:spacing w:val="-3"/>
                <w:lang w:val="en-GB" w:eastAsia="en-GB"/>
              </w:rPr>
            </w:pPr>
          </w:p>
          <w:p w14:paraId="12A3CE94" w14:textId="77777777" w:rsidR="001956FE" w:rsidRPr="00843361" w:rsidRDefault="001956FE" w:rsidP="005749E9">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b/>
                <w:bCs/>
              </w:rPr>
            </w:pPr>
            <w:r w:rsidRPr="00843361">
              <w:rPr>
                <w:rFonts w:cstheme="minorHAnsi"/>
                <w:b/>
                <w:bCs/>
              </w:rPr>
              <w:t>Technical competencies</w:t>
            </w:r>
            <w:r w:rsidRPr="00843361">
              <w:rPr>
                <w:rFonts w:cstheme="minorHAnsi"/>
              </w:rPr>
              <w:t xml:space="preserve"> </w:t>
            </w:r>
          </w:p>
          <w:p w14:paraId="3138CB2C" w14:textId="77777777" w:rsidR="001956FE" w:rsidRPr="00843361" w:rsidRDefault="001956FE" w:rsidP="0019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2510E7D" w14:textId="6F45F9EF" w:rsidR="00681644" w:rsidRPr="00681644" w:rsidRDefault="001956FE" w:rsidP="005749E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681644">
              <w:rPr>
                <w:rFonts w:cstheme="minorHAnsi"/>
              </w:rPr>
              <w:t xml:space="preserve">The </w:t>
            </w:r>
            <w:r w:rsidR="00C56329">
              <w:rPr>
                <w:rFonts w:cstheme="minorHAnsi"/>
              </w:rPr>
              <w:t xml:space="preserve">organisation </w:t>
            </w:r>
            <w:r w:rsidRPr="00681644">
              <w:rPr>
                <w:rFonts w:cstheme="minorHAnsi"/>
              </w:rPr>
              <w:t xml:space="preserve">should have at least five years of experience in conducting large scale primary and secondary research on issues of gender equality, women’s empowerment, public finance management, and/or gender responsive governance in India and at the state level. </w:t>
            </w:r>
          </w:p>
          <w:p w14:paraId="6AD734CB" w14:textId="170C2689" w:rsidR="001956FE" w:rsidRPr="00681644" w:rsidRDefault="001956FE" w:rsidP="005749E9">
            <w:pPr>
              <w:pStyle w:val="ListParagraph"/>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681644">
              <w:rPr>
                <w:rFonts w:cstheme="minorHAnsi"/>
              </w:rPr>
              <w:t>It is desirable that the agency has experience in</w:t>
            </w:r>
            <w:r w:rsidR="00203C2C">
              <w:rPr>
                <w:rFonts w:cstheme="minorHAnsi"/>
              </w:rPr>
              <w:t xml:space="preserve"> analysing </w:t>
            </w:r>
            <w:r w:rsidR="001C2D0A">
              <w:rPr>
                <w:rFonts w:cstheme="minorHAnsi"/>
              </w:rPr>
              <w:t>public finance, government schemes and programmes on gender-</w:t>
            </w:r>
            <w:r w:rsidR="001C2D0A" w:rsidRPr="006F1325">
              <w:rPr>
                <w:rFonts w:cstheme="minorHAnsi"/>
              </w:rPr>
              <w:t>responsiveness</w:t>
            </w:r>
            <w:r w:rsidRPr="006F1325">
              <w:rPr>
                <w:rFonts w:cstheme="minorHAnsi"/>
              </w:rPr>
              <w:t xml:space="preserve"> in India. </w:t>
            </w:r>
            <w:r w:rsidRPr="00681644">
              <w:rPr>
                <w:rFonts w:cstheme="minorHAnsi"/>
              </w:rPr>
              <w:t>The agency should have demonstrated experience of publishing policy briefs, research studies and policy recommendations on key policy areas around gender equality and women’s rights.</w:t>
            </w:r>
          </w:p>
          <w:p w14:paraId="5D113978" w14:textId="77777777" w:rsidR="001956FE" w:rsidRPr="00843361" w:rsidRDefault="001956FE" w:rsidP="0019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78D695D2" w14:textId="687F2ED1" w:rsidR="001956FE" w:rsidRDefault="00140BC5" w:rsidP="005749E9">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843361">
              <w:rPr>
                <w:rFonts w:cstheme="minorHAnsi"/>
              </w:rPr>
              <w:t>Must have substantive e</w:t>
            </w:r>
            <w:r w:rsidR="001956FE" w:rsidRPr="00843361">
              <w:rPr>
                <w:rFonts w:cstheme="minorHAnsi"/>
              </w:rPr>
              <w:t xml:space="preserve">xperience of working with central and state </w:t>
            </w:r>
            <w:r w:rsidRPr="00843361">
              <w:rPr>
                <w:rFonts w:cstheme="minorHAnsi"/>
              </w:rPr>
              <w:t>g</w:t>
            </w:r>
            <w:r w:rsidR="001956FE" w:rsidRPr="00843361">
              <w:rPr>
                <w:rFonts w:cstheme="minorHAnsi"/>
              </w:rPr>
              <w:t>overnments</w:t>
            </w:r>
            <w:r w:rsidRPr="00843361">
              <w:rPr>
                <w:rFonts w:cstheme="minorHAnsi"/>
              </w:rPr>
              <w:t xml:space="preserve">, UN agencies as well as </w:t>
            </w:r>
            <w:r w:rsidR="001956FE" w:rsidRPr="00843361">
              <w:rPr>
                <w:rFonts w:cstheme="minorHAnsi"/>
              </w:rPr>
              <w:t xml:space="preserve">other </w:t>
            </w:r>
            <w:r w:rsidRPr="00843361">
              <w:rPr>
                <w:rFonts w:cstheme="minorHAnsi"/>
              </w:rPr>
              <w:t>national, regional</w:t>
            </w:r>
            <w:r w:rsidR="006F1325">
              <w:rPr>
                <w:rFonts w:cstheme="minorHAnsi"/>
              </w:rPr>
              <w:t>,</w:t>
            </w:r>
            <w:r w:rsidRPr="00843361">
              <w:rPr>
                <w:rFonts w:cstheme="minorHAnsi"/>
              </w:rPr>
              <w:t xml:space="preserve"> and multilateral </w:t>
            </w:r>
            <w:r w:rsidR="001956FE" w:rsidRPr="00843361">
              <w:rPr>
                <w:rFonts w:cstheme="minorHAnsi"/>
              </w:rPr>
              <w:t>development agencies.</w:t>
            </w:r>
          </w:p>
          <w:p w14:paraId="46A5ABF9" w14:textId="4560F7B7" w:rsidR="000205DE" w:rsidRPr="00A22D45" w:rsidRDefault="000205DE" w:rsidP="000205DE">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0205DE">
              <w:rPr>
                <w:rFonts w:cstheme="minorHAnsi"/>
              </w:rPr>
              <w:t>Capacity to deliver expected results in current context (governance and management</w:t>
            </w:r>
            <w:r>
              <w:rPr>
                <w:rFonts w:cstheme="minorHAnsi"/>
              </w:rPr>
              <w:t xml:space="preserve"> </w:t>
            </w:r>
            <w:r w:rsidRPr="00A22D45">
              <w:rPr>
                <w:rFonts w:cstheme="minorHAnsi"/>
              </w:rPr>
              <w:t>competencies, and financial and administrative competency).</w:t>
            </w:r>
          </w:p>
          <w:p w14:paraId="4FD44BB9" w14:textId="6073BCA0" w:rsidR="000205DE" w:rsidRPr="00A22D45" w:rsidRDefault="000205DE" w:rsidP="000205DE">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A22D45">
              <w:rPr>
                <w:rFonts w:cstheme="minorHAnsi"/>
              </w:rPr>
              <w:t>Relevance of the mandate and the role of the organization to implement expected results</w:t>
            </w:r>
            <w:r>
              <w:rPr>
                <w:rFonts w:cstheme="minorHAnsi"/>
              </w:rPr>
              <w:t xml:space="preserve"> </w:t>
            </w:r>
            <w:r w:rsidRPr="00A22D45">
              <w:rPr>
                <w:rFonts w:cstheme="minorHAnsi"/>
              </w:rPr>
              <w:t>and</w:t>
            </w:r>
            <w:r>
              <w:rPr>
                <w:rFonts w:cstheme="minorHAnsi"/>
              </w:rPr>
              <w:t xml:space="preserve"> </w:t>
            </w:r>
            <w:r w:rsidRPr="00A22D45">
              <w:rPr>
                <w:rFonts w:cstheme="minorHAnsi"/>
              </w:rPr>
              <w:t>to contribute to the sustainability of said results.</w:t>
            </w:r>
          </w:p>
          <w:p w14:paraId="2E15EDA0" w14:textId="1E8E4B6D" w:rsidR="000205DE" w:rsidRDefault="000205DE" w:rsidP="000205DE">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0205DE">
              <w:rPr>
                <w:rFonts w:cstheme="minorHAnsi"/>
              </w:rPr>
              <w:t>Legally registered (active registration status) with necessary documents in place</w:t>
            </w:r>
          </w:p>
          <w:p w14:paraId="0C81718E" w14:textId="77777777" w:rsidR="000205DE" w:rsidRDefault="000205DE" w:rsidP="000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p>
          <w:p w14:paraId="7B6CC3EF" w14:textId="10439A41" w:rsidR="000205DE" w:rsidRPr="000205DE" w:rsidRDefault="000205DE" w:rsidP="000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0205DE">
              <w:rPr>
                <w:rFonts w:cstheme="minorHAnsi"/>
              </w:rPr>
              <w:t>Non-eligible applicant organizations</w:t>
            </w:r>
          </w:p>
          <w:p w14:paraId="16A59BE4" w14:textId="77777777" w:rsidR="000205DE" w:rsidRPr="000205DE" w:rsidRDefault="000205DE" w:rsidP="000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p>
          <w:p w14:paraId="6A5A3B3D" w14:textId="77777777" w:rsidR="000205DE" w:rsidRPr="000205DE" w:rsidRDefault="000205DE" w:rsidP="000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0205DE">
              <w:rPr>
                <w:rFonts w:cstheme="minorHAnsi"/>
              </w:rPr>
              <w:t>The following are NOT eligible to apply to this Call for Proposals:</w:t>
            </w:r>
          </w:p>
          <w:p w14:paraId="229F82F5" w14:textId="77777777" w:rsidR="000205DE" w:rsidRPr="000205DE" w:rsidRDefault="000205DE" w:rsidP="00020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p>
          <w:p w14:paraId="36A3395B" w14:textId="7C110E6E" w:rsidR="000205DE" w:rsidRDefault="000205DE" w:rsidP="000205DE">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0205DE">
              <w:rPr>
                <w:rFonts w:cstheme="minorHAnsi"/>
              </w:rPr>
              <w:t xml:space="preserve">The applicant does not have legal status in </w:t>
            </w:r>
            <w:r>
              <w:rPr>
                <w:rFonts w:cstheme="minorHAnsi"/>
              </w:rPr>
              <w:t>India</w:t>
            </w:r>
            <w:r w:rsidRPr="000205DE">
              <w:rPr>
                <w:rFonts w:cstheme="minorHAnsi"/>
              </w:rPr>
              <w:t>.</w:t>
            </w:r>
          </w:p>
          <w:p w14:paraId="0471FAC2" w14:textId="77777777" w:rsidR="000205DE" w:rsidRDefault="000205DE" w:rsidP="000205DE">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0205DE">
              <w:rPr>
                <w:rFonts w:cstheme="minorHAnsi"/>
              </w:rPr>
              <w:t>The applicant is on the Consolidated UN Security Council Sanctions list.</w:t>
            </w:r>
          </w:p>
          <w:p w14:paraId="6AFF0887" w14:textId="77777777" w:rsidR="000205DE" w:rsidRDefault="000205DE" w:rsidP="000205DE">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0205DE">
              <w:rPr>
                <w:rFonts w:cstheme="minorHAnsi"/>
              </w:rPr>
              <w:t>The applicant is being investigated for fraud, corruption, sexual abuse, sexual exploitation or</w:t>
            </w:r>
            <w:r>
              <w:rPr>
                <w:rFonts w:cstheme="minorHAnsi"/>
              </w:rPr>
              <w:t xml:space="preserve"> </w:t>
            </w:r>
            <w:r w:rsidRPr="000205DE">
              <w:rPr>
                <w:rFonts w:cstheme="minorHAnsi"/>
              </w:rPr>
              <w:t>other wrongdoing.</w:t>
            </w:r>
          </w:p>
          <w:p w14:paraId="62791C5E" w14:textId="4C4C4243" w:rsidR="000205DE" w:rsidRPr="000205DE" w:rsidRDefault="000205DE" w:rsidP="00585CAD">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0205DE">
              <w:rPr>
                <w:rFonts w:cstheme="minorHAnsi"/>
              </w:rPr>
              <w:t>The applicant is a government agency or institution, UN agenc</w:t>
            </w:r>
            <w:r>
              <w:rPr>
                <w:rFonts w:cstheme="minorHAnsi"/>
              </w:rPr>
              <w:t>y</w:t>
            </w:r>
          </w:p>
          <w:p w14:paraId="5B3E8256" w14:textId="77777777" w:rsidR="001956FE" w:rsidRPr="00843361" w:rsidRDefault="001956FE" w:rsidP="0019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081B1090" w14:textId="7109B0BE" w:rsidR="001956FE" w:rsidRDefault="0006334F" w:rsidP="0019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43361">
              <w:rPr>
                <w:b/>
                <w:bCs/>
              </w:rPr>
              <w:t xml:space="preserve">Team Composition, Qualifications and Requirements </w:t>
            </w:r>
          </w:p>
          <w:p w14:paraId="2CB1EA4C" w14:textId="77777777" w:rsidR="00FC108E" w:rsidRPr="00843361" w:rsidRDefault="00FC108E" w:rsidP="0019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11570655" w14:textId="351395E9" w:rsidR="001956FE" w:rsidRPr="00843361" w:rsidRDefault="001956FE" w:rsidP="0019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3361">
              <w:t>Th</w:t>
            </w:r>
            <w:r w:rsidR="00140BC5" w:rsidRPr="00843361">
              <w:t>e</w:t>
            </w:r>
            <w:r w:rsidRPr="00843361">
              <w:t xml:space="preserve"> selected agency should have a team composition as described below:</w:t>
            </w:r>
          </w:p>
          <w:p w14:paraId="529AB030" w14:textId="77777777" w:rsidR="001956FE" w:rsidRPr="00843361" w:rsidRDefault="001956FE" w:rsidP="0019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365FBF4" w14:textId="714AB679" w:rsidR="001956FE" w:rsidRPr="00843361" w:rsidRDefault="001956FE" w:rsidP="0019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3361">
              <w:t xml:space="preserve">The working team will include a </w:t>
            </w:r>
            <w:r w:rsidR="00B12171" w:rsidRPr="00843361">
              <w:t>Lead Researcher</w:t>
            </w:r>
            <w:r w:rsidRPr="00843361">
              <w:t xml:space="preserve"> and </w:t>
            </w:r>
            <w:r w:rsidR="00B12171" w:rsidRPr="00843361">
              <w:t>up</w:t>
            </w:r>
            <w:r w:rsidR="006F1325">
              <w:t xml:space="preserve"> </w:t>
            </w:r>
            <w:r w:rsidR="00B12171" w:rsidRPr="00843361">
              <w:t>to 2 Research Associates</w:t>
            </w:r>
            <w:r w:rsidRPr="00843361">
              <w:t>, including the following experience and skills:</w:t>
            </w:r>
          </w:p>
          <w:p w14:paraId="4A7F834D" w14:textId="77777777" w:rsidR="001956FE" w:rsidRPr="00843361" w:rsidRDefault="001956FE" w:rsidP="0019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8DCFBA3" w14:textId="5ADF7F7A" w:rsidR="001956FE" w:rsidRPr="00843361" w:rsidRDefault="001956FE" w:rsidP="00195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3361">
              <w:t xml:space="preserve">Requirements for the </w:t>
            </w:r>
            <w:r w:rsidR="00B12171" w:rsidRPr="00843361">
              <w:t>Lead Researcher</w:t>
            </w:r>
            <w:r w:rsidRPr="00843361">
              <w:t>:</w:t>
            </w:r>
          </w:p>
          <w:p w14:paraId="70AE6DCF" w14:textId="1EA77E51" w:rsidR="001956FE" w:rsidRPr="00843361" w:rsidRDefault="001956FE" w:rsidP="005749E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3361">
              <w:t xml:space="preserve">Advanced university degree in </w:t>
            </w:r>
            <w:r w:rsidR="00B12171" w:rsidRPr="00843361">
              <w:t xml:space="preserve">Social Sciences, Gender Studies, </w:t>
            </w:r>
            <w:r w:rsidR="00446988" w:rsidRPr="00843361">
              <w:t xml:space="preserve">Labour Studies, </w:t>
            </w:r>
            <w:r w:rsidRPr="00843361">
              <w:t xml:space="preserve">Economics, Statistics, Development Policy, or a related relevant field </w:t>
            </w:r>
            <w:r w:rsidR="00B12171" w:rsidRPr="00843361">
              <w:t xml:space="preserve">with proven competencies in Research Methodology </w:t>
            </w:r>
            <w:r w:rsidRPr="00843361">
              <w:t>(including quantitative component). PhD degree would be considered as an asset.</w:t>
            </w:r>
          </w:p>
          <w:p w14:paraId="6EB796FB" w14:textId="77777777" w:rsidR="001956FE" w:rsidRPr="00843361" w:rsidRDefault="001956FE" w:rsidP="001956F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42813E5" w14:textId="77777777" w:rsidR="001956FE" w:rsidRPr="00843361" w:rsidRDefault="001956FE" w:rsidP="001956F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3361">
              <w:t xml:space="preserve">Experience: </w:t>
            </w:r>
          </w:p>
          <w:p w14:paraId="609003A4" w14:textId="511C6337" w:rsidR="001956FE" w:rsidRPr="00843361" w:rsidRDefault="001956FE" w:rsidP="005749E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3361">
              <w:t xml:space="preserve">At least </w:t>
            </w:r>
            <w:r w:rsidR="00B12171" w:rsidRPr="00843361">
              <w:t>1</w:t>
            </w:r>
            <w:r w:rsidR="00280929">
              <w:t>0</w:t>
            </w:r>
            <w:r w:rsidRPr="00843361">
              <w:t xml:space="preserve"> years of experience in </w:t>
            </w:r>
            <w:r w:rsidR="00B12171" w:rsidRPr="00843361">
              <w:t>research</w:t>
            </w:r>
            <w:r w:rsidRPr="00843361">
              <w:t xml:space="preserve"> and developing policy </w:t>
            </w:r>
            <w:r w:rsidR="00B12171" w:rsidRPr="00843361">
              <w:t xml:space="preserve">papers focusing </w:t>
            </w:r>
            <w:r w:rsidRPr="00843361">
              <w:t xml:space="preserve">on </w:t>
            </w:r>
            <w:r w:rsidR="00B12171" w:rsidRPr="00843361">
              <w:t xml:space="preserve">gender equality, women’s economic empowerment, </w:t>
            </w:r>
            <w:r w:rsidRPr="00843361">
              <w:t>social inclusion</w:t>
            </w:r>
            <w:r w:rsidR="00B12171" w:rsidRPr="00843361">
              <w:t>,</w:t>
            </w:r>
            <w:r w:rsidRPr="00843361">
              <w:t xml:space="preserve"> gender re</w:t>
            </w:r>
            <w:r w:rsidR="00B12171" w:rsidRPr="00843361">
              <w:t>sponsive</w:t>
            </w:r>
            <w:r w:rsidRPr="00843361">
              <w:t xml:space="preserve"> budgeting,</w:t>
            </w:r>
            <w:r w:rsidR="00B12171" w:rsidRPr="00843361">
              <w:t xml:space="preserve"> women’s unpaid care work, labour reforms </w:t>
            </w:r>
            <w:r w:rsidRPr="00843361">
              <w:t>and other public policy issues.</w:t>
            </w:r>
          </w:p>
          <w:p w14:paraId="5F7E1166" w14:textId="77777777" w:rsidR="00B12171" w:rsidRPr="00843361" w:rsidRDefault="00B12171" w:rsidP="005749E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3361">
              <w:t>Previous e</w:t>
            </w:r>
            <w:r w:rsidR="001956FE" w:rsidRPr="00843361">
              <w:t xml:space="preserve">xperience in </w:t>
            </w:r>
            <w:r w:rsidRPr="00843361">
              <w:t xml:space="preserve">leading similar research and documentation </w:t>
            </w:r>
            <w:r w:rsidR="001956FE" w:rsidRPr="00843361">
              <w:t>project</w:t>
            </w:r>
            <w:r w:rsidRPr="00843361">
              <w:t>s with proven skills in project</w:t>
            </w:r>
            <w:r w:rsidR="001956FE" w:rsidRPr="00843361">
              <w:t xml:space="preserve"> management</w:t>
            </w:r>
            <w:r w:rsidRPr="00843361">
              <w:t xml:space="preserve"> and</w:t>
            </w:r>
            <w:r w:rsidR="001956FE" w:rsidRPr="00843361">
              <w:t xml:space="preserve"> financial </w:t>
            </w:r>
            <w:r w:rsidRPr="00843361">
              <w:t>management is highly desirable;</w:t>
            </w:r>
          </w:p>
          <w:p w14:paraId="6B6B3225" w14:textId="3BA1EFDF" w:rsidR="001956FE" w:rsidRPr="00843361" w:rsidRDefault="00B12171" w:rsidP="005749E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3361">
              <w:t>Should have e</w:t>
            </w:r>
            <w:r w:rsidR="001956FE" w:rsidRPr="00843361">
              <w:t xml:space="preserve">xperience </w:t>
            </w:r>
            <w:r w:rsidRPr="00843361">
              <w:t>of</w:t>
            </w:r>
            <w:r w:rsidR="001956FE" w:rsidRPr="00843361">
              <w:t xml:space="preserve"> working with UN agencies or other international organizations</w:t>
            </w:r>
            <w:r w:rsidR="00446988" w:rsidRPr="00843361">
              <w:t>;</w:t>
            </w:r>
          </w:p>
          <w:p w14:paraId="0A49F0C2" w14:textId="77B78370" w:rsidR="00446988" w:rsidRPr="00843361" w:rsidRDefault="00446988" w:rsidP="005749E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3361">
              <w:t>Adequately published work in relevant areas available in public domain</w:t>
            </w:r>
          </w:p>
          <w:p w14:paraId="7992B861" w14:textId="77777777" w:rsidR="001956FE" w:rsidRPr="00843361" w:rsidRDefault="001956FE" w:rsidP="001956F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F4F3D8F" w14:textId="6D9CD76E" w:rsidR="00446988" w:rsidRPr="00843361" w:rsidRDefault="00B12171" w:rsidP="00B12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3361">
              <w:t xml:space="preserve">Requirements for </w:t>
            </w:r>
            <w:r w:rsidR="004C4B75">
              <w:t xml:space="preserve">Research </w:t>
            </w:r>
            <w:r w:rsidRPr="00843361">
              <w:t xml:space="preserve">Associate </w:t>
            </w:r>
            <w:r w:rsidR="00927C8C">
              <w:t>(</w:t>
            </w:r>
            <w:r w:rsidR="004C4B75">
              <w:t>up to 2</w:t>
            </w:r>
            <w:r w:rsidR="00927C8C">
              <w:t>)</w:t>
            </w:r>
            <w:r w:rsidRPr="00843361">
              <w:t>:</w:t>
            </w:r>
          </w:p>
          <w:p w14:paraId="62554F7D" w14:textId="41592BAC" w:rsidR="00446988" w:rsidRPr="00843361" w:rsidRDefault="00446988" w:rsidP="005749E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3361">
              <w:t>Social Sciences, Gender Studies, Labour Studies, Economics, Statistics, Development Policy, or a related relevant field with proven competencies in Research Methodology (including quantitative component). Certificate/diploma in Research Methodology or an M.Phil. degree would be considered as an asset.</w:t>
            </w:r>
          </w:p>
          <w:p w14:paraId="200CDF3D" w14:textId="77777777" w:rsidR="00E03CDD" w:rsidRPr="00843361" w:rsidRDefault="00E03CDD" w:rsidP="00E03C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F1327FC" w14:textId="5532FC7B" w:rsidR="00E03CDD" w:rsidRPr="00843361" w:rsidRDefault="00E03CDD" w:rsidP="00E03C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3361">
              <w:t>Experience:</w:t>
            </w:r>
          </w:p>
          <w:p w14:paraId="17232D86" w14:textId="6109FDD3" w:rsidR="001956FE" w:rsidRPr="00843361" w:rsidRDefault="001956FE" w:rsidP="005749E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3361">
              <w:t xml:space="preserve">At least </w:t>
            </w:r>
            <w:r w:rsidR="00203EF2">
              <w:t>4</w:t>
            </w:r>
            <w:r w:rsidRPr="00843361">
              <w:t xml:space="preserve"> years of experience working in </w:t>
            </w:r>
            <w:r w:rsidR="00446988" w:rsidRPr="00843361">
              <w:t xml:space="preserve">research and documentation focusing on gender equality, inclusive public policy </w:t>
            </w:r>
            <w:r w:rsidRPr="00843361">
              <w:t xml:space="preserve">and women’s economic justice related issues; </w:t>
            </w:r>
          </w:p>
          <w:p w14:paraId="0B85560F" w14:textId="77777777" w:rsidR="001956FE" w:rsidRDefault="001956FE" w:rsidP="005749E9">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43361">
              <w:t xml:space="preserve">Demonstrable experience in writing research reports or policy and budget briefs. </w:t>
            </w:r>
          </w:p>
          <w:p w14:paraId="4C694904" w14:textId="77777777" w:rsidR="00A10B2A" w:rsidRDefault="00A10B2A" w:rsidP="00A10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887585C" w14:textId="2423DEB1" w:rsidR="00BF0379" w:rsidRPr="00843361" w:rsidRDefault="00A10B2A" w:rsidP="00F11920">
            <w:pPr>
              <w:suppressAutoHyphens/>
              <w:jc w:val="both"/>
              <w:rPr>
                <w:rFonts w:cstheme="minorHAnsi"/>
              </w:rPr>
            </w:pPr>
            <w:r w:rsidRPr="00B4186E">
              <w:rPr>
                <w:rFonts w:cstheme="minorHAnsi"/>
                <w:b/>
                <w:bCs/>
                <w:u w:val="single"/>
              </w:rPr>
              <w:lastRenderedPageBreak/>
              <w:t xml:space="preserve">Note for submission: </w:t>
            </w:r>
            <w:r w:rsidRPr="00B4186E">
              <w:rPr>
                <w:rFonts w:eastAsia="Times New Roman" w:cstheme="minorHAnsi"/>
                <w:b/>
                <w:bCs/>
                <w:spacing w:val="-3"/>
                <w:u w:val="single"/>
                <w:lang w:val="en-GB" w:eastAsia="en-GB"/>
              </w:rPr>
              <w:t>Technical and financial should be submitted in one email in two separate folders.</w:t>
            </w:r>
            <w:r w:rsidR="00B4186E" w:rsidRPr="008D67F2">
              <w:rPr>
                <w:b/>
                <w:bCs/>
              </w:rPr>
              <w:t xml:space="preserve"> The proponent organisation must not indicate or disclose the programme budget in the technical proposal.</w:t>
            </w:r>
          </w:p>
        </w:tc>
      </w:tr>
    </w:tbl>
    <w:p w14:paraId="59273299" w14:textId="764368E4" w:rsidR="00C22EF1" w:rsidRPr="00843361" w:rsidRDefault="00C22EF1" w:rsidP="00637BD9">
      <w:pPr>
        <w:rPr>
          <w:rFonts w:eastAsia="Calibri" w:cstheme="minorHAnsi"/>
          <w:color w:val="000000"/>
          <w:lang w:val="en-CA"/>
        </w:rPr>
      </w:pPr>
      <w:r w:rsidRPr="00843361">
        <w:rPr>
          <w:rFonts w:eastAsia="Calibri" w:cstheme="minorHAnsi"/>
          <w:color w:val="000000"/>
          <w:spacing w:val="-2"/>
          <w:lang w:val="en-CA"/>
        </w:rPr>
        <w:lastRenderedPageBreak/>
        <w:br w:type="page"/>
      </w:r>
    </w:p>
    <w:p w14:paraId="17AA7DA6" w14:textId="002C8D0D" w:rsidR="00CA050B" w:rsidRPr="00843361" w:rsidRDefault="00CA050B" w:rsidP="007B6334">
      <w:pPr>
        <w:tabs>
          <w:tab w:val="center" w:pos="4320"/>
          <w:tab w:val="right" w:pos="8640"/>
        </w:tabs>
        <w:spacing w:after="0" w:line="240" w:lineRule="auto"/>
        <w:jc w:val="center"/>
        <w:rPr>
          <w:rFonts w:ascii="Calibri" w:eastAsia="Times New Roman" w:hAnsi="Calibri" w:cs="Calibri"/>
          <w:b/>
          <w:bCs/>
          <w:color w:val="002060"/>
          <w:highlight w:val="green"/>
          <w:lang w:val="en-GB" w:eastAsia="en-GB"/>
        </w:rPr>
      </w:pPr>
      <w:r w:rsidRPr="00843361">
        <w:rPr>
          <w:rFonts w:ascii="Calibri" w:eastAsia="Times New Roman" w:hAnsi="Calibri" w:cs="Calibri"/>
          <w:b/>
          <w:bCs/>
          <w:color w:val="002060"/>
          <w:lang w:val="en-GB" w:eastAsia="en-GB"/>
        </w:rPr>
        <w:lastRenderedPageBreak/>
        <w:t>Annex B-</w:t>
      </w:r>
      <w:r w:rsidR="007B6334" w:rsidRPr="00843361">
        <w:rPr>
          <w:rFonts w:ascii="Calibri" w:eastAsia="Times New Roman" w:hAnsi="Calibri" w:cs="Calibri"/>
          <w:b/>
          <w:bCs/>
          <w:color w:val="002060"/>
          <w:lang w:val="en-GB" w:eastAsia="en-GB"/>
        </w:rPr>
        <w:t>1</w:t>
      </w:r>
    </w:p>
    <w:p w14:paraId="204CEA91" w14:textId="6BA18CD0" w:rsidR="00CA050B" w:rsidRPr="00843361" w:rsidRDefault="00CA050B" w:rsidP="007B6334">
      <w:pPr>
        <w:tabs>
          <w:tab w:val="center" w:pos="4320"/>
          <w:tab w:val="right" w:pos="8640"/>
        </w:tabs>
        <w:spacing w:after="0" w:line="240" w:lineRule="auto"/>
        <w:jc w:val="center"/>
        <w:rPr>
          <w:rFonts w:ascii="Calibri" w:eastAsia="Times New Roman" w:hAnsi="Calibri" w:cs="Calibri"/>
          <w:b/>
          <w:color w:val="002060"/>
          <w:lang w:val="en-GB" w:eastAsia="en-GB"/>
        </w:rPr>
      </w:pPr>
      <w:r w:rsidRPr="00843361">
        <w:rPr>
          <w:rFonts w:ascii="Calibri" w:eastAsia="Times New Roman" w:hAnsi="Calibri" w:cs="Calibri"/>
          <w:b/>
          <w:color w:val="002060"/>
          <w:lang w:val="en-GB" w:eastAsia="en-GB"/>
        </w:rPr>
        <w:t>Mandatory requirements/pre-qualification criteria</w:t>
      </w:r>
    </w:p>
    <w:p w14:paraId="411AD0E3" w14:textId="77777777" w:rsidR="008A4EC7" w:rsidRPr="00843361" w:rsidRDefault="008A4EC7" w:rsidP="008A4EC7">
      <w:pPr>
        <w:tabs>
          <w:tab w:val="center" w:pos="4320"/>
          <w:tab w:val="right" w:pos="8640"/>
        </w:tabs>
        <w:spacing w:after="0" w:line="240" w:lineRule="auto"/>
        <w:jc w:val="center"/>
        <w:rPr>
          <w:rFonts w:ascii="Calibri" w:eastAsia="Times New Roman" w:hAnsi="Calibri" w:cs="Calibri"/>
          <w:b/>
          <w:color w:val="002060"/>
          <w:lang w:val="en-GB" w:eastAsia="en-GB"/>
        </w:rPr>
      </w:pPr>
      <w:r w:rsidRPr="00843361">
        <w:rPr>
          <w:rFonts w:ascii="Calibri" w:eastAsia="Times New Roman" w:hAnsi="Calibri" w:cs="Calibri"/>
          <w:b/>
          <w:color w:val="002060"/>
          <w:lang w:val="en-GB" w:eastAsia="en-GB"/>
        </w:rPr>
        <w:t>[To be completed by proponents and returned with their proposal]</w:t>
      </w:r>
    </w:p>
    <w:p w14:paraId="2FA404C5" w14:textId="77777777" w:rsidR="008A4EC7" w:rsidRPr="00843361" w:rsidRDefault="008A4EC7" w:rsidP="007B6334">
      <w:pPr>
        <w:tabs>
          <w:tab w:val="center" w:pos="4320"/>
          <w:tab w:val="right" w:pos="8640"/>
        </w:tabs>
        <w:spacing w:after="0" w:line="240" w:lineRule="auto"/>
        <w:jc w:val="center"/>
        <w:rPr>
          <w:rFonts w:ascii="Calibri" w:eastAsia="Times New Roman" w:hAnsi="Calibri" w:cs="Calibri"/>
          <w:b/>
          <w:color w:val="000000"/>
          <w:lang w:val="en-GB" w:eastAsia="en-GB"/>
        </w:rPr>
      </w:pPr>
    </w:p>
    <w:p w14:paraId="02A30447" w14:textId="77777777" w:rsidR="00CA050B" w:rsidRPr="00843361" w:rsidRDefault="00CA050B" w:rsidP="00CA050B">
      <w:pPr>
        <w:tabs>
          <w:tab w:val="center" w:pos="4320"/>
          <w:tab w:val="right" w:pos="8640"/>
        </w:tabs>
        <w:spacing w:after="0" w:line="240" w:lineRule="auto"/>
        <w:rPr>
          <w:rFonts w:ascii="Calibri" w:eastAsia="Times New Roman" w:hAnsi="Calibri" w:cs="Calibri"/>
          <w:b/>
          <w:color w:val="000000"/>
          <w:lang w:val="en-GB" w:eastAsia="en-GB"/>
        </w:rPr>
      </w:pPr>
    </w:p>
    <w:p w14:paraId="42E7C965" w14:textId="77777777" w:rsidR="00CA050B" w:rsidRPr="00843361" w:rsidRDefault="00CA050B" w:rsidP="00CA050B">
      <w:pPr>
        <w:tabs>
          <w:tab w:val="center" w:pos="4320"/>
          <w:tab w:val="right" w:pos="8640"/>
        </w:tabs>
        <w:spacing w:after="0" w:line="240" w:lineRule="auto"/>
        <w:rPr>
          <w:rFonts w:ascii="Calibri" w:eastAsia="Times New Roman" w:hAnsi="Calibri" w:cs="Calibri"/>
          <w:b/>
          <w:color w:val="000000"/>
          <w:lang w:val="en-GB" w:eastAsia="en-GB"/>
        </w:rPr>
      </w:pPr>
      <w:r w:rsidRPr="00843361">
        <w:rPr>
          <w:rFonts w:ascii="Calibri" w:eastAsia="Times New Roman" w:hAnsi="Calibri" w:cs="Calibri"/>
          <w:b/>
          <w:color w:val="000000"/>
          <w:lang w:val="en-GB" w:eastAsia="en-GB"/>
        </w:rPr>
        <w:t>Call for proposal</w:t>
      </w:r>
    </w:p>
    <w:p w14:paraId="1C212ABD" w14:textId="77777777" w:rsidR="00C636D3" w:rsidRPr="00843361" w:rsidRDefault="00C636D3" w:rsidP="00C636D3">
      <w:pPr>
        <w:tabs>
          <w:tab w:val="center" w:pos="4320"/>
          <w:tab w:val="right" w:pos="8640"/>
        </w:tabs>
        <w:spacing w:after="0" w:line="240" w:lineRule="auto"/>
        <w:rPr>
          <w:rFonts w:ascii="Calibri" w:eastAsia="Times New Roman" w:hAnsi="Calibri" w:cs="Calibri"/>
          <w:b/>
          <w:color w:val="000000"/>
          <w:lang w:val="en-GB" w:eastAsia="en-GB"/>
        </w:rPr>
      </w:pPr>
    </w:p>
    <w:p w14:paraId="61008491" w14:textId="2124CEE0" w:rsidR="00C636D3" w:rsidRPr="00843361" w:rsidRDefault="00CA050B" w:rsidP="00C636D3">
      <w:pPr>
        <w:tabs>
          <w:tab w:val="center" w:pos="4320"/>
          <w:tab w:val="right" w:pos="8640"/>
        </w:tabs>
        <w:spacing w:after="0" w:line="240" w:lineRule="auto"/>
        <w:rPr>
          <w:rFonts w:ascii="Calibri" w:eastAsia="Times New Roman" w:hAnsi="Calibri" w:cs="Calibri"/>
          <w:b/>
          <w:color w:val="000000"/>
          <w:lang w:val="en-GB" w:eastAsia="en-GB"/>
        </w:rPr>
      </w:pPr>
      <w:r w:rsidRPr="00843361">
        <w:rPr>
          <w:rFonts w:ascii="Calibri" w:eastAsia="Times New Roman" w:hAnsi="Calibri" w:cs="Calibri"/>
          <w:b/>
          <w:color w:val="000000"/>
          <w:lang w:val="en-GB" w:eastAsia="en-GB"/>
        </w:rPr>
        <w:t xml:space="preserve">Description of Services: </w:t>
      </w:r>
      <w:r w:rsidR="00C636D3" w:rsidRPr="00CC0CE2">
        <w:rPr>
          <w:rFonts w:ascii="Calibri" w:eastAsia="Times New Roman" w:hAnsi="Calibri" w:cs="Calibri"/>
          <w:b/>
          <w:color w:val="000000"/>
          <w:lang w:val="en-GB" w:eastAsia="en-GB"/>
        </w:rPr>
        <w:t>Research and documentation to identify substantive and potentially scalable care models at the global, regional and national (India) levels highlighting actionable policy interventions and recommendations for enhancing women’s economic and political participation in India with improved access to care services.</w:t>
      </w:r>
    </w:p>
    <w:p w14:paraId="51260AF9" w14:textId="6BEA9361" w:rsidR="00CA050B" w:rsidRPr="00843361" w:rsidRDefault="00CA050B" w:rsidP="00CA050B">
      <w:pPr>
        <w:tabs>
          <w:tab w:val="center" w:pos="4320"/>
          <w:tab w:val="right" w:pos="8640"/>
        </w:tabs>
        <w:spacing w:after="0" w:line="240" w:lineRule="auto"/>
        <w:rPr>
          <w:rFonts w:ascii="Calibri" w:eastAsia="Times New Roman" w:hAnsi="Calibri" w:cs="Calibri"/>
          <w:b/>
          <w:color w:val="000000"/>
          <w:lang w:val="en-GB" w:eastAsia="en-GB"/>
        </w:rPr>
      </w:pPr>
    </w:p>
    <w:p w14:paraId="66FD3014" w14:textId="76B7B640" w:rsidR="006E537D" w:rsidRPr="00843361" w:rsidRDefault="006E537D" w:rsidP="006E537D">
      <w:pPr>
        <w:spacing w:after="0" w:line="240" w:lineRule="auto"/>
        <w:rPr>
          <w:rFonts w:ascii="Calibri" w:eastAsia="Calibri" w:hAnsi="Calibri" w:cs="Calibri"/>
          <w:b/>
          <w:bCs/>
          <w:lang w:val="en-CA"/>
        </w:rPr>
      </w:pPr>
      <w:r w:rsidRPr="00461BB7">
        <w:rPr>
          <w:rFonts w:ascii="Calibri" w:eastAsia="Calibri" w:hAnsi="Calibri" w:cs="Calibri"/>
          <w:b/>
          <w:bCs/>
          <w:lang w:val="en-CA"/>
        </w:rPr>
        <w:t>CFP No. UNW-AP-IND-CFP-202</w:t>
      </w:r>
      <w:r w:rsidR="00695AE9">
        <w:rPr>
          <w:rFonts w:ascii="Calibri" w:eastAsia="Calibri" w:hAnsi="Calibri" w:cs="Calibri"/>
          <w:b/>
          <w:bCs/>
          <w:lang w:val="en-CA"/>
        </w:rPr>
        <w:t>4</w:t>
      </w:r>
      <w:r w:rsidRPr="00461BB7">
        <w:rPr>
          <w:rFonts w:ascii="Calibri" w:eastAsia="Calibri" w:hAnsi="Calibri" w:cs="Calibri"/>
          <w:b/>
          <w:bCs/>
          <w:lang w:val="en-CA"/>
        </w:rPr>
        <w:t>-0</w:t>
      </w:r>
      <w:r w:rsidR="00695AE9">
        <w:rPr>
          <w:rFonts w:ascii="Calibri" w:eastAsia="Calibri" w:hAnsi="Calibri" w:cs="Calibri"/>
          <w:b/>
          <w:bCs/>
          <w:lang w:val="en-CA"/>
        </w:rPr>
        <w:t>3</w:t>
      </w:r>
    </w:p>
    <w:p w14:paraId="325FBF2D" w14:textId="77777777" w:rsidR="00CA050B" w:rsidRPr="00843361" w:rsidRDefault="00CA050B" w:rsidP="00CA050B">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lang w:val="en-CA"/>
        </w:rPr>
      </w:pPr>
    </w:p>
    <w:p w14:paraId="0E527468" w14:textId="77777777" w:rsidR="00CA050B" w:rsidRPr="00843361" w:rsidRDefault="00CA050B" w:rsidP="00CA050B">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u w:val="single"/>
          <w:lang w:val="en-CA"/>
        </w:rPr>
      </w:pPr>
    </w:p>
    <w:p w14:paraId="0C487E45" w14:textId="77777777" w:rsidR="00CA050B" w:rsidRPr="00843361" w:rsidRDefault="00CA050B" w:rsidP="00CA050B">
      <w:pPr>
        <w:tabs>
          <w:tab w:val="left" w:pos="-1440"/>
          <w:tab w:val="center" w:pos="4680"/>
          <w:tab w:val="left" w:pos="7200"/>
          <w:tab w:val="right" w:pos="9360"/>
        </w:tabs>
        <w:suppressAutoHyphens/>
        <w:spacing w:after="0" w:line="240" w:lineRule="auto"/>
        <w:jc w:val="both"/>
        <w:rPr>
          <w:rFonts w:ascii="Calibri" w:eastAsia="Times New Roman" w:hAnsi="Calibri" w:cs="Calibri"/>
          <w:color w:val="000000"/>
          <w:lang w:val="en-GB" w:eastAsia="en-GB"/>
        </w:rPr>
      </w:pPr>
      <w:r w:rsidRPr="00843361">
        <w:rPr>
          <w:rFonts w:ascii="Calibri" w:eastAsia="Times New Roman" w:hAnsi="Calibri" w:cs="Calibri"/>
          <w:color w:val="000000"/>
          <w:lang w:val="en-GB" w:eastAsia="en-GB"/>
        </w:rPr>
        <w:t xml:space="preserve">Proponents are requested to complete this form and return it as part of their submission. Proponents will receive a </w:t>
      </w:r>
      <w:r w:rsidRPr="00843361">
        <w:rPr>
          <w:rFonts w:ascii="Calibri" w:eastAsia="Times New Roman" w:hAnsi="Calibri" w:cs="Calibri"/>
          <w:b/>
          <w:bCs/>
          <w:color w:val="000000"/>
          <w:lang w:val="en-GB" w:eastAsia="en-GB"/>
        </w:rPr>
        <w:t>pass/fail rating</w:t>
      </w:r>
      <w:r w:rsidRPr="00843361">
        <w:rPr>
          <w:rFonts w:ascii="Calibri" w:eastAsia="Times New Roman" w:hAnsi="Calibri" w:cs="Calibri"/>
          <w:color w:val="000000"/>
          <w:lang w:val="en-GB" w:eastAsia="en-GB"/>
        </w:rPr>
        <w:t xml:space="preserve"> on this section. To be considered, proponents </w:t>
      </w:r>
      <w:r w:rsidRPr="00843361">
        <w:rPr>
          <w:rFonts w:ascii="Calibri" w:eastAsia="Times New Roman" w:hAnsi="Calibri" w:cs="Calibri"/>
          <w:b/>
          <w:bCs/>
          <w:color w:val="000000"/>
          <w:lang w:val="en-GB" w:eastAsia="en-GB"/>
        </w:rPr>
        <w:t xml:space="preserve">must meet all the mandatory criteria </w:t>
      </w:r>
      <w:r w:rsidRPr="00843361">
        <w:rPr>
          <w:rFonts w:ascii="Calibri" w:eastAsia="Times New Roman" w:hAnsi="Calibri" w:cs="Calibri"/>
          <w:color w:val="000000"/>
          <w:lang w:val="en-GB" w:eastAsia="en-GB"/>
        </w:rPr>
        <w:t>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420D14A" w14:textId="77777777" w:rsidR="00CA050B" w:rsidRPr="00843361" w:rsidRDefault="00CA050B" w:rsidP="00CA050B">
      <w:pPr>
        <w:spacing w:after="0" w:line="240" w:lineRule="auto"/>
        <w:rPr>
          <w:rFonts w:ascii="Calibri" w:eastAsia="Calibri" w:hAnsi="Calibri" w:cs="Calibri"/>
          <w:color w:val="000000"/>
          <w:lang w:val="en-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0"/>
        <w:gridCol w:w="3035"/>
      </w:tblGrid>
      <w:tr w:rsidR="00CA050B" w:rsidRPr="00843361" w14:paraId="254A0858" w14:textId="77777777" w:rsidTr="00264720">
        <w:tc>
          <w:tcPr>
            <w:tcW w:w="5910" w:type="dxa"/>
            <w:shd w:val="clear" w:color="auto" w:fill="D5DCE4" w:themeFill="text2" w:themeFillTint="33"/>
          </w:tcPr>
          <w:p w14:paraId="0A09F4E1" w14:textId="77777777" w:rsidR="00CA050B" w:rsidRPr="00843361" w:rsidRDefault="00CA050B" w:rsidP="00C41F68">
            <w:pPr>
              <w:keepNext/>
              <w:spacing w:after="60" w:line="240" w:lineRule="auto"/>
              <w:jc w:val="both"/>
              <w:outlineLvl w:val="3"/>
              <w:rPr>
                <w:rFonts w:ascii="Calibri" w:eastAsia="Arial" w:hAnsi="Calibri" w:cs="Calibri"/>
                <w:b/>
                <w:i/>
                <w:iCs/>
                <w:color w:val="000000"/>
              </w:rPr>
            </w:pPr>
            <w:r w:rsidRPr="00843361">
              <w:rPr>
                <w:rFonts w:ascii="Calibri" w:eastAsia="Arial" w:hAnsi="Calibri" w:cs="Calibri"/>
                <w:b/>
                <w:color w:val="000000"/>
              </w:rPr>
              <w:t>Mandatory requirements/pre-qualification criteria</w:t>
            </w:r>
          </w:p>
        </w:tc>
        <w:tc>
          <w:tcPr>
            <w:tcW w:w="3035" w:type="dxa"/>
            <w:shd w:val="clear" w:color="auto" w:fill="D5DCE4" w:themeFill="text2" w:themeFillTint="33"/>
          </w:tcPr>
          <w:p w14:paraId="3B040BEB" w14:textId="77777777" w:rsidR="00CA050B" w:rsidRPr="00843361" w:rsidRDefault="00CA050B" w:rsidP="00C41F68">
            <w:pPr>
              <w:keepNext/>
              <w:spacing w:after="60" w:line="240" w:lineRule="auto"/>
              <w:jc w:val="both"/>
              <w:outlineLvl w:val="3"/>
              <w:rPr>
                <w:rFonts w:ascii="Calibri" w:eastAsia="Arial" w:hAnsi="Calibri" w:cs="Calibri"/>
                <w:b/>
                <w:i/>
                <w:iCs/>
                <w:color w:val="000000"/>
              </w:rPr>
            </w:pPr>
            <w:r w:rsidRPr="00843361">
              <w:rPr>
                <w:rFonts w:ascii="Calibri" w:eastAsia="Arial" w:hAnsi="Calibri" w:cs="Calibri"/>
                <w:b/>
                <w:color w:val="000000"/>
              </w:rPr>
              <w:t>Proponent’s response</w:t>
            </w:r>
          </w:p>
        </w:tc>
      </w:tr>
      <w:tr w:rsidR="00CA050B" w:rsidRPr="00843361" w14:paraId="4F972DF8" w14:textId="77777777" w:rsidTr="00264720">
        <w:trPr>
          <w:trHeight w:val="1045"/>
        </w:trPr>
        <w:tc>
          <w:tcPr>
            <w:tcW w:w="5910" w:type="dxa"/>
          </w:tcPr>
          <w:p w14:paraId="242EE6DF" w14:textId="77777777" w:rsidR="00CA050B" w:rsidRPr="00843361" w:rsidRDefault="00CA050B" w:rsidP="005749E9">
            <w:pPr>
              <w:numPr>
                <w:ilvl w:val="1"/>
                <w:numId w:val="1"/>
              </w:numPr>
              <w:spacing w:before="120" w:after="120" w:line="240" w:lineRule="auto"/>
              <w:ind w:left="432"/>
              <w:contextualSpacing/>
              <w:jc w:val="both"/>
              <w:rPr>
                <w:rFonts w:ascii="Calibri" w:eastAsia="Calibri" w:hAnsi="Calibri" w:cs="Calibri"/>
                <w:color w:val="000000"/>
                <w:lang w:val="en-CA"/>
              </w:rPr>
            </w:pPr>
            <w:r w:rsidRPr="00843361">
              <w:rPr>
                <w:rFonts w:ascii="Calibri" w:eastAsia="Calibri" w:hAnsi="Calibri" w:cs="Calibri"/>
                <w:color w:val="000000"/>
                <w:lang w:val="en-CA"/>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35" w:type="dxa"/>
          </w:tcPr>
          <w:p w14:paraId="365BB6C1" w14:textId="77777777" w:rsidR="00CA050B" w:rsidRPr="00843361" w:rsidRDefault="00CA050B" w:rsidP="00A15534">
            <w:pPr>
              <w:spacing w:before="120" w:after="120" w:line="240" w:lineRule="auto"/>
              <w:rPr>
                <w:rFonts w:ascii="Calibri" w:eastAsia="Calibri" w:hAnsi="Calibri" w:cs="Calibri"/>
                <w:color w:val="000000"/>
                <w:lang w:val="en-CA"/>
              </w:rPr>
            </w:pPr>
            <w:r w:rsidRPr="00843361">
              <w:rPr>
                <w:rFonts w:ascii="Calibri" w:eastAsia="Calibri" w:hAnsi="Calibri" w:cs="Calibri"/>
                <w:color w:val="000000"/>
                <w:lang w:val="en-CA"/>
              </w:rPr>
              <w:t>Reference #1:</w:t>
            </w:r>
          </w:p>
          <w:p w14:paraId="5818EF0A" w14:textId="390230F1" w:rsidR="00CA050B" w:rsidRPr="00843361" w:rsidRDefault="00CA050B" w:rsidP="00A15534">
            <w:pPr>
              <w:spacing w:before="120" w:after="120" w:line="240" w:lineRule="auto"/>
              <w:rPr>
                <w:rFonts w:ascii="Calibri" w:eastAsia="Calibri" w:hAnsi="Calibri" w:cs="Calibri"/>
                <w:color w:val="000000"/>
                <w:lang w:val="en-CA"/>
              </w:rPr>
            </w:pPr>
            <w:r w:rsidRPr="00843361">
              <w:rPr>
                <w:rFonts w:ascii="Calibri" w:eastAsia="Calibri" w:hAnsi="Calibri" w:cs="Calibri"/>
                <w:color w:val="000000"/>
                <w:lang w:val="en-CA"/>
              </w:rPr>
              <w:t>Reference #2:</w:t>
            </w:r>
          </w:p>
        </w:tc>
      </w:tr>
      <w:tr w:rsidR="00CA050B" w:rsidRPr="00843361" w14:paraId="1490E619" w14:textId="77777777" w:rsidTr="00264720">
        <w:tc>
          <w:tcPr>
            <w:tcW w:w="5910" w:type="dxa"/>
          </w:tcPr>
          <w:p w14:paraId="75CB6D0A" w14:textId="2CDD1AD3" w:rsidR="00CA050B" w:rsidRPr="00843361" w:rsidRDefault="00CA050B" w:rsidP="005749E9">
            <w:pPr>
              <w:numPr>
                <w:ilvl w:val="1"/>
                <w:numId w:val="1"/>
              </w:numPr>
              <w:spacing w:before="120" w:after="120" w:line="240" w:lineRule="auto"/>
              <w:ind w:left="432"/>
              <w:contextualSpacing/>
              <w:jc w:val="both"/>
              <w:rPr>
                <w:rFonts w:ascii="Calibri" w:eastAsia="Calibri" w:hAnsi="Calibri" w:cs="Calibri"/>
                <w:color w:val="000000"/>
                <w:lang w:val="en-CA"/>
              </w:rPr>
            </w:pPr>
            <w:r w:rsidRPr="00843361">
              <w:rPr>
                <w:rFonts w:ascii="Calibri" w:eastAsia="Calibri" w:hAnsi="Calibri" w:cs="Calibri"/>
                <w:color w:val="000000"/>
                <w:lang w:val="en-CA"/>
              </w:rPr>
              <w:t>Confirm proponent is duly registered</w:t>
            </w:r>
            <w:r w:rsidR="00B876AE" w:rsidRPr="00843361">
              <w:rPr>
                <w:rFonts w:ascii="Calibri" w:eastAsia="Calibri" w:hAnsi="Calibri" w:cs="Calibri"/>
                <w:color w:val="000000"/>
                <w:lang w:val="en-CA"/>
              </w:rPr>
              <w:t xml:space="preserve"> in India</w:t>
            </w:r>
            <w:r w:rsidRPr="00843361">
              <w:rPr>
                <w:rFonts w:ascii="Calibri" w:eastAsia="Calibri" w:hAnsi="Calibri" w:cs="Calibri"/>
                <w:color w:val="000000"/>
                <w:lang w:val="en-CA"/>
              </w:rPr>
              <w:t xml:space="preserve"> </w:t>
            </w:r>
            <w:r w:rsidR="00B876AE" w:rsidRPr="00843361">
              <w:rPr>
                <w:rFonts w:ascii="Calibri" w:eastAsia="Calibri" w:hAnsi="Calibri" w:cs="Calibri"/>
                <w:color w:val="000000"/>
                <w:lang w:val="en-CA"/>
              </w:rPr>
              <w:t>and</w:t>
            </w:r>
            <w:r w:rsidRPr="00843361">
              <w:rPr>
                <w:rFonts w:ascii="Calibri" w:eastAsia="Calibri" w:hAnsi="Calibri" w:cs="Calibri"/>
                <w:color w:val="000000"/>
                <w:lang w:val="en-CA"/>
              </w:rPr>
              <w:t xml:space="preserve"> has the legal basis/mandate as an organization</w:t>
            </w:r>
          </w:p>
        </w:tc>
        <w:tc>
          <w:tcPr>
            <w:tcW w:w="3035" w:type="dxa"/>
          </w:tcPr>
          <w:p w14:paraId="182312B2" w14:textId="77777777" w:rsidR="00CA050B" w:rsidRPr="00843361" w:rsidRDefault="00CA050B" w:rsidP="00A15534">
            <w:pPr>
              <w:spacing w:before="120" w:after="120" w:line="240" w:lineRule="auto"/>
              <w:rPr>
                <w:rFonts w:ascii="Calibri" w:eastAsia="Calibri" w:hAnsi="Calibri" w:cs="Calibri"/>
                <w:color w:val="000000"/>
                <w:lang w:val="en-CA"/>
              </w:rPr>
            </w:pPr>
            <w:r w:rsidRPr="00843361">
              <w:rPr>
                <w:rFonts w:ascii="Calibri" w:eastAsia="Calibri" w:hAnsi="Calibri" w:cs="Calibri"/>
                <w:color w:val="000000"/>
                <w:lang w:val="en-CA"/>
              </w:rPr>
              <w:t>Yes/No</w:t>
            </w:r>
          </w:p>
        </w:tc>
      </w:tr>
      <w:tr w:rsidR="00CA050B" w:rsidRPr="00843361" w14:paraId="6D81035A" w14:textId="77777777" w:rsidTr="00264720">
        <w:tc>
          <w:tcPr>
            <w:tcW w:w="5910" w:type="dxa"/>
          </w:tcPr>
          <w:p w14:paraId="15D7FFBD" w14:textId="25C1D94C" w:rsidR="00CA050B" w:rsidRPr="00843361" w:rsidRDefault="00CA050B" w:rsidP="005749E9">
            <w:pPr>
              <w:numPr>
                <w:ilvl w:val="1"/>
                <w:numId w:val="1"/>
              </w:numPr>
              <w:spacing w:before="120" w:after="120" w:line="240" w:lineRule="auto"/>
              <w:ind w:left="432"/>
              <w:contextualSpacing/>
              <w:jc w:val="both"/>
              <w:rPr>
                <w:rFonts w:ascii="Calibri" w:eastAsia="Calibri" w:hAnsi="Calibri" w:cs="Calibri"/>
                <w:color w:val="000000"/>
                <w:lang w:val="en-CA"/>
              </w:rPr>
            </w:pPr>
            <w:r w:rsidRPr="00843361">
              <w:rPr>
                <w:rFonts w:ascii="Calibri" w:eastAsia="Calibri" w:hAnsi="Calibri" w:cs="Calibri"/>
                <w:color w:val="000000"/>
                <w:lang w:val="en-CA"/>
              </w:rPr>
              <w:t>Confirm proponent as an organization has been in operation for at least five (5) years</w:t>
            </w:r>
            <w:r w:rsidR="0091403E" w:rsidRPr="00843361">
              <w:rPr>
                <w:rStyle w:val="FootnoteReference"/>
                <w:rFonts w:ascii="Calibri" w:eastAsia="Calibri" w:hAnsi="Calibri" w:cs="Calibri"/>
                <w:color w:val="000000"/>
                <w:lang w:val="en-CA"/>
              </w:rPr>
              <w:footnoteReference w:id="4"/>
            </w:r>
            <w:r w:rsidRPr="00843361">
              <w:rPr>
                <w:rFonts w:ascii="Calibri" w:eastAsia="Calibri" w:hAnsi="Calibri" w:cs="Calibri"/>
                <w:color w:val="000000"/>
                <w:lang w:val="en-CA"/>
              </w:rPr>
              <w:t xml:space="preserve"> </w:t>
            </w:r>
          </w:p>
        </w:tc>
        <w:tc>
          <w:tcPr>
            <w:tcW w:w="3035" w:type="dxa"/>
          </w:tcPr>
          <w:p w14:paraId="1A7AA10C" w14:textId="77777777" w:rsidR="00CA050B" w:rsidRPr="00843361" w:rsidRDefault="00CA050B" w:rsidP="00A15534">
            <w:pPr>
              <w:spacing w:before="120" w:after="120" w:line="240" w:lineRule="auto"/>
              <w:rPr>
                <w:rFonts w:ascii="Calibri" w:eastAsia="Calibri" w:hAnsi="Calibri" w:cs="Calibri"/>
                <w:color w:val="000000"/>
                <w:lang w:val="en-CA"/>
              </w:rPr>
            </w:pPr>
            <w:r w:rsidRPr="00843361">
              <w:rPr>
                <w:rFonts w:ascii="Calibri" w:eastAsia="Calibri" w:hAnsi="Calibri" w:cs="Calibri"/>
                <w:color w:val="000000"/>
                <w:lang w:val="en-CA"/>
              </w:rPr>
              <w:t>Yes/No</w:t>
            </w:r>
          </w:p>
        </w:tc>
      </w:tr>
      <w:tr w:rsidR="00CA050B" w:rsidRPr="00843361" w14:paraId="4A8D7D4A" w14:textId="77777777" w:rsidTr="00264720">
        <w:tc>
          <w:tcPr>
            <w:tcW w:w="5910" w:type="dxa"/>
          </w:tcPr>
          <w:p w14:paraId="096A842B" w14:textId="77777777" w:rsidR="00CA050B" w:rsidRPr="00843361" w:rsidRDefault="00CA050B" w:rsidP="005749E9">
            <w:pPr>
              <w:numPr>
                <w:ilvl w:val="1"/>
                <w:numId w:val="1"/>
              </w:numPr>
              <w:spacing w:before="120" w:after="120" w:line="240" w:lineRule="auto"/>
              <w:ind w:left="432"/>
              <w:contextualSpacing/>
              <w:jc w:val="both"/>
              <w:rPr>
                <w:rFonts w:ascii="Calibri" w:eastAsia="Calibri" w:hAnsi="Calibri" w:cs="Calibri"/>
                <w:color w:val="000000"/>
                <w:lang w:val="en-CA"/>
              </w:rPr>
            </w:pPr>
            <w:r w:rsidRPr="00843361">
              <w:rPr>
                <w:rFonts w:ascii="Calibri" w:eastAsia="Calibri" w:hAnsi="Calibri" w:cs="Calibri"/>
                <w:color w:val="000000"/>
                <w:lang w:val="en-CA"/>
              </w:rPr>
              <w:t>Confirm proponent has a permanent office within the location area.</w:t>
            </w:r>
          </w:p>
        </w:tc>
        <w:tc>
          <w:tcPr>
            <w:tcW w:w="3035" w:type="dxa"/>
          </w:tcPr>
          <w:p w14:paraId="565D0B75" w14:textId="77777777" w:rsidR="00CA050B" w:rsidRPr="00843361" w:rsidRDefault="00CA050B" w:rsidP="00A15534">
            <w:pPr>
              <w:spacing w:before="120" w:after="120" w:line="240" w:lineRule="auto"/>
              <w:rPr>
                <w:rFonts w:ascii="Calibri" w:eastAsia="Calibri" w:hAnsi="Calibri" w:cs="Calibri"/>
                <w:color w:val="000000"/>
                <w:lang w:val="en-CA"/>
              </w:rPr>
            </w:pPr>
            <w:r w:rsidRPr="00843361">
              <w:rPr>
                <w:rFonts w:ascii="Calibri" w:eastAsia="Calibri" w:hAnsi="Calibri" w:cs="Calibri"/>
                <w:color w:val="000000"/>
                <w:lang w:val="en-CA"/>
              </w:rPr>
              <w:t>Yes/No</w:t>
            </w:r>
          </w:p>
        </w:tc>
      </w:tr>
      <w:tr w:rsidR="00CA050B" w:rsidRPr="00843361" w14:paraId="1F44FC2E" w14:textId="77777777" w:rsidTr="00264720">
        <w:tc>
          <w:tcPr>
            <w:tcW w:w="5910" w:type="dxa"/>
          </w:tcPr>
          <w:p w14:paraId="310C6E67" w14:textId="77777777" w:rsidR="00CA050B" w:rsidRPr="00843361" w:rsidRDefault="00CA050B" w:rsidP="005749E9">
            <w:pPr>
              <w:numPr>
                <w:ilvl w:val="1"/>
                <w:numId w:val="1"/>
              </w:numPr>
              <w:spacing w:before="120" w:after="120" w:line="240" w:lineRule="auto"/>
              <w:ind w:left="432"/>
              <w:contextualSpacing/>
              <w:jc w:val="both"/>
              <w:rPr>
                <w:rFonts w:ascii="Calibri" w:eastAsia="Calibri" w:hAnsi="Calibri" w:cs="Calibri"/>
                <w:color w:val="000000"/>
                <w:lang w:val="en-CA"/>
              </w:rPr>
            </w:pPr>
            <w:r w:rsidRPr="00843361">
              <w:rPr>
                <w:rFonts w:ascii="Calibri" w:eastAsia="Calibri" w:hAnsi="Calibri" w:cs="Calibri"/>
                <w:color w:val="000000"/>
                <w:lang w:val="en-CA"/>
              </w:rPr>
              <w:t>Pr</w:t>
            </w:r>
            <w:r w:rsidRPr="00843361">
              <w:rPr>
                <w:rFonts w:ascii="Calibri" w:eastAsia="Arial,Times New Roman" w:hAnsi="Calibri" w:cs="Calibri"/>
                <w:color w:val="000000"/>
                <w:lang w:val="en-CA"/>
              </w:rPr>
              <w:t>oponent must agree to a site visit at a customer location in the location or area with a similar scope of work as the one described in this CFP.</w:t>
            </w:r>
          </w:p>
        </w:tc>
        <w:tc>
          <w:tcPr>
            <w:tcW w:w="3035" w:type="dxa"/>
          </w:tcPr>
          <w:p w14:paraId="68B5BDF3" w14:textId="241C5436" w:rsidR="00CA050B" w:rsidRPr="00843361" w:rsidRDefault="00CA050B" w:rsidP="00A15534">
            <w:pPr>
              <w:spacing w:before="120" w:after="120" w:line="240" w:lineRule="auto"/>
              <w:rPr>
                <w:rFonts w:ascii="Calibri" w:eastAsia="Calibri" w:hAnsi="Calibri" w:cs="Calibri"/>
                <w:color w:val="000000"/>
                <w:lang w:val="en-CA"/>
              </w:rPr>
            </w:pPr>
            <w:r w:rsidRPr="00843361">
              <w:rPr>
                <w:rFonts w:ascii="Calibri" w:eastAsia="Calibri" w:hAnsi="Calibri" w:cs="Calibri"/>
                <w:color w:val="000000"/>
                <w:lang w:val="en-CA"/>
              </w:rPr>
              <w:t xml:space="preserve">Yes/No  </w:t>
            </w:r>
          </w:p>
        </w:tc>
      </w:tr>
      <w:tr w:rsidR="00CA050B" w:rsidRPr="00843361" w14:paraId="1A0A0F5C" w14:textId="77777777" w:rsidTr="00264720">
        <w:tc>
          <w:tcPr>
            <w:tcW w:w="5910" w:type="dxa"/>
            <w:tcBorders>
              <w:top w:val="single" w:sz="4" w:space="0" w:color="auto"/>
              <w:left w:val="single" w:sz="4" w:space="0" w:color="auto"/>
              <w:bottom w:val="single" w:sz="4" w:space="0" w:color="auto"/>
              <w:right w:val="single" w:sz="4" w:space="0" w:color="auto"/>
            </w:tcBorders>
          </w:tcPr>
          <w:p w14:paraId="348B2F94" w14:textId="460AF34F" w:rsidR="00CA050B" w:rsidRPr="00843361" w:rsidRDefault="00CA050B" w:rsidP="00A15534">
            <w:pPr>
              <w:spacing w:before="120" w:after="120" w:line="240" w:lineRule="auto"/>
              <w:ind w:left="495" w:hanging="495"/>
              <w:rPr>
                <w:rFonts w:ascii="Calibri" w:eastAsia="Calibri" w:hAnsi="Calibri" w:cs="Calibri"/>
                <w:color w:val="000000"/>
                <w:lang w:val="en-CA"/>
              </w:rPr>
            </w:pPr>
          </w:p>
        </w:tc>
        <w:tc>
          <w:tcPr>
            <w:tcW w:w="3035" w:type="dxa"/>
            <w:tcBorders>
              <w:top w:val="single" w:sz="4" w:space="0" w:color="auto"/>
              <w:left w:val="single" w:sz="4" w:space="0" w:color="auto"/>
              <w:bottom w:val="single" w:sz="4" w:space="0" w:color="auto"/>
              <w:right w:val="single" w:sz="4" w:space="0" w:color="auto"/>
            </w:tcBorders>
          </w:tcPr>
          <w:p w14:paraId="3A6A45F1" w14:textId="77777777" w:rsidR="00CA050B" w:rsidRPr="00843361" w:rsidRDefault="00CA050B" w:rsidP="00A15534">
            <w:pPr>
              <w:spacing w:before="120" w:after="120" w:line="240" w:lineRule="auto"/>
              <w:rPr>
                <w:rFonts w:ascii="Calibri" w:eastAsia="Calibri" w:hAnsi="Calibri" w:cs="Calibri"/>
                <w:color w:val="000000"/>
                <w:lang w:val="en-CA"/>
              </w:rPr>
            </w:pPr>
          </w:p>
        </w:tc>
      </w:tr>
      <w:tr w:rsidR="004A5BB6" w:rsidRPr="00843361" w14:paraId="592E6D58" w14:textId="77777777" w:rsidTr="00264720">
        <w:trPr>
          <w:trHeight w:val="655"/>
        </w:trPr>
        <w:tc>
          <w:tcPr>
            <w:tcW w:w="5910" w:type="dxa"/>
            <w:tcBorders>
              <w:top w:val="single" w:sz="4" w:space="0" w:color="auto"/>
              <w:left w:val="single" w:sz="4" w:space="0" w:color="auto"/>
              <w:bottom w:val="single" w:sz="4" w:space="0" w:color="auto"/>
              <w:right w:val="single" w:sz="4" w:space="0" w:color="auto"/>
            </w:tcBorders>
          </w:tcPr>
          <w:p w14:paraId="12E00D31" w14:textId="44A93B7A" w:rsidR="004A5BB6" w:rsidRPr="00843361" w:rsidRDefault="004A5BB6" w:rsidP="00A15534">
            <w:pPr>
              <w:spacing w:before="120" w:after="120" w:line="240" w:lineRule="auto"/>
              <w:ind w:left="495" w:hanging="495"/>
              <w:rPr>
                <w:rFonts w:ascii="Calibri" w:eastAsia="Arial" w:hAnsi="Calibri" w:cs="Calibri"/>
                <w:color w:val="000000"/>
                <w:lang w:val="en-CA"/>
              </w:rPr>
            </w:pPr>
          </w:p>
        </w:tc>
        <w:tc>
          <w:tcPr>
            <w:tcW w:w="3035" w:type="dxa"/>
            <w:tcBorders>
              <w:top w:val="single" w:sz="4" w:space="0" w:color="auto"/>
              <w:left w:val="single" w:sz="4" w:space="0" w:color="auto"/>
              <w:bottom w:val="single" w:sz="4" w:space="0" w:color="auto"/>
              <w:right w:val="single" w:sz="4" w:space="0" w:color="auto"/>
            </w:tcBorders>
          </w:tcPr>
          <w:p w14:paraId="3866C208" w14:textId="77777777" w:rsidR="004A5BB6" w:rsidRPr="00843361" w:rsidRDefault="004A5BB6" w:rsidP="00A15534">
            <w:pPr>
              <w:spacing w:before="120" w:after="120" w:line="240" w:lineRule="auto"/>
              <w:rPr>
                <w:rFonts w:ascii="Calibri" w:eastAsia="Calibri" w:hAnsi="Calibri" w:cs="Calibri"/>
                <w:color w:val="000000"/>
                <w:lang w:val="en-CA"/>
              </w:rPr>
            </w:pPr>
          </w:p>
        </w:tc>
      </w:tr>
      <w:tr w:rsidR="00CA050B" w:rsidRPr="00843361" w14:paraId="72D3A1BA" w14:textId="77777777" w:rsidTr="00264720">
        <w:tc>
          <w:tcPr>
            <w:tcW w:w="5910" w:type="dxa"/>
            <w:tcBorders>
              <w:top w:val="single" w:sz="4" w:space="0" w:color="auto"/>
              <w:left w:val="single" w:sz="4" w:space="0" w:color="auto"/>
              <w:bottom w:val="single" w:sz="4" w:space="0" w:color="auto"/>
              <w:right w:val="single" w:sz="4" w:space="0" w:color="auto"/>
            </w:tcBorders>
          </w:tcPr>
          <w:p w14:paraId="0EFC09FA" w14:textId="2284E848" w:rsidR="00CA050B" w:rsidRPr="00843361" w:rsidRDefault="00CA050B" w:rsidP="2D8D40C5">
            <w:pPr>
              <w:spacing w:before="120" w:after="120" w:line="240" w:lineRule="auto"/>
              <w:ind w:left="495" w:hanging="495"/>
              <w:rPr>
                <w:rFonts w:ascii="Calibri" w:eastAsia="Arial" w:hAnsi="Calibri" w:cs="Calibri"/>
                <w:color w:val="000000" w:themeColor="text1"/>
                <w:lang w:val="en-CA"/>
              </w:rPr>
            </w:pPr>
          </w:p>
        </w:tc>
        <w:tc>
          <w:tcPr>
            <w:tcW w:w="3035" w:type="dxa"/>
            <w:tcBorders>
              <w:top w:val="single" w:sz="4" w:space="0" w:color="auto"/>
              <w:left w:val="single" w:sz="4" w:space="0" w:color="auto"/>
              <w:bottom w:val="single" w:sz="4" w:space="0" w:color="auto"/>
              <w:right w:val="single" w:sz="4" w:space="0" w:color="auto"/>
            </w:tcBorders>
          </w:tcPr>
          <w:p w14:paraId="7C12A868" w14:textId="77777777" w:rsidR="00CA050B" w:rsidRPr="00843361" w:rsidRDefault="00CA050B" w:rsidP="00A15534">
            <w:pPr>
              <w:spacing w:before="120" w:after="120" w:line="240" w:lineRule="auto"/>
              <w:rPr>
                <w:rFonts w:ascii="Calibri" w:eastAsia="Calibri" w:hAnsi="Calibri" w:cs="Calibri"/>
                <w:color w:val="000000"/>
                <w:lang w:val="en-CA"/>
              </w:rPr>
            </w:pPr>
          </w:p>
        </w:tc>
      </w:tr>
      <w:tr w:rsidR="00264720" w:rsidRPr="00843361" w14:paraId="4AAD5E03" w14:textId="77777777" w:rsidTr="00264720">
        <w:tc>
          <w:tcPr>
            <w:tcW w:w="5910" w:type="dxa"/>
            <w:tcBorders>
              <w:top w:val="single" w:sz="4" w:space="0" w:color="auto"/>
              <w:left w:val="single" w:sz="4" w:space="0" w:color="auto"/>
              <w:bottom w:val="single" w:sz="4" w:space="0" w:color="auto"/>
              <w:right w:val="single" w:sz="4" w:space="0" w:color="auto"/>
            </w:tcBorders>
          </w:tcPr>
          <w:p w14:paraId="0834FD7B" w14:textId="3FDDD53E" w:rsidR="00264720" w:rsidRPr="00E300EA" w:rsidRDefault="00264720" w:rsidP="00264720">
            <w:pPr>
              <w:spacing w:before="100" w:beforeAutospacing="1" w:after="100" w:afterAutospacing="1" w:line="240" w:lineRule="auto"/>
              <w:rPr>
                <w:rFonts w:ascii="Times New Roman" w:eastAsia="Times New Roman" w:hAnsi="Times New Roman" w:cs="Times New Roman"/>
                <w:color w:val="000000"/>
                <w:lang w:val="en-IN" w:eastAsia="en-IN"/>
              </w:rPr>
            </w:pPr>
            <w:r w:rsidRPr="00E300EA">
              <w:rPr>
                <w:rFonts w:ascii="Times New Roman" w:eastAsia="Times New Roman" w:hAnsi="Times New Roman" w:cs="Times New Roman"/>
                <w:color w:val="000000"/>
                <w:lang w:val="en-IN" w:eastAsia="en-IN"/>
              </w:rPr>
              <w:t>1.6 Fraud or other wrongdoing:</w:t>
            </w:r>
          </w:p>
          <w:p w14:paraId="788D3D9E" w14:textId="34D120F6" w:rsidR="00264720" w:rsidRPr="00E300EA" w:rsidRDefault="00264720" w:rsidP="00264720">
            <w:pPr>
              <w:spacing w:before="100" w:beforeAutospacing="1" w:after="100" w:afterAutospacing="1" w:line="240" w:lineRule="auto"/>
              <w:rPr>
                <w:rFonts w:ascii="Times New Roman" w:eastAsia="Times New Roman" w:hAnsi="Times New Roman" w:cs="Times New Roman"/>
                <w:color w:val="000000"/>
                <w:lang w:val="en-IN" w:eastAsia="en-IN"/>
              </w:rPr>
            </w:pPr>
            <w:r w:rsidRPr="00E300EA">
              <w:rPr>
                <w:rFonts w:ascii="Times New Roman" w:eastAsia="Times New Roman" w:hAnsi="Times New Roman" w:cs="Times New Roman"/>
                <w:color w:val="000000"/>
                <w:lang w:val="en-IN" w:eastAsia="en-IN"/>
              </w:rPr>
              <w:t xml:space="preserve">i. Has the proponent, its employees, personnel, sub-contractor or sub-contractor’s sub-contractor or sub-partner or sub-partner’s partner been the subject of a finding of fraud or any other wrongdoing following an investigation conducted by UN </w:t>
            </w:r>
            <w:r w:rsidRPr="00E300EA">
              <w:rPr>
                <w:rFonts w:ascii="Times New Roman" w:eastAsia="Times New Roman" w:hAnsi="Times New Roman" w:cs="Times New Roman"/>
                <w:color w:val="000000"/>
                <w:lang w:val="en-IN" w:eastAsia="en-IN"/>
              </w:rPr>
              <w:lastRenderedPageBreak/>
              <w:t>Women, another United Nations entity or otherwise?</w:t>
            </w:r>
            <w:r>
              <w:rPr>
                <w:rFonts w:ascii="Times New Roman" w:eastAsia="Times New Roman" w:hAnsi="Times New Roman" w:cs="Times New Roman"/>
                <w:color w:val="000000"/>
                <w:lang w:val="en-IN" w:eastAsia="en-IN"/>
              </w:rPr>
              <w:br/>
            </w:r>
            <w:r w:rsidRPr="00E300EA">
              <w:rPr>
                <w:rFonts w:ascii="Times New Roman" w:eastAsia="Times New Roman" w:hAnsi="Times New Roman" w:cs="Times New Roman"/>
                <w:color w:val="000000"/>
                <w:lang w:val="en-IN" w:eastAsia="en-IN"/>
              </w:rPr>
              <w:t>OR</w:t>
            </w:r>
          </w:p>
          <w:p w14:paraId="7CEBEC2C" w14:textId="58267B99" w:rsidR="00264720" w:rsidRPr="00E300EA" w:rsidRDefault="00264720" w:rsidP="00264720">
            <w:pPr>
              <w:spacing w:before="100" w:beforeAutospacing="1" w:after="100" w:afterAutospacing="1" w:line="240" w:lineRule="auto"/>
              <w:rPr>
                <w:rFonts w:ascii="Times New Roman" w:eastAsia="Times New Roman" w:hAnsi="Times New Roman" w:cs="Times New Roman"/>
                <w:color w:val="000000"/>
                <w:lang w:val="en-IN" w:eastAsia="en-IN"/>
              </w:rPr>
            </w:pPr>
            <w:r w:rsidRPr="00E300EA">
              <w:rPr>
                <w:rFonts w:ascii="Times New Roman" w:eastAsia="Times New Roman" w:hAnsi="Times New Roman" w:cs="Times New Roman"/>
                <w:color w:val="000000"/>
                <w:lang w:val="en-IN" w:eastAsia="en-IN"/>
              </w:rPr>
              <w:t>ii. Is the proponent, its employees, personnel, sub-contractor or sub-contractor’s sub-contractor or sub-partner or sub-partner’s partner currently under investigation for fraud or any other wrongdoing by UN Women, another UN entity or otherwise?</w:t>
            </w:r>
          </w:p>
          <w:p w14:paraId="43765805" w14:textId="3C72435A" w:rsidR="00264720" w:rsidRPr="00264720" w:rsidRDefault="00264720" w:rsidP="005A296B">
            <w:pPr>
              <w:spacing w:before="120" w:after="120" w:line="240" w:lineRule="auto"/>
              <w:ind w:left="495" w:hanging="495"/>
              <w:rPr>
                <w:rFonts w:ascii="Calibri" w:eastAsia="Arial" w:hAnsi="Calibri" w:cs="Calibri"/>
                <w:color w:val="000000" w:themeColor="text1"/>
                <w:lang w:val="en-CA"/>
              </w:rPr>
            </w:pPr>
          </w:p>
        </w:tc>
        <w:tc>
          <w:tcPr>
            <w:tcW w:w="3035" w:type="dxa"/>
            <w:tcBorders>
              <w:top w:val="single" w:sz="4" w:space="0" w:color="auto"/>
              <w:left w:val="single" w:sz="4" w:space="0" w:color="auto"/>
              <w:bottom w:val="single" w:sz="4" w:space="0" w:color="auto"/>
              <w:right w:val="single" w:sz="4" w:space="0" w:color="auto"/>
            </w:tcBorders>
          </w:tcPr>
          <w:p w14:paraId="720BD312" w14:textId="2109DFCC" w:rsidR="00264720" w:rsidRPr="00264720" w:rsidRDefault="00264720" w:rsidP="005A296B">
            <w:pPr>
              <w:spacing w:before="120" w:after="120" w:line="240" w:lineRule="auto"/>
              <w:rPr>
                <w:rFonts w:ascii="Calibri" w:eastAsia="Calibri" w:hAnsi="Calibri" w:cs="Calibri"/>
                <w:color w:val="000000"/>
                <w:lang w:val="en-CA"/>
              </w:rPr>
            </w:pPr>
            <w:r>
              <w:rPr>
                <w:rFonts w:ascii="Calibri" w:eastAsia="Calibri" w:hAnsi="Calibri" w:cs="Calibri"/>
                <w:color w:val="000000"/>
                <w:lang w:val="en-CA"/>
              </w:rPr>
              <w:lastRenderedPageBreak/>
              <w:t>Yes/No</w:t>
            </w:r>
          </w:p>
        </w:tc>
      </w:tr>
      <w:tr w:rsidR="00264720" w:rsidRPr="00843361" w14:paraId="16BB76B7" w14:textId="77777777" w:rsidTr="00264720">
        <w:tc>
          <w:tcPr>
            <w:tcW w:w="5910" w:type="dxa"/>
            <w:tcBorders>
              <w:top w:val="single" w:sz="4" w:space="0" w:color="auto"/>
              <w:left w:val="single" w:sz="4" w:space="0" w:color="auto"/>
              <w:bottom w:val="single" w:sz="4" w:space="0" w:color="auto"/>
              <w:right w:val="single" w:sz="4" w:space="0" w:color="auto"/>
            </w:tcBorders>
          </w:tcPr>
          <w:p w14:paraId="5D7E8A43" w14:textId="77777777" w:rsidR="00264720" w:rsidRPr="00264720" w:rsidRDefault="00264720" w:rsidP="00264720">
            <w:pPr>
              <w:spacing w:before="120" w:after="120" w:line="240" w:lineRule="auto"/>
              <w:ind w:left="495" w:hanging="495"/>
              <w:rPr>
                <w:rFonts w:ascii="Calibri" w:eastAsia="Arial" w:hAnsi="Calibri" w:cs="Calibri"/>
                <w:color w:val="000000" w:themeColor="text1"/>
                <w:lang w:val="en-CA"/>
              </w:rPr>
            </w:pPr>
            <w:r>
              <w:rPr>
                <w:rFonts w:ascii="Calibri" w:eastAsia="Arial" w:hAnsi="Calibri" w:cs="Calibri"/>
                <w:color w:val="000000" w:themeColor="text1"/>
                <w:lang w:val="en-CA"/>
              </w:rPr>
              <w:t xml:space="preserve">1.7 </w:t>
            </w:r>
            <w:r w:rsidRPr="00264720">
              <w:rPr>
                <w:rFonts w:ascii="Calibri" w:eastAsia="Arial" w:hAnsi="Calibri" w:cs="Calibri"/>
                <w:color w:val="000000" w:themeColor="text1"/>
                <w:lang w:val="en-CA"/>
              </w:rPr>
              <w:t>Sexual exploitation and abuse:</w:t>
            </w:r>
          </w:p>
          <w:p w14:paraId="4ECC3AB3" w14:textId="030208CA" w:rsidR="00264720" w:rsidRPr="00264720" w:rsidRDefault="00264720" w:rsidP="00E300EA">
            <w:pPr>
              <w:spacing w:before="120" w:after="120" w:line="240" w:lineRule="auto"/>
              <w:rPr>
                <w:rFonts w:ascii="Calibri" w:eastAsia="Arial" w:hAnsi="Calibri" w:cs="Calibri"/>
                <w:color w:val="000000" w:themeColor="text1"/>
                <w:lang w:val="en-CA"/>
              </w:rPr>
            </w:pPr>
            <w:r w:rsidRPr="00264720">
              <w:rPr>
                <w:rFonts w:ascii="Calibri" w:eastAsia="Arial" w:hAnsi="Calibri" w:cs="Calibri"/>
                <w:color w:val="000000" w:themeColor="text1"/>
                <w:lang w:val="en-CA"/>
              </w:rPr>
              <w:t>i. Has the proponent, its employees, personnel, sub-contractor or</w:t>
            </w:r>
            <w:r>
              <w:rPr>
                <w:rFonts w:ascii="Calibri" w:eastAsia="Arial" w:hAnsi="Calibri" w:cs="Calibri"/>
                <w:color w:val="000000" w:themeColor="text1"/>
                <w:lang w:val="en-CA"/>
              </w:rPr>
              <w:t xml:space="preserve"> </w:t>
            </w:r>
            <w:r w:rsidRPr="00264720">
              <w:rPr>
                <w:rFonts w:ascii="Calibri" w:eastAsia="Arial" w:hAnsi="Calibri" w:cs="Calibri"/>
                <w:color w:val="000000" w:themeColor="text1"/>
                <w:lang w:val="en-CA"/>
              </w:rPr>
              <w:t>sub-contractor’s sub-contractor or sub-partner or sub-partner’s partner been the subject of any investigations and/or</w:t>
            </w:r>
            <w:r>
              <w:rPr>
                <w:rFonts w:ascii="Calibri" w:eastAsia="Arial" w:hAnsi="Calibri" w:cs="Calibri"/>
                <w:color w:val="000000" w:themeColor="text1"/>
                <w:lang w:val="en-CA"/>
              </w:rPr>
              <w:t xml:space="preserve"> </w:t>
            </w:r>
            <w:r w:rsidRPr="00264720">
              <w:rPr>
                <w:rFonts w:ascii="Calibri" w:eastAsia="Arial" w:hAnsi="Calibri" w:cs="Calibri"/>
                <w:color w:val="000000" w:themeColor="text1"/>
                <w:lang w:val="en-CA"/>
              </w:rPr>
              <w:t>been charged for any misconduct related to sexual exploitation</w:t>
            </w:r>
            <w:r>
              <w:rPr>
                <w:rFonts w:ascii="Calibri" w:eastAsia="Arial" w:hAnsi="Calibri" w:cs="Calibri"/>
                <w:color w:val="000000" w:themeColor="text1"/>
                <w:lang w:val="en-CA"/>
              </w:rPr>
              <w:t xml:space="preserve"> </w:t>
            </w:r>
            <w:r w:rsidRPr="00264720">
              <w:rPr>
                <w:rFonts w:ascii="Calibri" w:eastAsia="Arial" w:hAnsi="Calibri" w:cs="Calibri"/>
                <w:color w:val="000000" w:themeColor="text1"/>
                <w:lang w:val="en-CA"/>
              </w:rPr>
              <w:t>and abuse (SEA)</w:t>
            </w:r>
            <w:r>
              <w:rPr>
                <w:rFonts w:ascii="Calibri" w:eastAsia="Arial" w:hAnsi="Calibri" w:cs="Calibri"/>
                <w:color w:val="000000" w:themeColor="text1"/>
                <w:vertAlign w:val="superscript"/>
                <w:lang w:val="en-CA"/>
              </w:rPr>
              <w:t>2</w:t>
            </w:r>
            <w:r w:rsidRPr="00264720">
              <w:rPr>
                <w:rFonts w:ascii="Calibri" w:eastAsia="Arial" w:hAnsi="Calibri" w:cs="Calibri"/>
                <w:color w:val="000000" w:themeColor="text1"/>
                <w:lang w:val="en-CA"/>
              </w:rPr>
              <w:t>?</w:t>
            </w:r>
          </w:p>
          <w:p w14:paraId="620E6660" w14:textId="716FAF67" w:rsidR="00264720" w:rsidRPr="00264720" w:rsidRDefault="00264720" w:rsidP="00E300EA">
            <w:pPr>
              <w:spacing w:before="120" w:after="120" w:line="240" w:lineRule="auto"/>
              <w:rPr>
                <w:rFonts w:ascii="Calibri" w:eastAsia="Arial" w:hAnsi="Calibri" w:cs="Calibri"/>
                <w:color w:val="000000" w:themeColor="text1"/>
                <w:lang w:val="en-CA"/>
              </w:rPr>
            </w:pPr>
            <w:r w:rsidRPr="00264720">
              <w:rPr>
                <w:rFonts w:ascii="Calibri" w:eastAsia="Arial" w:hAnsi="Calibri" w:cs="Calibri"/>
                <w:color w:val="000000" w:themeColor="text1"/>
                <w:lang w:val="en-CA"/>
              </w:rPr>
              <w:t>OR</w:t>
            </w:r>
          </w:p>
          <w:p w14:paraId="78545E68" w14:textId="692F6B19" w:rsidR="00264720" w:rsidRPr="00264720" w:rsidRDefault="00264720" w:rsidP="00264720">
            <w:pPr>
              <w:spacing w:before="120" w:after="120" w:line="240" w:lineRule="auto"/>
              <w:ind w:left="495" w:hanging="495"/>
              <w:rPr>
                <w:rFonts w:ascii="Calibri" w:eastAsia="Arial" w:hAnsi="Calibri" w:cs="Calibri"/>
                <w:color w:val="000000" w:themeColor="text1"/>
                <w:lang w:val="en-CA"/>
              </w:rPr>
            </w:pPr>
            <w:r w:rsidRPr="00264720">
              <w:rPr>
                <w:rFonts w:ascii="Calibri" w:eastAsia="Arial" w:hAnsi="Calibri" w:cs="Calibri"/>
                <w:color w:val="000000" w:themeColor="text1"/>
                <w:lang w:val="en-CA"/>
              </w:rPr>
              <w:t>ii. Is the proponent, its employees, personnel, sub-contractor</w:t>
            </w:r>
            <w:r>
              <w:rPr>
                <w:rFonts w:ascii="Calibri" w:eastAsia="Arial" w:hAnsi="Calibri" w:cs="Calibri"/>
                <w:color w:val="000000" w:themeColor="text1"/>
                <w:lang w:val="en-CA"/>
              </w:rPr>
              <w:t xml:space="preserve"> </w:t>
            </w:r>
            <w:r w:rsidRPr="00264720">
              <w:rPr>
                <w:rFonts w:ascii="Calibri" w:eastAsia="Arial" w:hAnsi="Calibri" w:cs="Calibri"/>
                <w:color w:val="000000" w:themeColor="text1"/>
                <w:lang w:val="en-CA"/>
              </w:rPr>
              <w:t>or sub-contractor’s sub-contractor or sub-partner or sub-partner’s</w:t>
            </w:r>
            <w:r>
              <w:rPr>
                <w:rFonts w:ascii="Calibri" w:eastAsia="Arial" w:hAnsi="Calibri" w:cs="Calibri"/>
                <w:color w:val="000000" w:themeColor="text1"/>
                <w:lang w:val="en-CA"/>
              </w:rPr>
              <w:t xml:space="preserve"> </w:t>
            </w:r>
            <w:r w:rsidRPr="00264720">
              <w:rPr>
                <w:rFonts w:ascii="Calibri" w:eastAsia="Arial" w:hAnsi="Calibri" w:cs="Calibri"/>
                <w:color w:val="000000" w:themeColor="text1"/>
                <w:lang w:val="en-CA"/>
              </w:rPr>
              <w:t>partner currently under investigation for SEA by UN Women, another UN entity or otherwise?</w:t>
            </w:r>
          </w:p>
        </w:tc>
        <w:tc>
          <w:tcPr>
            <w:tcW w:w="3035" w:type="dxa"/>
            <w:tcBorders>
              <w:top w:val="single" w:sz="4" w:space="0" w:color="auto"/>
              <w:left w:val="single" w:sz="4" w:space="0" w:color="auto"/>
              <w:bottom w:val="single" w:sz="4" w:space="0" w:color="auto"/>
              <w:right w:val="single" w:sz="4" w:space="0" w:color="auto"/>
            </w:tcBorders>
          </w:tcPr>
          <w:p w14:paraId="57B6B145" w14:textId="1C207DA3" w:rsidR="00264720" w:rsidRPr="00264720" w:rsidRDefault="00264720" w:rsidP="005A296B">
            <w:pPr>
              <w:spacing w:before="120" w:after="120" w:line="240" w:lineRule="auto"/>
              <w:rPr>
                <w:rFonts w:ascii="Calibri" w:eastAsia="Calibri" w:hAnsi="Calibri" w:cs="Calibri"/>
                <w:color w:val="000000"/>
                <w:lang w:val="en-CA"/>
              </w:rPr>
            </w:pPr>
            <w:r>
              <w:rPr>
                <w:rFonts w:ascii="Calibri" w:eastAsia="Calibri" w:hAnsi="Calibri" w:cs="Calibri"/>
                <w:color w:val="000000"/>
                <w:lang w:val="en-CA"/>
              </w:rPr>
              <w:t>Yes/No</w:t>
            </w:r>
          </w:p>
        </w:tc>
      </w:tr>
      <w:tr w:rsidR="00264720" w:rsidRPr="00843361" w14:paraId="26980A1B" w14:textId="77777777" w:rsidTr="00264720">
        <w:tc>
          <w:tcPr>
            <w:tcW w:w="5910" w:type="dxa"/>
            <w:tcBorders>
              <w:top w:val="single" w:sz="4" w:space="0" w:color="auto"/>
              <w:left w:val="single" w:sz="4" w:space="0" w:color="auto"/>
              <w:bottom w:val="single" w:sz="4" w:space="0" w:color="auto"/>
              <w:right w:val="single" w:sz="4" w:space="0" w:color="auto"/>
            </w:tcBorders>
          </w:tcPr>
          <w:p w14:paraId="27C90A1F" w14:textId="218BE14B" w:rsidR="00264720" w:rsidRPr="00264720" w:rsidRDefault="00264720" w:rsidP="00264720">
            <w:pPr>
              <w:spacing w:before="120" w:after="120" w:line="240" w:lineRule="auto"/>
              <w:ind w:left="495" w:hanging="495"/>
              <w:rPr>
                <w:rFonts w:ascii="Calibri" w:eastAsia="Arial" w:hAnsi="Calibri" w:cs="Calibri"/>
                <w:color w:val="000000" w:themeColor="text1"/>
                <w:lang w:val="en-CA"/>
              </w:rPr>
            </w:pPr>
            <w:r>
              <w:rPr>
                <w:rFonts w:ascii="Calibri" w:eastAsia="Arial" w:hAnsi="Calibri" w:cs="Calibri"/>
                <w:color w:val="000000" w:themeColor="text1"/>
                <w:lang w:val="en-CA"/>
              </w:rPr>
              <w:t xml:space="preserve">1.8 </w:t>
            </w:r>
            <w:r w:rsidRPr="00264720">
              <w:rPr>
                <w:rFonts w:ascii="Calibri" w:eastAsia="Arial" w:hAnsi="Calibri" w:cs="Calibri"/>
                <w:color w:val="000000" w:themeColor="text1"/>
                <w:lang w:val="en-CA"/>
              </w:rPr>
              <w:t>Has the proponent or any of its employees or personnel been placed</w:t>
            </w:r>
            <w:r>
              <w:rPr>
                <w:rFonts w:ascii="Calibri" w:eastAsia="Arial" w:hAnsi="Calibri" w:cs="Calibri"/>
                <w:color w:val="000000" w:themeColor="text1"/>
                <w:lang w:val="en-CA"/>
              </w:rPr>
              <w:t xml:space="preserve"> </w:t>
            </w:r>
            <w:r w:rsidRPr="00264720">
              <w:rPr>
                <w:rFonts w:ascii="Calibri" w:eastAsia="Arial" w:hAnsi="Calibri" w:cs="Calibri"/>
                <w:color w:val="000000" w:themeColor="text1"/>
                <w:lang w:val="en-CA"/>
              </w:rPr>
              <w:t>on any relevant sanctions list including as a minimum the Consolidated</w:t>
            </w:r>
            <w:r>
              <w:rPr>
                <w:rFonts w:ascii="Calibri" w:eastAsia="Arial" w:hAnsi="Calibri" w:cs="Calibri"/>
                <w:color w:val="000000" w:themeColor="text1"/>
                <w:lang w:val="en-CA"/>
              </w:rPr>
              <w:t xml:space="preserve"> </w:t>
            </w:r>
            <w:r w:rsidRPr="00264720">
              <w:rPr>
                <w:rFonts w:ascii="Calibri" w:eastAsia="Arial" w:hAnsi="Calibri" w:cs="Calibri"/>
                <w:color w:val="000000" w:themeColor="text1"/>
                <w:lang w:val="en-CA"/>
              </w:rPr>
              <w:t>United Nations Security Council Sanctions List(s), United Nations</w:t>
            </w:r>
            <w:r>
              <w:rPr>
                <w:rFonts w:ascii="Calibri" w:eastAsia="Arial" w:hAnsi="Calibri" w:cs="Calibri"/>
                <w:color w:val="000000" w:themeColor="text1"/>
                <w:lang w:val="en-CA"/>
              </w:rPr>
              <w:t xml:space="preserve"> </w:t>
            </w:r>
            <w:r w:rsidRPr="00264720">
              <w:rPr>
                <w:rFonts w:ascii="Calibri" w:eastAsia="Arial" w:hAnsi="Calibri" w:cs="Calibri"/>
                <w:color w:val="000000" w:themeColor="text1"/>
                <w:lang w:val="en-CA"/>
              </w:rPr>
              <w:t>Global Market Place Vendor ineligibility and any other donor sanction</w:t>
            </w:r>
            <w:r>
              <w:rPr>
                <w:rFonts w:ascii="Calibri" w:eastAsia="Arial" w:hAnsi="Calibri" w:cs="Calibri"/>
                <w:color w:val="000000" w:themeColor="text1"/>
                <w:lang w:val="en-CA"/>
              </w:rPr>
              <w:t xml:space="preserve"> </w:t>
            </w:r>
            <w:r w:rsidRPr="00264720">
              <w:rPr>
                <w:rFonts w:ascii="Calibri" w:eastAsia="Arial" w:hAnsi="Calibri" w:cs="Calibri"/>
                <w:color w:val="000000" w:themeColor="text1"/>
                <w:lang w:val="en-CA"/>
              </w:rPr>
              <w:t>list that may be available for use, as applicable?</w:t>
            </w:r>
          </w:p>
        </w:tc>
        <w:tc>
          <w:tcPr>
            <w:tcW w:w="3035" w:type="dxa"/>
            <w:tcBorders>
              <w:top w:val="single" w:sz="4" w:space="0" w:color="auto"/>
              <w:left w:val="single" w:sz="4" w:space="0" w:color="auto"/>
              <w:bottom w:val="single" w:sz="4" w:space="0" w:color="auto"/>
              <w:right w:val="single" w:sz="4" w:space="0" w:color="auto"/>
            </w:tcBorders>
          </w:tcPr>
          <w:p w14:paraId="6696145C" w14:textId="49F477E4" w:rsidR="00264720" w:rsidRPr="00264720" w:rsidRDefault="00264720" w:rsidP="005A296B">
            <w:pPr>
              <w:spacing w:before="120" w:after="120" w:line="240" w:lineRule="auto"/>
              <w:rPr>
                <w:rFonts w:ascii="Calibri" w:eastAsia="Calibri" w:hAnsi="Calibri" w:cs="Calibri"/>
                <w:color w:val="000000"/>
                <w:lang w:val="en-CA"/>
              </w:rPr>
            </w:pPr>
            <w:r>
              <w:rPr>
                <w:rFonts w:ascii="Calibri" w:eastAsia="Calibri" w:hAnsi="Calibri" w:cs="Calibri"/>
                <w:color w:val="000000"/>
                <w:lang w:val="en-CA"/>
              </w:rPr>
              <w:t>Yes/No</w:t>
            </w:r>
          </w:p>
        </w:tc>
      </w:tr>
      <w:tr w:rsidR="00264720" w:rsidRPr="00843361" w14:paraId="48C036B5" w14:textId="77777777" w:rsidTr="00264720">
        <w:tc>
          <w:tcPr>
            <w:tcW w:w="5910" w:type="dxa"/>
            <w:tcBorders>
              <w:top w:val="single" w:sz="4" w:space="0" w:color="auto"/>
              <w:left w:val="single" w:sz="4" w:space="0" w:color="auto"/>
              <w:bottom w:val="single" w:sz="4" w:space="0" w:color="auto"/>
              <w:right w:val="single" w:sz="4" w:space="0" w:color="auto"/>
            </w:tcBorders>
          </w:tcPr>
          <w:p w14:paraId="04B176D2" w14:textId="59B61EA9" w:rsidR="00264720" w:rsidRPr="00264720" w:rsidRDefault="00264720" w:rsidP="00264720">
            <w:pPr>
              <w:spacing w:before="120" w:after="120" w:line="240" w:lineRule="auto"/>
              <w:ind w:left="495" w:hanging="495"/>
              <w:rPr>
                <w:rFonts w:ascii="Calibri" w:eastAsia="Arial" w:hAnsi="Calibri" w:cs="Calibri"/>
                <w:color w:val="000000" w:themeColor="text1"/>
                <w:lang w:val="en-CA"/>
              </w:rPr>
            </w:pPr>
            <w:r>
              <w:rPr>
                <w:rFonts w:ascii="Calibri" w:eastAsia="Arial" w:hAnsi="Calibri" w:cs="Calibri"/>
                <w:color w:val="000000" w:themeColor="text1"/>
                <w:lang w:val="en-CA"/>
              </w:rPr>
              <w:t xml:space="preserve">1.9 </w:t>
            </w:r>
            <w:r w:rsidRPr="00264720">
              <w:rPr>
                <w:rFonts w:ascii="Calibri" w:eastAsia="Arial" w:hAnsi="Calibri" w:cs="Calibri"/>
                <w:color w:val="000000" w:themeColor="text1"/>
                <w:lang w:val="en-CA"/>
              </w:rPr>
              <w:t>Has the proponent read and accepted the standards set out in section</w:t>
            </w:r>
            <w:r>
              <w:rPr>
                <w:rFonts w:ascii="Calibri" w:eastAsia="Arial" w:hAnsi="Calibri" w:cs="Calibri"/>
                <w:color w:val="000000" w:themeColor="text1"/>
                <w:lang w:val="en-CA"/>
              </w:rPr>
              <w:t xml:space="preserve"> </w:t>
            </w:r>
            <w:r w:rsidRPr="00264720">
              <w:rPr>
                <w:rFonts w:ascii="Calibri" w:eastAsia="Arial" w:hAnsi="Calibri" w:cs="Calibri"/>
                <w:color w:val="000000" w:themeColor="text1"/>
                <w:lang w:val="en-CA"/>
              </w:rPr>
              <w:t>3 of ST/SGB/2003/13 “</w:t>
            </w:r>
            <w:r w:rsidR="0092775B">
              <w:rPr>
                <w:rFonts w:ascii="Calibri" w:eastAsia="Arial" w:hAnsi="Calibri" w:cs="Calibri"/>
                <w:color w:val="000000" w:themeColor="text1"/>
                <w:lang w:val="en-CA"/>
              </w:rPr>
              <w:t>gran</w:t>
            </w:r>
            <w:r w:rsidRPr="00264720">
              <w:rPr>
                <w:rFonts w:ascii="Calibri" w:eastAsia="Arial" w:hAnsi="Calibri" w:cs="Calibri"/>
                <w:color w:val="000000" w:themeColor="text1"/>
                <w:lang w:val="en-CA"/>
              </w:rPr>
              <w:t>cial measures for protection from</w:t>
            </w:r>
            <w:r>
              <w:rPr>
                <w:rFonts w:ascii="Calibri" w:eastAsia="Arial" w:hAnsi="Calibri" w:cs="Calibri"/>
                <w:color w:val="000000" w:themeColor="text1"/>
                <w:lang w:val="en-CA"/>
              </w:rPr>
              <w:t xml:space="preserve"> </w:t>
            </w:r>
            <w:r w:rsidRPr="00264720">
              <w:rPr>
                <w:rFonts w:ascii="Calibri" w:eastAsia="Arial" w:hAnsi="Calibri" w:cs="Calibri"/>
                <w:color w:val="000000" w:themeColor="text1"/>
                <w:lang w:val="en-CA"/>
              </w:rPr>
              <w:t>sexual</w:t>
            </w:r>
            <w:r>
              <w:rPr>
                <w:rFonts w:ascii="Calibri" w:eastAsia="Arial" w:hAnsi="Calibri" w:cs="Calibri"/>
                <w:color w:val="000000" w:themeColor="text1"/>
                <w:lang w:val="en-CA"/>
              </w:rPr>
              <w:t xml:space="preserve"> </w:t>
            </w:r>
            <w:r w:rsidRPr="00264720">
              <w:rPr>
                <w:rFonts w:ascii="Calibri" w:eastAsia="Arial" w:hAnsi="Calibri" w:cs="Calibri"/>
                <w:color w:val="000000" w:themeColor="text1"/>
                <w:lang w:val="en-CA"/>
              </w:rPr>
              <w:t>exploitation and sexual abuse”?</w:t>
            </w:r>
          </w:p>
        </w:tc>
        <w:tc>
          <w:tcPr>
            <w:tcW w:w="3035" w:type="dxa"/>
            <w:tcBorders>
              <w:top w:val="single" w:sz="4" w:space="0" w:color="auto"/>
              <w:left w:val="single" w:sz="4" w:space="0" w:color="auto"/>
              <w:bottom w:val="single" w:sz="4" w:space="0" w:color="auto"/>
              <w:right w:val="single" w:sz="4" w:space="0" w:color="auto"/>
            </w:tcBorders>
          </w:tcPr>
          <w:p w14:paraId="27281BD3" w14:textId="0645E717" w:rsidR="00264720" w:rsidRPr="00264720" w:rsidRDefault="00264720" w:rsidP="005A296B">
            <w:pPr>
              <w:spacing w:before="120" w:after="120" w:line="240" w:lineRule="auto"/>
              <w:rPr>
                <w:rFonts w:ascii="Calibri" w:eastAsia="Calibri" w:hAnsi="Calibri" w:cs="Calibri"/>
                <w:color w:val="000000"/>
                <w:lang w:val="en-CA"/>
              </w:rPr>
            </w:pPr>
            <w:r>
              <w:rPr>
                <w:rFonts w:ascii="Calibri" w:eastAsia="Calibri" w:hAnsi="Calibri" w:cs="Calibri"/>
                <w:color w:val="000000"/>
                <w:lang w:val="en-CA"/>
              </w:rPr>
              <w:t>Yes/No</w:t>
            </w:r>
          </w:p>
        </w:tc>
      </w:tr>
      <w:tr w:rsidR="00264720" w:rsidRPr="00843361" w14:paraId="68B870B4" w14:textId="77777777" w:rsidTr="00264720">
        <w:tc>
          <w:tcPr>
            <w:tcW w:w="5910" w:type="dxa"/>
            <w:tcBorders>
              <w:top w:val="single" w:sz="4" w:space="0" w:color="auto"/>
              <w:left w:val="single" w:sz="4" w:space="0" w:color="auto"/>
              <w:bottom w:val="single" w:sz="4" w:space="0" w:color="auto"/>
              <w:right w:val="single" w:sz="4" w:space="0" w:color="auto"/>
            </w:tcBorders>
          </w:tcPr>
          <w:p w14:paraId="477D2540" w14:textId="2806204E" w:rsidR="00264720" w:rsidRPr="00264720" w:rsidRDefault="00264720" w:rsidP="005A296B">
            <w:pPr>
              <w:spacing w:before="120" w:after="120" w:line="240" w:lineRule="auto"/>
              <w:ind w:left="495" w:hanging="495"/>
              <w:rPr>
                <w:rFonts w:ascii="Calibri" w:eastAsia="Arial" w:hAnsi="Calibri" w:cs="Calibri"/>
                <w:color w:val="000000" w:themeColor="text1"/>
                <w:lang w:val="en-CA"/>
              </w:rPr>
            </w:pPr>
            <w:r>
              <w:rPr>
                <w:rFonts w:ascii="Calibri" w:eastAsia="Arial" w:hAnsi="Calibri" w:cs="Calibri"/>
                <w:color w:val="000000" w:themeColor="text1"/>
                <w:lang w:val="en-CA"/>
              </w:rPr>
              <w:t xml:space="preserve">1.10 </w:t>
            </w:r>
            <w:r w:rsidRPr="00264720">
              <w:rPr>
                <w:rFonts w:ascii="Calibri" w:eastAsia="Arial" w:hAnsi="Calibri" w:cs="Calibri"/>
                <w:color w:val="000000" w:themeColor="text1"/>
                <w:lang w:val="en-CA"/>
              </w:rPr>
              <w:t>10.</w:t>
            </w:r>
            <w:r w:rsidRPr="00264720">
              <w:rPr>
                <w:rFonts w:ascii="Calibri" w:eastAsia="Arial" w:hAnsi="Calibri" w:cs="Calibri"/>
                <w:color w:val="000000" w:themeColor="text1"/>
                <w:lang w:val="en-CA"/>
              </w:rPr>
              <w:tab/>
              <w:t>Does the proponent acknowledge that SEA is strictly prohibited, and that UN Women will apply a policy of “zero tolerance” in respect to SEA of anyone including the proponent’s employees, agents, sub-partners and sub-contractors or any other persons engaged by the proponent to perform any services?</w:t>
            </w:r>
          </w:p>
        </w:tc>
        <w:tc>
          <w:tcPr>
            <w:tcW w:w="3035" w:type="dxa"/>
            <w:tcBorders>
              <w:top w:val="single" w:sz="4" w:space="0" w:color="auto"/>
              <w:left w:val="single" w:sz="4" w:space="0" w:color="auto"/>
              <w:bottom w:val="single" w:sz="4" w:space="0" w:color="auto"/>
              <w:right w:val="single" w:sz="4" w:space="0" w:color="auto"/>
            </w:tcBorders>
          </w:tcPr>
          <w:p w14:paraId="270AE9CF" w14:textId="4E92EE53" w:rsidR="00264720" w:rsidRPr="00264720" w:rsidRDefault="00264720" w:rsidP="005A296B">
            <w:pPr>
              <w:spacing w:before="120" w:after="120" w:line="240" w:lineRule="auto"/>
              <w:rPr>
                <w:rFonts w:ascii="Calibri" w:eastAsia="Calibri" w:hAnsi="Calibri" w:cs="Calibri"/>
                <w:color w:val="000000"/>
                <w:lang w:val="en-CA"/>
              </w:rPr>
            </w:pPr>
            <w:r>
              <w:rPr>
                <w:rFonts w:ascii="Calibri" w:eastAsia="Calibri" w:hAnsi="Calibri" w:cs="Calibri"/>
                <w:color w:val="000000"/>
                <w:lang w:val="en-CA"/>
              </w:rPr>
              <w:t>Yes/No</w:t>
            </w:r>
          </w:p>
        </w:tc>
      </w:tr>
      <w:tr w:rsidR="00264720" w:rsidRPr="00843361" w14:paraId="697F9473" w14:textId="77777777" w:rsidTr="00264720">
        <w:tc>
          <w:tcPr>
            <w:tcW w:w="5910" w:type="dxa"/>
            <w:tcBorders>
              <w:top w:val="single" w:sz="4" w:space="0" w:color="auto"/>
              <w:left w:val="single" w:sz="4" w:space="0" w:color="auto"/>
              <w:bottom w:val="single" w:sz="4" w:space="0" w:color="auto"/>
              <w:right w:val="single" w:sz="4" w:space="0" w:color="auto"/>
            </w:tcBorders>
          </w:tcPr>
          <w:p w14:paraId="27BF2FD0" w14:textId="188146BF" w:rsidR="00264720" w:rsidRPr="00264720" w:rsidRDefault="00264720" w:rsidP="005A296B">
            <w:pPr>
              <w:spacing w:before="120" w:after="120" w:line="240" w:lineRule="auto"/>
              <w:ind w:left="495" w:hanging="495"/>
              <w:rPr>
                <w:rFonts w:ascii="Calibri" w:eastAsia="Arial" w:hAnsi="Calibri" w:cs="Calibri"/>
                <w:color w:val="000000" w:themeColor="text1"/>
                <w:lang w:val="en-CA"/>
              </w:rPr>
            </w:pPr>
            <w:r>
              <w:rPr>
                <w:rFonts w:ascii="Calibri" w:eastAsia="Arial" w:hAnsi="Calibri" w:cs="Calibri"/>
                <w:color w:val="000000" w:themeColor="text1"/>
                <w:lang w:val="en-CA"/>
              </w:rPr>
              <w:t xml:space="preserve">1.11 </w:t>
            </w:r>
            <w:r w:rsidRPr="00264720">
              <w:rPr>
                <w:rFonts w:ascii="Calibri" w:eastAsia="Arial" w:hAnsi="Calibri" w:cs="Calibri"/>
                <w:color w:val="000000" w:themeColor="text1"/>
                <w:lang w:val="en-CA"/>
              </w:rPr>
              <w:t>Has the proponent reviewed and taken note of UN</w:t>
            </w:r>
            <w:r>
              <w:rPr>
                <w:rFonts w:ascii="Calibri" w:eastAsia="Arial" w:hAnsi="Calibri" w:cs="Calibri"/>
                <w:color w:val="000000" w:themeColor="text1"/>
                <w:lang w:val="en-CA"/>
              </w:rPr>
              <w:t xml:space="preserve"> </w:t>
            </w:r>
            <w:r w:rsidRPr="00264720">
              <w:rPr>
                <w:rFonts w:ascii="Calibri" w:eastAsia="Arial" w:hAnsi="Calibri" w:cs="Calibri"/>
                <w:color w:val="000000" w:themeColor="text1"/>
                <w:lang w:val="en-CA"/>
              </w:rPr>
              <w:t>Women Anti-Fraud Policy (Annex B-6)?</w:t>
            </w:r>
          </w:p>
        </w:tc>
        <w:tc>
          <w:tcPr>
            <w:tcW w:w="3035" w:type="dxa"/>
            <w:tcBorders>
              <w:top w:val="single" w:sz="4" w:space="0" w:color="auto"/>
              <w:left w:val="single" w:sz="4" w:space="0" w:color="auto"/>
              <w:bottom w:val="single" w:sz="4" w:space="0" w:color="auto"/>
              <w:right w:val="single" w:sz="4" w:space="0" w:color="auto"/>
            </w:tcBorders>
          </w:tcPr>
          <w:p w14:paraId="6C99F602" w14:textId="084DACD9" w:rsidR="00264720" w:rsidRPr="00264720" w:rsidRDefault="00264720" w:rsidP="005A296B">
            <w:pPr>
              <w:spacing w:before="120" w:after="120" w:line="240" w:lineRule="auto"/>
              <w:rPr>
                <w:rFonts w:ascii="Calibri" w:eastAsia="Calibri" w:hAnsi="Calibri" w:cs="Calibri"/>
                <w:color w:val="000000"/>
                <w:lang w:val="en-CA"/>
              </w:rPr>
            </w:pPr>
            <w:r>
              <w:rPr>
                <w:rFonts w:ascii="Calibri" w:eastAsia="Calibri" w:hAnsi="Calibri" w:cs="Calibri"/>
                <w:color w:val="000000"/>
                <w:lang w:val="en-CA"/>
              </w:rPr>
              <w:t>Yes/No</w:t>
            </w:r>
          </w:p>
        </w:tc>
      </w:tr>
    </w:tbl>
    <w:p w14:paraId="1C48EAAE" w14:textId="77777777" w:rsidR="00264720" w:rsidRPr="00A307FE" w:rsidRDefault="00264720" w:rsidP="00264720">
      <w:pPr>
        <w:spacing w:after="0" w:line="240" w:lineRule="auto"/>
        <w:rPr>
          <w:rFonts w:eastAsia="Calibri"/>
          <w:b/>
          <w:bCs/>
          <w:spacing w:val="-3"/>
          <w:sz w:val="20"/>
          <w:szCs w:val="20"/>
          <w:lang w:val="en-CA"/>
        </w:rPr>
      </w:pPr>
      <w:r w:rsidRPr="34CA864B">
        <w:rPr>
          <w:rFonts w:eastAsia="Calibri"/>
          <w:b/>
          <w:bCs/>
          <w:spacing w:val="-3"/>
          <w:sz w:val="20"/>
          <w:szCs w:val="20"/>
          <w:lang w:val="en-CA"/>
        </w:rPr>
        <w:t xml:space="preserve">Please provide the following information: </w:t>
      </w:r>
    </w:p>
    <w:p w14:paraId="345FE6CF" w14:textId="77777777" w:rsidR="00264720" w:rsidRPr="00A307FE" w:rsidRDefault="00264720" w:rsidP="00264720">
      <w:pPr>
        <w:spacing w:after="0" w:line="240" w:lineRule="auto"/>
        <w:rPr>
          <w:rFonts w:eastAsia="Calibri"/>
          <w:b/>
          <w:bCs/>
          <w:spacing w:val="-3"/>
          <w:sz w:val="20"/>
          <w:szCs w:val="20"/>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264720" w:rsidRPr="00A307FE" w14:paraId="07BB988E" w14:textId="77777777" w:rsidTr="005A29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26659E" w14:textId="77777777" w:rsidR="00264720" w:rsidRPr="00A307FE" w:rsidRDefault="00264720" w:rsidP="00264720">
            <w:pPr>
              <w:pStyle w:val="ListParagraph"/>
              <w:numPr>
                <w:ilvl w:val="0"/>
                <w:numId w:val="31"/>
              </w:numPr>
              <w:spacing w:after="0" w:line="240" w:lineRule="auto"/>
              <w:rPr>
                <w:rFonts w:eastAsia="Arial"/>
                <w:sz w:val="20"/>
                <w:szCs w:val="20"/>
              </w:rPr>
            </w:pPr>
            <w:r w:rsidRPr="34CA864B">
              <w:rPr>
                <w:rFonts w:eastAsia="Arial"/>
                <w:sz w:val="20"/>
                <w:szCs w:val="20"/>
              </w:rPr>
              <w:t>Is the highest executive (e.g., Director, CEO, etc.) in the proponent organization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15571D" w14:textId="77777777" w:rsidR="00264720" w:rsidRPr="00A307FE" w:rsidRDefault="00264720" w:rsidP="005A296B">
            <w:pPr>
              <w:spacing w:after="0" w:line="240" w:lineRule="auto"/>
              <w:rPr>
                <w:rFonts w:eastAsia="Arial"/>
                <w:sz w:val="20"/>
                <w:szCs w:val="20"/>
              </w:rPr>
            </w:pPr>
            <w:r w:rsidRPr="34CA864B">
              <w:rPr>
                <w:rFonts w:eastAsia="Arial"/>
                <w:sz w:val="20"/>
                <w:szCs w:val="20"/>
              </w:rPr>
              <w:t>Yes/No</w:t>
            </w:r>
          </w:p>
        </w:tc>
      </w:tr>
      <w:tr w:rsidR="00264720" w:rsidRPr="00A307FE" w14:paraId="69B47BCF" w14:textId="77777777" w:rsidTr="005A29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D828B9" w14:textId="77777777" w:rsidR="00264720" w:rsidRPr="00A307FE" w:rsidRDefault="00264720" w:rsidP="00264720">
            <w:pPr>
              <w:pStyle w:val="ListParagraph"/>
              <w:numPr>
                <w:ilvl w:val="0"/>
                <w:numId w:val="31"/>
              </w:numPr>
              <w:spacing w:after="0" w:line="240" w:lineRule="auto"/>
              <w:rPr>
                <w:rFonts w:eastAsia="Arial"/>
                <w:sz w:val="20"/>
                <w:szCs w:val="20"/>
              </w:rPr>
            </w:pPr>
            <w:r w:rsidRPr="34CA864B">
              <w:rPr>
                <w:rFonts w:eastAsia="Arial"/>
                <w:sz w:val="20"/>
                <w:szCs w:val="20"/>
              </w:rPr>
              <w:t xml:space="preserve">What is the female to male ratio in the proponent’s board?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9F2752" w14:textId="77777777" w:rsidR="00264720" w:rsidRPr="00A307FE" w:rsidRDefault="00264720" w:rsidP="005A296B">
            <w:pPr>
              <w:spacing w:after="0" w:line="240" w:lineRule="auto"/>
              <w:rPr>
                <w:rFonts w:eastAsia="Arial"/>
                <w:sz w:val="20"/>
                <w:szCs w:val="20"/>
              </w:rPr>
            </w:pPr>
          </w:p>
        </w:tc>
      </w:tr>
    </w:tbl>
    <w:p w14:paraId="4BFE9A53" w14:textId="77777777" w:rsidR="00264720" w:rsidRPr="00A307FE" w:rsidRDefault="00264720" w:rsidP="00264720">
      <w:pPr>
        <w:spacing w:after="0" w:line="240" w:lineRule="auto"/>
        <w:rPr>
          <w:rFonts w:eastAsia="Calibri"/>
          <w:b/>
          <w:bCs/>
          <w:spacing w:val="-3"/>
          <w:sz w:val="20"/>
          <w:szCs w:val="20"/>
          <w:lang w:val="en-CA"/>
        </w:rPr>
      </w:pPr>
    </w:p>
    <w:p w14:paraId="01735219" w14:textId="77777777" w:rsidR="00264720" w:rsidRPr="00A307FE" w:rsidRDefault="00264720" w:rsidP="00264720">
      <w:pPr>
        <w:spacing w:after="0" w:line="240" w:lineRule="auto"/>
        <w:jc w:val="both"/>
        <w:rPr>
          <w:rFonts w:eastAsia="Calibri"/>
          <w:b/>
          <w:bCs/>
          <w:spacing w:val="-3"/>
          <w:sz w:val="20"/>
          <w:szCs w:val="20"/>
          <w:lang w:val="en-CA"/>
        </w:rPr>
      </w:pPr>
      <w:r w:rsidRPr="34CA864B">
        <w:rPr>
          <w:rFonts w:eastAsia="Calibri"/>
          <w:b/>
          <w:bCs/>
          <w:spacing w:val="-3"/>
          <w:sz w:val="20"/>
          <w:szCs w:val="20"/>
          <w:lang w:val="en-CA"/>
        </w:rPr>
        <w:t>Acceptance of the terms and conditions outlined in the template Partner Agreement.</w:t>
      </w:r>
    </w:p>
    <w:p w14:paraId="40214ACB" w14:textId="77777777" w:rsidR="00264720" w:rsidRPr="00A307FE" w:rsidRDefault="00264720" w:rsidP="00264720">
      <w:pPr>
        <w:spacing w:after="0" w:line="240" w:lineRule="auto"/>
        <w:jc w:val="both"/>
        <w:rPr>
          <w:rFonts w:eastAsia="Calibri"/>
          <w:b/>
          <w:bCs/>
          <w:spacing w:val="-3"/>
          <w:sz w:val="20"/>
          <w:szCs w:val="20"/>
          <w:lang w:val="en-CA"/>
        </w:rPr>
      </w:pPr>
    </w:p>
    <w:p w14:paraId="583F330D" w14:textId="77777777" w:rsidR="00264720" w:rsidRPr="00A307FE" w:rsidRDefault="00264720" w:rsidP="00264720">
      <w:pPr>
        <w:keepNext/>
        <w:keepLines/>
        <w:numPr>
          <w:ilvl w:val="0"/>
          <w:numId w:val="30"/>
        </w:numPr>
        <w:spacing w:after="0" w:line="240" w:lineRule="auto"/>
        <w:ind w:left="450" w:hanging="450"/>
        <w:jc w:val="both"/>
        <w:outlineLvl w:val="3"/>
        <w:rPr>
          <w:rFonts w:eastAsiaTheme="majorEastAsia"/>
          <w:sz w:val="20"/>
          <w:szCs w:val="20"/>
        </w:rPr>
      </w:pPr>
      <w:r w:rsidRPr="34CA864B">
        <w:rPr>
          <w:rFonts w:eastAsiaTheme="majorEastAsia"/>
          <w:sz w:val="20"/>
          <w:szCs w:val="20"/>
        </w:rPr>
        <w:lastRenderedPageBreak/>
        <w:t xml:space="preserve">Proponents must include an acceptance of the terms and conditions outlined in the template Partner Agreement or their reservations or objections thereto. </w:t>
      </w:r>
    </w:p>
    <w:p w14:paraId="0B964ED8" w14:textId="77777777" w:rsidR="00264720" w:rsidRPr="00A307FE" w:rsidRDefault="00264720" w:rsidP="00264720">
      <w:pPr>
        <w:keepNext/>
        <w:keepLines/>
        <w:numPr>
          <w:ilvl w:val="0"/>
          <w:numId w:val="30"/>
        </w:numPr>
        <w:spacing w:after="0" w:line="240" w:lineRule="auto"/>
        <w:ind w:left="450" w:hanging="450"/>
        <w:jc w:val="both"/>
        <w:outlineLvl w:val="3"/>
        <w:rPr>
          <w:rFonts w:eastAsiaTheme="majorEastAsia"/>
          <w:sz w:val="20"/>
          <w:szCs w:val="20"/>
        </w:rPr>
      </w:pPr>
      <w:r w:rsidRPr="34CA864B">
        <w:rPr>
          <w:rFonts w:eastAsiaTheme="majorEastAsia"/>
          <w:sz w:val="20"/>
          <w:szCs w:val="20"/>
        </w:rPr>
        <w:t xml:space="preserve">Submission of any such reservations or objections does not mean that UN Women will automatically accept them should the proponent be selected as a Responsible Party. </w:t>
      </w:r>
    </w:p>
    <w:p w14:paraId="205B7522" w14:textId="77777777" w:rsidR="00264720" w:rsidRPr="00A307FE" w:rsidRDefault="00264720" w:rsidP="00264720">
      <w:pPr>
        <w:keepNext/>
        <w:keepLines/>
        <w:numPr>
          <w:ilvl w:val="0"/>
          <w:numId w:val="30"/>
        </w:numPr>
        <w:spacing w:after="0" w:line="240" w:lineRule="auto"/>
        <w:ind w:left="450" w:hanging="450"/>
        <w:jc w:val="both"/>
        <w:outlineLvl w:val="3"/>
        <w:rPr>
          <w:rFonts w:eastAsiaTheme="majorEastAsia"/>
          <w:sz w:val="20"/>
          <w:szCs w:val="20"/>
        </w:rPr>
      </w:pPr>
      <w:r w:rsidRPr="34CA864B">
        <w:rPr>
          <w:rFonts w:eastAsiaTheme="majorEastAsia"/>
          <w:sz w:val="20"/>
          <w:szCs w:val="20"/>
        </w:rPr>
        <w:t>UN Women will evaluate any reservation or objection during its evaluation of the proposal and may accept or reject any such reservation or objection.</w:t>
      </w:r>
    </w:p>
    <w:p w14:paraId="6FA969D2" w14:textId="77777777" w:rsidR="00264720" w:rsidRPr="00A307FE" w:rsidRDefault="00264720" w:rsidP="00264720">
      <w:pPr>
        <w:spacing w:after="0" w:line="240" w:lineRule="auto"/>
        <w:rPr>
          <w:sz w:val="20"/>
          <w:szCs w:val="20"/>
        </w:rPr>
      </w:pPr>
    </w:p>
    <w:tbl>
      <w:tblPr>
        <w:tblStyle w:val="TableGrid9"/>
        <w:tblW w:w="9085" w:type="dxa"/>
        <w:tblLook w:val="04A0" w:firstRow="1" w:lastRow="0" w:firstColumn="1" w:lastColumn="0" w:noHBand="0" w:noVBand="1"/>
      </w:tblPr>
      <w:tblGrid>
        <w:gridCol w:w="6385"/>
        <w:gridCol w:w="2700"/>
      </w:tblGrid>
      <w:tr w:rsidR="00264720" w:rsidRPr="00A307FE" w14:paraId="079D7A16" w14:textId="77777777" w:rsidTr="005A296B">
        <w:tc>
          <w:tcPr>
            <w:tcW w:w="6385" w:type="dxa"/>
          </w:tcPr>
          <w:p w14:paraId="514DA0A3" w14:textId="77777777" w:rsidR="00264720" w:rsidRPr="00A307FE" w:rsidRDefault="00264720" w:rsidP="005A296B">
            <w:pPr>
              <w:jc w:val="center"/>
              <w:rPr>
                <w:rFonts w:asciiTheme="minorHAnsi" w:hAnsiTheme="minorHAnsi" w:cstheme="minorBidi"/>
                <w:b/>
                <w:bCs/>
              </w:rPr>
            </w:pPr>
            <w:r w:rsidRPr="34CA864B">
              <w:rPr>
                <w:rFonts w:cstheme="minorBidi"/>
                <w:b/>
                <w:bCs/>
                <w:sz w:val="22"/>
                <w:szCs w:val="22"/>
              </w:rPr>
              <w:t>Requirements</w:t>
            </w:r>
          </w:p>
        </w:tc>
        <w:tc>
          <w:tcPr>
            <w:tcW w:w="2700" w:type="dxa"/>
          </w:tcPr>
          <w:p w14:paraId="2A187717" w14:textId="77777777" w:rsidR="00264720" w:rsidRPr="00A307FE" w:rsidRDefault="00264720" w:rsidP="005A296B">
            <w:pPr>
              <w:jc w:val="center"/>
              <w:rPr>
                <w:rFonts w:asciiTheme="minorHAnsi" w:hAnsiTheme="minorHAnsi" w:cstheme="minorBidi"/>
                <w:b/>
                <w:bCs/>
              </w:rPr>
            </w:pPr>
            <w:r w:rsidRPr="34CA864B">
              <w:rPr>
                <w:rFonts w:cstheme="minorBidi"/>
                <w:b/>
                <w:bCs/>
                <w:sz w:val="22"/>
                <w:szCs w:val="22"/>
              </w:rPr>
              <w:t>Proponent’s response</w:t>
            </w:r>
          </w:p>
        </w:tc>
      </w:tr>
      <w:tr w:rsidR="00264720" w:rsidRPr="00A307FE" w14:paraId="12EB1C18" w14:textId="77777777" w:rsidTr="005A296B">
        <w:tc>
          <w:tcPr>
            <w:tcW w:w="6385" w:type="dxa"/>
          </w:tcPr>
          <w:p w14:paraId="3F615178" w14:textId="77777777" w:rsidR="00264720" w:rsidRPr="00A307FE" w:rsidRDefault="00264720" w:rsidP="005A296B">
            <w:pPr>
              <w:jc w:val="both"/>
              <w:rPr>
                <w:rFonts w:asciiTheme="minorHAnsi" w:hAnsiTheme="minorHAnsi" w:cstheme="minorBidi"/>
              </w:rPr>
            </w:pPr>
            <w:r w:rsidRPr="34CA864B">
              <w:rPr>
                <w:rFonts w:cstheme="minorBidi"/>
                <w:sz w:val="22"/>
                <w:szCs w:val="22"/>
              </w:rPr>
              <w:t>Acceptance of the terms and conditions outlined in the template Partner Agreement.</w:t>
            </w:r>
          </w:p>
        </w:tc>
        <w:tc>
          <w:tcPr>
            <w:tcW w:w="2700" w:type="dxa"/>
          </w:tcPr>
          <w:p w14:paraId="137F3A45" w14:textId="77777777" w:rsidR="00264720" w:rsidRPr="00A307FE" w:rsidRDefault="00264720" w:rsidP="005A296B">
            <w:pPr>
              <w:rPr>
                <w:rFonts w:asciiTheme="minorHAnsi" w:hAnsiTheme="minorHAnsi" w:cstheme="minorBidi"/>
              </w:rPr>
            </w:pPr>
            <w:r w:rsidRPr="34CA864B">
              <w:rPr>
                <w:rFonts w:cstheme="minorBidi"/>
                <w:sz w:val="22"/>
                <w:szCs w:val="22"/>
              </w:rPr>
              <w:t>Yes/No</w:t>
            </w:r>
          </w:p>
        </w:tc>
      </w:tr>
      <w:tr w:rsidR="00264720" w:rsidRPr="00A307FE" w14:paraId="59D88119" w14:textId="77777777" w:rsidTr="005A296B">
        <w:tc>
          <w:tcPr>
            <w:tcW w:w="6385" w:type="dxa"/>
          </w:tcPr>
          <w:p w14:paraId="60A192F1" w14:textId="77777777" w:rsidR="00264720" w:rsidRPr="00A307FE" w:rsidRDefault="00264720" w:rsidP="005A296B">
            <w:pPr>
              <w:jc w:val="both"/>
              <w:rPr>
                <w:rFonts w:asciiTheme="minorHAnsi" w:hAnsiTheme="minorHAnsi" w:cstheme="minorBidi"/>
              </w:rPr>
            </w:pPr>
            <w:r w:rsidRPr="34CA864B">
              <w:rPr>
                <w:rFonts w:cstheme="minorBidi"/>
                <w:sz w:val="22"/>
                <w:szCs w:val="22"/>
              </w:rPr>
              <w:t>Indicate any reservations or objections to the terms and conditions outlined in the template Partner Agreement.</w:t>
            </w:r>
          </w:p>
        </w:tc>
        <w:tc>
          <w:tcPr>
            <w:tcW w:w="2700" w:type="dxa"/>
          </w:tcPr>
          <w:p w14:paraId="318F19AB" w14:textId="77777777" w:rsidR="00264720" w:rsidRPr="00A307FE" w:rsidRDefault="00264720" w:rsidP="005A296B">
            <w:pPr>
              <w:rPr>
                <w:rFonts w:asciiTheme="minorHAnsi" w:hAnsiTheme="minorHAnsi" w:cstheme="minorBidi"/>
              </w:rPr>
            </w:pPr>
          </w:p>
        </w:tc>
      </w:tr>
    </w:tbl>
    <w:p w14:paraId="0E663237" w14:textId="77777777" w:rsidR="00CA050B" w:rsidRPr="00843361" w:rsidRDefault="00CA050B" w:rsidP="00CA050B">
      <w:pPr>
        <w:spacing w:after="0" w:line="240" w:lineRule="auto"/>
        <w:rPr>
          <w:rFonts w:ascii="Calibri" w:eastAsia="Times New Roman" w:hAnsi="Calibri" w:cs="Calibri"/>
          <w:b/>
          <w:color w:val="000000"/>
          <w:spacing w:val="-3"/>
          <w:lang w:val="en-GB" w:eastAsia="en-GB"/>
        </w:rPr>
      </w:pPr>
      <w:r w:rsidRPr="00843361">
        <w:rPr>
          <w:rFonts w:ascii="Calibri" w:eastAsia="Calibri" w:hAnsi="Calibri" w:cs="Calibri"/>
          <w:color w:val="000000"/>
          <w:spacing w:val="-3"/>
          <w:lang w:val="en-CA"/>
        </w:rPr>
        <w:br w:type="page"/>
      </w:r>
    </w:p>
    <w:p w14:paraId="2402A115" w14:textId="4009CFFA" w:rsidR="009812E6" w:rsidRPr="00843361" w:rsidRDefault="009812E6" w:rsidP="009812E6">
      <w:pPr>
        <w:spacing w:after="0" w:line="240" w:lineRule="auto"/>
        <w:jc w:val="center"/>
        <w:rPr>
          <w:rFonts w:ascii="Calibri" w:eastAsia="Times New Roman" w:hAnsi="Calibri" w:cs="Calibri"/>
          <w:b/>
          <w:color w:val="0070C0"/>
          <w:lang w:val="en-GB" w:eastAsia="en-GB"/>
        </w:rPr>
      </w:pPr>
      <w:r w:rsidRPr="00843361">
        <w:rPr>
          <w:rFonts w:ascii="Calibri" w:eastAsia="Times New Roman" w:hAnsi="Calibri" w:cs="Calibri"/>
          <w:b/>
          <w:color w:val="0070C0"/>
          <w:lang w:val="en-GB" w:eastAsia="en-GB"/>
        </w:rPr>
        <w:lastRenderedPageBreak/>
        <w:t>Section 2</w:t>
      </w:r>
    </w:p>
    <w:p w14:paraId="0548030C" w14:textId="77777777" w:rsidR="00C22EF1" w:rsidRPr="00843361" w:rsidRDefault="00C22EF1" w:rsidP="00C22EF1">
      <w:pPr>
        <w:rPr>
          <w:rFonts w:ascii="Calibri" w:eastAsia="Calibri" w:hAnsi="Calibri" w:cs="Calibri"/>
          <w:color w:val="000000"/>
          <w:lang w:val="en-CA"/>
        </w:rPr>
      </w:pPr>
    </w:p>
    <w:p w14:paraId="091C8D79" w14:textId="0E95A62E" w:rsidR="00461BB7" w:rsidRPr="00843361" w:rsidRDefault="00461BB7" w:rsidP="00461BB7">
      <w:pPr>
        <w:spacing w:after="0" w:line="240" w:lineRule="auto"/>
        <w:rPr>
          <w:rFonts w:ascii="Calibri" w:eastAsia="Calibri" w:hAnsi="Calibri" w:cs="Calibri"/>
          <w:b/>
          <w:bCs/>
          <w:lang w:val="en-CA"/>
        </w:rPr>
      </w:pPr>
      <w:r w:rsidRPr="00461BB7">
        <w:rPr>
          <w:rFonts w:ascii="Calibri" w:eastAsia="Calibri" w:hAnsi="Calibri" w:cs="Calibri"/>
          <w:b/>
          <w:bCs/>
          <w:lang w:val="en-CA"/>
        </w:rPr>
        <w:t>CFP No. UNW-AP-IND-CFP-</w:t>
      </w:r>
      <w:r w:rsidRPr="00F11920">
        <w:rPr>
          <w:rFonts w:ascii="Calibri" w:eastAsia="Calibri" w:hAnsi="Calibri" w:cs="Calibri"/>
          <w:b/>
          <w:bCs/>
          <w:lang w:val="en-CA"/>
        </w:rPr>
        <w:t>202</w:t>
      </w:r>
      <w:r w:rsidR="001618E0" w:rsidRPr="00F11920">
        <w:rPr>
          <w:rFonts w:ascii="Calibri" w:eastAsia="Calibri" w:hAnsi="Calibri" w:cs="Calibri"/>
          <w:b/>
          <w:bCs/>
          <w:lang w:val="en-CA"/>
        </w:rPr>
        <w:t>4</w:t>
      </w:r>
      <w:r w:rsidRPr="00F11920">
        <w:rPr>
          <w:rFonts w:ascii="Calibri" w:eastAsia="Calibri" w:hAnsi="Calibri" w:cs="Calibri"/>
          <w:b/>
          <w:bCs/>
          <w:lang w:val="en-CA"/>
        </w:rPr>
        <w:t>-0</w:t>
      </w:r>
      <w:r w:rsidR="00E2704E">
        <w:rPr>
          <w:rFonts w:ascii="Calibri" w:eastAsia="Calibri" w:hAnsi="Calibri" w:cs="Calibri"/>
          <w:b/>
          <w:bCs/>
          <w:lang w:val="en-CA"/>
        </w:rPr>
        <w:t>3</w:t>
      </w:r>
    </w:p>
    <w:p w14:paraId="5AE968EA" w14:textId="77777777" w:rsidR="00C22EF1" w:rsidRPr="00843361" w:rsidRDefault="00C22EF1" w:rsidP="00C22EF1">
      <w:pPr>
        <w:tabs>
          <w:tab w:val="center" w:pos="4320"/>
          <w:tab w:val="right" w:pos="8640"/>
        </w:tabs>
        <w:spacing w:after="0" w:line="240" w:lineRule="auto"/>
        <w:rPr>
          <w:rFonts w:ascii="Calibri" w:eastAsia="Times New Roman" w:hAnsi="Calibri" w:cs="Calibri"/>
          <w:b/>
          <w:color w:val="000000"/>
          <w:lang w:val="en-GB" w:eastAsia="en-GB"/>
        </w:rPr>
      </w:pPr>
    </w:p>
    <w:p w14:paraId="37C0C935" w14:textId="102E35E2" w:rsidR="004B1152" w:rsidRPr="00843361" w:rsidRDefault="004B1152" w:rsidP="005749E9">
      <w:pPr>
        <w:pStyle w:val="ListParagraph"/>
        <w:numPr>
          <w:ilvl w:val="0"/>
          <w:numId w:val="10"/>
        </w:numPr>
        <w:tabs>
          <w:tab w:val="center" w:pos="4320"/>
          <w:tab w:val="right" w:pos="8640"/>
        </w:tabs>
        <w:spacing w:after="0" w:line="240" w:lineRule="auto"/>
        <w:ind w:left="284" w:hanging="284"/>
        <w:rPr>
          <w:rFonts w:ascii="Calibri" w:eastAsia="Times New Roman" w:hAnsi="Calibri" w:cs="Calibri"/>
          <w:b/>
          <w:color w:val="0070C0"/>
          <w:lang w:val="en-GB" w:eastAsia="en-GB"/>
        </w:rPr>
      </w:pPr>
      <w:r w:rsidRPr="00843361">
        <w:rPr>
          <w:rFonts w:ascii="Calibri" w:eastAsia="Times New Roman" w:hAnsi="Calibri" w:cs="Calibri"/>
          <w:b/>
          <w:color w:val="0070C0"/>
          <w:lang w:val="en-GB" w:eastAsia="en-GB"/>
        </w:rPr>
        <w:t>Instructions to proponents (Responsible Parties)</w:t>
      </w:r>
    </w:p>
    <w:p w14:paraId="1BE40EC1" w14:textId="77777777" w:rsidR="00C22EF1" w:rsidRPr="00843361" w:rsidRDefault="00C22EF1" w:rsidP="00C22EF1">
      <w:pPr>
        <w:tabs>
          <w:tab w:val="center" w:pos="4680"/>
          <w:tab w:val="right" w:pos="9360"/>
        </w:tabs>
        <w:spacing w:after="0" w:line="240" w:lineRule="auto"/>
        <w:rPr>
          <w:rFonts w:ascii="Calibri" w:eastAsia="Calibri" w:hAnsi="Calibri" w:cs="Calibri"/>
          <w:color w:val="000000"/>
          <w:lang w:val="en-CA"/>
        </w:rPr>
      </w:pPr>
    </w:p>
    <w:p w14:paraId="1716B764" w14:textId="77777777" w:rsidR="00C22EF1" w:rsidRPr="00843361" w:rsidRDefault="00C22EF1" w:rsidP="005749E9">
      <w:pPr>
        <w:keepNext/>
        <w:keepLines/>
        <w:numPr>
          <w:ilvl w:val="0"/>
          <w:numId w:val="5"/>
        </w:numPr>
        <w:spacing w:after="0" w:line="240" w:lineRule="auto"/>
        <w:ind w:left="284" w:hanging="284"/>
        <w:contextualSpacing/>
        <w:jc w:val="both"/>
        <w:outlineLvl w:val="0"/>
        <w:rPr>
          <w:rFonts w:ascii="Calibri" w:eastAsia="Times New Roman" w:hAnsi="Calibri" w:cs="Calibri"/>
          <w:b/>
          <w:bCs/>
          <w:color w:val="000000"/>
          <w:lang w:val="en-GB" w:eastAsia="en-GB"/>
        </w:rPr>
      </w:pPr>
      <w:r w:rsidRPr="00843361">
        <w:rPr>
          <w:rFonts w:ascii="Calibri" w:eastAsia="Times New Roman" w:hAnsi="Calibri" w:cs="Calibri"/>
          <w:b/>
          <w:bCs/>
          <w:color w:val="000000"/>
          <w:lang w:val="en-GB" w:eastAsia="en-GB"/>
        </w:rPr>
        <w:t xml:space="preserve"> Introduction</w:t>
      </w:r>
    </w:p>
    <w:p w14:paraId="74170ECB" w14:textId="7FA9613D" w:rsidR="006A5A4D" w:rsidRPr="00843361" w:rsidRDefault="00C22EF1" w:rsidP="005749E9">
      <w:pPr>
        <w:numPr>
          <w:ilvl w:val="1"/>
          <w:numId w:val="5"/>
        </w:numPr>
        <w:tabs>
          <w:tab w:val="left" w:pos="-1440"/>
        </w:tabs>
        <w:suppressAutoHyphens/>
        <w:spacing w:after="0" w:line="360" w:lineRule="auto"/>
        <w:contextualSpacing/>
        <w:jc w:val="both"/>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UN</w:t>
      </w:r>
      <w:r w:rsidR="00913B3F" w:rsidRPr="00843361">
        <w:rPr>
          <w:rFonts w:ascii="Calibri" w:eastAsia="Calibri" w:hAnsi="Calibri" w:cs="Calibri"/>
          <w:color w:val="000000"/>
          <w:spacing w:val="-3"/>
          <w:lang w:val="en-GB" w:eastAsia="en-GB"/>
        </w:rPr>
        <w:t>-</w:t>
      </w:r>
      <w:r w:rsidRPr="00843361">
        <w:rPr>
          <w:rFonts w:ascii="Calibri" w:eastAsia="Calibri" w:hAnsi="Calibri" w:cs="Calibri"/>
          <w:color w:val="000000"/>
          <w:spacing w:val="-3"/>
          <w:lang w:val="en-GB" w:eastAsia="en-GB"/>
        </w:rPr>
        <w:t xml:space="preserve">WOMEN </w:t>
      </w:r>
      <w:r w:rsidR="00191EDB" w:rsidRPr="00843361">
        <w:rPr>
          <w:rFonts w:ascii="Calibri" w:eastAsia="Calibri" w:hAnsi="Calibri" w:cs="Calibri"/>
          <w:color w:val="000000"/>
          <w:spacing w:val="-3"/>
          <w:lang w:val="en-GB" w:eastAsia="en-GB"/>
        </w:rPr>
        <w:t>invite</w:t>
      </w:r>
      <w:r w:rsidRPr="00843361">
        <w:rPr>
          <w:rFonts w:ascii="Calibri" w:eastAsia="Calibri" w:hAnsi="Calibri" w:cs="Calibri"/>
          <w:color w:val="000000"/>
          <w:spacing w:val="-3"/>
          <w:lang w:val="en-GB" w:eastAsia="en-GB"/>
        </w:rPr>
        <w:t xml:space="preserve"> qualified parties to submit Technical and Financial Proposals to provide services associated with the UN</w:t>
      </w:r>
      <w:r w:rsidR="00913B3F" w:rsidRPr="00843361">
        <w:rPr>
          <w:rFonts w:ascii="Calibri" w:eastAsia="Calibri" w:hAnsi="Calibri" w:cs="Calibri"/>
          <w:color w:val="000000"/>
          <w:spacing w:val="-3"/>
          <w:lang w:val="en-GB" w:eastAsia="en-GB"/>
        </w:rPr>
        <w:t>-</w:t>
      </w:r>
      <w:r w:rsidRPr="00843361">
        <w:rPr>
          <w:rFonts w:ascii="Calibri" w:eastAsia="Calibri" w:hAnsi="Calibri" w:cs="Calibri"/>
          <w:color w:val="000000"/>
          <w:spacing w:val="-3"/>
          <w:lang w:val="en-GB" w:eastAsia="en-GB"/>
        </w:rPr>
        <w:t>WOMEN requirement for Responsible Party</w:t>
      </w:r>
      <w:r w:rsidR="006A5A4D" w:rsidRPr="00843361">
        <w:rPr>
          <w:rFonts w:ascii="Calibri" w:eastAsia="Calibri" w:hAnsi="Calibri" w:cs="Calibri"/>
          <w:color w:val="000000"/>
          <w:spacing w:val="-3"/>
          <w:lang w:val="en-GB" w:eastAsia="en-GB"/>
        </w:rPr>
        <w:t>.</w:t>
      </w:r>
    </w:p>
    <w:p w14:paraId="5D86306C" w14:textId="1CBCE4D5" w:rsidR="00C22EF1" w:rsidRPr="00843361" w:rsidRDefault="006A5A4D" w:rsidP="005749E9">
      <w:pPr>
        <w:numPr>
          <w:ilvl w:val="1"/>
          <w:numId w:val="5"/>
        </w:numPr>
        <w:tabs>
          <w:tab w:val="left" w:pos="-1440"/>
        </w:tabs>
        <w:suppressAutoHyphens/>
        <w:spacing w:after="0" w:line="360" w:lineRule="auto"/>
        <w:contextualSpacing/>
        <w:jc w:val="both"/>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UN-Women is soliciting proposals from</w:t>
      </w:r>
      <w:r w:rsidR="00151D6B">
        <w:rPr>
          <w:rFonts w:ascii="Calibri" w:eastAsia="Calibri" w:hAnsi="Calibri" w:cs="Calibri"/>
          <w:color w:val="000000"/>
          <w:spacing w:val="-3"/>
          <w:lang w:val="en-GB" w:eastAsia="en-GB"/>
        </w:rPr>
        <w:t xml:space="preserve"> </w:t>
      </w:r>
      <w:r w:rsidRPr="004D5CED">
        <w:rPr>
          <w:rFonts w:ascii="Calibri" w:eastAsia="Calibri" w:hAnsi="Calibri" w:cs="Calibri"/>
          <w:color w:val="000000"/>
          <w:spacing w:val="-3"/>
          <w:lang w:val="en-GB" w:eastAsia="en-GB"/>
        </w:rPr>
        <w:t>Civil Society Organizations (CSOs)</w:t>
      </w:r>
      <w:r w:rsidR="00564E58" w:rsidRPr="004D5CED">
        <w:rPr>
          <w:rFonts w:ascii="Calibri" w:eastAsia="Calibri" w:hAnsi="Calibri" w:cs="Calibri"/>
          <w:color w:val="000000"/>
          <w:spacing w:val="-3"/>
          <w:lang w:val="en-GB" w:eastAsia="en-GB"/>
        </w:rPr>
        <w:t xml:space="preserve"> </w:t>
      </w:r>
      <w:r w:rsidR="002A224B" w:rsidRPr="004D5CED">
        <w:rPr>
          <w:rFonts w:ascii="Calibri" w:eastAsia="Calibri" w:hAnsi="Calibri" w:cs="Calibri"/>
          <w:color w:val="000000"/>
          <w:spacing w:val="-3"/>
          <w:lang w:val="en-GB" w:eastAsia="en-GB"/>
        </w:rPr>
        <w:t>registered in India</w:t>
      </w:r>
      <w:r w:rsidR="00191EDB" w:rsidRPr="004D5CED">
        <w:rPr>
          <w:rFonts w:ascii="Calibri" w:eastAsia="Calibri" w:hAnsi="Calibri" w:cs="Calibri"/>
          <w:color w:val="000000"/>
          <w:spacing w:val="-3"/>
          <w:lang w:val="en-GB" w:eastAsia="en-GB"/>
        </w:rPr>
        <w:t>.</w:t>
      </w:r>
      <w:r w:rsidR="000970E9" w:rsidRPr="00843361">
        <w:rPr>
          <w:rFonts w:ascii="Calibri" w:eastAsia="Calibri" w:hAnsi="Calibri" w:cs="Calibri"/>
          <w:color w:val="000000"/>
          <w:spacing w:val="-3"/>
          <w:lang w:val="en-GB" w:eastAsia="en-GB"/>
        </w:rPr>
        <w:t xml:space="preserve"> </w:t>
      </w:r>
      <w:r w:rsidR="000970E9" w:rsidRPr="00151D6B">
        <w:rPr>
          <w:rFonts w:ascii="Calibri" w:eastAsia="Calibri" w:hAnsi="Calibri" w:cs="Calibri"/>
          <w:bCs/>
          <w:spacing w:val="-3"/>
          <w:lang w:val="en-GB" w:eastAsia="en-GB"/>
        </w:rPr>
        <w:t>Women’s organizations or entities are highly encouraged to apply.</w:t>
      </w:r>
    </w:p>
    <w:p w14:paraId="7FFC88CE" w14:textId="78F4F7F0" w:rsidR="00C22EF1" w:rsidRPr="00843361" w:rsidRDefault="00C22EF1" w:rsidP="005749E9">
      <w:pPr>
        <w:numPr>
          <w:ilvl w:val="1"/>
          <w:numId w:val="5"/>
        </w:numPr>
        <w:tabs>
          <w:tab w:val="left" w:pos="-1440"/>
        </w:tabs>
        <w:suppressAutoHyphens/>
        <w:spacing w:after="120" w:line="360" w:lineRule="auto"/>
        <w:jc w:val="both"/>
        <w:rPr>
          <w:rFonts w:ascii="Calibri" w:eastAsia="Calibri" w:hAnsi="Calibri" w:cs="Calibri"/>
          <w:color w:val="000000" w:themeColor="text1"/>
          <w:lang w:val="en-GB" w:eastAsia="en-GB"/>
        </w:rPr>
      </w:pPr>
      <w:r w:rsidRPr="00843361">
        <w:rPr>
          <w:rFonts w:ascii="Calibri" w:eastAsia="Calibri" w:hAnsi="Calibri" w:cs="Calibri"/>
          <w:color w:val="000000"/>
          <w:spacing w:val="-3"/>
          <w:lang w:val="en-GB" w:eastAsia="en-GB"/>
        </w:rPr>
        <w:t xml:space="preserve">A description of the services required is described in CfP Section </w:t>
      </w:r>
      <w:r w:rsidR="00191EDB" w:rsidRPr="00843361">
        <w:rPr>
          <w:rFonts w:ascii="Calibri" w:eastAsia="Calibri" w:hAnsi="Calibri" w:cs="Calibri"/>
          <w:color w:val="000000"/>
          <w:spacing w:val="-3"/>
          <w:lang w:val="en-GB" w:eastAsia="en-GB"/>
        </w:rPr>
        <w:t>1-</w:t>
      </w:r>
      <w:r w:rsidR="00551EBF" w:rsidRPr="00843361">
        <w:rPr>
          <w:rFonts w:ascii="Calibri" w:eastAsia="Calibri" w:hAnsi="Calibri" w:cs="Calibri"/>
          <w:color w:val="000000"/>
          <w:spacing w:val="-3"/>
          <w:lang w:val="en-GB" w:eastAsia="en-GB"/>
        </w:rPr>
        <w:t xml:space="preserve"> C </w:t>
      </w:r>
      <w:r w:rsidR="005E15B1" w:rsidRPr="00843361">
        <w:rPr>
          <w:rFonts w:ascii="Calibri" w:eastAsia="Calibri" w:hAnsi="Calibri" w:cs="Calibri"/>
          <w:color w:val="000000"/>
          <w:spacing w:val="-3"/>
          <w:lang w:val="en-GB" w:eastAsia="en-GB"/>
        </w:rPr>
        <w:t>“</w:t>
      </w:r>
      <w:r w:rsidRPr="00843361">
        <w:rPr>
          <w:rFonts w:ascii="Calibri" w:eastAsia="Calibri" w:hAnsi="Calibri" w:cs="Calibri"/>
          <w:color w:val="000000"/>
          <w:spacing w:val="-3"/>
          <w:lang w:val="en-GB" w:eastAsia="en-GB"/>
        </w:rPr>
        <w:t>Terms of Reference</w:t>
      </w:r>
      <w:r w:rsidR="005E15B1" w:rsidRPr="00843361">
        <w:rPr>
          <w:rFonts w:ascii="Calibri" w:eastAsia="Calibri" w:hAnsi="Calibri" w:cs="Calibri"/>
          <w:color w:val="000000"/>
          <w:spacing w:val="-3"/>
          <w:lang w:val="en-GB" w:eastAsia="en-GB"/>
        </w:rPr>
        <w:t>”</w:t>
      </w:r>
      <w:r w:rsidRPr="00843361">
        <w:rPr>
          <w:rFonts w:ascii="Calibri" w:eastAsia="Calibri" w:hAnsi="Calibri" w:cs="Calibri"/>
          <w:color w:val="000000"/>
          <w:spacing w:val="-3"/>
          <w:lang w:val="en-GB" w:eastAsia="en-GB"/>
        </w:rPr>
        <w:t>.</w:t>
      </w:r>
    </w:p>
    <w:p w14:paraId="1619446B" w14:textId="77777777" w:rsidR="00C22EF1" w:rsidRPr="00843361" w:rsidRDefault="00C22EF1" w:rsidP="005749E9">
      <w:pPr>
        <w:numPr>
          <w:ilvl w:val="1"/>
          <w:numId w:val="5"/>
        </w:numPr>
        <w:tabs>
          <w:tab w:val="left" w:pos="-1440"/>
        </w:tabs>
        <w:suppressAutoHyphens/>
        <w:spacing w:after="120" w:line="240" w:lineRule="auto"/>
        <w:jc w:val="both"/>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 xml:space="preserve"> UNWOMEN may, at its discretion, cancel the services in part or in whole.</w:t>
      </w:r>
    </w:p>
    <w:p w14:paraId="626280D4" w14:textId="77777777" w:rsidR="00C22EF1" w:rsidRPr="00843361" w:rsidRDefault="00C22EF1" w:rsidP="005749E9">
      <w:pPr>
        <w:numPr>
          <w:ilvl w:val="1"/>
          <w:numId w:val="5"/>
        </w:numPr>
        <w:tabs>
          <w:tab w:val="left" w:pos="-1440"/>
        </w:tabs>
        <w:suppressAutoHyphens/>
        <w:spacing w:after="120" w:line="240" w:lineRule="auto"/>
        <w:jc w:val="both"/>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 xml:space="preserve">Proponents may withdraw the proposal after submission, provided that written notice of withdrawal is received by UN WOMEN prior to the deadline prescribed for submission of proposals. </w:t>
      </w:r>
      <w:r w:rsidRPr="00843361">
        <w:rPr>
          <w:rFonts w:ascii="Calibri" w:eastAsia="Calibri" w:hAnsi="Calibri" w:cs="Calibri"/>
          <w:color w:val="000000"/>
          <w:spacing w:val="-2"/>
          <w:lang w:val="en-GB" w:eastAsia="en-GB"/>
        </w:rPr>
        <w:t>No proposal may be modified subsequent to the deadline for submission of proposal. No proposal may be withdrawn in the interval between the deadline for submission of proposals and the expiration of the period of proposal validity.</w:t>
      </w:r>
    </w:p>
    <w:p w14:paraId="77F53B8D" w14:textId="77777777" w:rsidR="00C22EF1" w:rsidRPr="00843361" w:rsidRDefault="00C22EF1" w:rsidP="005749E9">
      <w:pPr>
        <w:numPr>
          <w:ilvl w:val="1"/>
          <w:numId w:val="5"/>
        </w:numPr>
        <w:tabs>
          <w:tab w:val="left" w:pos="-1440"/>
        </w:tabs>
        <w:suppressAutoHyphens/>
        <w:spacing w:after="120" w:line="240" w:lineRule="auto"/>
        <w:jc w:val="both"/>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 xml:space="preserve"> All proposals shall remain valid and open for acceptance for a period of 90 calendar days after the date specified for receipt of proposals. A proposal valid for a shorter period may be rejected.</w:t>
      </w:r>
      <w:r w:rsidRPr="00843361">
        <w:rPr>
          <w:rFonts w:ascii="Calibri" w:eastAsia="Calibri" w:hAnsi="Calibri" w:cs="Calibri"/>
          <w:b/>
          <w:bCs/>
          <w:color w:val="000000"/>
          <w:spacing w:val="-3"/>
          <w:lang w:val="en-GB" w:eastAsia="en-GB"/>
        </w:rPr>
        <w:t xml:space="preserve"> </w:t>
      </w:r>
      <w:r w:rsidRPr="00843361">
        <w:rPr>
          <w:rFonts w:ascii="Calibri" w:eastAsia="Calibri" w:hAnsi="Calibri" w:cs="Calibri"/>
          <w:color w:val="000000"/>
          <w:spacing w:val="-3"/>
          <w:lang w:val="en-GB" w:eastAsia="en-GB"/>
        </w:rPr>
        <w:t>In exceptional circumstances, UNWOMEN may solicit the proponent’s consent to an extension of the period of validity. The request and the responses thereto shall be made in writing.</w:t>
      </w:r>
    </w:p>
    <w:p w14:paraId="15FA77B4" w14:textId="5E703C8E" w:rsidR="00C22EF1" w:rsidRPr="00843361" w:rsidRDefault="00C22EF1" w:rsidP="005749E9">
      <w:pPr>
        <w:numPr>
          <w:ilvl w:val="1"/>
          <w:numId w:val="5"/>
        </w:numPr>
        <w:tabs>
          <w:tab w:val="left" w:pos="-1440"/>
        </w:tabs>
        <w:suppressAutoHyphens/>
        <w:spacing w:after="120" w:line="240" w:lineRule="auto"/>
        <w:jc w:val="both"/>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 xml:space="preserve"> Effective with the release of this CFP,</w:t>
      </w:r>
      <w:r w:rsidR="00F24CA0" w:rsidRPr="00843361">
        <w:rPr>
          <w:rFonts w:ascii="Calibri" w:eastAsia="Calibri" w:hAnsi="Calibri" w:cs="Calibri"/>
          <w:color w:val="000000"/>
          <w:spacing w:val="-3"/>
          <w:lang w:val="en-GB" w:eastAsia="en-GB"/>
        </w:rPr>
        <w:t xml:space="preserve"> </w:t>
      </w:r>
      <w:r w:rsidRPr="00843361">
        <w:rPr>
          <w:rFonts w:ascii="Calibri" w:eastAsia="Calibri" w:hAnsi="Calibri" w:cs="Calibri"/>
          <w:color w:val="000000"/>
          <w:spacing w:val="-3"/>
          <w:u w:val="single"/>
          <w:lang w:val="en-GB" w:eastAsia="en-GB"/>
        </w:rPr>
        <w:t>all</w:t>
      </w:r>
      <w:r w:rsidRPr="00843361">
        <w:rPr>
          <w:rFonts w:ascii="Calibri" w:eastAsia="Calibri" w:hAnsi="Calibri" w:cs="Calibri"/>
          <w:color w:val="000000"/>
          <w:spacing w:val="-3"/>
          <w:lang w:val="en-GB" w:eastAsia="en-GB"/>
        </w:rPr>
        <w:t xml:space="preserve"> communications must be directed only to UNWOMEN, by email </w:t>
      </w:r>
      <w:hyperlink r:id="rId15" w:history="1">
        <w:r w:rsidR="00751EC7" w:rsidRPr="00843361">
          <w:rPr>
            <w:rStyle w:val="Hyperlink"/>
            <w:rFonts w:ascii="Calibri" w:eastAsia="Calibri" w:hAnsi="Calibri" w:cs="Calibri"/>
            <w:color w:val="auto"/>
            <w:spacing w:val="-3"/>
            <w:u w:val="none"/>
            <w:lang w:val="en-GB" w:eastAsia="en-GB"/>
          </w:rPr>
          <w:t>at</w:t>
        </w:r>
        <w:r w:rsidR="00751EC7" w:rsidRPr="00843361">
          <w:rPr>
            <w:rStyle w:val="Hyperlink"/>
            <w:rFonts w:ascii="Arial" w:eastAsia="Calibri" w:hAnsi="Arial" w:cs="Arial"/>
            <w:spacing w:val="-3"/>
            <w:lang w:val="en-GB" w:eastAsia="en-GB"/>
          </w:rPr>
          <w:t xml:space="preserve"> registry.india@unwomen.org</w:t>
        </w:r>
      </w:hyperlink>
      <w:r w:rsidR="00751EC7" w:rsidRPr="00843361">
        <w:rPr>
          <w:rFonts w:ascii="Arial" w:eastAsia="Calibri" w:hAnsi="Arial" w:cs="Arial"/>
          <w:spacing w:val="-3"/>
          <w:lang w:val="en-GB" w:eastAsia="en-GB"/>
        </w:rPr>
        <w:t xml:space="preserve"> </w:t>
      </w:r>
      <w:r w:rsidRPr="00843361">
        <w:rPr>
          <w:rFonts w:ascii="Calibri" w:eastAsia="Calibri" w:hAnsi="Calibri" w:cs="Calibri"/>
          <w:color w:val="000000"/>
          <w:spacing w:val="-3"/>
          <w:lang w:val="en-GB" w:eastAsia="en-GB"/>
        </w:rPr>
        <w:t xml:space="preserve">. Proponents must not communicate with any other personnel of UNWOMEN regarding this CFP. </w:t>
      </w:r>
    </w:p>
    <w:p w14:paraId="44CEE206" w14:textId="77777777" w:rsidR="00C22EF1" w:rsidRPr="00843361" w:rsidRDefault="00C22EF1" w:rsidP="005749E9">
      <w:pPr>
        <w:keepNext/>
        <w:keepLines/>
        <w:numPr>
          <w:ilvl w:val="0"/>
          <w:numId w:val="5"/>
        </w:numPr>
        <w:spacing w:after="0" w:line="240" w:lineRule="auto"/>
        <w:ind w:left="284" w:hanging="284"/>
        <w:contextualSpacing/>
        <w:jc w:val="both"/>
        <w:outlineLvl w:val="0"/>
        <w:rPr>
          <w:rFonts w:ascii="Calibri" w:eastAsia="Times New Roman" w:hAnsi="Calibri" w:cs="Calibri"/>
          <w:b/>
          <w:bCs/>
          <w:color w:val="000000"/>
          <w:lang w:val="en-GB" w:eastAsia="en-GB"/>
        </w:rPr>
      </w:pPr>
      <w:r w:rsidRPr="00843361">
        <w:rPr>
          <w:rFonts w:ascii="Calibri" w:eastAsia="Times New Roman" w:hAnsi="Calibri" w:cs="Calibri"/>
          <w:b/>
          <w:bCs/>
          <w:color w:val="000000"/>
          <w:lang w:val="en-GB" w:eastAsia="en-GB"/>
        </w:rPr>
        <w:t xml:space="preserve"> Cost of proposal</w:t>
      </w:r>
    </w:p>
    <w:p w14:paraId="4FC1CB68" w14:textId="19B3C3B9" w:rsidR="00C22EF1" w:rsidRPr="00843361" w:rsidRDefault="00DC0261" w:rsidP="00C22EF1">
      <w:pPr>
        <w:numPr>
          <w:ilvl w:val="1"/>
          <w:numId w:val="0"/>
        </w:numPr>
        <w:tabs>
          <w:tab w:val="left" w:pos="-1440"/>
        </w:tabs>
        <w:suppressAutoHyphens/>
        <w:spacing w:after="0" w:line="240" w:lineRule="auto"/>
        <w:ind w:left="357"/>
        <w:contextualSpacing/>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 xml:space="preserve">2.1 </w:t>
      </w:r>
      <w:r w:rsidR="00C22EF1" w:rsidRPr="00843361">
        <w:rPr>
          <w:rFonts w:ascii="Calibri" w:eastAsia="Calibri" w:hAnsi="Calibri" w:cs="Calibri"/>
          <w:color w:val="000000"/>
          <w:spacing w:val="-3"/>
          <w:lang w:val="en-GB" w:eastAsia="en-GB"/>
        </w:rPr>
        <w:t>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58A53CB5" w14:textId="77777777" w:rsidR="00C22EF1" w:rsidRPr="00843361" w:rsidRDefault="00C22EF1" w:rsidP="004354A1">
      <w:pPr>
        <w:numPr>
          <w:ilvl w:val="1"/>
          <w:numId w:val="0"/>
        </w:numPr>
        <w:tabs>
          <w:tab w:val="left" w:pos="-1440"/>
        </w:tabs>
        <w:suppressAutoHyphens/>
        <w:spacing w:after="0" w:line="240" w:lineRule="auto"/>
        <w:ind w:left="284" w:hanging="284"/>
        <w:contextualSpacing/>
        <w:rPr>
          <w:rFonts w:ascii="Calibri" w:eastAsia="Calibri" w:hAnsi="Calibri" w:cs="Calibri"/>
          <w:color w:val="000000"/>
          <w:spacing w:val="-3"/>
          <w:lang w:val="en-GB" w:eastAsia="en-GB"/>
        </w:rPr>
      </w:pPr>
    </w:p>
    <w:p w14:paraId="5616C31F" w14:textId="77777777" w:rsidR="00C22EF1" w:rsidRPr="00843361" w:rsidRDefault="00C22EF1" w:rsidP="005749E9">
      <w:pPr>
        <w:keepNext/>
        <w:keepLines/>
        <w:numPr>
          <w:ilvl w:val="0"/>
          <w:numId w:val="5"/>
        </w:numPr>
        <w:spacing w:after="0" w:line="240" w:lineRule="auto"/>
        <w:ind w:left="284" w:hanging="284"/>
        <w:contextualSpacing/>
        <w:jc w:val="both"/>
        <w:outlineLvl w:val="0"/>
        <w:rPr>
          <w:rFonts w:ascii="Calibri" w:eastAsia="Times New Roman" w:hAnsi="Calibri" w:cs="Calibri"/>
          <w:b/>
          <w:bCs/>
          <w:color w:val="000000"/>
          <w:lang w:val="en-GB" w:eastAsia="en-GB"/>
        </w:rPr>
      </w:pPr>
      <w:r w:rsidRPr="00843361">
        <w:rPr>
          <w:rFonts w:ascii="Calibri" w:eastAsia="Times New Roman" w:hAnsi="Calibri" w:cs="Calibri"/>
          <w:b/>
          <w:bCs/>
          <w:color w:val="000000"/>
          <w:lang w:val="en-GB" w:eastAsia="en-GB"/>
        </w:rPr>
        <w:t xml:space="preserve"> Eligibility</w:t>
      </w:r>
    </w:p>
    <w:p w14:paraId="42484E29" w14:textId="50B303EF" w:rsidR="00C22EF1" w:rsidRPr="00843361" w:rsidRDefault="00DC0261" w:rsidP="00C22EF1">
      <w:pPr>
        <w:autoSpaceDE w:val="0"/>
        <w:autoSpaceDN w:val="0"/>
        <w:adjustRightInd w:val="0"/>
        <w:spacing w:after="0" w:line="240" w:lineRule="auto"/>
        <w:ind w:left="357"/>
        <w:contextualSpacing/>
        <w:rPr>
          <w:rFonts w:ascii="Calibri" w:eastAsia="Times New Roman" w:hAnsi="Calibri" w:cs="Calibri"/>
          <w:color w:val="000000"/>
          <w:lang w:val="en-GB" w:eastAsia="en-GB"/>
        </w:rPr>
      </w:pPr>
      <w:r w:rsidRPr="00843361">
        <w:rPr>
          <w:rFonts w:ascii="Calibri" w:eastAsia="Times New Roman" w:hAnsi="Calibri" w:cs="Calibri"/>
          <w:color w:val="000000"/>
          <w:lang w:val="en-GB" w:eastAsia="en-GB"/>
        </w:rPr>
        <w:t xml:space="preserve">3.1 </w:t>
      </w:r>
      <w:r w:rsidR="00C22EF1" w:rsidRPr="00843361">
        <w:rPr>
          <w:rFonts w:ascii="Calibri" w:eastAsia="Times New Roman" w:hAnsi="Calibri" w:cs="Calibri"/>
          <w:color w:val="000000"/>
          <w:lang w:val="en-GB" w:eastAsia="en-GB"/>
        </w:rPr>
        <w:t xml:space="preserve">Proponents must meet all mandatory requirements/pre-qualification criteria as set out in </w:t>
      </w:r>
      <w:r w:rsidR="00C22EF1" w:rsidRPr="00843361">
        <w:rPr>
          <w:rFonts w:ascii="Calibri" w:eastAsia="Times New Roman" w:hAnsi="Calibri" w:cs="Calibri"/>
          <w:b/>
          <w:color w:val="000000"/>
          <w:lang w:val="en-GB" w:eastAsia="en-GB"/>
        </w:rPr>
        <w:t>Annex B-</w:t>
      </w:r>
      <w:r w:rsidR="00F24CA0" w:rsidRPr="00843361">
        <w:rPr>
          <w:rFonts w:ascii="Calibri" w:eastAsia="Times New Roman" w:hAnsi="Calibri" w:cs="Calibri"/>
          <w:b/>
          <w:color w:val="000000"/>
          <w:lang w:val="en-GB" w:eastAsia="en-GB"/>
        </w:rPr>
        <w:t>1</w:t>
      </w:r>
      <w:r w:rsidR="00C22EF1" w:rsidRPr="00843361">
        <w:rPr>
          <w:rFonts w:ascii="Calibri" w:eastAsia="Times New Roman" w:hAnsi="Calibri" w:cs="Calibri"/>
          <w:color w:val="000000"/>
          <w:lang w:val="en-GB" w:eastAsia="en-GB"/>
        </w:rPr>
        <w:t xml:space="preserve">. See </w:t>
      </w:r>
      <w:r w:rsidR="00964DC3" w:rsidRPr="00843361">
        <w:rPr>
          <w:rFonts w:ascii="Calibri" w:eastAsia="Times New Roman" w:hAnsi="Calibri" w:cs="Calibri"/>
          <w:color w:val="000000"/>
          <w:lang w:val="en-GB" w:eastAsia="en-GB"/>
        </w:rPr>
        <w:t>point</w:t>
      </w:r>
      <w:r w:rsidR="00C22EF1" w:rsidRPr="00843361">
        <w:rPr>
          <w:rFonts w:ascii="Calibri" w:eastAsia="Times New Roman" w:hAnsi="Calibri" w:cs="Calibri"/>
          <w:color w:val="000000"/>
          <w:lang w:val="en-GB" w:eastAsia="en-GB"/>
        </w:rPr>
        <w:t xml:space="preserve"> </w:t>
      </w:r>
      <w:r w:rsidR="00964DC3" w:rsidRPr="00843361">
        <w:rPr>
          <w:rFonts w:ascii="Calibri" w:eastAsia="Times New Roman" w:hAnsi="Calibri" w:cs="Calibri"/>
          <w:color w:val="000000"/>
          <w:lang w:val="en-GB" w:eastAsia="en-GB"/>
        </w:rPr>
        <w:t>4</w:t>
      </w:r>
      <w:r w:rsidR="00C22EF1" w:rsidRPr="00843361">
        <w:rPr>
          <w:rFonts w:ascii="Calibri" w:eastAsia="Times New Roman" w:hAnsi="Calibri" w:cs="Calibri"/>
          <w:color w:val="000000"/>
          <w:lang w:val="en-GB" w:eastAsia="en-GB"/>
        </w:rPr>
        <w:t xml:space="preserve"> below for further explanation. Proponents will receive a pass/fail rating on this section. To be considered, proponents must meet all the mandatory criteria described in </w:t>
      </w:r>
      <w:r w:rsidR="00C22EF1" w:rsidRPr="00843361">
        <w:rPr>
          <w:rFonts w:ascii="Calibri" w:eastAsia="Times New Roman" w:hAnsi="Calibri" w:cs="Calibri"/>
          <w:b/>
          <w:color w:val="000000"/>
          <w:lang w:val="en-GB" w:eastAsia="en-GB"/>
        </w:rPr>
        <w:t>Annex B-</w:t>
      </w:r>
      <w:r w:rsidR="001265F6" w:rsidRPr="00843361">
        <w:rPr>
          <w:rFonts w:ascii="Calibri" w:eastAsia="Times New Roman" w:hAnsi="Calibri" w:cs="Calibri"/>
          <w:b/>
          <w:color w:val="000000"/>
          <w:lang w:val="en-GB" w:eastAsia="en-GB"/>
        </w:rPr>
        <w:t>1</w:t>
      </w:r>
      <w:r w:rsidR="00C22EF1" w:rsidRPr="00843361">
        <w:rPr>
          <w:rFonts w:ascii="Calibri" w:eastAsia="Times New Roman" w:hAnsi="Calibri" w:cs="Calibri"/>
          <w:color w:val="000000"/>
          <w:lang w:val="en-GB" w:eastAsia="en-GB"/>
        </w:rPr>
        <w:t>. UN</w:t>
      </w:r>
      <w:r w:rsidR="00964DC3" w:rsidRPr="00843361">
        <w:rPr>
          <w:rFonts w:ascii="Calibri" w:eastAsia="Times New Roman" w:hAnsi="Calibri" w:cs="Calibri"/>
          <w:color w:val="000000"/>
          <w:lang w:val="en-GB" w:eastAsia="en-GB"/>
        </w:rPr>
        <w:t>-</w:t>
      </w:r>
      <w:r w:rsidR="00C22EF1" w:rsidRPr="00843361">
        <w:rPr>
          <w:rFonts w:ascii="Calibri" w:eastAsia="Times New Roman" w:hAnsi="Calibri" w:cs="Calibri"/>
          <w:color w:val="000000"/>
          <w:lang w:val="en-GB" w:eastAsia="en-GB"/>
        </w:rPr>
        <w:t>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843361" w:rsidRDefault="00C22EF1" w:rsidP="00C22EF1">
      <w:pPr>
        <w:autoSpaceDE w:val="0"/>
        <w:autoSpaceDN w:val="0"/>
        <w:adjustRightInd w:val="0"/>
        <w:spacing w:after="0" w:line="240" w:lineRule="atLeast"/>
        <w:ind w:left="357"/>
        <w:rPr>
          <w:rFonts w:ascii="Calibri" w:eastAsia="Times New Roman" w:hAnsi="Calibri" w:cs="Calibri"/>
          <w:color w:val="000000"/>
          <w:lang w:val="en-GB" w:eastAsia="en-GB"/>
        </w:rPr>
      </w:pPr>
    </w:p>
    <w:p w14:paraId="59238A2F" w14:textId="31583E55" w:rsidR="001265F6" w:rsidRPr="00843361" w:rsidRDefault="001265F6" w:rsidP="005749E9">
      <w:pPr>
        <w:pStyle w:val="ListParagraph"/>
        <w:keepNext/>
        <w:keepLines/>
        <w:numPr>
          <w:ilvl w:val="0"/>
          <w:numId w:val="5"/>
        </w:numPr>
        <w:spacing w:after="0" w:line="240" w:lineRule="auto"/>
        <w:ind w:left="284" w:hanging="284"/>
        <w:jc w:val="both"/>
        <w:outlineLvl w:val="0"/>
        <w:rPr>
          <w:rFonts w:ascii="Calibri" w:eastAsia="Times New Roman" w:hAnsi="Calibri" w:cs="Calibri"/>
          <w:b/>
          <w:bCs/>
          <w:color w:val="000000"/>
          <w:lang w:val="en-GB" w:eastAsia="en-GB"/>
        </w:rPr>
      </w:pPr>
      <w:r w:rsidRPr="00843361">
        <w:rPr>
          <w:rFonts w:ascii="Calibri" w:eastAsia="Times New Roman" w:hAnsi="Calibri" w:cs="Calibri"/>
          <w:b/>
          <w:bCs/>
          <w:color w:val="000000"/>
          <w:lang w:val="en-GB" w:eastAsia="en-GB"/>
        </w:rPr>
        <w:t>Mandatory/pre-qualification criteria</w:t>
      </w:r>
    </w:p>
    <w:p w14:paraId="43790591" w14:textId="681CD14B" w:rsidR="001265F6" w:rsidRPr="00843361" w:rsidRDefault="001265F6" w:rsidP="00E45E3A">
      <w:pPr>
        <w:numPr>
          <w:ilvl w:val="1"/>
          <w:numId w:val="0"/>
        </w:numPr>
        <w:tabs>
          <w:tab w:val="left" w:pos="-1440"/>
        </w:tabs>
        <w:suppressAutoHyphens/>
        <w:spacing w:after="0" w:line="240" w:lineRule="auto"/>
        <w:ind w:left="284"/>
        <w:contextualSpacing/>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 xml:space="preserve"> 4.1   The mandatory requirements/pre-qualification criteria have been designed to assure that, to the degree possible in the initial phase of the CFP selection process, only those proponents with sufficient experience, the financial strength and stability, the demonstrable technical knowledge, the evident capacity to satisfy UNWOMEN requirements and superior customer references for supplying the services envisioned in this CFP will qualify for further consideration. UNWOMEN reserves the right to verify any information contained in proponent’s response or to request </w:t>
      </w:r>
      <w:r w:rsidRPr="00843361">
        <w:rPr>
          <w:rFonts w:ascii="Calibri" w:eastAsia="Calibri" w:hAnsi="Calibri" w:cs="Calibri"/>
          <w:color w:val="000000"/>
          <w:spacing w:val="-3"/>
          <w:lang w:val="en-GB" w:eastAsia="en-GB"/>
        </w:rPr>
        <w:lastRenderedPageBreak/>
        <w:t>additional information after the proposal is received.  Incomplete or inadequate responses, lack of response or misrepresentation in responding to any questions will affect your evaluation.</w:t>
      </w:r>
    </w:p>
    <w:p w14:paraId="14D75303" w14:textId="12163077" w:rsidR="001265F6" w:rsidRPr="00843361" w:rsidRDefault="001265F6" w:rsidP="00E45E3A">
      <w:pPr>
        <w:numPr>
          <w:ilvl w:val="1"/>
          <w:numId w:val="0"/>
        </w:numPr>
        <w:tabs>
          <w:tab w:val="left" w:pos="-1440"/>
        </w:tabs>
        <w:suppressAutoHyphens/>
        <w:spacing w:before="240" w:after="120" w:line="240" w:lineRule="auto"/>
        <w:ind w:left="284"/>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 xml:space="preserve"> 4.2   Proponents will receive a pass/fail rating in the mandatory requirements/pre-qualification criteria section. In order to be considered for Phase I, proponents must meet all the mandatory requirements/pre-qualification criteria described in this CFP.</w:t>
      </w:r>
    </w:p>
    <w:p w14:paraId="5E6F80E0" w14:textId="04EE3F24" w:rsidR="00C22EF1" w:rsidRPr="00843361" w:rsidRDefault="00C22EF1" w:rsidP="005749E9">
      <w:pPr>
        <w:pStyle w:val="ListParagraph"/>
        <w:keepNext/>
        <w:keepLines/>
        <w:numPr>
          <w:ilvl w:val="0"/>
          <w:numId w:val="5"/>
        </w:numPr>
        <w:spacing w:after="0" w:line="240" w:lineRule="auto"/>
        <w:ind w:left="284" w:hanging="284"/>
        <w:jc w:val="both"/>
        <w:outlineLvl w:val="0"/>
        <w:rPr>
          <w:rFonts w:ascii="Calibri" w:eastAsia="Times New Roman" w:hAnsi="Calibri" w:cs="Calibri"/>
          <w:b/>
          <w:bCs/>
          <w:color w:val="000000"/>
          <w:spacing w:val="-2"/>
          <w:lang w:val="en-GB" w:eastAsia="en-GB"/>
        </w:rPr>
      </w:pPr>
      <w:r w:rsidRPr="00843361">
        <w:rPr>
          <w:rFonts w:ascii="Calibri" w:eastAsia="Times New Roman" w:hAnsi="Calibri" w:cs="Calibri"/>
          <w:b/>
          <w:bCs/>
          <w:color w:val="000000"/>
          <w:lang w:val="en-GB" w:eastAsia="en-GB"/>
        </w:rPr>
        <w:t xml:space="preserve">Clarification of CFP documents </w:t>
      </w:r>
    </w:p>
    <w:p w14:paraId="76B004B0" w14:textId="3C26559B" w:rsidR="00C22EF1" w:rsidRPr="00843361" w:rsidRDefault="00426E45" w:rsidP="00DA11A2">
      <w:pPr>
        <w:keepNext/>
        <w:keepLines/>
        <w:tabs>
          <w:tab w:val="left" w:pos="-720"/>
        </w:tabs>
        <w:suppressAutoHyphens/>
        <w:spacing w:after="0" w:line="240" w:lineRule="auto"/>
        <w:ind w:left="284"/>
        <w:contextualSpacing/>
        <w:outlineLvl w:val="0"/>
        <w:rPr>
          <w:rFonts w:ascii="Calibri" w:eastAsia="Times New Roman" w:hAnsi="Calibri" w:cs="Calibri"/>
          <w:color w:val="000000"/>
          <w:lang w:val="en-GB" w:eastAsia="en-GB"/>
        </w:rPr>
      </w:pPr>
      <w:r w:rsidRPr="00843361">
        <w:rPr>
          <w:rFonts w:ascii="Calibri" w:eastAsia="Times New Roman" w:hAnsi="Calibri" w:cs="Calibri"/>
          <w:color w:val="000000"/>
          <w:lang w:val="en-GB" w:eastAsia="en-GB"/>
        </w:rPr>
        <w:t>5</w:t>
      </w:r>
      <w:r w:rsidR="00C22EF1" w:rsidRPr="00843361">
        <w:rPr>
          <w:rFonts w:ascii="Calibri" w:eastAsia="Times New Roman" w:hAnsi="Calibri" w:cs="Calibri"/>
          <w:color w:val="000000"/>
          <w:lang w:val="en-GB" w:eastAsia="en-GB"/>
        </w:rPr>
        <w:t>.1. A prospective proponent requiring any clarification of the CFP documents may notify UNWOMEN in writing at UNWOMEN email address indicated in the CFP by the specified date and time. UNWOMEN will respond in writing to any request for clarification of the CFP documents that it receives by the due date outlined on section 2. Written copies of UNWOMEN response (including an explanation of the query but without identifying the source of inquiry) will be posted using the same method as the original posting of this (CFP) document.</w:t>
      </w:r>
    </w:p>
    <w:p w14:paraId="25AEE21E" w14:textId="77777777" w:rsidR="00E0368B" w:rsidRPr="00843361" w:rsidRDefault="00E0368B" w:rsidP="00DA11A2">
      <w:pPr>
        <w:keepNext/>
        <w:keepLines/>
        <w:tabs>
          <w:tab w:val="left" w:pos="-720"/>
        </w:tabs>
        <w:suppressAutoHyphens/>
        <w:spacing w:after="0" w:line="240" w:lineRule="auto"/>
        <w:ind w:left="284"/>
        <w:contextualSpacing/>
        <w:outlineLvl w:val="0"/>
        <w:rPr>
          <w:rFonts w:ascii="Calibri" w:eastAsia="Times New Roman" w:hAnsi="Calibri" w:cs="Calibri"/>
          <w:color w:val="000000"/>
          <w:lang w:val="en-GB" w:eastAsia="en-GB"/>
        </w:rPr>
      </w:pPr>
    </w:p>
    <w:p w14:paraId="4F04BDE3" w14:textId="77777777" w:rsidR="00164538" w:rsidRPr="00843361" w:rsidRDefault="00426E45" w:rsidP="00DA11A2">
      <w:pPr>
        <w:tabs>
          <w:tab w:val="left" w:pos="-720"/>
        </w:tabs>
        <w:suppressAutoHyphens/>
        <w:spacing w:after="0" w:line="240" w:lineRule="auto"/>
        <w:ind w:left="284"/>
        <w:rPr>
          <w:rFonts w:ascii="Calibri" w:eastAsia="Times New Roman" w:hAnsi="Calibri" w:cs="Calibri"/>
          <w:color w:val="000000"/>
          <w:lang w:val="en-GB" w:eastAsia="en-GB"/>
        </w:rPr>
      </w:pPr>
      <w:r w:rsidRPr="00843361">
        <w:rPr>
          <w:rFonts w:ascii="Calibri" w:eastAsia="Times New Roman" w:hAnsi="Calibri" w:cs="Calibri"/>
          <w:color w:val="000000"/>
          <w:lang w:val="en-GB" w:eastAsia="en-GB"/>
        </w:rPr>
        <w:t>5</w:t>
      </w:r>
      <w:r w:rsidR="00C22EF1" w:rsidRPr="00843361">
        <w:rPr>
          <w:rFonts w:ascii="Calibri" w:eastAsia="Times New Roman" w:hAnsi="Calibri" w:cs="Calibri"/>
          <w:color w:val="000000"/>
          <w:lang w:val="en-GB" w:eastAsia="en-GB"/>
        </w:rPr>
        <w:t>.2. If the CFP has been advertised publicly, the results of any clarification exercise (including an explanation of the query but without identifying the source of inquiry) will be posted on the advertised source.</w:t>
      </w:r>
      <w:r w:rsidR="00164538" w:rsidRPr="00843361">
        <w:rPr>
          <w:rFonts w:ascii="Calibri" w:eastAsia="Times New Roman" w:hAnsi="Calibri" w:cs="Calibri"/>
          <w:color w:val="000000"/>
          <w:lang w:val="en-GB" w:eastAsia="en-GB"/>
        </w:rPr>
        <w:t xml:space="preserve"> </w:t>
      </w:r>
    </w:p>
    <w:p w14:paraId="7B94212E" w14:textId="77777777" w:rsidR="00164538" w:rsidRPr="00843361" w:rsidRDefault="00164538" w:rsidP="00164538">
      <w:pPr>
        <w:tabs>
          <w:tab w:val="left" w:pos="-720"/>
        </w:tabs>
        <w:suppressAutoHyphens/>
        <w:spacing w:after="0" w:line="240" w:lineRule="auto"/>
        <w:ind w:left="425"/>
        <w:rPr>
          <w:rFonts w:ascii="Calibri" w:eastAsia="Times New Roman" w:hAnsi="Calibri" w:cs="Calibri"/>
          <w:color w:val="000000"/>
          <w:lang w:val="en-GB" w:eastAsia="en-GB"/>
        </w:rPr>
      </w:pPr>
    </w:p>
    <w:p w14:paraId="6D297908" w14:textId="392056FF" w:rsidR="00C22EF1" w:rsidRPr="00843361" w:rsidRDefault="00164538" w:rsidP="00164538">
      <w:pPr>
        <w:tabs>
          <w:tab w:val="left" w:pos="-720"/>
        </w:tabs>
        <w:suppressAutoHyphens/>
        <w:spacing w:after="0" w:line="240" w:lineRule="auto"/>
        <w:rPr>
          <w:rFonts w:ascii="Calibri" w:eastAsia="Times New Roman" w:hAnsi="Calibri" w:cs="Calibri"/>
          <w:color w:val="000000"/>
          <w:lang w:val="en-GB" w:eastAsia="en-GB"/>
        </w:rPr>
      </w:pPr>
      <w:r w:rsidRPr="00843361">
        <w:rPr>
          <w:rFonts w:ascii="Calibri" w:eastAsia="Times New Roman" w:hAnsi="Calibri" w:cs="Calibri"/>
          <w:b/>
          <w:bCs/>
          <w:color w:val="000000"/>
          <w:lang w:val="en-GB" w:eastAsia="en-GB"/>
        </w:rPr>
        <w:t xml:space="preserve">6.      </w:t>
      </w:r>
      <w:r w:rsidR="00C22EF1" w:rsidRPr="00843361">
        <w:rPr>
          <w:rFonts w:ascii="Calibri" w:eastAsia="Times New Roman" w:hAnsi="Calibri" w:cs="Calibri"/>
          <w:b/>
          <w:bCs/>
          <w:color w:val="000000"/>
          <w:lang w:val="en-GB" w:eastAsia="en-GB"/>
        </w:rPr>
        <w:t xml:space="preserve">Amendments to CFP documents </w:t>
      </w:r>
    </w:p>
    <w:p w14:paraId="6B15105B" w14:textId="2E8BB7F4" w:rsidR="00C22EF1" w:rsidRPr="00843361" w:rsidRDefault="00426E45" w:rsidP="00DA11A2">
      <w:pPr>
        <w:keepNext/>
        <w:keepLines/>
        <w:tabs>
          <w:tab w:val="left" w:pos="-720"/>
        </w:tabs>
        <w:suppressAutoHyphens/>
        <w:spacing w:after="0" w:line="240" w:lineRule="auto"/>
        <w:ind w:left="142"/>
        <w:contextualSpacing/>
        <w:outlineLvl w:val="0"/>
        <w:rPr>
          <w:rFonts w:ascii="Calibri" w:eastAsia="Times New Roman" w:hAnsi="Calibri" w:cs="Calibri"/>
          <w:color w:val="000000"/>
          <w:lang w:val="en-GB" w:eastAsia="en-GB"/>
        </w:rPr>
      </w:pPr>
      <w:r w:rsidRPr="00843361">
        <w:rPr>
          <w:rFonts w:ascii="Calibri" w:eastAsia="Times New Roman" w:hAnsi="Calibri" w:cs="Calibri"/>
          <w:color w:val="000000"/>
          <w:lang w:val="en-GB" w:eastAsia="en-GB"/>
        </w:rPr>
        <w:t>6</w:t>
      </w:r>
      <w:r w:rsidR="00C22EF1" w:rsidRPr="00843361">
        <w:rPr>
          <w:rFonts w:ascii="Calibri" w:eastAsia="Times New Roman" w:hAnsi="Calibri" w:cs="Calibri"/>
          <w:color w:val="000000"/>
          <w:lang w:val="en-GB" w:eastAsia="en-GB"/>
        </w:rPr>
        <w:t>.1. At any time prior to the deadline for submission of proposals, UNWOMEN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411CDEBD" w14:textId="77777777" w:rsidR="00164538" w:rsidRPr="00843361" w:rsidRDefault="00164538" w:rsidP="00DA11A2">
      <w:pPr>
        <w:keepNext/>
        <w:keepLines/>
        <w:tabs>
          <w:tab w:val="left" w:pos="-720"/>
        </w:tabs>
        <w:suppressAutoHyphens/>
        <w:spacing w:after="0" w:line="240" w:lineRule="auto"/>
        <w:ind w:left="142"/>
        <w:contextualSpacing/>
        <w:outlineLvl w:val="0"/>
        <w:rPr>
          <w:rFonts w:ascii="Calibri" w:eastAsia="Times New Roman" w:hAnsi="Calibri" w:cs="Calibri"/>
          <w:b/>
          <w:color w:val="000000"/>
          <w:lang w:val="en-GB" w:eastAsia="en-GB"/>
        </w:rPr>
      </w:pPr>
    </w:p>
    <w:p w14:paraId="222154FE" w14:textId="0B99BD00" w:rsidR="00C22EF1" w:rsidRPr="00843361" w:rsidRDefault="00426E45" w:rsidP="00DA11A2">
      <w:pPr>
        <w:keepNext/>
        <w:keepLines/>
        <w:tabs>
          <w:tab w:val="left" w:pos="-720"/>
        </w:tabs>
        <w:suppressAutoHyphens/>
        <w:spacing w:after="0" w:line="240" w:lineRule="auto"/>
        <w:ind w:left="142"/>
        <w:outlineLvl w:val="0"/>
        <w:rPr>
          <w:rFonts w:ascii="Calibri" w:eastAsia="Times New Roman" w:hAnsi="Calibri" w:cs="Calibri"/>
          <w:color w:val="000000"/>
          <w:lang w:val="en-GB" w:eastAsia="en-GB"/>
        </w:rPr>
      </w:pPr>
      <w:r w:rsidRPr="00843361">
        <w:rPr>
          <w:rFonts w:ascii="Calibri" w:eastAsia="Times New Roman" w:hAnsi="Calibri" w:cs="Calibri"/>
          <w:color w:val="000000"/>
          <w:lang w:val="en-GB" w:eastAsia="en-GB"/>
        </w:rPr>
        <w:t>6</w:t>
      </w:r>
      <w:r w:rsidR="00C22EF1" w:rsidRPr="00843361">
        <w:rPr>
          <w:rFonts w:ascii="Calibri" w:eastAsia="Times New Roman" w:hAnsi="Calibri" w:cs="Calibri"/>
          <w:color w:val="000000"/>
          <w:lang w:val="en-GB" w:eastAsia="en-GB"/>
        </w:rPr>
        <w:t>.2. In order to afford prospective proponents reasonable time in which to take the amendment into account in preparing their proposals, UNWOMEN may, at its discretion, extend the deadline for the submission of proposal.</w:t>
      </w:r>
    </w:p>
    <w:p w14:paraId="23F44F4A" w14:textId="6E929CC0" w:rsidR="00164538" w:rsidRPr="00843361" w:rsidRDefault="00164538" w:rsidP="00164538">
      <w:pPr>
        <w:keepNext/>
        <w:keepLines/>
        <w:tabs>
          <w:tab w:val="left" w:pos="-720"/>
        </w:tabs>
        <w:suppressAutoHyphens/>
        <w:spacing w:after="0" w:line="240" w:lineRule="auto"/>
        <w:ind w:left="448"/>
        <w:outlineLvl w:val="0"/>
        <w:rPr>
          <w:rFonts w:ascii="Calibri" w:eastAsia="Times New Roman" w:hAnsi="Calibri" w:cs="Calibri"/>
          <w:color w:val="000000"/>
          <w:lang w:val="en-GB" w:eastAsia="en-GB"/>
        </w:rPr>
      </w:pPr>
    </w:p>
    <w:p w14:paraId="73C65755" w14:textId="7EF8B1F9" w:rsidR="00C22EF1" w:rsidRPr="00843361" w:rsidRDefault="00C22EF1" w:rsidP="005749E9">
      <w:pPr>
        <w:pStyle w:val="ListParagraph"/>
        <w:keepNext/>
        <w:keepLines/>
        <w:numPr>
          <w:ilvl w:val="0"/>
          <w:numId w:val="14"/>
        </w:numPr>
        <w:spacing w:after="0" w:line="240" w:lineRule="auto"/>
        <w:ind w:left="284" w:hanging="284"/>
        <w:jc w:val="both"/>
        <w:outlineLvl w:val="0"/>
        <w:rPr>
          <w:rFonts w:ascii="Calibri" w:eastAsia="Times New Roman" w:hAnsi="Calibri" w:cs="Calibri"/>
          <w:b/>
          <w:bCs/>
          <w:color w:val="000000"/>
          <w:lang w:val="en-GB" w:eastAsia="en-GB"/>
        </w:rPr>
      </w:pPr>
      <w:r w:rsidRPr="00843361">
        <w:rPr>
          <w:rFonts w:ascii="Calibri" w:eastAsia="Times New Roman" w:hAnsi="Calibri" w:cs="Calibri"/>
          <w:b/>
          <w:bCs/>
          <w:color w:val="000000"/>
          <w:lang w:val="en-GB" w:eastAsia="en-GB"/>
        </w:rPr>
        <w:t>Language of proposal</w:t>
      </w:r>
    </w:p>
    <w:p w14:paraId="50987417" w14:textId="77777777" w:rsidR="00F569F3" w:rsidRPr="00843361" w:rsidRDefault="00C22EF1" w:rsidP="005749E9">
      <w:pPr>
        <w:pStyle w:val="ListParagraph"/>
        <w:keepNext/>
        <w:keepLines/>
        <w:numPr>
          <w:ilvl w:val="1"/>
          <w:numId w:val="11"/>
        </w:numPr>
        <w:tabs>
          <w:tab w:val="left" w:pos="-720"/>
        </w:tabs>
        <w:suppressAutoHyphens/>
        <w:spacing w:after="0" w:line="240" w:lineRule="auto"/>
        <w:ind w:left="142" w:firstLine="0"/>
        <w:jc w:val="both"/>
        <w:outlineLvl w:val="0"/>
        <w:rPr>
          <w:rFonts w:ascii="Calibri" w:eastAsia="Times New Roman" w:hAnsi="Calibri" w:cs="Calibri"/>
          <w:color w:val="000000"/>
          <w:lang w:val="en-GB" w:eastAsia="en-GB"/>
        </w:rPr>
      </w:pPr>
      <w:r w:rsidRPr="00843361">
        <w:rPr>
          <w:rFonts w:ascii="Calibri" w:eastAsia="Times New Roman" w:hAnsi="Calibri" w:cs="Calibri"/>
          <w:color w:val="000000"/>
          <w:lang w:val="en-GB" w:eastAsia="en-GB"/>
        </w:rPr>
        <w:t xml:space="preserve">The proposal prepared by the proponent and all correspondence and documents relating to the proposal exchanged between the proponent and UNWOMEN, </w:t>
      </w:r>
      <w:r w:rsidRPr="00843361">
        <w:rPr>
          <w:rFonts w:ascii="Calibri" w:eastAsia="Times New Roman" w:hAnsi="Calibri" w:cs="Calibri"/>
          <w:color w:val="000000"/>
          <w:u w:val="single"/>
          <w:lang w:val="en-GB" w:eastAsia="en-GB"/>
        </w:rPr>
        <w:t xml:space="preserve">shall be written in English.  </w:t>
      </w:r>
    </w:p>
    <w:p w14:paraId="2804A5F5" w14:textId="77777777" w:rsidR="00F569F3" w:rsidRPr="00843361" w:rsidRDefault="00F569F3" w:rsidP="00DA11A2">
      <w:pPr>
        <w:pStyle w:val="ListParagraph"/>
        <w:keepNext/>
        <w:keepLines/>
        <w:tabs>
          <w:tab w:val="left" w:pos="-720"/>
        </w:tabs>
        <w:suppressAutoHyphens/>
        <w:spacing w:after="0" w:line="240" w:lineRule="auto"/>
        <w:ind w:left="142"/>
        <w:jc w:val="both"/>
        <w:outlineLvl w:val="0"/>
        <w:rPr>
          <w:rFonts w:ascii="Calibri" w:eastAsia="Times New Roman" w:hAnsi="Calibri" w:cs="Calibri"/>
          <w:color w:val="000000"/>
          <w:lang w:val="en-GB" w:eastAsia="en-GB"/>
        </w:rPr>
      </w:pPr>
    </w:p>
    <w:p w14:paraId="00F1AC09" w14:textId="7F275E96" w:rsidR="00C22EF1" w:rsidRPr="00843361" w:rsidRDefault="00C22EF1" w:rsidP="005749E9">
      <w:pPr>
        <w:pStyle w:val="ListParagraph"/>
        <w:keepNext/>
        <w:keepLines/>
        <w:numPr>
          <w:ilvl w:val="1"/>
          <w:numId w:val="11"/>
        </w:numPr>
        <w:tabs>
          <w:tab w:val="left" w:pos="-720"/>
        </w:tabs>
        <w:suppressAutoHyphens/>
        <w:spacing w:after="0" w:line="240" w:lineRule="auto"/>
        <w:ind w:left="142" w:firstLine="0"/>
        <w:jc w:val="both"/>
        <w:outlineLvl w:val="0"/>
        <w:rPr>
          <w:rFonts w:ascii="Calibri" w:eastAsia="Times New Roman" w:hAnsi="Calibri" w:cs="Calibri"/>
          <w:color w:val="000000"/>
          <w:lang w:val="en-GB" w:eastAsia="en-GB"/>
        </w:rPr>
      </w:pPr>
      <w:r w:rsidRPr="00843361">
        <w:rPr>
          <w:rFonts w:ascii="Calibri" w:eastAsia="Times New Roman" w:hAnsi="Calibri" w:cs="Calibri"/>
          <w:color w:val="000000"/>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2464A558" w14:textId="77777777" w:rsidR="00F569F3" w:rsidRPr="00843361" w:rsidRDefault="00F569F3" w:rsidP="00F569F3">
      <w:pPr>
        <w:keepNext/>
        <w:keepLines/>
        <w:tabs>
          <w:tab w:val="left" w:pos="-720"/>
        </w:tabs>
        <w:suppressAutoHyphens/>
        <w:spacing w:after="0" w:line="240" w:lineRule="auto"/>
        <w:jc w:val="both"/>
        <w:outlineLvl w:val="0"/>
        <w:rPr>
          <w:rFonts w:ascii="Calibri" w:eastAsia="Times New Roman" w:hAnsi="Calibri" w:cs="Calibri"/>
          <w:color w:val="000000"/>
          <w:lang w:val="en-GB" w:eastAsia="en-GB"/>
        </w:rPr>
      </w:pPr>
    </w:p>
    <w:p w14:paraId="52618C44" w14:textId="77777777" w:rsidR="00C22EF1" w:rsidRPr="00843361" w:rsidRDefault="00C22EF1" w:rsidP="005749E9">
      <w:pPr>
        <w:keepNext/>
        <w:keepLines/>
        <w:numPr>
          <w:ilvl w:val="0"/>
          <w:numId w:val="14"/>
        </w:numPr>
        <w:spacing w:after="0" w:line="240" w:lineRule="auto"/>
        <w:ind w:left="357" w:hanging="357"/>
        <w:contextualSpacing/>
        <w:jc w:val="both"/>
        <w:outlineLvl w:val="0"/>
        <w:rPr>
          <w:rFonts w:ascii="Calibri" w:eastAsia="Times New Roman" w:hAnsi="Calibri" w:cs="Calibri"/>
          <w:b/>
          <w:bCs/>
          <w:color w:val="000000"/>
          <w:lang w:val="en-GB" w:eastAsia="en-GB"/>
        </w:rPr>
      </w:pPr>
      <w:r w:rsidRPr="00843361">
        <w:rPr>
          <w:rFonts w:ascii="Calibri" w:eastAsia="Times New Roman" w:hAnsi="Calibri" w:cs="Calibri"/>
          <w:b/>
          <w:bCs/>
          <w:color w:val="000000"/>
          <w:lang w:val="en-GB" w:eastAsia="en-GB"/>
        </w:rPr>
        <w:t xml:space="preserve"> Submission of proposal</w:t>
      </w:r>
    </w:p>
    <w:p w14:paraId="30F30F83" w14:textId="22914CC8" w:rsidR="00F569F3" w:rsidRPr="00843361" w:rsidRDefault="00F569F3" w:rsidP="00DA11A2">
      <w:pPr>
        <w:numPr>
          <w:ilvl w:val="2"/>
          <w:numId w:val="0"/>
        </w:numPr>
        <w:tabs>
          <w:tab w:val="left" w:pos="-1440"/>
        </w:tabs>
        <w:suppressAutoHyphens/>
        <w:spacing w:after="0" w:line="240" w:lineRule="auto"/>
        <w:ind w:left="142"/>
        <w:contextualSpacing/>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8</w:t>
      </w:r>
      <w:r w:rsidR="00C22EF1" w:rsidRPr="00843361">
        <w:rPr>
          <w:rFonts w:ascii="Calibri" w:eastAsia="Calibri" w:hAnsi="Calibri" w:cs="Calibri"/>
          <w:color w:val="000000"/>
          <w:spacing w:val="-3"/>
          <w:lang w:val="en-GB" w:eastAsia="en-GB"/>
        </w:rPr>
        <w:t>.1</w:t>
      </w:r>
      <w:r w:rsidRPr="00843361">
        <w:rPr>
          <w:rFonts w:ascii="Calibri" w:eastAsia="Calibri" w:hAnsi="Calibri" w:cs="Calibri"/>
          <w:color w:val="000000"/>
          <w:spacing w:val="-3"/>
          <w:lang w:val="en-GB" w:eastAsia="en-GB"/>
        </w:rPr>
        <w:t xml:space="preserve"> </w:t>
      </w:r>
      <w:r w:rsidR="00C22EF1" w:rsidRPr="00843361">
        <w:rPr>
          <w:rFonts w:ascii="Calibri" w:eastAsia="Calibri" w:hAnsi="Calibri" w:cs="Calibri"/>
          <w:color w:val="000000"/>
          <w:spacing w:val="-3"/>
          <w:lang w:val="en-GB" w:eastAsia="en-GB"/>
        </w:rPr>
        <w:t xml:space="preserve">Technical and financial proposals should be submitted as part of the template for proposal submission (Annex B2-3) in one email. with the CFP reference and the clear description of the proposal by the date and time stipulated in this document. If the emails and email attachments are not marked as instructed, UNWOMEN will assume no responsibility for the misplacement or premature opening of the proposals submitted. The email text body should indicate the name and address of the proponent. </w:t>
      </w:r>
    </w:p>
    <w:p w14:paraId="60DD2495" w14:textId="77777777" w:rsidR="00862A91" w:rsidRPr="00843361" w:rsidRDefault="00862A91" w:rsidP="00DA11A2">
      <w:pPr>
        <w:tabs>
          <w:tab w:val="left" w:pos="-1440"/>
          <w:tab w:val="left" w:pos="1980"/>
        </w:tabs>
        <w:suppressAutoHyphens/>
        <w:spacing w:after="0" w:line="240" w:lineRule="auto"/>
        <w:ind w:left="142"/>
        <w:rPr>
          <w:rFonts w:ascii="Calibri" w:eastAsia="Calibri" w:hAnsi="Calibri" w:cs="Calibri"/>
          <w:color w:val="000000"/>
          <w:spacing w:val="-3"/>
          <w:lang w:val="en-GB" w:eastAsia="en-GB"/>
        </w:rPr>
      </w:pPr>
    </w:p>
    <w:p w14:paraId="2D8AD995" w14:textId="49AF304F" w:rsidR="00A20406" w:rsidRPr="00843361" w:rsidRDefault="00C22EF1" w:rsidP="00DA11A2">
      <w:pPr>
        <w:tabs>
          <w:tab w:val="left" w:pos="-1440"/>
          <w:tab w:val="left" w:pos="1980"/>
        </w:tabs>
        <w:suppressAutoHyphens/>
        <w:spacing w:after="0" w:line="240" w:lineRule="auto"/>
        <w:ind w:left="142"/>
        <w:rPr>
          <w:rFonts w:ascii="Calibri" w:eastAsia="Calibri" w:hAnsi="Calibri" w:cs="Times New Roman"/>
          <w:lang w:val="en-CA"/>
        </w:rPr>
      </w:pPr>
      <w:r w:rsidRPr="00843361">
        <w:rPr>
          <w:rFonts w:ascii="Calibri" w:eastAsia="Calibri" w:hAnsi="Calibri" w:cs="Calibri"/>
          <w:color w:val="000000"/>
          <w:spacing w:val="-3"/>
          <w:lang w:val="en-GB" w:eastAsia="en-GB"/>
        </w:rPr>
        <w:t xml:space="preserve">All proposals should be sent by email to the following secure email address:  </w:t>
      </w:r>
      <w:hyperlink r:id="rId16" w:history="1">
        <w:r w:rsidR="00862A91" w:rsidRPr="00843361">
          <w:rPr>
            <w:rStyle w:val="Hyperlink"/>
            <w:rFonts w:ascii="Calibri" w:eastAsia="Calibri" w:hAnsi="Calibri" w:cs="Calibri"/>
            <w:spacing w:val="-3"/>
            <w:lang w:val="en-GB" w:eastAsia="en-GB"/>
          </w:rPr>
          <w:t>registry.india@unwomen.org</w:t>
        </w:r>
      </w:hyperlink>
      <w:r w:rsidR="00862A91" w:rsidRPr="00843361">
        <w:rPr>
          <w:rFonts w:ascii="Calibri" w:eastAsia="Calibri" w:hAnsi="Calibri" w:cs="Calibri"/>
          <w:color w:val="000000"/>
          <w:spacing w:val="-3"/>
          <w:lang w:val="en-GB" w:eastAsia="en-GB"/>
        </w:rPr>
        <w:t xml:space="preserve"> </w:t>
      </w:r>
    </w:p>
    <w:p w14:paraId="6B11A513" w14:textId="77777777" w:rsidR="00C22EF1" w:rsidRPr="00843361" w:rsidRDefault="00C22EF1" w:rsidP="00DA11A2">
      <w:pPr>
        <w:tabs>
          <w:tab w:val="left" w:pos="-1440"/>
          <w:tab w:val="left" w:pos="1980"/>
        </w:tabs>
        <w:suppressAutoHyphens/>
        <w:spacing w:after="0" w:line="240" w:lineRule="auto"/>
        <w:ind w:left="142"/>
        <w:rPr>
          <w:rFonts w:ascii="Calibri" w:eastAsia="Calibri" w:hAnsi="Calibri" w:cs="Calibri"/>
          <w:color w:val="000000"/>
          <w:spacing w:val="-3"/>
          <w:lang w:val="en-GB" w:eastAsia="en-GB"/>
        </w:rPr>
      </w:pPr>
    </w:p>
    <w:p w14:paraId="1EF6B63E" w14:textId="5941A688" w:rsidR="00C22EF1" w:rsidRPr="00843361" w:rsidRDefault="00F569F3" w:rsidP="00DA11A2">
      <w:pPr>
        <w:tabs>
          <w:tab w:val="left" w:pos="-1440"/>
        </w:tabs>
        <w:suppressAutoHyphens/>
        <w:spacing w:after="120" w:line="240" w:lineRule="auto"/>
        <w:ind w:left="142"/>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8</w:t>
      </w:r>
      <w:r w:rsidR="00C22EF1" w:rsidRPr="00843361">
        <w:rPr>
          <w:rFonts w:ascii="Calibri" w:eastAsia="Calibri" w:hAnsi="Calibri" w:cs="Calibri"/>
          <w:color w:val="000000"/>
          <w:spacing w:val="-3"/>
          <w:lang w:val="en-GB" w:eastAsia="en-GB"/>
        </w:rPr>
        <w:t xml:space="preserve">.2 Proposals should be received by the date, time and means of submission stipulated in this CFP. Proponents are responsible for ensuring that UNWOMEN receives their proposal by the due date and time. Proposals received by UNWOMEN after the due date and time may be rejected. </w:t>
      </w:r>
    </w:p>
    <w:p w14:paraId="79BA25E3" w14:textId="1D58983E" w:rsidR="00C22EF1" w:rsidRPr="00843361" w:rsidRDefault="00F569F3" w:rsidP="00DA11A2">
      <w:pPr>
        <w:tabs>
          <w:tab w:val="left" w:pos="-1440"/>
        </w:tabs>
        <w:suppressAutoHyphens/>
        <w:spacing w:after="120" w:line="240" w:lineRule="auto"/>
        <w:ind w:left="142"/>
        <w:rPr>
          <w:rFonts w:eastAsia="Calibri" w:cstheme="minorHAnsi"/>
          <w:color w:val="000000"/>
          <w:spacing w:val="-3"/>
          <w:lang w:val="en-GB" w:eastAsia="en-GB"/>
        </w:rPr>
      </w:pPr>
      <w:r w:rsidRPr="00843361">
        <w:rPr>
          <w:rFonts w:eastAsia="Calibri" w:cstheme="minorHAnsi"/>
          <w:color w:val="000000"/>
          <w:spacing w:val="-3"/>
          <w:lang w:val="en-GB" w:eastAsia="en-GB"/>
        </w:rPr>
        <w:lastRenderedPageBreak/>
        <w:t>8</w:t>
      </w:r>
      <w:r w:rsidR="00C22EF1" w:rsidRPr="00843361">
        <w:rPr>
          <w:rFonts w:eastAsia="Calibri" w:cstheme="minorHAnsi"/>
          <w:color w:val="000000"/>
          <w:spacing w:val="-3"/>
          <w:lang w:val="en-GB" w:eastAsia="en-GB"/>
        </w:rPr>
        <w:t>.3 When receiving proposals by email (as is required for the CFP), the receipt time stamp shall be the date and time when the submission has been received in the dedicated UNWOMEN inbox. UNWOMEN shall not be responsible for any delays caused by network problems, etc. It is the sole responsibility of proponents to ensure that their proposal is received by UNWOMEN in the dedicated inbox on or before the prescribed CFP deadline.</w:t>
      </w:r>
    </w:p>
    <w:p w14:paraId="0FEF2298" w14:textId="77777777" w:rsidR="00C22EF1" w:rsidRPr="00843361" w:rsidRDefault="00C22EF1" w:rsidP="00DA11A2">
      <w:pPr>
        <w:tabs>
          <w:tab w:val="left" w:pos="-1440"/>
        </w:tabs>
        <w:suppressAutoHyphens/>
        <w:spacing w:after="0" w:line="240" w:lineRule="auto"/>
        <w:ind w:left="142"/>
        <w:rPr>
          <w:rFonts w:eastAsia="Calibri" w:cstheme="minorHAnsi"/>
          <w:color w:val="000000"/>
          <w:spacing w:val="-3"/>
          <w:lang w:val="en-GB" w:eastAsia="en-GB"/>
        </w:rPr>
      </w:pPr>
      <w:r w:rsidRPr="00843361">
        <w:rPr>
          <w:rFonts w:eastAsia="Calibri" w:cstheme="minorHAnsi"/>
          <w:color w:val="000000"/>
          <w:spacing w:val="-3"/>
          <w:lang w:val="en-GB" w:eastAsia="en-GB"/>
        </w:rPr>
        <w:t xml:space="preserve">    </w:t>
      </w:r>
    </w:p>
    <w:p w14:paraId="62B4C41D" w14:textId="0420D91D" w:rsidR="00F74F39" w:rsidRPr="00843361" w:rsidRDefault="00F569F3" w:rsidP="00DA11A2">
      <w:pPr>
        <w:tabs>
          <w:tab w:val="left" w:pos="-1440"/>
          <w:tab w:val="left" w:pos="720"/>
        </w:tabs>
        <w:suppressAutoHyphens/>
        <w:spacing w:after="0" w:line="240" w:lineRule="auto"/>
        <w:ind w:left="142"/>
        <w:rPr>
          <w:rFonts w:eastAsia="Calibri" w:cstheme="minorHAnsi"/>
          <w:color w:val="000000"/>
          <w:spacing w:val="-3"/>
          <w:lang w:val="en-GB" w:eastAsia="en-GB"/>
        </w:rPr>
      </w:pPr>
      <w:r w:rsidRPr="00843361">
        <w:rPr>
          <w:rFonts w:eastAsia="Calibri"/>
          <w:color w:val="000000"/>
          <w:spacing w:val="-3"/>
          <w:lang w:val="en-GB" w:eastAsia="en-GB"/>
        </w:rPr>
        <w:t>8</w:t>
      </w:r>
      <w:r w:rsidR="00C22EF1" w:rsidRPr="00843361">
        <w:rPr>
          <w:rFonts w:eastAsia="Calibri"/>
          <w:color w:val="000000"/>
          <w:spacing w:val="-3"/>
          <w:lang w:val="en-GB" w:eastAsia="en-GB"/>
        </w:rPr>
        <w:t>.</w:t>
      </w:r>
      <w:r w:rsidR="00FA051D" w:rsidRPr="00843361">
        <w:rPr>
          <w:rFonts w:eastAsia="Calibri"/>
          <w:color w:val="000000"/>
          <w:spacing w:val="-3"/>
          <w:lang w:val="en-GB" w:eastAsia="en-GB"/>
        </w:rPr>
        <w:t>4</w:t>
      </w:r>
      <w:r w:rsidR="00C22EF1" w:rsidRPr="00843361">
        <w:rPr>
          <w:rFonts w:eastAsia="Calibri"/>
          <w:b/>
          <w:bCs/>
          <w:color w:val="000000"/>
          <w:spacing w:val="-3"/>
          <w:lang w:val="en-GB" w:eastAsia="en-GB"/>
        </w:rPr>
        <w:t xml:space="preserve"> Late proposals:</w:t>
      </w:r>
      <w:r w:rsidR="00C22EF1" w:rsidRPr="00843361">
        <w:rPr>
          <w:rFonts w:eastAsia="Calibri"/>
          <w:color w:val="000000"/>
          <w:spacing w:val="-3"/>
          <w:lang w:val="en-GB" w:eastAsia="en-GB"/>
        </w:rPr>
        <w:t xml:space="preserve"> Any proposals received by UNWOMEN after the deadline for submission of proposals prescribed in this document, may be rejected.</w:t>
      </w:r>
    </w:p>
    <w:p w14:paraId="3F583C01" w14:textId="77777777" w:rsidR="00F74F39" w:rsidRPr="00843361" w:rsidRDefault="00F74F39" w:rsidP="00F74F39">
      <w:pPr>
        <w:tabs>
          <w:tab w:val="left" w:pos="-1440"/>
          <w:tab w:val="left" w:pos="720"/>
        </w:tabs>
        <w:suppressAutoHyphens/>
        <w:spacing w:after="0" w:line="240" w:lineRule="auto"/>
        <w:rPr>
          <w:rFonts w:eastAsia="Calibri" w:cstheme="minorHAnsi"/>
          <w:color w:val="000000"/>
          <w:spacing w:val="-3"/>
          <w:lang w:val="en-GB" w:eastAsia="en-GB"/>
        </w:rPr>
      </w:pPr>
    </w:p>
    <w:p w14:paraId="1E26ECA3" w14:textId="2C85064A" w:rsidR="00150FA5" w:rsidRPr="00843361" w:rsidRDefault="00C22EF1" w:rsidP="005749E9">
      <w:pPr>
        <w:pStyle w:val="ListParagraph"/>
        <w:numPr>
          <w:ilvl w:val="0"/>
          <w:numId w:val="14"/>
        </w:numPr>
        <w:tabs>
          <w:tab w:val="left" w:pos="-1440"/>
          <w:tab w:val="left" w:pos="426"/>
        </w:tabs>
        <w:suppressAutoHyphens/>
        <w:spacing w:after="0" w:line="240" w:lineRule="auto"/>
        <w:ind w:hanging="720"/>
        <w:rPr>
          <w:rFonts w:ascii="Calibri" w:eastAsia="Times New Roman" w:hAnsi="Calibri" w:cs="Calibri"/>
          <w:b/>
          <w:bCs/>
          <w:color w:val="000000"/>
          <w:lang w:val="en-GB" w:eastAsia="en-GB"/>
        </w:rPr>
      </w:pPr>
      <w:r w:rsidRPr="00843361">
        <w:rPr>
          <w:rFonts w:ascii="Calibri" w:eastAsia="Times New Roman" w:hAnsi="Calibri" w:cs="Calibri"/>
          <w:b/>
          <w:bCs/>
          <w:color w:val="000000"/>
          <w:lang w:val="en-GB" w:eastAsia="en-GB"/>
        </w:rPr>
        <w:t>Clarification of proposals</w:t>
      </w:r>
      <w:r w:rsidR="00150FA5" w:rsidRPr="00843361">
        <w:rPr>
          <w:rFonts w:ascii="Calibri" w:eastAsia="Times New Roman" w:hAnsi="Calibri" w:cs="Calibri"/>
          <w:b/>
          <w:bCs/>
          <w:color w:val="000000"/>
          <w:lang w:val="en-GB" w:eastAsia="en-GB"/>
        </w:rPr>
        <w:t xml:space="preserve"> </w:t>
      </w:r>
    </w:p>
    <w:p w14:paraId="2631EE46" w14:textId="77777777" w:rsidR="000059CE" w:rsidRPr="00843361" w:rsidRDefault="000059CE" w:rsidP="000059CE">
      <w:pPr>
        <w:tabs>
          <w:tab w:val="left" w:pos="-1440"/>
          <w:tab w:val="left" w:pos="720"/>
        </w:tabs>
        <w:suppressAutoHyphens/>
        <w:spacing w:after="0" w:line="240" w:lineRule="auto"/>
        <w:rPr>
          <w:rFonts w:ascii="Calibri" w:eastAsia="Times New Roman" w:hAnsi="Calibri" w:cs="Calibri"/>
          <w:b/>
          <w:bCs/>
          <w:color w:val="000000"/>
          <w:lang w:val="en-GB" w:eastAsia="en-GB"/>
        </w:rPr>
      </w:pPr>
      <w:r w:rsidRPr="00843361">
        <w:rPr>
          <w:rFonts w:ascii="Calibri" w:eastAsia="Times New Roman" w:hAnsi="Calibri" w:cs="Calibri"/>
          <w:b/>
          <w:bCs/>
          <w:color w:val="000000"/>
          <w:lang w:val="en-GB" w:eastAsia="en-GB"/>
        </w:rPr>
        <w:t xml:space="preserve"> </w:t>
      </w:r>
    </w:p>
    <w:p w14:paraId="0CD16AF4" w14:textId="74060670" w:rsidR="00C22EF1" w:rsidRPr="00843361" w:rsidRDefault="00150FA5" w:rsidP="000059CE">
      <w:pPr>
        <w:tabs>
          <w:tab w:val="left" w:pos="-1440"/>
          <w:tab w:val="left" w:pos="720"/>
        </w:tabs>
        <w:suppressAutoHyphens/>
        <w:spacing w:after="0" w:line="240" w:lineRule="auto"/>
        <w:rPr>
          <w:rFonts w:ascii="Calibri" w:eastAsia="Times New Roman" w:hAnsi="Calibri" w:cs="Calibri"/>
          <w:color w:val="000000"/>
          <w:spacing w:val="-2"/>
          <w:lang w:val="en-GB" w:eastAsia="en-GB"/>
        </w:rPr>
      </w:pPr>
      <w:r w:rsidRPr="00843361">
        <w:rPr>
          <w:rFonts w:ascii="Calibri" w:eastAsia="Times New Roman" w:hAnsi="Calibri" w:cs="Calibri"/>
          <w:color w:val="000000"/>
          <w:spacing w:val="-2"/>
          <w:lang w:val="en-GB" w:eastAsia="en-GB"/>
        </w:rPr>
        <w:t>9</w:t>
      </w:r>
      <w:r w:rsidR="00BC672E" w:rsidRPr="00843361">
        <w:rPr>
          <w:rFonts w:ascii="Calibri" w:eastAsia="Times New Roman" w:hAnsi="Calibri" w:cs="Calibri"/>
          <w:color w:val="000000"/>
          <w:spacing w:val="-2"/>
          <w:lang w:val="en-GB" w:eastAsia="en-GB"/>
        </w:rPr>
        <w:t xml:space="preserve">.1 </w:t>
      </w:r>
      <w:r w:rsidR="00C22EF1" w:rsidRPr="00843361">
        <w:rPr>
          <w:rFonts w:ascii="Calibri" w:eastAsia="Times New Roman" w:hAnsi="Calibri" w:cs="Calibri"/>
          <w:color w:val="000000"/>
          <w:spacing w:val="-2"/>
          <w:lang w:val="en-GB" w:eastAsia="en-GB"/>
        </w:rPr>
        <w:t>To assist in the examination, evaluation and comparison of proposals, UNWOMEN may, at its discretion, ask the proponent for a clarification of its proposal. The request for clarification and the response shall be in writing and no change in the price or substance of the proposal shall be sought, offered or permitted. UNWOMEN will review minor informalities, errors, clerical mistakes, apparent errors in price and missing documents in accordance with the UNWOMEN Policy and Procedures.</w:t>
      </w:r>
    </w:p>
    <w:p w14:paraId="0ECA58EE" w14:textId="77777777" w:rsidR="00BC672E" w:rsidRPr="00843361" w:rsidRDefault="00BC672E" w:rsidP="00BC672E">
      <w:pPr>
        <w:keepNext/>
        <w:keepLines/>
        <w:spacing w:after="0" w:line="240" w:lineRule="auto"/>
        <w:jc w:val="both"/>
        <w:outlineLvl w:val="0"/>
        <w:rPr>
          <w:rFonts w:ascii="Calibri" w:eastAsia="Times New Roman" w:hAnsi="Calibri" w:cs="Calibri"/>
          <w:color w:val="000000"/>
          <w:spacing w:val="-2"/>
          <w:lang w:val="en-GB" w:eastAsia="en-GB"/>
        </w:rPr>
      </w:pPr>
    </w:p>
    <w:p w14:paraId="105B0071" w14:textId="1FA86BFF" w:rsidR="00C22EF1" w:rsidRPr="00843361" w:rsidRDefault="00C22EF1" w:rsidP="005749E9">
      <w:pPr>
        <w:pStyle w:val="ListParagraph"/>
        <w:keepNext/>
        <w:keepLines/>
        <w:numPr>
          <w:ilvl w:val="0"/>
          <w:numId w:val="13"/>
        </w:numPr>
        <w:spacing w:after="0" w:line="240" w:lineRule="auto"/>
        <w:ind w:left="426" w:hanging="426"/>
        <w:jc w:val="both"/>
        <w:outlineLvl w:val="0"/>
        <w:rPr>
          <w:rFonts w:ascii="Calibri" w:eastAsia="Times New Roman" w:hAnsi="Calibri" w:cs="Calibri"/>
          <w:b/>
          <w:bCs/>
          <w:color w:val="000000"/>
          <w:lang w:val="en-GB" w:eastAsia="en-GB"/>
        </w:rPr>
      </w:pPr>
      <w:r w:rsidRPr="00843361">
        <w:rPr>
          <w:rFonts w:ascii="Calibri" w:eastAsia="Times New Roman" w:hAnsi="Calibri" w:cs="Calibri"/>
          <w:b/>
          <w:bCs/>
          <w:color w:val="000000"/>
          <w:lang w:val="en-GB" w:eastAsia="en-GB"/>
        </w:rPr>
        <w:t>Proposal currencies</w:t>
      </w:r>
    </w:p>
    <w:p w14:paraId="1B43C60B" w14:textId="77777777" w:rsidR="000A2679" w:rsidRPr="00843361" w:rsidRDefault="000A2679" w:rsidP="000A2679">
      <w:pPr>
        <w:pStyle w:val="ListParagraph"/>
        <w:keepNext/>
        <w:keepLines/>
        <w:spacing w:after="0" w:line="240" w:lineRule="auto"/>
        <w:ind w:left="426"/>
        <w:jc w:val="both"/>
        <w:outlineLvl w:val="0"/>
        <w:rPr>
          <w:rFonts w:ascii="Calibri" w:eastAsia="Times New Roman" w:hAnsi="Calibri" w:cs="Calibri"/>
          <w:b/>
          <w:bCs/>
          <w:color w:val="000000"/>
          <w:lang w:val="en-GB" w:eastAsia="en-GB"/>
        </w:rPr>
      </w:pPr>
    </w:p>
    <w:p w14:paraId="0E2CA0F5" w14:textId="2A38E63D" w:rsidR="00C22EF1" w:rsidRPr="00843361" w:rsidRDefault="00C22EF1" w:rsidP="005749E9">
      <w:pPr>
        <w:pStyle w:val="ListParagraph"/>
        <w:keepNext/>
        <w:keepLines/>
        <w:numPr>
          <w:ilvl w:val="1"/>
          <w:numId w:val="13"/>
        </w:numPr>
        <w:spacing w:after="0" w:line="240" w:lineRule="auto"/>
        <w:ind w:left="142" w:firstLine="0"/>
        <w:outlineLvl w:val="0"/>
        <w:rPr>
          <w:rFonts w:ascii="Calibri" w:eastAsia="Times New Roman" w:hAnsi="Calibri" w:cs="Calibri"/>
          <w:color w:val="000000"/>
          <w:lang w:val="en-GB" w:eastAsia="en-GB"/>
        </w:rPr>
      </w:pPr>
      <w:r w:rsidRPr="00843361">
        <w:rPr>
          <w:rFonts w:ascii="Calibri" w:eastAsia="Times New Roman" w:hAnsi="Calibri" w:cs="Calibri"/>
          <w:color w:val="000000"/>
          <w:lang w:val="en-GB" w:eastAsia="en-GB"/>
        </w:rPr>
        <w:t>All prices shall be quoted in (</w:t>
      </w:r>
      <w:r w:rsidR="0063433F" w:rsidRPr="00843361">
        <w:rPr>
          <w:rFonts w:ascii="Calibri" w:eastAsia="Times New Roman" w:hAnsi="Calibri" w:cs="Calibri"/>
          <w:color w:val="000000"/>
          <w:lang w:val="en-GB" w:eastAsia="en-GB"/>
        </w:rPr>
        <w:t xml:space="preserve">local </w:t>
      </w:r>
      <w:r w:rsidRPr="00843361">
        <w:rPr>
          <w:rFonts w:ascii="Calibri" w:eastAsia="Times New Roman" w:hAnsi="Calibri" w:cs="Calibri"/>
          <w:color w:val="000000"/>
          <w:lang w:val="en-GB" w:eastAsia="en-GB"/>
        </w:rPr>
        <w:t>currency)</w:t>
      </w:r>
      <w:r w:rsidR="005E3C93" w:rsidRPr="00843361">
        <w:rPr>
          <w:rFonts w:ascii="Calibri" w:eastAsia="Times New Roman" w:hAnsi="Calibri" w:cs="Calibri"/>
          <w:color w:val="000000"/>
          <w:lang w:val="en-GB" w:eastAsia="en-GB"/>
        </w:rPr>
        <w:t xml:space="preserve"> - </w:t>
      </w:r>
      <w:r w:rsidR="007D2908" w:rsidRPr="00843361">
        <w:rPr>
          <w:rFonts w:ascii="Calibri" w:eastAsia="Times New Roman" w:hAnsi="Calibri" w:cs="Calibri"/>
          <w:color w:val="000000"/>
          <w:lang w:val="en-GB" w:eastAsia="en-GB"/>
        </w:rPr>
        <w:t>IN</w:t>
      </w:r>
      <w:r w:rsidR="005E3C93" w:rsidRPr="00843361">
        <w:rPr>
          <w:rFonts w:ascii="Calibri" w:eastAsia="Times New Roman" w:hAnsi="Calibri" w:cs="Calibri"/>
          <w:color w:val="000000"/>
          <w:lang w:val="en-GB" w:eastAsia="en-GB"/>
        </w:rPr>
        <w:t xml:space="preserve">R </w:t>
      </w:r>
      <w:r w:rsidR="007D2908" w:rsidRPr="00843361">
        <w:rPr>
          <w:rFonts w:ascii="Calibri" w:eastAsia="Times New Roman" w:hAnsi="Calibri" w:cs="Calibri"/>
          <w:color w:val="000000"/>
          <w:lang w:val="en-GB" w:eastAsia="en-GB"/>
        </w:rPr>
        <w:t>(</w:t>
      </w:r>
      <w:r w:rsidR="005E3C93" w:rsidRPr="00843361">
        <w:rPr>
          <w:rFonts w:ascii="Calibri" w:eastAsia="Times New Roman" w:hAnsi="Calibri" w:cs="Calibri"/>
          <w:color w:val="000000"/>
          <w:lang w:val="en-GB" w:eastAsia="en-GB"/>
        </w:rPr>
        <w:t>INDIAN RUPEES) only.</w:t>
      </w:r>
    </w:p>
    <w:p w14:paraId="7D8397D0" w14:textId="77777777" w:rsidR="005E3C93" w:rsidRPr="00843361" w:rsidRDefault="005E3C93" w:rsidP="00DA11A2">
      <w:pPr>
        <w:keepNext/>
        <w:keepLines/>
        <w:spacing w:after="0" w:line="240" w:lineRule="auto"/>
        <w:ind w:left="142"/>
        <w:outlineLvl w:val="0"/>
        <w:rPr>
          <w:rFonts w:ascii="Calibri" w:eastAsia="Times New Roman" w:hAnsi="Calibri" w:cs="Calibri"/>
          <w:color w:val="000000"/>
          <w:spacing w:val="-2"/>
          <w:lang w:val="en-GB" w:eastAsia="en-GB"/>
        </w:rPr>
      </w:pPr>
    </w:p>
    <w:p w14:paraId="6127896E" w14:textId="592205BD" w:rsidR="00C22EF1" w:rsidRPr="00843361" w:rsidRDefault="00BC672E" w:rsidP="00DA11A2">
      <w:pPr>
        <w:keepNext/>
        <w:keepLines/>
        <w:spacing w:after="0" w:line="240" w:lineRule="auto"/>
        <w:ind w:left="142"/>
        <w:outlineLvl w:val="0"/>
        <w:rPr>
          <w:rFonts w:ascii="Calibri" w:eastAsia="Times New Roman" w:hAnsi="Calibri" w:cs="Calibri"/>
          <w:color w:val="000000"/>
          <w:spacing w:val="-2"/>
          <w:lang w:val="en-GB" w:eastAsia="en-GB"/>
        </w:rPr>
      </w:pPr>
      <w:r w:rsidRPr="00843361">
        <w:rPr>
          <w:rFonts w:ascii="Calibri" w:eastAsia="Times New Roman" w:hAnsi="Calibri" w:cs="Calibri"/>
          <w:color w:val="000000"/>
          <w:spacing w:val="-2"/>
          <w:lang w:val="en-GB" w:eastAsia="en-GB"/>
        </w:rPr>
        <w:t xml:space="preserve">10.2 </w:t>
      </w:r>
      <w:r w:rsidR="00C22EF1" w:rsidRPr="00843361">
        <w:rPr>
          <w:rFonts w:ascii="Calibri" w:eastAsia="Times New Roman" w:hAnsi="Calibri" w:cs="Calibri"/>
          <w:color w:val="000000"/>
          <w:spacing w:val="-2"/>
          <w:lang w:val="en-GB" w:eastAsia="en-GB"/>
        </w:rPr>
        <w:t xml:space="preserve">UNWOMEN reserves the right to reject any proposals submitted in another currency than the   mandatory currency for the proposal stated above. UNWOMEN may accept proposals submitted in another currency than stated above if the proponent confirms during clarification of proposals, see item (8) above in writing, that it will accept a contract issued in the mandatory proposal currency and that for conversion the official United Nations operational rate of exchange of the day of CFP deadline as stated in the CFP letter shall apply.  </w:t>
      </w:r>
    </w:p>
    <w:p w14:paraId="00084BFC" w14:textId="0942FD6E" w:rsidR="00C22EF1" w:rsidRPr="00843361" w:rsidRDefault="00BC672E" w:rsidP="00DA11A2">
      <w:pPr>
        <w:keepNext/>
        <w:keepLines/>
        <w:spacing w:before="120" w:after="0" w:line="240" w:lineRule="auto"/>
        <w:ind w:left="142"/>
        <w:outlineLvl w:val="0"/>
        <w:rPr>
          <w:rFonts w:ascii="Calibri" w:eastAsia="Times New Roman" w:hAnsi="Calibri" w:cs="Calibri"/>
          <w:color w:val="000000"/>
          <w:spacing w:val="-2"/>
          <w:lang w:val="en-GB" w:eastAsia="en-GB"/>
        </w:rPr>
      </w:pPr>
      <w:r w:rsidRPr="00843361">
        <w:rPr>
          <w:rFonts w:ascii="Calibri" w:eastAsia="Times New Roman" w:hAnsi="Calibri" w:cs="Calibri"/>
          <w:color w:val="000000"/>
          <w:spacing w:val="-2"/>
          <w:lang w:val="en-GB" w:eastAsia="en-GB"/>
        </w:rPr>
        <w:t xml:space="preserve">10.3 </w:t>
      </w:r>
      <w:r w:rsidR="00C22EF1" w:rsidRPr="00843361">
        <w:rPr>
          <w:rFonts w:ascii="Calibri" w:eastAsia="Times New Roman" w:hAnsi="Calibri" w:cs="Calibri"/>
          <w:color w:val="000000"/>
          <w:spacing w:val="-2"/>
          <w:lang w:val="en-GB" w:eastAsia="en-GB"/>
        </w:rPr>
        <w:t>Regardless of the currency of proposals received, the contract will always be issued and subsequent payments will be made in the mandatory currency for the proposal above.</w:t>
      </w:r>
    </w:p>
    <w:p w14:paraId="06032490" w14:textId="26640D8F" w:rsidR="00C22EF1" w:rsidRPr="00843361" w:rsidRDefault="00C22EF1" w:rsidP="005749E9">
      <w:pPr>
        <w:keepNext/>
        <w:keepLines/>
        <w:numPr>
          <w:ilvl w:val="0"/>
          <w:numId w:val="13"/>
        </w:numPr>
        <w:spacing w:before="360" w:after="120" w:line="240" w:lineRule="auto"/>
        <w:ind w:left="357" w:hanging="357"/>
        <w:jc w:val="both"/>
        <w:outlineLvl w:val="0"/>
        <w:rPr>
          <w:rFonts w:ascii="Calibri" w:eastAsia="Times New Roman" w:hAnsi="Calibri" w:cs="Calibri"/>
          <w:b/>
          <w:bCs/>
          <w:color w:val="000000"/>
          <w:lang w:val="en-GB" w:eastAsia="en-GB"/>
        </w:rPr>
      </w:pPr>
      <w:r w:rsidRPr="00843361">
        <w:rPr>
          <w:rFonts w:ascii="Calibri" w:eastAsia="Times New Roman" w:hAnsi="Calibri" w:cs="Calibri"/>
          <w:b/>
          <w:bCs/>
          <w:color w:val="000000"/>
          <w:lang w:val="en-GB" w:eastAsia="en-GB"/>
        </w:rPr>
        <w:t xml:space="preserve">Evaluation of technical and financial proposal </w:t>
      </w:r>
    </w:p>
    <w:p w14:paraId="419E51AC" w14:textId="224EAB1E" w:rsidR="00C22EF1" w:rsidRPr="00843361" w:rsidRDefault="00C22EF1" w:rsidP="005749E9">
      <w:pPr>
        <w:pStyle w:val="ListParagraph"/>
        <w:numPr>
          <w:ilvl w:val="1"/>
          <w:numId w:val="12"/>
        </w:numPr>
        <w:tabs>
          <w:tab w:val="left" w:pos="-1440"/>
        </w:tabs>
        <w:suppressAutoHyphens/>
        <w:spacing w:before="240" w:after="120" w:line="240" w:lineRule="auto"/>
        <w:ind w:hanging="76"/>
        <w:jc w:val="both"/>
        <w:rPr>
          <w:rFonts w:ascii="Calibri" w:eastAsia="Calibri" w:hAnsi="Calibri" w:cs="Calibri"/>
          <w:color w:val="002060"/>
          <w:spacing w:val="-3"/>
          <w:lang w:val="en-GB" w:eastAsia="en-GB"/>
        </w:rPr>
      </w:pPr>
      <w:r w:rsidRPr="00843361">
        <w:rPr>
          <w:rFonts w:ascii="Calibri" w:eastAsia="Calibri" w:hAnsi="Calibri" w:cs="Calibri"/>
          <w:b/>
          <w:color w:val="002060"/>
          <w:spacing w:val="-3"/>
          <w:lang w:val="en-GB" w:eastAsia="en-GB"/>
        </w:rPr>
        <w:t>PHASE I – TECHNICAL PROPOSAL</w:t>
      </w:r>
      <w:r w:rsidRPr="00843361">
        <w:rPr>
          <w:rFonts w:ascii="Calibri" w:eastAsia="Calibri" w:hAnsi="Calibri" w:cs="Calibri"/>
          <w:color w:val="002060"/>
          <w:spacing w:val="-3"/>
          <w:lang w:val="en-GB" w:eastAsia="en-GB"/>
        </w:rPr>
        <w:t xml:space="preserve"> (</w:t>
      </w:r>
      <w:r w:rsidRPr="00843361">
        <w:rPr>
          <w:rFonts w:ascii="Calibri" w:eastAsia="Calibri" w:hAnsi="Calibri" w:cs="Calibri"/>
          <w:b/>
          <w:bCs/>
          <w:color w:val="002060"/>
          <w:spacing w:val="-3"/>
          <w:lang w:val="en-GB" w:eastAsia="en-GB"/>
        </w:rPr>
        <w:t>70 points</w:t>
      </w:r>
      <w:r w:rsidRPr="00843361">
        <w:rPr>
          <w:rFonts w:ascii="Calibri" w:eastAsia="Calibri" w:hAnsi="Calibri" w:cs="Calibri"/>
          <w:color w:val="002060"/>
          <w:spacing w:val="-3"/>
          <w:lang w:val="en-GB" w:eastAsia="en-GB"/>
        </w:rPr>
        <w:t>)</w:t>
      </w:r>
    </w:p>
    <w:p w14:paraId="71B01783" w14:textId="1E165E6B" w:rsidR="00C22EF1" w:rsidRPr="00843361" w:rsidRDefault="00C22EF1" w:rsidP="005749E9">
      <w:pPr>
        <w:pStyle w:val="ListParagraph"/>
        <w:numPr>
          <w:ilvl w:val="2"/>
          <w:numId w:val="12"/>
        </w:numPr>
        <w:tabs>
          <w:tab w:val="left" w:pos="-1440"/>
        </w:tabs>
        <w:suppressAutoHyphens/>
        <w:spacing w:before="240" w:after="120" w:line="240" w:lineRule="auto"/>
        <w:ind w:hanging="76"/>
        <w:jc w:val="both"/>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 xml:space="preserve">Only proponents meeting the mandatory criteria will advance to the technical evaluation in which a maximum possible 70 points may be determined.  Technical evaluators who are members of an Evaluation Committee appointed by UNWOMEN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843361">
        <w:rPr>
          <w:rFonts w:ascii="Calibri" w:eastAsia="Calibri" w:hAnsi="Calibri" w:cs="Calibri"/>
          <w:color w:val="000000"/>
          <w:spacing w:val="-3"/>
          <w:lang w:val="en-GB" w:eastAsia="en-GB"/>
        </w:rPr>
        <w:t>5</w:t>
      </w:r>
      <w:r w:rsidRPr="00843361">
        <w:rPr>
          <w:rFonts w:ascii="Calibri" w:eastAsia="Calibri" w:hAnsi="Calibri" w:cs="Calibri"/>
          <w:color w:val="000000"/>
          <w:spacing w:val="-3"/>
          <w:lang w:val="en-GB" w:eastAsia="en-GB"/>
        </w:rPr>
        <w:t>0 points.</w:t>
      </w: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25"/>
        <w:gridCol w:w="5297"/>
        <w:gridCol w:w="1348"/>
      </w:tblGrid>
      <w:tr w:rsidR="005379B6" w:rsidRPr="00843361" w14:paraId="37C8A052" w14:textId="77777777" w:rsidTr="39C40FFB">
        <w:tc>
          <w:tcPr>
            <w:tcW w:w="310" w:type="dxa"/>
          </w:tcPr>
          <w:p w14:paraId="2E1EFA7B" w14:textId="77777777" w:rsidR="005379B6" w:rsidRPr="00843361" w:rsidRDefault="005379B6" w:rsidP="00331109">
            <w:pPr>
              <w:tabs>
                <w:tab w:val="left" w:pos="-1440"/>
              </w:tabs>
              <w:suppressAutoHyphens/>
              <w:spacing w:after="0" w:line="240" w:lineRule="auto"/>
              <w:jc w:val="both"/>
              <w:rPr>
                <w:rFonts w:ascii="Calibri" w:eastAsia="Times New Roman" w:hAnsi="Calibri" w:cs="Calibri"/>
                <w:spacing w:val="-3"/>
              </w:rPr>
            </w:pPr>
            <w:r w:rsidRPr="00843361">
              <w:rPr>
                <w:rFonts w:ascii="Calibri" w:eastAsia="Times New Roman" w:hAnsi="Calibri" w:cs="Calibri"/>
                <w:spacing w:val="-3"/>
              </w:rPr>
              <w:t>1</w:t>
            </w:r>
          </w:p>
        </w:tc>
        <w:tc>
          <w:tcPr>
            <w:tcW w:w="5310" w:type="dxa"/>
          </w:tcPr>
          <w:p w14:paraId="315D670E" w14:textId="0F175C71" w:rsidR="005379B6" w:rsidRPr="00843361" w:rsidRDefault="39C40FFB" w:rsidP="39C40FFB">
            <w:pPr>
              <w:tabs>
                <w:tab w:val="left" w:pos="-1440"/>
              </w:tabs>
              <w:suppressAutoHyphens/>
              <w:spacing w:after="120" w:line="480" w:lineRule="auto"/>
              <w:rPr>
                <w:b/>
                <w:bCs/>
                <w:lang w:val="en-CA"/>
              </w:rPr>
            </w:pPr>
            <w:r w:rsidRPr="00843361">
              <w:rPr>
                <w:lang w:val="en-CA"/>
              </w:rPr>
              <w:t xml:space="preserve">Proposal is compliant with the Call for Proposal (CfP) requirements </w:t>
            </w:r>
          </w:p>
        </w:tc>
        <w:tc>
          <w:tcPr>
            <w:tcW w:w="1350" w:type="dxa"/>
          </w:tcPr>
          <w:p w14:paraId="67475D06" w14:textId="43F9B037" w:rsidR="005379B6" w:rsidRPr="00843361" w:rsidRDefault="00305404" w:rsidP="39C40FFB">
            <w:pPr>
              <w:tabs>
                <w:tab w:val="left" w:pos="-1440"/>
              </w:tabs>
              <w:suppressAutoHyphens/>
              <w:spacing w:after="0" w:line="240" w:lineRule="auto"/>
              <w:jc w:val="both"/>
              <w:rPr>
                <w:rFonts w:ascii="Calibri" w:eastAsia="Arial" w:hAnsi="Calibri" w:cs="Calibri"/>
              </w:rPr>
            </w:pPr>
            <w:r w:rsidRPr="00843361">
              <w:rPr>
                <w:rFonts w:ascii="Calibri" w:eastAsia="Arial" w:hAnsi="Calibri" w:cs="Calibri"/>
                <w:spacing w:val="-3"/>
              </w:rPr>
              <w:t>15 points</w:t>
            </w:r>
          </w:p>
        </w:tc>
      </w:tr>
      <w:tr w:rsidR="005379B6" w:rsidRPr="00843361" w14:paraId="2146A269" w14:textId="77777777" w:rsidTr="39C40FFB">
        <w:tc>
          <w:tcPr>
            <w:tcW w:w="310" w:type="dxa"/>
          </w:tcPr>
          <w:p w14:paraId="26BB4E45" w14:textId="77777777" w:rsidR="005379B6" w:rsidRPr="00843361" w:rsidRDefault="005379B6" w:rsidP="00331109">
            <w:pPr>
              <w:tabs>
                <w:tab w:val="left" w:pos="-1440"/>
              </w:tabs>
              <w:suppressAutoHyphens/>
              <w:spacing w:after="0" w:line="240" w:lineRule="auto"/>
              <w:jc w:val="both"/>
              <w:rPr>
                <w:rFonts w:ascii="Calibri" w:eastAsia="Times New Roman" w:hAnsi="Calibri" w:cs="Calibri"/>
                <w:spacing w:val="-3"/>
              </w:rPr>
            </w:pPr>
            <w:r w:rsidRPr="00843361">
              <w:rPr>
                <w:rFonts w:ascii="Calibri" w:eastAsia="Times New Roman" w:hAnsi="Calibri" w:cs="Calibri"/>
                <w:spacing w:val="-3"/>
              </w:rPr>
              <w:t>2</w:t>
            </w:r>
          </w:p>
        </w:tc>
        <w:tc>
          <w:tcPr>
            <w:tcW w:w="5310" w:type="dxa"/>
          </w:tcPr>
          <w:p w14:paraId="566B4A80" w14:textId="0421FCC2" w:rsidR="003B47CC" w:rsidRPr="00843361" w:rsidRDefault="39C40FFB" w:rsidP="39C40FFB">
            <w:pPr>
              <w:jc w:val="both"/>
            </w:pPr>
            <w:r w:rsidRPr="00843361">
              <w:t>The Organization’s mandate is relevant to the work to be undertaken in the TORs (</w:t>
            </w:r>
            <w:r w:rsidRPr="00843361">
              <w:rPr>
                <w:b/>
                <w:bCs/>
              </w:rPr>
              <w:t>component 1)</w:t>
            </w:r>
          </w:p>
          <w:p w14:paraId="44F83FC2" w14:textId="77777777" w:rsidR="005379B6" w:rsidRPr="00843361" w:rsidRDefault="005379B6" w:rsidP="00331109">
            <w:pPr>
              <w:spacing w:after="0" w:line="240" w:lineRule="auto"/>
              <w:contextualSpacing/>
              <w:jc w:val="both"/>
              <w:rPr>
                <w:rFonts w:ascii="Calibri" w:eastAsia="Calibri" w:hAnsi="Calibri" w:cs="Calibri"/>
              </w:rPr>
            </w:pPr>
          </w:p>
        </w:tc>
        <w:tc>
          <w:tcPr>
            <w:tcW w:w="1350" w:type="dxa"/>
          </w:tcPr>
          <w:p w14:paraId="02B2D29E" w14:textId="46EC8B20" w:rsidR="005379B6" w:rsidRPr="00843361" w:rsidRDefault="00305404" w:rsidP="00331109">
            <w:pPr>
              <w:tabs>
                <w:tab w:val="left" w:pos="-1440"/>
              </w:tabs>
              <w:suppressAutoHyphens/>
              <w:spacing w:after="0" w:line="240" w:lineRule="auto"/>
              <w:jc w:val="both"/>
              <w:rPr>
                <w:rFonts w:ascii="Calibri" w:eastAsia="Arial" w:hAnsi="Calibri" w:cs="Calibri"/>
              </w:rPr>
            </w:pPr>
            <w:r w:rsidRPr="00843361">
              <w:rPr>
                <w:rFonts w:ascii="Calibri" w:eastAsia="Arial" w:hAnsi="Calibri" w:cs="Calibri"/>
                <w:spacing w:val="-3"/>
              </w:rPr>
              <w:t>20</w:t>
            </w:r>
            <w:r w:rsidR="005379B6" w:rsidRPr="00843361">
              <w:rPr>
                <w:rFonts w:ascii="Calibri" w:eastAsia="Arial" w:hAnsi="Calibri" w:cs="Calibri"/>
                <w:spacing w:val="-3"/>
              </w:rPr>
              <w:t xml:space="preserve"> points</w:t>
            </w:r>
          </w:p>
        </w:tc>
      </w:tr>
      <w:tr w:rsidR="005379B6" w:rsidRPr="00843361" w14:paraId="5737DB4F" w14:textId="77777777" w:rsidTr="00915491">
        <w:trPr>
          <w:trHeight w:val="350"/>
        </w:trPr>
        <w:tc>
          <w:tcPr>
            <w:tcW w:w="310" w:type="dxa"/>
          </w:tcPr>
          <w:p w14:paraId="2DD153AA" w14:textId="77777777" w:rsidR="005379B6" w:rsidRPr="00843361" w:rsidRDefault="005379B6" w:rsidP="00331109">
            <w:pPr>
              <w:tabs>
                <w:tab w:val="left" w:pos="-1440"/>
              </w:tabs>
              <w:suppressAutoHyphens/>
              <w:spacing w:after="0" w:line="240" w:lineRule="auto"/>
              <w:jc w:val="both"/>
              <w:rPr>
                <w:rFonts w:ascii="Calibri" w:eastAsia="Times New Roman" w:hAnsi="Calibri" w:cs="Calibri"/>
                <w:spacing w:val="-3"/>
              </w:rPr>
            </w:pPr>
            <w:r w:rsidRPr="00843361">
              <w:rPr>
                <w:rFonts w:ascii="Calibri" w:eastAsia="Times New Roman" w:hAnsi="Calibri" w:cs="Calibri"/>
                <w:spacing w:val="-3"/>
              </w:rPr>
              <w:t>3</w:t>
            </w:r>
          </w:p>
        </w:tc>
        <w:tc>
          <w:tcPr>
            <w:tcW w:w="5310" w:type="dxa"/>
            <w:tcBorders>
              <w:bottom w:val="single" w:sz="4" w:space="0" w:color="BFBFBF"/>
            </w:tcBorders>
          </w:tcPr>
          <w:p w14:paraId="5283701B" w14:textId="170F2BE1" w:rsidR="005379B6" w:rsidRPr="00843361" w:rsidRDefault="39C40FFB" w:rsidP="39C40FFB">
            <w:pPr>
              <w:tabs>
                <w:tab w:val="left" w:pos="-1440"/>
              </w:tabs>
              <w:suppressAutoHyphens/>
              <w:spacing w:after="0" w:line="240" w:lineRule="auto"/>
              <w:jc w:val="both"/>
              <w:rPr>
                <w:b/>
                <w:bCs/>
                <w:lang w:val="en-CA"/>
              </w:rPr>
            </w:pPr>
            <w:r w:rsidRPr="00843361">
              <w:rPr>
                <w:lang w:val="en-CA"/>
              </w:rPr>
              <w:t>The Proposal demonstrates a sound understanding of the requirements of the TOR and indicates that the organization has the prerequisite capacity to undertake the work successfully (</w:t>
            </w:r>
            <w:r w:rsidRPr="00843361">
              <w:rPr>
                <w:b/>
                <w:bCs/>
                <w:lang w:val="en-CA"/>
              </w:rPr>
              <w:t>components 2, 3 and 4)</w:t>
            </w:r>
          </w:p>
        </w:tc>
        <w:tc>
          <w:tcPr>
            <w:tcW w:w="1350" w:type="dxa"/>
          </w:tcPr>
          <w:p w14:paraId="1770A35D" w14:textId="7E6DE8B2" w:rsidR="005379B6" w:rsidRPr="00843361" w:rsidRDefault="005379B6" w:rsidP="39C40FFB">
            <w:pPr>
              <w:tabs>
                <w:tab w:val="left" w:pos="-1440"/>
              </w:tabs>
              <w:suppressAutoHyphens/>
              <w:spacing w:after="0" w:line="240" w:lineRule="auto"/>
              <w:jc w:val="both"/>
              <w:rPr>
                <w:rFonts w:ascii="Calibri" w:eastAsia="Arial" w:hAnsi="Calibri" w:cs="Calibri"/>
              </w:rPr>
            </w:pPr>
            <w:r w:rsidRPr="00843361">
              <w:rPr>
                <w:rFonts w:ascii="Calibri" w:eastAsia="Arial" w:hAnsi="Calibri" w:cs="Calibri"/>
                <w:spacing w:val="-3"/>
              </w:rPr>
              <w:t>35 points</w:t>
            </w:r>
          </w:p>
        </w:tc>
      </w:tr>
      <w:tr w:rsidR="005379B6" w:rsidRPr="00843361" w14:paraId="3BB6019A" w14:textId="77777777" w:rsidTr="00915491">
        <w:tc>
          <w:tcPr>
            <w:tcW w:w="310" w:type="dxa"/>
          </w:tcPr>
          <w:p w14:paraId="727BE1B8" w14:textId="77777777" w:rsidR="005379B6" w:rsidRPr="00843361" w:rsidRDefault="005379B6" w:rsidP="00331109">
            <w:pPr>
              <w:tabs>
                <w:tab w:val="left" w:pos="-1440"/>
              </w:tabs>
              <w:suppressAutoHyphens/>
              <w:spacing w:after="0" w:line="240" w:lineRule="auto"/>
              <w:ind w:left="1418"/>
              <w:rPr>
                <w:rFonts w:ascii="Calibri" w:eastAsia="Times New Roman" w:hAnsi="Calibri" w:cs="Calibri"/>
                <w:b/>
                <w:spacing w:val="-3"/>
              </w:rPr>
            </w:pPr>
          </w:p>
        </w:tc>
        <w:tc>
          <w:tcPr>
            <w:tcW w:w="5310" w:type="dxa"/>
            <w:shd w:val="clear" w:color="auto" w:fill="auto"/>
          </w:tcPr>
          <w:p w14:paraId="0E0E9C93" w14:textId="77777777" w:rsidR="005379B6" w:rsidRPr="00843361" w:rsidRDefault="005379B6" w:rsidP="00331109">
            <w:pPr>
              <w:tabs>
                <w:tab w:val="left" w:pos="-1440"/>
              </w:tabs>
              <w:suppressAutoHyphens/>
              <w:spacing w:after="0" w:line="240" w:lineRule="auto"/>
              <w:ind w:left="1418"/>
              <w:jc w:val="both"/>
              <w:rPr>
                <w:rFonts w:ascii="Calibri" w:eastAsia="Arial" w:hAnsi="Calibri" w:cs="Calibri"/>
                <w:spacing w:val="-3"/>
                <w:highlight w:val="lightGray"/>
              </w:rPr>
            </w:pPr>
            <w:r w:rsidRPr="00843361">
              <w:rPr>
                <w:rFonts w:ascii="Calibri" w:eastAsia="Arial" w:hAnsi="Calibri" w:cs="Calibri"/>
                <w:spacing w:val="-3"/>
                <w:highlight w:val="lightGray"/>
              </w:rPr>
              <w:t>TOTAL</w:t>
            </w:r>
          </w:p>
          <w:p w14:paraId="158F4AF4" w14:textId="0F9624CE" w:rsidR="00915491" w:rsidRPr="00843361" w:rsidRDefault="00915491" w:rsidP="00331109">
            <w:pPr>
              <w:tabs>
                <w:tab w:val="left" w:pos="-1440"/>
              </w:tabs>
              <w:suppressAutoHyphens/>
              <w:spacing w:after="0" w:line="240" w:lineRule="auto"/>
              <w:ind w:left="1418"/>
              <w:jc w:val="both"/>
              <w:rPr>
                <w:rFonts w:ascii="Calibri" w:eastAsia="Arial" w:hAnsi="Calibri" w:cs="Calibri"/>
                <w:spacing w:val="-3"/>
                <w:highlight w:val="lightGray"/>
              </w:rPr>
            </w:pPr>
          </w:p>
        </w:tc>
        <w:tc>
          <w:tcPr>
            <w:tcW w:w="1350" w:type="dxa"/>
          </w:tcPr>
          <w:p w14:paraId="353B36E7" w14:textId="77777777" w:rsidR="005379B6" w:rsidRPr="00843361" w:rsidRDefault="005379B6" w:rsidP="00331109">
            <w:pPr>
              <w:tabs>
                <w:tab w:val="left" w:pos="-1440"/>
              </w:tabs>
              <w:suppressAutoHyphens/>
              <w:spacing w:after="0" w:line="240" w:lineRule="auto"/>
              <w:jc w:val="both"/>
              <w:rPr>
                <w:rFonts w:ascii="Calibri" w:eastAsia="Arial" w:hAnsi="Calibri" w:cs="Calibri"/>
                <w:spacing w:val="-3"/>
                <w:highlight w:val="yellow"/>
              </w:rPr>
            </w:pPr>
            <w:r w:rsidRPr="00843361">
              <w:rPr>
                <w:rFonts w:ascii="Calibri" w:eastAsia="Arial" w:hAnsi="Calibri" w:cs="Calibri"/>
                <w:spacing w:val="-3"/>
              </w:rPr>
              <w:t>70 points</w:t>
            </w:r>
          </w:p>
        </w:tc>
      </w:tr>
    </w:tbl>
    <w:p w14:paraId="4F7D48F4" w14:textId="77777777" w:rsidR="00C22EF1" w:rsidRPr="00843361" w:rsidRDefault="00C22EF1" w:rsidP="00C22EF1">
      <w:pPr>
        <w:spacing w:after="0" w:line="240" w:lineRule="auto"/>
        <w:rPr>
          <w:rFonts w:ascii="Calibri" w:eastAsia="Calibri" w:hAnsi="Calibri" w:cs="Calibri"/>
          <w:b/>
          <w:bCs/>
          <w:color w:val="000000"/>
          <w:highlight w:val="lightGray"/>
          <w:lang w:val="en-CA"/>
        </w:rPr>
      </w:pPr>
    </w:p>
    <w:p w14:paraId="14648B4A" w14:textId="77777777" w:rsidR="00C22EF1" w:rsidRPr="00843361" w:rsidRDefault="00C22EF1" w:rsidP="00C22EF1">
      <w:pPr>
        <w:spacing w:after="0" w:line="240" w:lineRule="auto"/>
        <w:rPr>
          <w:rFonts w:ascii="Calibri" w:eastAsia="Calibri" w:hAnsi="Calibri" w:cs="Calibri"/>
          <w:b/>
          <w:bCs/>
          <w:color w:val="000000"/>
          <w:highlight w:val="lightGray"/>
          <w:lang w:val="en-CA"/>
        </w:rPr>
      </w:pPr>
    </w:p>
    <w:p w14:paraId="704056C5" w14:textId="0B15EA6D" w:rsidR="00C22EF1" w:rsidRPr="00843361" w:rsidRDefault="001079AB" w:rsidP="001079AB">
      <w:pPr>
        <w:tabs>
          <w:tab w:val="left" w:pos="-1440"/>
        </w:tabs>
        <w:suppressAutoHyphens/>
        <w:spacing w:after="120" w:line="240" w:lineRule="auto"/>
        <w:ind w:left="360"/>
        <w:jc w:val="both"/>
        <w:rPr>
          <w:rFonts w:ascii="Calibri" w:eastAsia="Calibri" w:hAnsi="Calibri" w:cs="Calibri"/>
          <w:color w:val="002060"/>
          <w:spacing w:val="-3"/>
          <w:lang w:val="en-GB" w:eastAsia="en-GB"/>
        </w:rPr>
      </w:pPr>
      <w:r w:rsidRPr="00843361">
        <w:rPr>
          <w:rFonts w:ascii="Calibri" w:eastAsia="Calibri" w:hAnsi="Calibri" w:cs="Calibri"/>
          <w:b/>
          <w:color w:val="002060"/>
          <w:spacing w:val="-3"/>
          <w:lang w:val="en-GB" w:eastAsia="en-GB"/>
        </w:rPr>
        <w:t xml:space="preserve">11.2 </w:t>
      </w:r>
      <w:r w:rsidR="00C22EF1" w:rsidRPr="00843361">
        <w:rPr>
          <w:rFonts w:ascii="Calibri" w:eastAsia="Calibri" w:hAnsi="Calibri" w:cs="Calibri"/>
          <w:b/>
          <w:color w:val="002060"/>
          <w:spacing w:val="-3"/>
          <w:lang w:val="en-GB" w:eastAsia="en-GB"/>
        </w:rPr>
        <w:t>PHASE II - FINANCIAL PROPOSAL</w:t>
      </w:r>
      <w:r w:rsidR="00C22EF1" w:rsidRPr="00843361">
        <w:rPr>
          <w:rFonts w:ascii="Calibri" w:eastAsia="Calibri" w:hAnsi="Calibri" w:cs="Calibri"/>
          <w:color w:val="002060"/>
          <w:spacing w:val="-3"/>
          <w:lang w:val="en-GB" w:eastAsia="en-GB"/>
        </w:rPr>
        <w:t xml:space="preserve"> (</w:t>
      </w:r>
      <w:r w:rsidR="00C22EF1" w:rsidRPr="00843361">
        <w:rPr>
          <w:rFonts w:ascii="Calibri" w:eastAsia="Calibri" w:hAnsi="Calibri" w:cs="Calibri"/>
          <w:b/>
          <w:bCs/>
          <w:color w:val="002060"/>
          <w:spacing w:val="-3"/>
          <w:lang w:val="en-GB" w:eastAsia="en-GB"/>
        </w:rPr>
        <w:t>30 points</w:t>
      </w:r>
      <w:r w:rsidR="00C22EF1" w:rsidRPr="00843361">
        <w:rPr>
          <w:rFonts w:ascii="Calibri" w:eastAsia="Calibri" w:hAnsi="Calibri" w:cs="Calibri"/>
          <w:color w:val="002060"/>
          <w:spacing w:val="-3"/>
          <w:lang w:val="en-GB" w:eastAsia="en-GB"/>
        </w:rPr>
        <w:t xml:space="preserve">) </w:t>
      </w:r>
    </w:p>
    <w:p w14:paraId="6F4DA8F1" w14:textId="77777777" w:rsidR="00C22EF1" w:rsidRPr="00843361" w:rsidRDefault="00C22EF1" w:rsidP="00C22EF1">
      <w:pPr>
        <w:tabs>
          <w:tab w:val="left" w:pos="-1440"/>
        </w:tabs>
        <w:suppressAutoHyphens/>
        <w:spacing w:after="0" w:line="240" w:lineRule="auto"/>
        <w:ind w:left="322"/>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Financial proposals will be evaluated following completion of the technical evaluation.  The proponent with the lowest evaluated cost will be awarded 30 points.  Other financial proposals will receive pro-rated points based on the relationship of the proponents’ prices to that of the lowest evaluated cost.</w:t>
      </w:r>
      <w:r w:rsidRPr="00843361">
        <w:rPr>
          <w:rFonts w:ascii="Calibri" w:eastAsia="Calibri" w:hAnsi="Calibri" w:cs="Calibri"/>
          <w:color w:val="000000"/>
          <w:spacing w:val="-3"/>
          <w:lang w:val="en-GB" w:eastAsia="en-GB"/>
        </w:rPr>
        <w:br/>
      </w:r>
      <w:r w:rsidRPr="00843361">
        <w:rPr>
          <w:rFonts w:ascii="Calibri" w:eastAsia="Calibri" w:hAnsi="Calibri" w:cs="Calibri"/>
          <w:color w:val="000000"/>
          <w:spacing w:val="-3"/>
          <w:lang w:val="en-GB" w:eastAsia="en-GB"/>
        </w:rPr>
        <w:br/>
        <w:t>Formula for computing points:</w:t>
      </w:r>
      <w:r w:rsidRPr="00843361">
        <w:rPr>
          <w:rFonts w:ascii="Calibri" w:eastAsia="Calibri" w:hAnsi="Calibri" w:cs="Calibri"/>
          <w:color w:val="000000"/>
          <w:spacing w:val="-3"/>
          <w:lang w:val="en-GB" w:eastAsia="en-GB"/>
        </w:rPr>
        <w:br/>
        <w:t>Points = (A/B) Financial Points</w:t>
      </w:r>
      <w:r w:rsidRPr="00843361">
        <w:rPr>
          <w:rFonts w:ascii="Calibri" w:eastAsia="Calibri" w:hAnsi="Calibri" w:cs="Calibri"/>
          <w:color w:val="000000"/>
          <w:spacing w:val="-3"/>
          <w:lang w:val="en-GB" w:eastAsia="en-GB"/>
        </w:rPr>
        <w:br/>
      </w:r>
      <w:r w:rsidRPr="00843361">
        <w:rPr>
          <w:rFonts w:ascii="Calibri" w:eastAsia="Calibri" w:hAnsi="Calibri" w:cs="Calibri"/>
          <w:color w:val="000000"/>
          <w:spacing w:val="-3"/>
          <w:lang w:val="en-GB" w:eastAsia="en-GB"/>
        </w:rPr>
        <w:br/>
        <w:t>Example:  Proponent A’s price is the lowest at $10.00.  Proponent A receives 30 points.  Proponent B’s price is $20.00.  Proponent B receives ($10.00/$20.00) x 30 points = 15 points</w:t>
      </w:r>
      <w:r w:rsidRPr="00843361">
        <w:rPr>
          <w:rFonts w:ascii="Calibri" w:eastAsia="Calibri" w:hAnsi="Calibri" w:cs="Calibri"/>
          <w:color w:val="000000"/>
          <w:spacing w:val="-3"/>
          <w:lang w:val="en-GB" w:eastAsia="en-GB"/>
        </w:rPr>
        <w:br/>
      </w:r>
    </w:p>
    <w:p w14:paraId="11571C9D" w14:textId="3BCD9DA1" w:rsidR="00C22EF1" w:rsidRPr="00843361" w:rsidRDefault="00C22EF1" w:rsidP="005749E9">
      <w:pPr>
        <w:pStyle w:val="ListParagraph"/>
        <w:numPr>
          <w:ilvl w:val="0"/>
          <w:numId w:val="13"/>
        </w:numPr>
        <w:tabs>
          <w:tab w:val="left" w:pos="-1440"/>
        </w:tabs>
        <w:suppressAutoHyphens/>
        <w:spacing w:after="0" w:line="240" w:lineRule="auto"/>
        <w:jc w:val="both"/>
        <w:rPr>
          <w:rFonts w:ascii="Calibri" w:eastAsia="Calibri" w:hAnsi="Calibri" w:cs="Calibri"/>
          <w:b/>
          <w:bCs/>
          <w:color w:val="000000"/>
          <w:spacing w:val="-3"/>
          <w:lang w:val="en-GB" w:eastAsia="en-GB"/>
        </w:rPr>
      </w:pPr>
      <w:r w:rsidRPr="00843361">
        <w:rPr>
          <w:rFonts w:ascii="Calibri" w:eastAsia="Calibri" w:hAnsi="Calibri" w:cs="Calibri"/>
          <w:b/>
          <w:bCs/>
          <w:color w:val="000000"/>
          <w:spacing w:val="-3"/>
          <w:lang w:val="en-GB" w:eastAsia="en-GB"/>
        </w:rPr>
        <w:t xml:space="preserve"> Preparation of proposal</w:t>
      </w:r>
    </w:p>
    <w:p w14:paraId="5A250BCB" w14:textId="77777777" w:rsidR="006D23EF" w:rsidRPr="00843361" w:rsidRDefault="006D23EF" w:rsidP="006D23EF">
      <w:pPr>
        <w:pStyle w:val="ListParagraph"/>
        <w:tabs>
          <w:tab w:val="left" w:pos="-1440"/>
        </w:tabs>
        <w:suppressAutoHyphens/>
        <w:spacing w:after="0" w:line="240" w:lineRule="auto"/>
        <w:ind w:left="90"/>
        <w:jc w:val="both"/>
        <w:rPr>
          <w:rFonts w:ascii="Calibri" w:eastAsia="Calibri" w:hAnsi="Calibri" w:cs="Calibri"/>
          <w:b/>
          <w:bCs/>
          <w:color w:val="000000"/>
          <w:spacing w:val="-3"/>
          <w:lang w:val="en-GB" w:eastAsia="en-GB"/>
        </w:rPr>
      </w:pPr>
    </w:p>
    <w:p w14:paraId="55F17EA3" w14:textId="77777777" w:rsidR="00C22EF1" w:rsidRPr="00843361" w:rsidRDefault="00C22EF1" w:rsidP="005749E9">
      <w:pPr>
        <w:numPr>
          <w:ilvl w:val="1"/>
          <w:numId w:val="6"/>
        </w:numPr>
        <w:tabs>
          <w:tab w:val="left" w:pos="-1440"/>
        </w:tabs>
        <w:suppressAutoHyphens/>
        <w:spacing w:after="0" w:line="240" w:lineRule="auto"/>
        <w:ind w:left="142" w:firstLine="0"/>
        <w:contextualSpacing/>
        <w:jc w:val="both"/>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 xml:space="preserve">You are expected to examine all terms and instructions included in the CFP documents. </w:t>
      </w:r>
    </w:p>
    <w:p w14:paraId="2C94179F" w14:textId="788924F7" w:rsidR="00C22EF1" w:rsidRPr="00843361" w:rsidRDefault="00C22EF1" w:rsidP="005E7078">
      <w:pPr>
        <w:numPr>
          <w:ilvl w:val="1"/>
          <w:numId w:val="0"/>
        </w:numPr>
        <w:tabs>
          <w:tab w:val="left" w:pos="-1440"/>
        </w:tabs>
        <w:suppressAutoHyphens/>
        <w:spacing w:after="0" w:line="240" w:lineRule="auto"/>
        <w:ind w:left="142"/>
        <w:contextualSpacing/>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Failure to provide all requested information will be at proponent’s own risk and may result in rejection of proponent’s proposal.</w:t>
      </w:r>
    </w:p>
    <w:p w14:paraId="485AF186" w14:textId="77777777" w:rsidR="00C22EF1" w:rsidRPr="00843361" w:rsidRDefault="00C22EF1" w:rsidP="005E7078">
      <w:pPr>
        <w:tabs>
          <w:tab w:val="left" w:pos="-1440"/>
        </w:tabs>
        <w:suppressAutoHyphens/>
        <w:spacing w:after="0" w:line="240" w:lineRule="auto"/>
        <w:ind w:left="142"/>
        <w:rPr>
          <w:rFonts w:ascii="Calibri" w:eastAsia="Calibri" w:hAnsi="Calibri" w:cs="Calibri"/>
          <w:color w:val="000000"/>
          <w:spacing w:val="-3"/>
          <w:lang w:val="en-GB" w:eastAsia="en-GB"/>
        </w:rPr>
      </w:pPr>
    </w:p>
    <w:p w14:paraId="63F07573" w14:textId="77777777" w:rsidR="00C22EF1" w:rsidRPr="00843361" w:rsidRDefault="00C22EF1" w:rsidP="005749E9">
      <w:pPr>
        <w:numPr>
          <w:ilvl w:val="1"/>
          <w:numId w:val="6"/>
        </w:numPr>
        <w:tabs>
          <w:tab w:val="left" w:pos="-1440"/>
        </w:tabs>
        <w:suppressAutoHyphens/>
        <w:spacing w:after="0" w:line="240" w:lineRule="auto"/>
        <w:ind w:left="142" w:firstLine="0"/>
        <w:jc w:val="both"/>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Proponent’s proposal must be organized to follow the format of this CFP. Each proponent must respond to every stated request or requirement and indicate that proponent understands and confirms acceptance of UNWOMEN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1AD69977" w14:textId="77777777" w:rsidR="00C22EF1" w:rsidRPr="00843361" w:rsidRDefault="00C22EF1" w:rsidP="005E7078">
      <w:pPr>
        <w:tabs>
          <w:tab w:val="left" w:pos="-1440"/>
        </w:tabs>
        <w:suppressAutoHyphens/>
        <w:spacing w:after="0" w:line="240" w:lineRule="auto"/>
        <w:ind w:left="142"/>
        <w:rPr>
          <w:rFonts w:ascii="Calibri" w:eastAsia="Calibri" w:hAnsi="Calibri" w:cs="Calibri"/>
          <w:color w:val="000000"/>
          <w:spacing w:val="-3"/>
          <w:lang w:val="en-GB" w:eastAsia="en-GB"/>
        </w:rPr>
      </w:pPr>
    </w:p>
    <w:p w14:paraId="35CA3828" w14:textId="77777777" w:rsidR="00C22EF1" w:rsidRPr="00843361" w:rsidRDefault="00C22EF1" w:rsidP="005749E9">
      <w:pPr>
        <w:numPr>
          <w:ilvl w:val="1"/>
          <w:numId w:val="6"/>
        </w:numPr>
        <w:tabs>
          <w:tab w:val="left" w:pos="-1440"/>
        </w:tabs>
        <w:suppressAutoHyphens/>
        <w:spacing w:after="0" w:line="240" w:lineRule="auto"/>
        <w:ind w:left="142" w:firstLine="0"/>
        <w:jc w:val="both"/>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t>
      </w:r>
    </w:p>
    <w:p w14:paraId="29D92CC7" w14:textId="77777777" w:rsidR="00C22EF1" w:rsidRPr="00843361" w:rsidRDefault="00C22EF1" w:rsidP="005E7078">
      <w:pPr>
        <w:tabs>
          <w:tab w:val="left" w:pos="-1440"/>
        </w:tabs>
        <w:suppressAutoHyphens/>
        <w:spacing w:after="0" w:line="240" w:lineRule="auto"/>
        <w:ind w:left="142"/>
        <w:rPr>
          <w:rFonts w:ascii="Calibri" w:eastAsia="Calibri" w:hAnsi="Calibri" w:cs="Calibri"/>
          <w:color w:val="000000"/>
          <w:spacing w:val="-3"/>
          <w:lang w:val="en-GB" w:eastAsia="en-GB"/>
        </w:rPr>
      </w:pPr>
    </w:p>
    <w:p w14:paraId="0B978465" w14:textId="77777777" w:rsidR="00C22EF1" w:rsidRPr="00843361" w:rsidRDefault="00C22EF1" w:rsidP="005749E9">
      <w:pPr>
        <w:numPr>
          <w:ilvl w:val="1"/>
          <w:numId w:val="6"/>
        </w:numPr>
        <w:tabs>
          <w:tab w:val="left" w:pos="-1440"/>
        </w:tabs>
        <w:suppressAutoHyphens/>
        <w:spacing w:after="0" w:line="240" w:lineRule="auto"/>
        <w:ind w:left="142" w:firstLine="0"/>
        <w:jc w:val="both"/>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UNWOMEN established requirements. Acceptance of such changes is at the sole discretion of UNWOMEN.</w:t>
      </w:r>
    </w:p>
    <w:p w14:paraId="4EBECFB6" w14:textId="77777777" w:rsidR="00C22EF1" w:rsidRPr="00843361" w:rsidRDefault="00C22EF1" w:rsidP="005E7078">
      <w:pPr>
        <w:tabs>
          <w:tab w:val="left" w:pos="-1440"/>
        </w:tabs>
        <w:suppressAutoHyphens/>
        <w:spacing w:after="0" w:line="240" w:lineRule="auto"/>
        <w:ind w:left="142"/>
        <w:rPr>
          <w:rFonts w:ascii="Calibri" w:eastAsia="Calibri" w:hAnsi="Calibri" w:cs="Calibri"/>
          <w:color w:val="000000"/>
          <w:spacing w:val="-3"/>
          <w:lang w:val="en-GB" w:eastAsia="en-GB"/>
        </w:rPr>
      </w:pPr>
    </w:p>
    <w:p w14:paraId="1252A38C" w14:textId="1FA8837E" w:rsidR="00C22EF1" w:rsidRPr="00843361" w:rsidRDefault="00C22EF1" w:rsidP="005749E9">
      <w:pPr>
        <w:numPr>
          <w:ilvl w:val="1"/>
          <w:numId w:val="6"/>
        </w:numPr>
        <w:tabs>
          <w:tab w:val="left" w:pos="-1440"/>
        </w:tabs>
        <w:suppressAutoHyphens/>
        <w:spacing w:after="0" w:line="240" w:lineRule="auto"/>
        <w:ind w:left="142" w:firstLine="0"/>
        <w:jc w:val="both"/>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1EC93CA9" w14:textId="77777777" w:rsidR="000437C9" w:rsidRPr="00843361" w:rsidRDefault="000437C9" w:rsidP="005E7078">
      <w:pPr>
        <w:tabs>
          <w:tab w:val="left" w:pos="-1440"/>
        </w:tabs>
        <w:suppressAutoHyphens/>
        <w:spacing w:after="0" w:line="240" w:lineRule="auto"/>
        <w:ind w:left="142"/>
        <w:jc w:val="both"/>
        <w:rPr>
          <w:rFonts w:ascii="Calibri" w:eastAsia="Calibri" w:hAnsi="Calibri" w:cs="Calibri"/>
          <w:color w:val="000000"/>
          <w:spacing w:val="-3"/>
          <w:lang w:val="en-GB" w:eastAsia="en-GB"/>
        </w:rPr>
      </w:pPr>
    </w:p>
    <w:p w14:paraId="0758F573" w14:textId="77777777" w:rsidR="00C22EF1" w:rsidRPr="00843361" w:rsidRDefault="00C22EF1" w:rsidP="005749E9">
      <w:pPr>
        <w:numPr>
          <w:ilvl w:val="1"/>
          <w:numId w:val="6"/>
        </w:numPr>
        <w:tabs>
          <w:tab w:val="left" w:pos="-1440"/>
        </w:tabs>
        <w:suppressAutoHyphens/>
        <w:spacing w:after="120" w:line="240" w:lineRule="auto"/>
        <w:ind w:left="142" w:firstLine="0"/>
        <w:jc w:val="both"/>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 xml:space="preserve"> Proponent’s proposal shall include all of the following labelled annexes:</w:t>
      </w:r>
      <w:r w:rsidRPr="00843361">
        <w:rPr>
          <w:rFonts w:ascii="Calibri" w:eastAsia="Calibri" w:hAnsi="Calibri" w:cs="Calibri"/>
          <w:color w:val="000000"/>
          <w:spacing w:val="-3"/>
          <w:lang w:val="en-GB" w:eastAsia="en-GB"/>
        </w:rPr>
        <w:tab/>
      </w:r>
    </w:p>
    <w:p w14:paraId="7ACCEA1B" w14:textId="77777777" w:rsidR="00C22EF1" w:rsidRPr="00843361" w:rsidRDefault="00C22EF1" w:rsidP="00C22EF1">
      <w:pPr>
        <w:tabs>
          <w:tab w:val="left" w:pos="-1440"/>
        </w:tabs>
        <w:suppressAutoHyphens/>
        <w:spacing w:after="120" w:line="240" w:lineRule="auto"/>
        <w:ind w:left="252"/>
        <w:rPr>
          <w:rFonts w:ascii="Calibri" w:eastAsia="Calibri" w:hAnsi="Calibri" w:cs="Calibri"/>
          <w:color w:val="000000"/>
          <w:spacing w:val="-3"/>
          <w:lang w:val="en-GB" w:eastAsia="en-GB"/>
        </w:rPr>
      </w:pPr>
    </w:p>
    <w:p w14:paraId="5786F26D" w14:textId="5EE2FEBA" w:rsidR="00953387" w:rsidRPr="008F0DF7" w:rsidRDefault="00953387" w:rsidP="008F0DF7">
      <w:pPr>
        <w:pStyle w:val="ListParagraph"/>
        <w:numPr>
          <w:ilvl w:val="1"/>
          <w:numId w:val="6"/>
        </w:numPr>
        <w:tabs>
          <w:tab w:val="left" w:pos="540"/>
        </w:tabs>
        <w:suppressAutoHyphens/>
        <w:spacing w:after="0" w:line="240" w:lineRule="auto"/>
        <w:ind w:left="540" w:hanging="540"/>
        <w:jc w:val="both"/>
        <w:rPr>
          <w:rFonts w:eastAsia="Calibri"/>
          <w:spacing w:val="-3"/>
          <w:sz w:val="20"/>
          <w:szCs w:val="20"/>
          <w:lang w:val="en-GB" w:eastAsia="en-GB"/>
        </w:rPr>
      </w:pPr>
      <w:r>
        <w:rPr>
          <w:rFonts w:ascii="Calibri" w:eastAsia="Calibri" w:hAnsi="Calibri" w:cs="Calibri"/>
          <w:b/>
          <w:bCs/>
          <w:color w:val="000000"/>
          <w:spacing w:val="-2"/>
          <w:lang w:val="en-CA"/>
        </w:rPr>
        <w:t xml:space="preserve">12.7 </w:t>
      </w:r>
      <w:r w:rsidRPr="34CA864B">
        <w:rPr>
          <w:rFonts w:eastAsia="Calibri"/>
          <w:spacing w:val="-3"/>
          <w:sz w:val="20"/>
          <w:szCs w:val="20"/>
          <w:lang w:val="en-GB" w:eastAsia="en-GB"/>
        </w:rPr>
        <w:t>The proponent’s proposal shall state the following and include all of the following labelled annexes:</w:t>
      </w:r>
      <w:r w:rsidRPr="00702460">
        <w:rPr>
          <w:rFonts w:eastAsia="Calibri" w:cstheme="minorHAnsi"/>
          <w:spacing w:val="-3"/>
          <w:sz w:val="20"/>
          <w:szCs w:val="20"/>
          <w:lang w:val="en-GB" w:eastAsia="en-GB"/>
        </w:rPr>
        <w:tab/>
      </w:r>
    </w:p>
    <w:p w14:paraId="223E09E4" w14:textId="18E62835" w:rsidR="00C22EF1" w:rsidRPr="00843361" w:rsidRDefault="00953387" w:rsidP="00C22EF1">
      <w:pPr>
        <w:tabs>
          <w:tab w:val="left" w:pos="-720"/>
        </w:tabs>
        <w:suppressAutoHyphens/>
        <w:spacing w:after="0" w:line="240" w:lineRule="auto"/>
        <w:rPr>
          <w:rFonts w:ascii="Calibri" w:eastAsia="Calibri" w:hAnsi="Calibri" w:cs="Calibri"/>
          <w:color w:val="000000"/>
          <w:spacing w:val="-2"/>
          <w:lang w:val="en-CA"/>
        </w:rPr>
      </w:pPr>
      <w:r>
        <w:rPr>
          <w:rFonts w:ascii="Calibri" w:eastAsia="Calibri" w:hAnsi="Calibri" w:cs="Calibri"/>
          <w:b/>
          <w:bCs/>
          <w:color w:val="000000"/>
          <w:spacing w:val="-2"/>
          <w:lang w:val="en-CA"/>
        </w:rPr>
        <w:tab/>
      </w:r>
      <w:r w:rsidR="00C22EF1" w:rsidRPr="00843361">
        <w:rPr>
          <w:rFonts w:ascii="Calibri" w:eastAsia="Calibri" w:hAnsi="Calibri" w:cs="Calibri"/>
          <w:b/>
          <w:bCs/>
          <w:color w:val="000000"/>
          <w:spacing w:val="-2"/>
          <w:lang w:val="en-CA"/>
        </w:rPr>
        <w:t>CFP submission</w:t>
      </w:r>
      <w:r w:rsidR="00C22EF1" w:rsidRPr="00843361">
        <w:rPr>
          <w:rFonts w:ascii="Calibri" w:eastAsia="Calibri" w:hAnsi="Calibri" w:cs="Calibri"/>
          <w:color w:val="000000"/>
          <w:spacing w:val="-2"/>
          <w:lang w:val="en-CA"/>
        </w:rPr>
        <w:t xml:space="preserve"> (on or before proposal due date):</w:t>
      </w:r>
      <w:r w:rsidR="00B14237" w:rsidRPr="00843361">
        <w:rPr>
          <w:rFonts w:ascii="Calibri" w:eastAsia="Calibri" w:hAnsi="Calibri" w:cs="Calibri"/>
          <w:color w:val="000000"/>
          <w:spacing w:val="-2"/>
          <w:lang w:val="en-CA"/>
        </w:rPr>
        <w:t xml:space="preserve"> </w:t>
      </w:r>
      <w:r>
        <w:rPr>
          <w:rFonts w:ascii="Calibri" w:eastAsia="Calibri" w:hAnsi="Calibri" w:cs="Calibri"/>
          <w:b/>
          <w:bCs/>
          <w:color w:val="000000"/>
          <w:spacing w:val="-2"/>
          <w:lang w:val="en-CA"/>
        </w:rPr>
        <w:t>2</w:t>
      </w:r>
      <w:r w:rsidR="00DD58B6" w:rsidRPr="00DD58B6">
        <w:rPr>
          <w:rFonts w:ascii="Calibri" w:eastAsia="Calibri" w:hAnsi="Calibri" w:cs="Calibri"/>
          <w:b/>
          <w:bCs/>
          <w:color w:val="000000"/>
          <w:spacing w:val="-2"/>
          <w:vertAlign w:val="superscript"/>
          <w:lang w:val="en-CA"/>
        </w:rPr>
        <w:t>nd</w:t>
      </w:r>
      <w:r w:rsidR="00DD58B6">
        <w:rPr>
          <w:rFonts w:ascii="Calibri" w:eastAsia="Calibri" w:hAnsi="Calibri" w:cs="Calibri"/>
          <w:b/>
          <w:bCs/>
          <w:color w:val="000000"/>
          <w:spacing w:val="-2"/>
          <w:lang w:val="en-CA"/>
        </w:rPr>
        <w:t xml:space="preserve"> August</w:t>
      </w:r>
      <w:r>
        <w:rPr>
          <w:rFonts w:ascii="Calibri" w:eastAsia="Calibri" w:hAnsi="Calibri" w:cs="Calibri"/>
          <w:b/>
          <w:bCs/>
          <w:color w:val="000000"/>
          <w:spacing w:val="-2"/>
          <w:lang w:val="en-CA"/>
        </w:rPr>
        <w:t xml:space="preserve"> 2024</w:t>
      </w:r>
      <w:r w:rsidR="00B14237" w:rsidRPr="00843361">
        <w:rPr>
          <w:rFonts w:ascii="Calibri" w:eastAsia="Calibri" w:hAnsi="Calibri" w:cs="Calibri"/>
          <w:b/>
          <w:bCs/>
          <w:color w:val="000000"/>
          <w:spacing w:val="-2"/>
          <w:lang w:val="en-CA"/>
        </w:rPr>
        <w:t>; 1730 hrs</w:t>
      </w:r>
      <w:r w:rsidR="00DD58B6">
        <w:rPr>
          <w:rFonts w:ascii="Calibri" w:eastAsia="Calibri" w:hAnsi="Calibri" w:cs="Calibri"/>
          <w:b/>
          <w:bCs/>
          <w:color w:val="000000"/>
          <w:spacing w:val="-2"/>
          <w:lang w:val="en-CA"/>
        </w:rPr>
        <w:t xml:space="preserve"> India time</w:t>
      </w:r>
      <w:r w:rsidR="00B14237" w:rsidRPr="00843361">
        <w:rPr>
          <w:rFonts w:ascii="Calibri" w:eastAsia="Calibri" w:hAnsi="Calibri" w:cs="Calibri"/>
          <w:color w:val="000000"/>
          <w:spacing w:val="-2"/>
          <w:lang w:val="en-CA"/>
        </w:rPr>
        <w:t xml:space="preserve"> </w:t>
      </w:r>
    </w:p>
    <w:p w14:paraId="410E41E0" w14:textId="77777777" w:rsidR="00C22EF1" w:rsidRPr="00843361" w:rsidRDefault="00C22EF1" w:rsidP="00C22EF1">
      <w:pPr>
        <w:tabs>
          <w:tab w:val="left" w:pos="-720"/>
        </w:tabs>
        <w:suppressAutoHyphens/>
        <w:spacing w:after="0" w:line="240" w:lineRule="auto"/>
        <w:ind w:left="398"/>
        <w:rPr>
          <w:rFonts w:ascii="Calibri" w:eastAsia="Times New Roman" w:hAnsi="Calibri" w:cs="Calibri"/>
          <w:color w:val="000000"/>
          <w:spacing w:val="-2"/>
          <w:lang w:val="en-GB" w:eastAsia="en-GB"/>
        </w:rPr>
      </w:pPr>
      <w:r w:rsidRPr="00843361">
        <w:rPr>
          <w:rFonts w:ascii="Calibri" w:eastAsia="Times New Roman" w:hAnsi="Calibri" w:cs="Calibri"/>
          <w:color w:val="000000"/>
          <w:spacing w:val="-2"/>
          <w:lang w:val="en-GB" w:eastAsia="en-GB"/>
        </w:rPr>
        <w:lastRenderedPageBreak/>
        <w:t xml:space="preserve">As a minimum, proponents shall complete and return the below listed documents (Annexes to this CFP) </w:t>
      </w:r>
      <w:r w:rsidRPr="00843361">
        <w:rPr>
          <w:rFonts w:ascii="Calibri" w:eastAsia="Times New Roman" w:hAnsi="Calibri" w:cs="Calibri"/>
          <w:b/>
          <w:color w:val="000000"/>
          <w:spacing w:val="-2"/>
          <w:lang w:val="en-GB" w:eastAsia="en-GB"/>
        </w:rPr>
        <w:t>as an integral part of their proposal</w:t>
      </w:r>
      <w:r w:rsidRPr="00843361">
        <w:rPr>
          <w:rFonts w:ascii="Calibri" w:eastAsia="Times New Roman" w:hAnsi="Calibri" w:cs="Calibri"/>
          <w:color w:val="000000"/>
          <w:spacing w:val="-2"/>
          <w:lang w:val="en-GB" w:eastAsia="en-GB"/>
        </w:rPr>
        <w:t>. Proponents may add additional documentation to their proposals as they deem appropriate.</w:t>
      </w:r>
    </w:p>
    <w:p w14:paraId="5B02043E" w14:textId="77777777" w:rsidR="00C22EF1" w:rsidRPr="00843361" w:rsidRDefault="00C22EF1" w:rsidP="00C22EF1">
      <w:pPr>
        <w:tabs>
          <w:tab w:val="left" w:pos="-720"/>
        </w:tabs>
        <w:suppressAutoHyphens/>
        <w:spacing w:after="0" w:line="240" w:lineRule="auto"/>
        <w:ind w:left="398"/>
        <w:rPr>
          <w:rFonts w:ascii="Calibri" w:eastAsia="Times New Roman" w:hAnsi="Calibri" w:cs="Calibri"/>
          <w:color w:val="000000"/>
          <w:spacing w:val="-2"/>
          <w:lang w:val="en-GB" w:eastAsia="en-GB"/>
        </w:rPr>
      </w:pPr>
    </w:p>
    <w:p w14:paraId="77699E81" w14:textId="77777777" w:rsidR="00C22EF1" w:rsidRPr="00843361" w:rsidRDefault="00C22EF1" w:rsidP="00C22EF1">
      <w:pPr>
        <w:tabs>
          <w:tab w:val="left" w:pos="-720"/>
        </w:tabs>
        <w:suppressAutoHyphens/>
        <w:spacing w:after="0" w:line="240" w:lineRule="auto"/>
        <w:ind w:left="398"/>
        <w:rPr>
          <w:rFonts w:ascii="Calibri" w:eastAsia="Times New Roman" w:hAnsi="Calibri" w:cs="Calibri"/>
          <w:color w:val="000000"/>
          <w:spacing w:val="-2"/>
          <w:lang w:val="en-GB" w:eastAsia="en-GB"/>
        </w:rPr>
      </w:pPr>
      <w:r w:rsidRPr="00843361">
        <w:rPr>
          <w:rFonts w:ascii="Calibri" w:eastAsia="Times New Roman" w:hAnsi="Calibri" w:cs="Calibri"/>
          <w:color w:val="000000"/>
          <w:spacing w:val="-2"/>
          <w:lang w:val="en-GB" w:eastAsia="en-GB"/>
        </w:rPr>
        <w:t>Failure to complete and return the below listed documents as part of the proposal may result in proposal rejection.</w:t>
      </w:r>
    </w:p>
    <w:p w14:paraId="29F2AEDB" w14:textId="77777777" w:rsidR="00C22EF1" w:rsidRPr="00843361" w:rsidRDefault="00C22EF1" w:rsidP="00C22EF1">
      <w:pPr>
        <w:tabs>
          <w:tab w:val="left" w:pos="-720"/>
        </w:tabs>
        <w:suppressAutoHyphens/>
        <w:spacing w:after="0" w:line="240" w:lineRule="auto"/>
        <w:rPr>
          <w:rFonts w:ascii="Calibri" w:eastAsia="Calibri" w:hAnsi="Calibri" w:cs="Calibri"/>
          <w:color w:val="000000"/>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843361" w14:paraId="52F9BD6E" w14:textId="77777777" w:rsidTr="004618C5">
        <w:trPr>
          <w:trHeight w:val="20"/>
        </w:trPr>
        <w:tc>
          <w:tcPr>
            <w:tcW w:w="1638" w:type="dxa"/>
          </w:tcPr>
          <w:p w14:paraId="5E2AC1ED" w14:textId="77777777" w:rsidR="00C22EF1" w:rsidRPr="00843361" w:rsidRDefault="00C22EF1" w:rsidP="004618C5">
            <w:pPr>
              <w:widowControl w:val="0"/>
              <w:suppressAutoHyphens/>
              <w:spacing w:before="40" w:after="40" w:line="240" w:lineRule="auto"/>
              <w:rPr>
                <w:rFonts w:ascii="Calibri" w:eastAsia="Calibri" w:hAnsi="Calibri" w:cs="Calibri"/>
                <w:color w:val="000000"/>
                <w:spacing w:val="-3"/>
                <w:lang w:val="en-CA"/>
              </w:rPr>
            </w:pPr>
            <w:r w:rsidRPr="00843361">
              <w:rPr>
                <w:rFonts w:ascii="Calibri" w:eastAsia="Calibri" w:hAnsi="Calibri" w:cs="Calibri"/>
                <w:color w:val="000000"/>
                <w:spacing w:val="-2"/>
                <w:lang w:val="en-CA"/>
              </w:rPr>
              <w:t>Part of proposal</w:t>
            </w:r>
          </w:p>
        </w:tc>
        <w:tc>
          <w:tcPr>
            <w:tcW w:w="6498" w:type="dxa"/>
          </w:tcPr>
          <w:p w14:paraId="2B7C19E2" w14:textId="340592EB" w:rsidR="00C22EF1" w:rsidRPr="00843361" w:rsidRDefault="008A4449" w:rsidP="004618C5">
            <w:pPr>
              <w:widowControl w:val="0"/>
              <w:suppressAutoHyphens/>
              <w:spacing w:before="40" w:after="40" w:line="240" w:lineRule="auto"/>
              <w:rPr>
                <w:rFonts w:ascii="Calibri" w:eastAsia="Calibri" w:hAnsi="Calibri" w:cs="Calibri"/>
                <w:color w:val="000000"/>
                <w:spacing w:val="-3"/>
                <w:lang w:val="en-CA"/>
              </w:rPr>
            </w:pPr>
            <w:r w:rsidRPr="00843361">
              <w:rPr>
                <w:rFonts w:ascii="Calibri" w:eastAsia="Calibri" w:hAnsi="Calibri" w:cs="Calibri"/>
                <w:b/>
                <w:spacing w:val="-2"/>
                <w:lang w:val="en-CA" w:eastAsia="en-GB"/>
              </w:rPr>
              <w:t xml:space="preserve">Annex </w:t>
            </w:r>
            <w:r w:rsidRPr="00843361">
              <w:rPr>
                <w:rFonts w:cs="Calibri"/>
                <w:b/>
                <w:spacing w:val="-2"/>
                <w:lang w:val="en-CA"/>
              </w:rPr>
              <w:t>B</w:t>
            </w:r>
            <w:r w:rsidRPr="00843361">
              <w:rPr>
                <w:rFonts w:ascii="Calibri" w:eastAsia="Calibri" w:hAnsi="Calibri" w:cs="Calibri"/>
                <w:b/>
                <w:spacing w:val="-2"/>
                <w:lang w:val="en-CA" w:eastAsia="en-GB"/>
              </w:rPr>
              <w:t>-1</w:t>
            </w:r>
            <w:r w:rsidRPr="00843361">
              <w:rPr>
                <w:rFonts w:ascii="Calibri" w:eastAsia="Calibri" w:hAnsi="Calibri" w:cs="Calibri"/>
                <w:spacing w:val="-2"/>
                <w:lang w:val="en-CA" w:eastAsia="en-GB"/>
              </w:rPr>
              <w:t xml:space="preserve"> Mandatory requirements/pre-qualification criteria</w:t>
            </w:r>
            <w:r w:rsidRPr="00843361">
              <w:rPr>
                <w:rFonts w:ascii="Calibri" w:eastAsia="Calibri" w:hAnsi="Calibri" w:cs="Calibri"/>
                <w:color w:val="000000"/>
                <w:spacing w:val="-3"/>
                <w:lang w:val="en-CA"/>
              </w:rPr>
              <w:t xml:space="preserve"> </w:t>
            </w:r>
          </w:p>
        </w:tc>
      </w:tr>
      <w:tr w:rsidR="00C22EF1" w:rsidRPr="00843361" w14:paraId="2918AA56" w14:textId="77777777" w:rsidTr="004618C5">
        <w:trPr>
          <w:trHeight w:val="20"/>
        </w:trPr>
        <w:tc>
          <w:tcPr>
            <w:tcW w:w="1638" w:type="dxa"/>
          </w:tcPr>
          <w:p w14:paraId="51E505FE" w14:textId="77777777" w:rsidR="00C22EF1" w:rsidRPr="00843361" w:rsidRDefault="00C22EF1" w:rsidP="004618C5">
            <w:pPr>
              <w:widowControl w:val="0"/>
              <w:suppressAutoHyphens/>
              <w:spacing w:before="40" w:after="40" w:line="240" w:lineRule="auto"/>
              <w:rPr>
                <w:rFonts w:ascii="Calibri" w:eastAsia="Calibri" w:hAnsi="Calibri" w:cs="Calibri"/>
                <w:color w:val="000000"/>
                <w:spacing w:val="-3"/>
                <w:lang w:val="en-CA"/>
              </w:rPr>
            </w:pPr>
            <w:r w:rsidRPr="00843361">
              <w:rPr>
                <w:rFonts w:ascii="Calibri" w:eastAsia="Calibri" w:hAnsi="Calibri" w:cs="Calibri"/>
                <w:color w:val="000000"/>
                <w:spacing w:val="-2"/>
                <w:lang w:val="en-CA"/>
              </w:rPr>
              <w:t>Part of proposal</w:t>
            </w:r>
          </w:p>
        </w:tc>
        <w:tc>
          <w:tcPr>
            <w:tcW w:w="6498" w:type="dxa"/>
          </w:tcPr>
          <w:p w14:paraId="5A23C3BA" w14:textId="0B8BE44A" w:rsidR="00C22EF1" w:rsidRPr="00843361" w:rsidRDefault="008A4449" w:rsidP="008A4449">
            <w:pPr>
              <w:tabs>
                <w:tab w:val="left" w:pos="-720"/>
                <w:tab w:val="left" w:pos="1440"/>
              </w:tabs>
              <w:suppressAutoHyphens/>
              <w:spacing w:after="0" w:line="240" w:lineRule="auto"/>
              <w:rPr>
                <w:rFonts w:ascii="Calibri" w:eastAsia="Calibri" w:hAnsi="Calibri" w:cs="Calibri"/>
                <w:spacing w:val="-2"/>
                <w:lang w:val="en-CA" w:eastAsia="en-GB"/>
              </w:rPr>
            </w:pPr>
            <w:r w:rsidRPr="00843361">
              <w:rPr>
                <w:rFonts w:ascii="Calibri" w:eastAsia="Calibri" w:hAnsi="Calibri" w:cs="Calibri"/>
                <w:b/>
                <w:spacing w:val="-2"/>
                <w:lang w:val="en-CA" w:eastAsia="en-GB"/>
              </w:rPr>
              <w:t xml:space="preserve">Annex </w:t>
            </w:r>
            <w:r w:rsidRPr="00843361">
              <w:rPr>
                <w:rFonts w:cs="Calibri"/>
                <w:b/>
                <w:spacing w:val="-2"/>
                <w:lang w:val="en-CA"/>
              </w:rPr>
              <w:t>B</w:t>
            </w:r>
            <w:r w:rsidRPr="00843361">
              <w:rPr>
                <w:rFonts w:ascii="Calibri" w:eastAsia="Calibri" w:hAnsi="Calibri" w:cs="Calibri"/>
                <w:b/>
                <w:spacing w:val="-2"/>
                <w:lang w:val="en-CA" w:eastAsia="en-GB"/>
              </w:rPr>
              <w:t>-2</w:t>
            </w:r>
            <w:r w:rsidRPr="00843361">
              <w:rPr>
                <w:rFonts w:ascii="Calibri" w:eastAsia="Calibri" w:hAnsi="Calibri" w:cs="Calibri"/>
                <w:spacing w:val="-2"/>
                <w:lang w:val="en-CA" w:eastAsia="en-GB"/>
              </w:rPr>
              <w:t xml:space="preserve"> </w:t>
            </w:r>
            <w:r w:rsidRPr="00843361">
              <w:rPr>
                <w:rFonts w:cs="Calibri"/>
                <w:spacing w:val="-2"/>
                <w:lang w:val="en-CA"/>
              </w:rPr>
              <w:t>Template for proposal submission</w:t>
            </w:r>
          </w:p>
        </w:tc>
      </w:tr>
      <w:tr w:rsidR="00C22EF1" w:rsidRPr="00843361" w14:paraId="3C297BCF" w14:textId="77777777" w:rsidTr="004618C5">
        <w:trPr>
          <w:trHeight w:val="20"/>
        </w:trPr>
        <w:tc>
          <w:tcPr>
            <w:tcW w:w="1638" w:type="dxa"/>
          </w:tcPr>
          <w:p w14:paraId="324B7112" w14:textId="77777777" w:rsidR="00C22EF1" w:rsidRPr="00843361" w:rsidRDefault="00C22EF1" w:rsidP="004618C5">
            <w:pPr>
              <w:widowControl w:val="0"/>
              <w:suppressAutoHyphens/>
              <w:spacing w:before="40" w:after="40" w:line="240" w:lineRule="auto"/>
              <w:rPr>
                <w:rFonts w:ascii="Calibri" w:eastAsia="Calibri" w:hAnsi="Calibri" w:cs="Calibri"/>
                <w:color w:val="000000"/>
                <w:spacing w:val="-3"/>
                <w:lang w:val="en-CA"/>
              </w:rPr>
            </w:pPr>
            <w:r w:rsidRPr="00843361">
              <w:rPr>
                <w:rFonts w:ascii="Calibri" w:eastAsia="Calibri" w:hAnsi="Calibri" w:cs="Calibri"/>
                <w:color w:val="000000"/>
                <w:spacing w:val="-2"/>
                <w:lang w:val="en-CA"/>
              </w:rPr>
              <w:t>Part of proposal</w:t>
            </w:r>
          </w:p>
        </w:tc>
        <w:tc>
          <w:tcPr>
            <w:tcW w:w="6498" w:type="dxa"/>
          </w:tcPr>
          <w:p w14:paraId="133D927D" w14:textId="5A7B6DED" w:rsidR="00C22EF1" w:rsidRPr="00843361" w:rsidRDefault="008A4449" w:rsidP="008A4449">
            <w:pPr>
              <w:tabs>
                <w:tab w:val="left" w:pos="-720"/>
                <w:tab w:val="left" w:pos="1440"/>
              </w:tabs>
              <w:suppressAutoHyphens/>
              <w:spacing w:after="0" w:line="240" w:lineRule="auto"/>
              <w:rPr>
                <w:rFonts w:ascii="Calibri" w:eastAsia="Calibri" w:hAnsi="Calibri" w:cs="Calibri"/>
                <w:spacing w:val="-2"/>
                <w:lang w:val="en-CA" w:eastAsia="en-GB"/>
              </w:rPr>
            </w:pPr>
            <w:r w:rsidRPr="00843361">
              <w:rPr>
                <w:rFonts w:ascii="Calibri" w:eastAsia="Calibri" w:hAnsi="Calibri" w:cs="Calibri"/>
                <w:b/>
                <w:spacing w:val="-2"/>
                <w:lang w:val="en-CA" w:eastAsia="en-GB"/>
              </w:rPr>
              <w:t xml:space="preserve">Annex </w:t>
            </w:r>
            <w:r w:rsidRPr="00843361">
              <w:rPr>
                <w:rFonts w:cs="Calibri"/>
                <w:b/>
                <w:spacing w:val="-2"/>
                <w:lang w:val="en-CA"/>
              </w:rPr>
              <w:t>B</w:t>
            </w:r>
            <w:r w:rsidRPr="00843361">
              <w:rPr>
                <w:rFonts w:ascii="Calibri" w:eastAsia="Calibri" w:hAnsi="Calibri" w:cs="Calibri"/>
                <w:b/>
                <w:spacing w:val="-2"/>
                <w:lang w:val="en-CA" w:eastAsia="en-GB"/>
              </w:rPr>
              <w:t>-</w:t>
            </w:r>
            <w:r w:rsidRPr="00843361">
              <w:rPr>
                <w:rFonts w:cs="Calibri"/>
                <w:b/>
                <w:spacing w:val="-2"/>
                <w:lang w:val="en-CA"/>
              </w:rPr>
              <w:t>3</w:t>
            </w:r>
            <w:r w:rsidRPr="00843361">
              <w:rPr>
                <w:rFonts w:ascii="Calibri" w:eastAsia="Calibri" w:hAnsi="Calibri" w:cs="Calibri"/>
                <w:spacing w:val="-2"/>
                <w:lang w:val="en-CA" w:eastAsia="en-GB"/>
              </w:rPr>
              <w:t xml:space="preserve"> Format of resume for proposed staff</w:t>
            </w:r>
          </w:p>
        </w:tc>
      </w:tr>
      <w:tr w:rsidR="00D70D29" w:rsidRPr="00843361" w14:paraId="312727F1" w14:textId="77777777" w:rsidTr="004618C5">
        <w:trPr>
          <w:trHeight w:val="20"/>
        </w:trPr>
        <w:tc>
          <w:tcPr>
            <w:tcW w:w="1638" w:type="dxa"/>
          </w:tcPr>
          <w:p w14:paraId="1E7F8918" w14:textId="77777777" w:rsidR="00D70D29" w:rsidRPr="00843361" w:rsidRDefault="00D70D29" w:rsidP="00D70D29">
            <w:pPr>
              <w:widowControl w:val="0"/>
              <w:suppressAutoHyphens/>
              <w:spacing w:before="40" w:after="40" w:line="240" w:lineRule="auto"/>
              <w:rPr>
                <w:rFonts w:ascii="Calibri" w:eastAsia="Calibri" w:hAnsi="Calibri" w:cs="Calibri"/>
                <w:color w:val="000000"/>
                <w:spacing w:val="-3"/>
                <w:lang w:val="en-CA"/>
              </w:rPr>
            </w:pPr>
            <w:r w:rsidRPr="00843361">
              <w:rPr>
                <w:rFonts w:ascii="Calibri" w:eastAsia="Calibri" w:hAnsi="Calibri" w:cs="Calibri"/>
                <w:color w:val="000000"/>
                <w:spacing w:val="-2"/>
                <w:lang w:val="en-CA"/>
              </w:rPr>
              <w:t>Part of proposal</w:t>
            </w:r>
          </w:p>
        </w:tc>
        <w:tc>
          <w:tcPr>
            <w:tcW w:w="6498" w:type="dxa"/>
          </w:tcPr>
          <w:p w14:paraId="1DBB2FD8" w14:textId="2D80A742" w:rsidR="00D70D29" w:rsidRPr="00843361" w:rsidRDefault="00D70D29" w:rsidP="00D70D29">
            <w:pPr>
              <w:tabs>
                <w:tab w:val="left" w:pos="-720"/>
                <w:tab w:val="left" w:pos="1440"/>
              </w:tabs>
              <w:suppressAutoHyphens/>
              <w:spacing w:after="0" w:line="240" w:lineRule="auto"/>
              <w:rPr>
                <w:rFonts w:ascii="Calibri" w:eastAsia="Calibri" w:hAnsi="Calibri" w:cs="Calibri"/>
                <w:spacing w:val="-2"/>
                <w:lang w:val="en-CA" w:eastAsia="en-GB"/>
              </w:rPr>
            </w:pPr>
            <w:r w:rsidRPr="00843361">
              <w:rPr>
                <w:rFonts w:ascii="Calibri" w:eastAsia="Calibri" w:hAnsi="Calibri" w:cs="Calibri"/>
                <w:b/>
                <w:spacing w:val="-2"/>
                <w:lang w:val="en-CA" w:eastAsia="en-GB"/>
              </w:rPr>
              <w:t xml:space="preserve">Annex </w:t>
            </w:r>
            <w:r w:rsidRPr="00843361">
              <w:rPr>
                <w:rFonts w:cs="Calibri"/>
                <w:b/>
                <w:spacing w:val="-2"/>
                <w:lang w:val="en-CA"/>
              </w:rPr>
              <w:t>B</w:t>
            </w:r>
            <w:r w:rsidRPr="00843361">
              <w:rPr>
                <w:rFonts w:ascii="Calibri" w:eastAsia="Calibri" w:hAnsi="Calibri" w:cs="Calibri"/>
                <w:b/>
                <w:spacing w:val="-2"/>
                <w:lang w:val="en-CA" w:eastAsia="en-GB"/>
              </w:rPr>
              <w:t>-</w:t>
            </w:r>
            <w:r w:rsidRPr="00843361">
              <w:rPr>
                <w:rFonts w:cs="Calibri"/>
                <w:b/>
                <w:spacing w:val="-2"/>
                <w:lang w:val="en-CA"/>
              </w:rPr>
              <w:t>4</w:t>
            </w:r>
            <w:r w:rsidRPr="00843361">
              <w:rPr>
                <w:rFonts w:ascii="Calibri" w:eastAsia="Calibri" w:hAnsi="Calibri" w:cs="Calibri"/>
                <w:spacing w:val="-2"/>
                <w:lang w:val="en-CA" w:eastAsia="en-GB"/>
              </w:rPr>
              <w:t xml:space="preserve"> Capacity Assessment minimum Documents</w:t>
            </w:r>
          </w:p>
        </w:tc>
      </w:tr>
    </w:tbl>
    <w:p w14:paraId="6BFFE841" w14:textId="314A13D5" w:rsidR="00C22EF1" w:rsidRPr="00843361" w:rsidRDefault="00C22EF1" w:rsidP="008F0DF7">
      <w:pPr>
        <w:tabs>
          <w:tab w:val="left" w:pos="720"/>
        </w:tabs>
        <w:suppressAutoHyphens/>
        <w:spacing w:after="0" w:line="240" w:lineRule="auto"/>
        <w:jc w:val="both"/>
        <w:rPr>
          <w:rFonts w:ascii="Calibri" w:eastAsia="Arial" w:hAnsi="Calibri" w:cs="Calibri"/>
          <w:color w:val="000000"/>
          <w:spacing w:val="-2"/>
        </w:rPr>
      </w:pPr>
      <w:r w:rsidRPr="00843361">
        <w:rPr>
          <w:rFonts w:ascii="Calibri" w:eastAsia="Arial" w:hAnsi="Calibri" w:cs="Calibri"/>
          <w:color w:val="000000"/>
          <w:spacing w:val="-2"/>
        </w:rPr>
        <w:t>If after assessing this opportunity you have made the determination not to submit your proposal, we would appreciate it if you could return this form indicating your reasons for non-participation.</w:t>
      </w:r>
    </w:p>
    <w:p w14:paraId="35158C63" w14:textId="77777777" w:rsidR="00C22EF1" w:rsidRPr="00843361" w:rsidRDefault="00C22EF1" w:rsidP="00C22EF1">
      <w:pPr>
        <w:tabs>
          <w:tab w:val="left" w:pos="1350"/>
        </w:tabs>
        <w:spacing w:after="0" w:line="240" w:lineRule="auto"/>
        <w:rPr>
          <w:rFonts w:ascii="Calibri" w:eastAsia="Calibri" w:hAnsi="Calibri" w:cs="Times New Roman"/>
          <w:lang w:val="en-CA"/>
        </w:rPr>
      </w:pPr>
    </w:p>
    <w:p w14:paraId="16B78E48" w14:textId="3563A711" w:rsidR="00C22EF1" w:rsidRPr="00843361" w:rsidRDefault="00C22EF1" w:rsidP="005749E9">
      <w:pPr>
        <w:keepNext/>
        <w:keepLines/>
        <w:numPr>
          <w:ilvl w:val="0"/>
          <w:numId w:val="6"/>
        </w:numPr>
        <w:spacing w:after="0" w:line="240" w:lineRule="auto"/>
        <w:ind w:left="360" w:hanging="357"/>
        <w:contextualSpacing/>
        <w:jc w:val="both"/>
        <w:outlineLvl w:val="0"/>
        <w:rPr>
          <w:rFonts w:ascii="Calibri" w:eastAsia="Times New Roman" w:hAnsi="Calibri" w:cs="Calibri"/>
          <w:b/>
          <w:bCs/>
          <w:color w:val="000000"/>
          <w:lang w:val="en-GB" w:eastAsia="en-GB"/>
        </w:rPr>
      </w:pPr>
      <w:r w:rsidRPr="00843361">
        <w:rPr>
          <w:rFonts w:ascii="Calibri" w:eastAsia="Times New Roman" w:hAnsi="Calibri" w:cs="Calibri"/>
          <w:b/>
          <w:bCs/>
          <w:color w:val="000000"/>
          <w:lang w:val="en-GB" w:eastAsia="en-GB"/>
        </w:rPr>
        <w:t>Format and signing of proposal</w:t>
      </w:r>
    </w:p>
    <w:p w14:paraId="4B0CFEA8" w14:textId="77777777" w:rsidR="006D23EF" w:rsidRPr="00843361" w:rsidRDefault="006D23EF" w:rsidP="006D23EF">
      <w:pPr>
        <w:keepNext/>
        <w:keepLines/>
        <w:spacing w:after="0" w:line="240" w:lineRule="auto"/>
        <w:ind w:left="360"/>
        <w:contextualSpacing/>
        <w:jc w:val="both"/>
        <w:outlineLvl w:val="0"/>
        <w:rPr>
          <w:rFonts w:ascii="Calibri" w:eastAsia="Times New Roman" w:hAnsi="Calibri" w:cs="Calibri"/>
          <w:b/>
          <w:bCs/>
          <w:color w:val="000000"/>
          <w:lang w:val="en-GB" w:eastAsia="en-GB"/>
        </w:rPr>
      </w:pPr>
    </w:p>
    <w:p w14:paraId="1ADA0B3E" w14:textId="77777777" w:rsidR="00C22EF1" w:rsidRPr="00843361" w:rsidRDefault="00C22EF1" w:rsidP="00C22EF1">
      <w:pPr>
        <w:keepNext/>
        <w:keepLines/>
        <w:spacing w:after="0" w:line="240" w:lineRule="auto"/>
        <w:ind w:left="360"/>
        <w:contextualSpacing/>
        <w:outlineLvl w:val="0"/>
        <w:rPr>
          <w:rFonts w:ascii="Calibri" w:eastAsia="Times New Roman" w:hAnsi="Calibri" w:cs="Calibri"/>
          <w:color w:val="000000"/>
          <w:lang w:val="en-GB" w:eastAsia="en-GB"/>
        </w:rPr>
      </w:pPr>
      <w:r w:rsidRPr="00843361">
        <w:rPr>
          <w:rFonts w:ascii="Calibri" w:eastAsia="Times New Roman" w:hAnsi="Calibri" w:cs="Calibri"/>
          <w:color w:val="000000"/>
          <w:lang w:val="en-GB" w:eastAsia="en-GB"/>
        </w:rPr>
        <w:t xml:space="preserve">13.1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39EE0E02" w14:textId="77777777" w:rsidR="00C22EF1" w:rsidRPr="00843361" w:rsidRDefault="00C22EF1" w:rsidP="00C22EF1">
      <w:pPr>
        <w:keepNext/>
        <w:keepLines/>
        <w:spacing w:before="360" w:after="120" w:line="240" w:lineRule="auto"/>
        <w:ind w:left="450" w:hanging="90"/>
        <w:outlineLvl w:val="0"/>
        <w:rPr>
          <w:rFonts w:ascii="Calibri" w:eastAsia="Times New Roman" w:hAnsi="Calibri" w:cs="Calibri"/>
          <w:color w:val="000000"/>
          <w:lang w:val="en-GB" w:eastAsia="en-GB"/>
        </w:rPr>
      </w:pPr>
      <w:r w:rsidRPr="00843361">
        <w:rPr>
          <w:rFonts w:ascii="Calibri" w:eastAsia="Times New Roman" w:hAnsi="Calibri" w:cs="Calibri"/>
          <w:color w:val="000000"/>
          <w:lang w:val="en-GB" w:eastAsia="en-GB"/>
        </w:rPr>
        <w:t xml:space="preserve"> 13.2. A proposal shall contain no interlineations, erasures, or overwriting except as necessary to correct errors made by the proponent, in which case such corrections shall be initialled by the person or persons signing the proposal.</w:t>
      </w:r>
      <w:r w:rsidRPr="00843361">
        <w:rPr>
          <w:rFonts w:ascii="Calibri" w:eastAsia="Calibri" w:hAnsi="Calibri" w:cs="Times New Roman"/>
          <w:lang w:val="en-CA"/>
        </w:rPr>
        <w:tab/>
      </w:r>
    </w:p>
    <w:p w14:paraId="7C9C3D50" w14:textId="10FCEF01" w:rsidR="00C22EF1" w:rsidRPr="00843361" w:rsidRDefault="00C22EF1" w:rsidP="005749E9">
      <w:pPr>
        <w:keepNext/>
        <w:keepLines/>
        <w:numPr>
          <w:ilvl w:val="0"/>
          <w:numId w:val="6"/>
        </w:numPr>
        <w:spacing w:after="0" w:line="240" w:lineRule="auto"/>
        <w:ind w:left="450" w:hanging="357"/>
        <w:contextualSpacing/>
        <w:jc w:val="both"/>
        <w:outlineLvl w:val="0"/>
        <w:rPr>
          <w:rFonts w:ascii="Calibri" w:eastAsia="Times New Roman" w:hAnsi="Calibri" w:cs="Calibri"/>
          <w:b/>
          <w:bCs/>
          <w:color w:val="000000"/>
          <w:lang w:val="en-GB" w:eastAsia="en-GB"/>
        </w:rPr>
      </w:pPr>
      <w:r w:rsidRPr="00843361">
        <w:rPr>
          <w:rFonts w:ascii="Calibri" w:eastAsia="Times New Roman" w:hAnsi="Calibri" w:cs="Calibri"/>
          <w:b/>
          <w:bCs/>
          <w:color w:val="000000"/>
          <w:lang w:val="en-GB" w:eastAsia="en-GB"/>
        </w:rPr>
        <w:t>Awar</w:t>
      </w:r>
      <w:r w:rsidR="006D23EF" w:rsidRPr="00843361">
        <w:rPr>
          <w:rFonts w:ascii="Calibri" w:eastAsia="Times New Roman" w:hAnsi="Calibri" w:cs="Calibri"/>
          <w:b/>
          <w:bCs/>
          <w:color w:val="000000"/>
          <w:lang w:val="en-GB" w:eastAsia="en-GB"/>
        </w:rPr>
        <w:t>d</w:t>
      </w:r>
    </w:p>
    <w:p w14:paraId="5269B18F" w14:textId="77777777" w:rsidR="006D23EF" w:rsidRPr="00843361" w:rsidRDefault="006D23EF" w:rsidP="006D23EF">
      <w:pPr>
        <w:keepNext/>
        <w:keepLines/>
        <w:spacing w:after="0" w:line="240" w:lineRule="auto"/>
        <w:ind w:left="450"/>
        <w:contextualSpacing/>
        <w:jc w:val="both"/>
        <w:outlineLvl w:val="0"/>
        <w:rPr>
          <w:rFonts w:ascii="Calibri" w:eastAsia="Times New Roman" w:hAnsi="Calibri" w:cs="Calibri"/>
          <w:b/>
          <w:bCs/>
          <w:color w:val="000000"/>
          <w:lang w:val="en-GB" w:eastAsia="en-GB"/>
        </w:rPr>
      </w:pPr>
    </w:p>
    <w:p w14:paraId="10E9170F" w14:textId="77777777" w:rsidR="00C22EF1" w:rsidRPr="00843361" w:rsidRDefault="00C22EF1" w:rsidP="005E7078">
      <w:pPr>
        <w:numPr>
          <w:ilvl w:val="1"/>
          <w:numId w:val="0"/>
        </w:numPr>
        <w:tabs>
          <w:tab w:val="left" w:pos="-1440"/>
        </w:tabs>
        <w:suppressAutoHyphens/>
        <w:spacing w:after="0" w:line="240" w:lineRule="auto"/>
        <w:ind w:left="142"/>
        <w:contextualSpacing/>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 xml:space="preserve">14.1 Award will be made to the responsible and responsive proponent with the highest evaluated proposal following negotiation of an acceptable contract. UNWOMEN reserves the right to conduct negotiations </w:t>
      </w:r>
      <w:r w:rsidRPr="00843361">
        <w:rPr>
          <w:rFonts w:ascii="Calibri" w:eastAsia="Arial" w:hAnsi="Calibri" w:cs="Calibri"/>
          <w:color w:val="000000"/>
          <w:spacing w:val="-2"/>
          <w:lang w:val="en-GB" w:eastAsia="en-GB"/>
        </w:rPr>
        <w:t>w</w:t>
      </w:r>
      <w:r w:rsidRPr="00843361">
        <w:rPr>
          <w:rFonts w:ascii="Calibri" w:eastAsia="Arial" w:hAnsi="Calibri" w:cs="Calibri"/>
          <w:color w:val="000000"/>
          <w:spacing w:val="-1"/>
          <w:lang w:val="en-GB" w:eastAsia="en-GB"/>
        </w:rPr>
        <w:t>i</w:t>
      </w:r>
      <w:r w:rsidRPr="00843361">
        <w:rPr>
          <w:rFonts w:ascii="Calibri" w:eastAsia="Arial" w:hAnsi="Calibri" w:cs="Calibri"/>
          <w:color w:val="000000"/>
          <w:spacing w:val="2"/>
          <w:lang w:val="en-GB" w:eastAsia="en-GB"/>
        </w:rPr>
        <w:t>t</w:t>
      </w:r>
      <w:r w:rsidRPr="00843361">
        <w:rPr>
          <w:rFonts w:ascii="Calibri" w:eastAsia="Arial" w:hAnsi="Calibri" w:cs="Calibri"/>
          <w:color w:val="000000"/>
          <w:spacing w:val="-3"/>
          <w:lang w:val="en-GB" w:eastAsia="en-GB"/>
        </w:rPr>
        <w:t>h</w:t>
      </w:r>
      <w:r w:rsidRPr="00843361">
        <w:rPr>
          <w:rFonts w:ascii="Calibri" w:eastAsia="Arial" w:hAnsi="Calibri" w:cs="Calibri"/>
          <w:color w:val="000000"/>
          <w:spacing w:val="-4"/>
          <w:lang w:val="en-GB" w:eastAsia="en-GB"/>
        </w:rPr>
        <w:t xml:space="preserve"> </w:t>
      </w:r>
      <w:r w:rsidRPr="00843361">
        <w:rPr>
          <w:rFonts w:ascii="Calibri" w:eastAsia="Arial" w:hAnsi="Calibri" w:cs="Calibri"/>
          <w:color w:val="000000"/>
          <w:spacing w:val="-1"/>
          <w:lang w:val="en-GB" w:eastAsia="en-GB"/>
        </w:rPr>
        <w:t>t</w:t>
      </w:r>
      <w:r w:rsidRPr="00843361">
        <w:rPr>
          <w:rFonts w:ascii="Calibri" w:eastAsia="Arial" w:hAnsi="Calibri" w:cs="Calibri"/>
          <w:color w:val="000000"/>
          <w:spacing w:val="2"/>
          <w:lang w:val="en-GB" w:eastAsia="en-GB"/>
        </w:rPr>
        <w:t>h</w:t>
      </w:r>
      <w:r w:rsidRPr="00843361">
        <w:rPr>
          <w:rFonts w:ascii="Calibri" w:eastAsia="Arial" w:hAnsi="Calibri" w:cs="Calibri"/>
          <w:color w:val="000000"/>
          <w:spacing w:val="-3"/>
          <w:lang w:val="en-GB" w:eastAsia="en-GB"/>
        </w:rPr>
        <w:t>e proponent</w:t>
      </w:r>
      <w:r w:rsidRPr="00843361">
        <w:rPr>
          <w:rFonts w:ascii="Calibri" w:eastAsia="Arial" w:hAnsi="Calibri" w:cs="Calibri"/>
          <w:color w:val="000000"/>
          <w:spacing w:val="-7"/>
          <w:lang w:val="en-GB" w:eastAsia="en-GB"/>
        </w:rPr>
        <w:t xml:space="preserve"> </w:t>
      </w:r>
      <w:r w:rsidRPr="00843361">
        <w:rPr>
          <w:rFonts w:ascii="Calibri" w:eastAsia="Arial" w:hAnsi="Calibri" w:cs="Calibri"/>
          <w:color w:val="000000"/>
          <w:spacing w:val="1"/>
          <w:lang w:val="en-GB" w:eastAsia="en-GB"/>
        </w:rPr>
        <w:t>r</w:t>
      </w:r>
      <w:r w:rsidRPr="00843361">
        <w:rPr>
          <w:rFonts w:ascii="Calibri" w:eastAsia="Arial" w:hAnsi="Calibri" w:cs="Calibri"/>
          <w:color w:val="000000"/>
          <w:spacing w:val="-3"/>
          <w:lang w:val="en-GB" w:eastAsia="en-GB"/>
        </w:rPr>
        <w:t>e</w:t>
      </w:r>
      <w:r w:rsidRPr="00843361">
        <w:rPr>
          <w:rFonts w:ascii="Calibri" w:eastAsia="Arial" w:hAnsi="Calibri" w:cs="Calibri"/>
          <w:color w:val="000000"/>
          <w:spacing w:val="-1"/>
          <w:lang w:val="en-GB" w:eastAsia="en-GB"/>
        </w:rPr>
        <w:t>g</w:t>
      </w:r>
      <w:r w:rsidRPr="00843361">
        <w:rPr>
          <w:rFonts w:ascii="Calibri" w:eastAsia="Arial" w:hAnsi="Calibri" w:cs="Calibri"/>
          <w:color w:val="000000"/>
          <w:spacing w:val="-3"/>
          <w:lang w:val="en-GB" w:eastAsia="en-GB"/>
        </w:rPr>
        <w:t>ar</w:t>
      </w:r>
      <w:r w:rsidRPr="00843361">
        <w:rPr>
          <w:rFonts w:ascii="Calibri" w:eastAsia="Arial" w:hAnsi="Calibri" w:cs="Calibri"/>
          <w:color w:val="000000"/>
          <w:spacing w:val="2"/>
          <w:lang w:val="en-GB" w:eastAsia="en-GB"/>
        </w:rPr>
        <w:t>d</w:t>
      </w:r>
      <w:r w:rsidRPr="00843361">
        <w:rPr>
          <w:rFonts w:ascii="Calibri" w:eastAsia="Arial" w:hAnsi="Calibri" w:cs="Calibri"/>
          <w:color w:val="000000"/>
          <w:spacing w:val="-1"/>
          <w:lang w:val="en-GB" w:eastAsia="en-GB"/>
        </w:rPr>
        <w:t>i</w:t>
      </w:r>
      <w:r w:rsidRPr="00843361">
        <w:rPr>
          <w:rFonts w:ascii="Calibri" w:eastAsia="Arial" w:hAnsi="Calibri" w:cs="Calibri"/>
          <w:color w:val="000000"/>
          <w:spacing w:val="-3"/>
          <w:lang w:val="en-GB" w:eastAsia="en-GB"/>
        </w:rPr>
        <w:t>ng</w:t>
      </w:r>
      <w:r w:rsidRPr="00843361">
        <w:rPr>
          <w:rFonts w:ascii="Calibri" w:eastAsia="Arial" w:hAnsi="Calibri" w:cs="Calibri"/>
          <w:color w:val="000000"/>
          <w:spacing w:val="-7"/>
          <w:lang w:val="en-GB" w:eastAsia="en-GB"/>
        </w:rPr>
        <w:t xml:space="preserve"> </w:t>
      </w:r>
      <w:r w:rsidRPr="00843361">
        <w:rPr>
          <w:rFonts w:ascii="Calibri" w:eastAsia="Arial" w:hAnsi="Calibri" w:cs="Calibri"/>
          <w:color w:val="000000"/>
          <w:spacing w:val="-3"/>
          <w:lang w:val="en-GB" w:eastAsia="en-GB"/>
        </w:rPr>
        <w:t>t</w:t>
      </w:r>
      <w:r w:rsidRPr="00843361">
        <w:rPr>
          <w:rFonts w:ascii="Calibri" w:eastAsia="Arial" w:hAnsi="Calibri" w:cs="Calibri"/>
          <w:color w:val="000000"/>
          <w:spacing w:val="-1"/>
          <w:lang w:val="en-GB" w:eastAsia="en-GB"/>
        </w:rPr>
        <w:t>h</w:t>
      </w:r>
      <w:r w:rsidRPr="00843361">
        <w:rPr>
          <w:rFonts w:ascii="Calibri" w:eastAsia="Arial" w:hAnsi="Calibri" w:cs="Calibri"/>
          <w:color w:val="000000"/>
          <w:spacing w:val="-3"/>
          <w:lang w:val="en-GB" w:eastAsia="en-GB"/>
        </w:rPr>
        <w:t>e</w:t>
      </w:r>
      <w:r w:rsidRPr="00843361">
        <w:rPr>
          <w:rFonts w:ascii="Calibri" w:eastAsia="Arial" w:hAnsi="Calibri" w:cs="Calibri"/>
          <w:color w:val="000000"/>
          <w:spacing w:val="-1"/>
          <w:lang w:val="en-GB" w:eastAsia="en-GB"/>
        </w:rPr>
        <w:t xml:space="preserve"> </w:t>
      </w:r>
      <w:r w:rsidRPr="00843361">
        <w:rPr>
          <w:rFonts w:ascii="Calibri" w:eastAsia="Arial" w:hAnsi="Calibri" w:cs="Calibri"/>
          <w:color w:val="000000"/>
          <w:spacing w:val="1"/>
          <w:lang w:val="en-GB" w:eastAsia="en-GB"/>
        </w:rPr>
        <w:t>c</w:t>
      </w:r>
      <w:r w:rsidRPr="00843361">
        <w:rPr>
          <w:rFonts w:ascii="Calibri" w:eastAsia="Arial" w:hAnsi="Calibri" w:cs="Calibri"/>
          <w:color w:val="000000"/>
          <w:spacing w:val="-3"/>
          <w:lang w:val="en-GB" w:eastAsia="en-GB"/>
        </w:rPr>
        <w:t>o</w:t>
      </w:r>
      <w:r w:rsidRPr="00843361">
        <w:rPr>
          <w:rFonts w:ascii="Calibri" w:eastAsia="Arial" w:hAnsi="Calibri" w:cs="Calibri"/>
          <w:color w:val="000000"/>
          <w:spacing w:val="-1"/>
          <w:lang w:val="en-GB" w:eastAsia="en-GB"/>
        </w:rPr>
        <w:t>n</w:t>
      </w:r>
      <w:r w:rsidRPr="00843361">
        <w:rPr>
          <w:rFonts w:ascii="Calibri" w:eastAsia="Arial" w:hAnsi="Calibri" w:cs="Calibri"/>
          <w:color w:val="000000"/>
          <w:spacing w:val="-3"/>
          <w:lang w:val="en-GB" w:eastAsia="en-GB"/>
        </w:rPr>
        <w:t>t</w:t>
      </w:r>
      <w:r w:rsidRPr="00843361">
        <w:rPr>
          <w:rFonts w:ascii="Calibri" w:eastAsia="Arial" w:hAnsi="Calibri" w:cs="Calibri"/>
          <w:color w:val="000000"/>
          <w:spacing w:val="2"/>
          <w:lang w:val="en-GB" w:eastAsia="en-GB"/>
        </w:rPr>
        <w:t>e</w:t>
      </w:r>
      <w:r w:rsidRPr="00843361">
        <w:rPr>
          <w:rFonts w:ascii="Calibri" w:eastAsia="Arial" w:hAnsi="Calibri" w:cs="Calibri"/>
          <w:color w:val="000000"/>
          <w:spacing w:val="-3"/>
          <w:lang w:val="en-GB" w:eastAsia="en-GB"/>
        </w:rPr>
        <w:t>nts</w:t>
      </w:r>
      <w:r w:rsidRPr="00843361">
        <w:rPr>
          <w:rFonts w:ascii="Calibri" w:eastAsia="Arial" w:hAnsi="Calibri" w:cs="Calibri"/>
          <w:color w:val="000000"/>
          <w:spacing w:val="-8"/>
          <w:lang w:val="en-GB" w:eastAsia="en-GB"/>
        </w:rPr>
        <w:t xml:space="preserve"> </w:t>
      </w:r>
      <w:r w:rsidRPr="00843361">
        <w:rPr>
          <w:rFonts w:ascii="Calibri" w:eastAsia="Arial" w:hAnsi="Calibri" w:cs="Calibri"/>
          <w:color w:val="000000"/>
          <w:spacing w:val="-3"/>
          <w:lang w:val="en-GB" w:eastAsia="en-GB"/>
        </w:rPr>
        <w:t>of</w:t>
      </w:r>
      <w:r w:rsidRPr="00843361">
        <w:rPr>
          <w:rFonts w:ascii="Calibri" w:eastAsia="Arial" w:hAnsi="Calibri" w:cs="Calibri"/>
          <w:color w:val="000000"/>
          <w:spacing w:val="-1"/>
          <w:lang w:val="en-GB" w:eastAsia="en-GB"/>
        </w:rPr>
        <w:t xml:space="preserve"> </w:t>
      </w:r>
      <w:r w:rsidRPr="00843361">
        <w:rPr>
          <w:rFonts w:ascii="Calibri" w:eastAsia="Arial" w:hAnsi="Calibri" w:cs="Calibri"/>
          <w:color w:val="000000"/>
          <w:spacing w:val="-3"/>
          <w:lang w:val="en-GB" w:eastAsia="en-GB"/>
        </w:rPr>
        <w:t>t</w:t>
      </w:r>
      <w:r w:rsidRPr="00843361">
        <w:rPr>
          <w:rFonts w:ascii="Calibri" w:eastAsia="Arial" w:hAnsi="Calibri" w:cs="Calibri"/>
          <w:color w:val="000000"/>
          <w:spacing w:val="-1"/>
          <w:lang w:val="en-GB" w:eastAsia="en-GB"/>
        </w:rPr>
        <w:t>h</w:t>
      </w:r>
      <w:r w:rsidRPr="00843361">
        <w:rPr>
          <w:rFonts w:ascii="Calibri" w:eastAsia="Arial" w:hAnsi="Calibri" w:cs="Calibri"/>
          <w:color w:val="000000"/>
          <w:spacing w:val="2"/>
          <w:lang w:val="en-GB" w:eastAsia="en-GB"/>
        </w:rPr>
        <w:t>e</w:t>
      </w:r>
      <w:r w:rsidRPr="00843361">
        <w:rPr>
          <w:rFonts w:ascii="Calibri" w:eastAsia="Arial" w:hAnsi="Calibri" w:cs="Calibri"/>
          <w:color w:val="000000"/>
          <w:spacing w:val="-1"/>
          <w:lang w:val="en-GB" w:eastAsia="en-GB"/>
        </w:rPr>
        <w:t>i</w:t>
      </w:r>
      <w:r w:rsidRPr="00843361">
        <w:rPr>
          <w:rFonts w:ascii="Calibri" w:eastAsia="Arial" w:hAnsi="Calibri" w:cs="Calibri"/>
          <w:color w:val="000000"/>
          <w:spacing w:val="-3"/>
          <w:lang w:val="en-GB" w:eastAsia="en-GB"/>
        </w:rPr>
        <w:t>r</w:t>
      </w:r>
      <w:r w:rsidRPr="00843361">
        <w:rPr>
          <w:rFonts w:ascii="Calibri" w:eastAsia="Arial" w:hAnsi="Calibri" w:cs="Calibri"/>
          <w:color w:val="000000"/>
          <w:spacing w:val="-4"/>
          <w:lang w:val="en-GB" w:eastAsia="en-GB"/>
        </w:rPr>
        <w:t xml:space="preserve"> </w:t>
      </w:r>
      <w:r w:rsidRPr="00843361">
        <w:rPr>
          <w:rFonts w:ascii="Calibri" w:eastAsia="Arial" w:hAnsi="Calibri" w:cs="Calibri"/>
          <w:color w:val="000000"/>
          <w:spacing w:val="-3"/>
          <w:lang w:val="en-GB" w:eastAsia="en-GB"/>
        </w:rPr>
        <w:t xml:space="preserve">proposal. </w:t>
      </w:r>
      <w:r w:rsidRPr="00843361">
        <w:rPr>
          <w:rFonts w:ascii="Calibri" w:eastAsia="Calibri" w:hAnsi="Calibri" w:cs="Calibri"/>
          <w:color w:val="000000"/>
          <w:spacing w:val="-3"/>
          <w:lang w:val="en-GB" w:eastAsia="en-GB"/>
        </w:rPr>
        <w:t xml:space="preserve">The award will be in effect only after acceptance by the selected proponent of the terms and conditions and the terms of reference. </w:t>
      </w:r>
      <w:r w:rsidRPr="00843361">
        <w:rPr>
          <w:rFonts w:ascii="Calibri" w:eastAsia="Calibri" w:hAnsi="Calibri" w:cs="Calibri"/>
          <w:b/>
          <w:bCs/>
          <w:color w:val="000000"/>
          <w:spacing w:val="-3"/>
          <w:lang w:val="en-GB" w:eastAsia="en-GB"/>
        </w:rPr>
        <w:t>The agreement will reflect the name of the proponent whose financials were provided in response to this CFP</w:t>
      </w:r>
      <w:r w:rsidRPr="00843361">
        <w:rPr>
          <w:rFonts w:ascii="Calibri" w:eastAsia="Calibri" w:hAnsi="Calibri" w:cs="Calibri"/>
          <w:color w:val="000000"/>
          <w:spacing w:val="-3"/>
          <w:lang w:val="en-GB" w:eastAsia="en-GB"/>
        </w:rPr>
        <w:t>.  Upon execution of agreement UNWOMEN will promptly notify the unsuccessful proponents.</w:t>
      </w:r>
    </w:p>
    <w:p w14:paraId="59264AA0" w14:textId="77777777" w:rsidR="00C22EF1" w:rsidRPr="00843361" w:rsidRDefault="00C22EF1" w:rsidP="005E7078">
      <w:pPr>
        <w:tabs>
          <w:tab w:val="left" w:pos="-1440"/>
        </w:tabs>
        <w:suppressAutoHyphens/>
        <w:spacing w:after="0" w:line="240" w:lineRule="auto"/>
        <w:ind w:left="142"/>
        <w:rPr>
          <w:rFonts w:ascii="Calibri" w:eastAsia="Calibri" w:hAnsi="Calibri" w:cs="Calibri"/>
          <w:color w:val="000000"/>
          <w:spacing w:val="-3"/>
          <w:lang w:val="en-GB" w:eastAsia="en-GB"/>
        </w:rPr>
      </w:pPr>
    </w:p>
    <w:p w14:paraId="2D09D476" w14:textId="42C83EBF" w:rsidR="00C22EF1" w:rsidRPr="00843361" w:rsidRDefault="005E7078" w:rsidP="005E7078">
      <w:pPr>
        <w:numPr>
          <w:ilvl w:val="1"/>
          <w:numId w:val="0"/>
        </w:numPr>
        <w:tabs>
          <w:tab w:val="left" w:pos="-1440"/>
        </w:tabs>
        <w:suppressAutoHyphens/>
        <w:spacing w:after="0" w:line="240" w:lineRule="auto"/>
        <w:rPr>
          <w:rFonts w:ascii="Calibri" w:eastAsia="Calibri" w:hAnsi="Calibri" w:cs="Calibri"/>
          <w:color w:val="000000"/>
          <w:spacing w:val="-3"/>
          <w:lang w:val="en-GB" w:eastAsia="en-GB"/>
        </w:rPr>
      </w:pPr>
      <w:r w:rsidRPr="00843361">
        <w:rPr>
          <w:rFonts w:ascii="Calibri" w:eastAsia="Calibri" w:hAnsi="Calibri" w:cs="Calibri"/>
          <w:color w:val="000000"/>
          <w:spacing w:val="-3"/>
          <w:lang w:val="en-GB" w:eastAsia="en-GB"/>
        </w:rPr>
        <w:t xml:space="preserve">   </w:t>
      </w:r>
      <w:r w:rsidR="00C22EF1" w:rsidRPr="00843361">
        <w:rPr>
          <w:rFonts w:ascii="Calibri" w:eastAsia="Calibri" w:hAnsi="Calibri" w:cs="Calibri"/>
          <w:color w:val="000000"/>
          <w:spacing w:val="-3"/>
          <w:lang w:val="en-GB" w:eastAsia="en-GB"/>
        </w:rPr>
        <w:t>14.2 The selected proponent is expected to commence providing services as of the date and time stipulated in this CFP.</w:t>
      </w:r>
    </w:p>
    <w:p w14:paraId="6D2881C4" w14:textId="77777777" w:rsidR="00C22EF1" w:rsidRPr="00843361" w:rsidRDefault="00C22EF1" w:rsidP="005E7078">
      <w:pPr>
        <w:tabs>
          <w:tab w:val="left" w:pos="-1440"/>
        </w:tabs>
        <w:suppressAutoHyphens/>
        <w:spacing w:after="0" w:line="240" w:lineRule="auto"/>
        <w:ind w:left="142"/>
        <w:rPr>
          <w:rFonts w:ascii="Calibri" w:eastAsia="Calibri" w:hAnsi="Calibri" w:cs="Calibri"/>
          <w:color w:val="000000"/>
          <w:spacing w:val="-3"/>
          <w:lang w:val="en-GB" w:eastAsia="en-GB"/>
        </w:rPr>
      </w:pPr>
    </w:p>
    <w:p w14:paraId="4607204F" w14:textId="0FDD941C" w:rsidR="00C22EF1" w:rsidRPr="00843361" w:rsidRDefault="00C22EF1" w:rsidP="005E7078">
      <w:pPr>
        <w:tabs>
          <w:tab w:val="left" w:pos="-1440"/>
        </w:tabs>
        <w:suppressAutoHyphens/>
        <w:spacing w:after="0" w:line="240" w:lineRule="auto"/>
        <w:ind w:left="142"/>
        <w:rPr>
          <w:rFonts w:ascii="Arial" w:eastAsia="Calibri" w:hAnsi="Arial" w:cs="Calibri"/>
          <w:color w:val="000000" w:themeColor="text1"/>
          <w:lang w:val="en-GB" w:eastAsia="en-GB"/>
        </w:rPr>
      </w:pPr>
      <w:r w:rsidRPr="001B78AC">
        <w:rPr>
          <w:rFonts w:ascii="Calibri" w:eastAsia="Calibri" w:hAnsi="Calibri" w:cs="Calibri"/>
          <w:color w:val="000000"/>
          <w:spacing w:val="-3"/>
          <w:lang w:val="en-GB" w:eastAsia="en-GB"/>
        </w:rPr>
        <w:t xml:space="preserve">14.3 The award will be for an agreement with an original term of </w:t>
      </w:r>
      <w:r w:rsidR="00556987" w:rsidRPr="001B78AC">
        <w:rPr>
          <w:rFonts w:ascii="Calibri" w:eastAsia="Calibri" w:hAnsi="Calibri" w:cs="Calibri"/>
          <w:color w:val="000000"/>
          <w:spacing w:val="-3"/>
          <w:lang w:val="en-GB" w:eastAsia="en-GB"/>
        </w:rPr>
        <w:t>6</w:t>
      </w:r>
      <w:r w:rsidR="007D2908" w:rsidRPr="001B78AC">
        <w:rPr>
          <w:rFonts w:ascii="Calibri" w:eastAsia="Calibri" w:hAnsi="Calibri" w:cs="Calibri"/>
          <w:color w:val="000000"/>
          <w:spacing w:val="-3"/>
          <w:lang w:val="en-GB" w:eastAsia="en-GB"/>
        </w:rPr>
        <w:t xml:space="preserve"> months </w:t>
      </w:r>
      <w:r w:rsidRPr="001B78AC">
        <w:rPr>
          <w:rFonts w:ascii="Calibri" w:eastAsia="Calibri" w:hAnsi="Calibri" w:cs="Calibri"/>
          <w:color w:val="000000"/>
          <w:spacing w:val="-3"/>
          <w:lang w:val="en-GB" w:eastAsia="en-GB"/>
        </w:rPr>
        <w:t>with the option to renew under the same terms and conditions for an additional period or periods as indicated by UNWOMEN.</w:t>
      </w:r>
    </w:p>
    <w:p w14:paraId="1A6F43F4" w14:textId="77777777" w:rsidR="00C22EF1" w:rsidRPr="00843361" w:rsidRDefault="00C22EF1" w:rsidP="00C22EF1">
      <w:pPr>
        <w:tabs>
          <w:tab w:val="center" w:pos="4320"/>
          <w:tab w:val="right" w:pos="8640"/>
        </w:tabs>
        <w:spacing w:after="0" w:line="240" w:lineRule="auto"/>
        <w:rPr>
          <w:rFonts w:ascii="Calibri" w:eastAsia="Times New Roman" w:hAnsi="Calibri" w:cs="Calibri"/>
          <w:b/>
          <w:color w:val="000000"/>
          <w:lang w:val="en-GB" w:eastAsia="en-GB"/>
        </w:rPr>
      </w:pPr>
    </w:p>
    <w:p w14:paraId="5216F503" w14:textId="77777777" w:rsidR="00C22EF1" w:rsidRPr="00843361" w:rsidRDefault="00C22EF1" w:rsidP="00C22EF1">
      <w:pPr>
        <w:tabs>
          <w:tab w:val="center" w:pos="4320"/>
          <w:tab w:val="right" w:pos="8640"/>
        </w:tabs>
        <w:spacing w:after="0" w:line="240" w:lineRule="auto"/>
        <w:rPr>
          <w:rFonts w:ascii="Calibri" w:eastAsia="Times New Roman" w:hAnsi="Calibri" w:cs="Calibri"/>
          <w:b/>
          <w:color w:val="000000"/>
          <w:lang w:val="en-GB" w:eastAsia="en-GB"/>
        </w:rPr>
      </w:pPr>
    </w:p>
    <w:p w14:paraId="55C250ED" w14:textId="77777777" w:rsidR="00C22EF1" w:rsidRPr="00843361" w:rsidRDefault="00C22EF1" w:rsidP="00C22EF1">
      <w:pPr>
        <w:tabs>
          <w:tab w:val="left" w:pos="6168"/>
        </w:tabs>
        <w:jc w:val="both"/>
        <w:rPr>
          <w:rFonts w:ascii="Calibri" w:eastAsia="Calibri" w:hAnsi="Calibri" w:cs="Times New Roman"/>
          <w:lang w:val="en-CA"/>
        </w:rPr>
        <w:sectPr w:rsidR="00C22EF1" w:rsidRPr="00843361" w:rsidSect="004618C5">
          <w:footerReference w:type="even" r:id="rId17"/>
          <w:footerReference w:type="default" r:id="rId18"/>
          <w:headerReference w:type="first" r:id="rId19"/>
          <w:footerReference w:type="first" r:id="rId20"/>
          <w:pgSz w:w="11907" w:h="16839" w:code="9"/>
          <w:pgMar w:top="1080" w:right="1440" w:bottom="1440" w:left="1584" w:header="720" w:footer="720" w:gutter="0"/>
          <w:pgNumType w:start="1"/>
          <w:cols w:space="720"/>
          <w:titlePg/>
        </w:sectPr>
      </w:pPr>
    </w:p>
    <w:p w14:paraId="2B6AF2D5" w14:textId="3EA00832" w:rsidR="00C22EF1" w:rsidRPr="00843361" w:rsidRDefault="00C22EF1" w:rsidP="00397A6C">
      <w:pPr>
        <w:shd w:val="clear" w:color="auto" w:fill="FFFFFF" w:themeFill="background1"/>
        <w:tabs>
          <w:tab w:val="center" w:pos="4320"/>
          <w:tab w:val="right" w:pos="8640"/>
        </w:tabs>
        <w:spacing w:after="0" w:line="240" w:lineRule="auto"/>
        <w:jc w:val="center"/>
        <w:rPr>
          <w:rFonts w:ascii="Calibri" w:eastAsia="Times New Roman" w:hAnsi="Calibri" w:cs="Calibri"/>
          <w:b/>
          <w:bCs/>
          <w:color w:val="002060"/>
          <w:lang w:val="en-GB" w:eastAsia="en-GB"/>
        </w:rPr>
      </w:pPr>
      <w:r w:rsidRPr="00843361">
        <w:rPr>
          <w:rFonts w:ascii="Calibri" w:eastAsia="Times New Roman" w:hAnsi="Calibri" w:cs="Calibri"/>
          <w:b/>
          <w:bCs/>
          <w:color w:val="002060"/>
          <w:lang w:val="en-GB" w:eastAsia="en-GB"/>
        </w:rPr>
        <w:lastRenderedPageBreak/>
        <w:t>Annex B-</w:t>
      </w:r>
      <w:r w:rsidR="00397A6C" w:rsidRPr="00843361">
        <w:rPr>
          <w:rFonts w:ascii="Calibri" w:eastAsia="Times New Roman" w:hAnsi="Calibri" w:cs="Calibri"/>
          <w:b/>
          <w:bCs/>
          <w:color w:val="002060"/>
          <w:lang w:val="en-GB" w:eastAsia="en-GB"/>
        </w:rPr>
        <w:t>2</w:t>
      </w:r>
    </w:p>
    <w:p w14:paraId="22EF3D88" w14:textId="77777777" w:rsidR="00397A6C" w:rsidRPr="00843361" w:rsidRDefault="00397A6C" w:rsidP="00397A6C">
      <w:pPr>
        <w:shd w:val="clear" w:color="auto" w:fill="FFFFFF" w:themeFill="background1"/>
        <w:tabs>
          <w:tab w:val="center" w:pos="4320"/>
          <w:tab w:val="right" w:pos="8640"/>
        </w:tabs>
        <w:spacing w:after="0" w:line="240" w:lineRule="auto"/>
        <w:jc w:val="center"/>
        <w:rPr>
          <w:rFonts w:ascii="Calibri" w:eastAsia="Times New Roman" w:hAnsi="Calibri" w:cs="Calibri"/>
          <w:b/>
          <w:color w:val="002060"/>
          <w:lang w:val="en-GB" w:eastAsia="en-GB"/>
        </w:rPr>
      </w:pPr>
      <w:r w:rsidRPr="00843361">
        <w:rPr>
          <w:rFonts w:ascii="Calibri" w:eastAsia="Times New Roman" w:hAnsi="Calibri" w:cs="Calibri"/>
          <w:b/>
          <w:color w:val="002060"/>
          <w:lang w:val="en-GB" w:eastAsia="en-GB"/>
        </w:rPr>
        <w:t>Template for proposal submission</w:t>
      </w:r>
    </w:p>
    <w:p w14:paraId="40F2A6C0" w14:textId="77777777" w:rsidR="00C22EF1" w:rsidRPr="00843361" w:rsidRDefault="00C22EF1" w:rsidP="00C22EF1">
      <w:pPr>
        <w:tabs>
          <w:tab w:val="center" w:pos="4320"/>
          <w:tab w:val="right" w:pos="8640"/>
        </w:tabs>
        <w:spacing w:after="0" w:line="240" w:lineRule="auto"/>
        <w:jc w:val="center"/>
        <w:rPr>
          <w:rFonts w:ascii="Calibri" w:eastAsia="Times New Roman" w:hAnsi="Calibri" w:cs="Calibri"/>
          <w:b/>
          <w:color w:val="000000"/>
          <w:lang w:val="en-GB" w:eastAsia="en-GB"/>
        </w:rPr>
      </w:pPr>
    </w:p>
    <w:p w14:paraId="37F3F7A1" w14:textId="77777777" w:rsidR="00C22EF1" w:rsidRPr="00843361" w:rsidRDefault="00C22EF1" w:rsidP="00C22EF1">
      <w:pPr>
        <w:tabs>
          <w:tab w:val="center" w:pos="4320"/>
          <w:tab w:val="right" w:pos="8640"/>
        </w:tabs>
        <w:spacing w:after="0" w:line="240" w:lineRule="auto"/>
        <w:rPr>
          <w:rFonts w:ascii="Calibri" w:eastAsia="Times New Roman" w:hAnsi="Calibri" w:cs="Calibri"/>
          <w:b/>
          <w:color w:val="000000"/>
          <w:lang w:val="en-GB" w:eastAsia="en-GB"/>
        </w:rPr>
      </w:pPr>
      <w:r w:rsidRPr="00843361">
        <w:rPr>
          <w:rFonts w:ascii="Calibri" w:eastAsia="Times New Roman" w:hAnsi="Calibri" w:cs="Calibri"/>
          <w:b/>
          <w:color w:val="000000"/>
          <w:lang w:val="en-GB" w:eastAsia="en-GB"/>
        </w:rPr>
        <w:t>Call for proposal</w:t>
      </w:r>
    </w:p>
    <w:p w14:paraId="42C786DA" w14:textId="77777777" w:rsidR="008F7EC4" w:rsidRPr="00843361" w:rsidRDefault="008F7EC4" w:rsidP="00C22EF1">
      <w:pPr>
        <w:tabs>
          <w:tab w:val="center" w:pos="4320"/>
          <w:tab w:val="right" w:pos="8640"/>
        </w:tabs>
        <w:spacing w:after="0" w:line="240" w:lineRule="auto"/>
        <w:rPr>
          <w:rFonts w:ascii="Calibri" w:eastAsia="Times New Roman" w:hAnsi="Calibri" w:cs="Calibri"/>
          <w:b/>
          <w:color w:val="000000"/>
          <w:lang w:val="en-GB" w:eastAsia="en-GB"/>
        </w:rPr>
      </w:pPr>
    </w:p>
    <w:p w14:paraId="256FBA33" w14:textId="48F82B84" w:rsidR="00C22EF1" w:rsidRPr="00843361" w:rsidRDefault="00C22EF1" w:rsidP="00C22EF1">
      <w:pPr>
        <w:tabs>
          <w:tab w:val="center" w:pos="4320"/>
          <w:tab w:val="right" w:pos="8640"/>
        </w:tabs>
        <w:spacing w:after="0" w:line="240" w:lineRule="auto"/>
        <w:rPr>
          <w:rFonts w:ascii="Calibri" w:eastAsia="Times New Roman" w:hAnsi="Calibri" w:cs="Calibri"/>
          <w:b/>
          <w:color w:val="000000"/>
          <w:lang w:val="en-GB" w:eastAsia="en-GB"/>
        </w:rPr>
      </w:pPr>
      <w:r w:rsidRPr="00843361">
        <w:rPr>
          <w:rFonts w:ascii="Calibri" w:eastAsia="Times New Roman" w:hAnsi="Calibri" w:cs="Calibri"/>
          <w:b/>
          <w:color w:val="000000"/>
          <w:lang w:val="en-GB" w:eastAsia="en-GB"/>
        </w:rPr>
        <w:t xml:space="preserve">Description of Services: </w:t>
      </w:r>
      <w:bookmarkStart w:id="1" w:name="_Hlk98260126"/>
      <w:r w:rsidR="00A3098D" w:rsidRPr="001B78AC">
        <w:rPr>
          <w:rFonts w:ascii="Calibri" w:eastAsia="Times New Roman" w:hAnsi="Calibri" w:cs="Calibri"/>
          <w:b/>
          <w:color w:val="000000"/>
          <w:lang w:val="en-GB" w:eastAsia="en-GB"/>
        </w:rPr>
        <w:t xml:space="preserve">Research </w:t>
      </w:r>
      <w:r w:rsidR="005B5FC7" w:rsidRPr="001B78AC">
        <w:rPr>
          <w:rFonts w:ascii="Calibri" w:eastAsia="Times New Roman" w:hAnsi="Calibri" w:cs="Calibri"/>
          <w:b/>
          <w:color w:val="000000"/>
          <w:lang w:val="en-GB" w:eastAsia="en-GB"/>
        </w:rPr>
        <w:t xml:space="preserve">and documentation </w:t>
      </w:r>
      <w:r w:rsidR="00A3098D" w:rsidRPr="001B78AC">
        <w:rPr>
          <w:rFonts w:ascii="Calibri" w:eastAsia="Times New Roman" w:hAnsi="Calibri" w:cs="Calibri"/>
          <w:b/>
          <w:color w:val="000000"/>
          <w:lang w:val="en-GB" w:eastAsia="en-GB"/>
        </w:rPr>
        <w:t xml:space="preserve">to identify </w:t>
      </w:r>
      <w:r w:rsidR="005B5FC7" w:rsidRPr="001B78AC">
        <w:rPr>
          <w:rFonts w:ascii="Calibri" w:eastAsia="Times New Roman" w:hAnsi="Calibri" w:cs="Calibri"/>
          <w:b/>
          <w:color w:val="000000"/>
          <w:lang w:val="en-GB" w:eastAsia="en-GB"/>
        </w:rPr>
        <w:t>substanti</w:t>
      </w:r>
      <w:r w:rsidR="00E80F39" w:rsidRPr="001B78AC">
        <w:rPr>
          <w:rFonts w:ascii="Calibri" w:eastAsia="Times New Roman" w:hAnsi="Calibri" w:cs="Calibri"/>
          <w:b/>
          <w:color w:val="000000"/>
          <w:lang w:val="en-GB" w:eastAsia="en-GB"/>
        </w:rPr>
        <w:t>ve</w:t>
      </w:r>
      <w:r w:rsidR="00322F22" w:rsidRPr="001B78AC">
        <w:rPr>
          <w:rFonts w:ascii="Calibri" w:eastAsia="Times New Roman" w:hAnsi="Calibri" w:cs="Calibri"/>
          <w:b/>
          <w:color w:val="000000"/>
          <w:lang w:val="en-GB" w:eastAsia="en-GB"/>
        </w:rPr>
        <w:t xml:space="preserve"> </w:t>
      </w:r>
      <w:r w:rsidR="005B5FC7" w:rsidRPr="001B78AC">
        <w:rPr>
          <w:rFonts w:ascii="Calibri" w:eastAsia="Times New Roman" w:hAnsi="Calibri" w:cs="Calibri"/>
          <w:b/>
          <w:color w:val="000000"/>
          <w:lang w:val="en-GB" w:eastAsia="en-GB"/>
        </w:rPr>
        <w:t xml:space="preserve">and potentially scalable care models at the global, regional and national (India) levels </w:t>
      </w:r>
      <w:r w:rsidR="008F7EC4" w:rsidRPr="001B78AC">
        <w:rPr>
          <w:rFonts w:ascii="Calibri" w:eastAsia="Times New Roman" w:hAnsi="Calibri" w:cs="Calibri"/>
          <w:b/>
          <w:color w:val="000000"/>
          <w:lang w:val="en-GB" w:eastAsia="en-GB"/>
        </w:rPr>
        <w:t>highlighting</w:t>
      </w:r>
      <w:r w:rsidR="00A3098D" w:rsidRPr="001B78AC">
        <w:rPr>
          <w:rFonts w:ascii="Calibri" w:eastAsia="Times New Roman" w:hAnsi="Calibri" w:cs="Calibri"/>
          <w:b/>
          <w:color w:val="000000"/>
          <w:lang w:val="en-GB" w:eastAsia="en-GB"/>
        </w:rPr>
        <w:t xml:space="preserve"> actionable policy interventions</w:t>
      </w:r>
      <w:r w:rsidR="008F7EC4" w:rsidRPr="001B78AC">
        <w:rPr>
          <w:rFonts w:ascii="Calibri" w:eastAsia="Times New Roman" w:hAnsi="Calibri" w:cs="Calibri"/>
          <w:b/>
          <w:color w:val="000000"/>
          <w:lang w:val="en-GB" w:eastAsia="en-GB"/>
        </w:rPr>
        <w:t xml:space="preserve"> and recommendations for enhancing </w:t>
      </w:r>
      <w:r w:rsidR="00322F22" w:rsidRPr="001B78AC">
        <w:rPr>
          <w:rFonts w:ascii="Calibri" w:eastAsia="Times New Roman" w:hAnsi="Calibri" w:cs="Calibri"/>
          <w:b/>
          <w:color w:val="000000"/>
          <w:lang w:val="en-GB" w:eastAsia="en-GB"/>
        </w:rPr>
        <w:t xml:space="preserve">women’s economic and political participation in India with improved </w:t>
      </w:r>
      <w:r w:rsidR="008F7EC4" w:rsidRPr="001B78AC">
        <w:rPr>
          <w:rFonts w:ascii="Calibri" w:eastAsia="Times New Roman" w:hAnsi="Calibri" w:cs="Calibri"/>
          <w:b/>
          <w:color w:val="000000"/>
          <w:lang w:val="en-GB" w:eastAsia="en-GB"/>
        </w:rPr>
        <w:t>access to care services</w:t>
      </w:r>
      <w:bookmarkEnd w:id="1"/>
      <w:r w:rsidR="008F7EC4" w:rsidRPr="001B78AC">
        <w:rPr>
          <w:rFonts w:ascii="Calibri" w:eastAsia="Times New Roman" w:hAnsi="Calibri" w:cs="Calibri"/>
          <w:b/>
          <w:color w:val="000000"/>
          <w:lang w:val="en-GB" w:eastAsia="en-GB"/>
        </w:rPr>
        <w:t>.</w:t>
      </w:r>
    </w:p>
    <w:p w14:paraId="7375ABBB" w14:textId="77777777" w:rsidR="008F7EC4" w:rsidRPr="00843361" w:rsidRDefault="008F7EC4" w:rsidP="00C22EF1">
      <w:pPr>
        <w:tabs>
          <w:tab w:val="center" w:pos="4320"/>
          <w:tab w:val="right" w:pos="8640"/>
        </w:tabs>
        <w:spacing w:after="0" w:line="240" w:lineRule="auto"/>
        <w:rPr>
          <w:rFonts w:ascii="Calibri" w:eastAsia="Times New Roman" w:hAnsi="Calibri" w:cs="Calibri"/>
          <w:b/>
          <w:color w:val="000000"/>
          <w:lang w:val="en-GB" w:eastAsia="en-GB"/>
        </w:rPr>
      </w:pPr>
    </w:p>
    <w:p w14:paraId="7095CBA1" w14:textId="2633AA0E" w:rsidR="00461BB7" w:rsidRPr="00843361" w:rsidRDefault="00461BB7" w:rsidP="00461BB7">
      <w:pPr>
        <w:spacing w:after="0" w:line="240" w:lineRule="auto"/>
        <w:rPr>
          <w:rFonts w:ascii="Calibri" w:eastAsia="Calibri" w:hAnsi="Calibri" w:cs="Calibri"/>
          <w:b/>
          <w:bCs/>
          <w:lang w:val="en-CA"/>
        </w:rPr>
      </w:pPr>
      <w:r w:rsidRPr="00461BB7">
        <w:rPr>
          <w:rFonts w:ascii="Calibri" w:eastAsia="Calibri" w:hAnsi="Calibri" w:cs="Calibri"/>
          <w:b/>
          <w:bCs/>
          <w:lang w:val="en-CA"/>
        </w:rPr>
        <w:t>CFP No. UNW-AP-IND-CFP-202</w:t>
      </w:r>
      <w:r w:rsidR="008F0DF7">
        <w:rPr>
          <w:rFonts w:ascii="Calibri" w:eastAsia="Calibri" w:hAnsi="Calibri" w:cs="Calibri"/>
          <w:b/>
          <w:bCs/>
          <w:lang w:val="en-CA"/>
        </w:rPr>
        <w:t>4</w:t>
      </w:r>
      <w:r w:rsidRPr="00461BB7">
        <w:rPr>
          <w:rFonts w:ascii="Calibri" w:eastAsia="Calibri" w:hAnsi="Calibri" w:cs="Calibri"/>
          <w:b/>
          <w:bCs/>
          <w:lang w:val="en-CA"/>
        </w:rPr>
        <w:t>-0</w:t>
      </w:r>
      <w:r w:rsidR="00E2704E">
        <w:rPr>
          <w:rFonts w:ascii="Calibri" w:eastAsia="Calibri" w:hAnsi="Calibri" w:cs="Calibri"/>
          <w:b/>
          <w:bCs/>
          <w:lang w:val="en-CA"/>
        </w:rPr>
        <w:t>3</w:t>
      </w:r>
    </w:p>
    <w:p w14:paraId="20F5D2B9" w14:textId="77777777" w:rsidR="00C22EF1" w:rsidRPr="00843361" w:rsidRDefault="00C22EF1" w:rsidP="00C22EF1">
      <w:pPr>
        <w:tabs>
          <w:tab w:val="center" w:pos="4320"/>
          <w:tab w:val="right" w:pos="8640"/>
        </w:tabs>
        <w:spacing w:after="0" w:line="240" w:lineRule="auto"/>
        <w:rPr>
          <w:rFonts w:ascii="Calibri" w:eastAsia="Times New Roman" w:hAnsi="Calibri" w:cs="Calibri"/>
          <w:b/>
          <w:color w:val="000000"/>
          <w:lang w:val="en-GB" w:eastAsia="en-GB"/>
        </w:rPr>
      </w:pPr>
    </w:p>
    <w:p w14:paraId="03FF80B1" w14:textId="77777777" w:rsidR="00C22EF1" w:rsidRPr="00843361" w:rsidRDefault="00C22EF1" w:rsidP="00C22EF1">
      <w:pPr>
        <w:tabs>
          <w:tab w:val="center" w:pos="4320"/>
          <w:tab w:val="right" w:pos="8640"/>
        </w:tabs>
        <w:spacing w:after="0" w:line="240" w:lineRule="auto"/>
        <w:rPr>
          <w:rFonts w:ascii="Calibri" w:eastAsia="Times New Roman" w:hAnsi="Calibri" w:cs="Calibri"/>
          <w:b/>
          <w:color w:val="000000"/>
          <w:spacing w:val="-3"/>
          <w:lang w:val="en-GB" w:eastAsia="en-GB"/>
        </w:rPr>
      </w:pPr>
    </w:p>
    <w:tbl>
      <w:tblPr>
        <w:tblStyle w:val="TableGrid4"/>
        <w:tblW w:w="0" w:type="auto"/>
        <w:tblLook w:val="04A0" w:firstRow="1" w:lastRow="0" w:firstColumn="1" w:lastColumn="0" w:noHBand="0" w:noVBand="1"/>
      </w:tblPr>
      <w:tblGrid>
        <w:gridCol w:w="9350"/>
      </w:tblGrid>
      <w:tr w:rsidR="00C22EF1" w:rsidRPr="00843361" w14:paraId="1209E14D" w14:textId="77777777" w:rsidTr="004618C5">
        <w:trPr>
          <w:trHeight w:val="256"/>
        </w:trPr>
        <w:tc>
          <w:tcPr>
            <w:tcW w:w="9350" w:type="dxa"/>
          </w:tcPr>
          <w:p w14:paraId="7BF8C77C" w14:textId="77777777" w:rsidR="00C22EF1" w:rsidRPr="00843361" w:rsidRDefault="00C22EF1" w:rsidP="004618C5">
            <w:pPr>
              <w:widowControl w:val="0"/>
              <w:autoSpaceDE w:val="0"/>
              <w:autoSpaceDN w:val="0"/>
              <w:adjustRightInd w:val="0"/>
              <w:spacing w:after="240" w:line="340" w:lineRule="atLeast"/>
              <w:jc w:val="both"/>
              <w:rPr>
                <w:rFonts w:cs="Times"/>
                <w:color w:val="000000"/>
              </w:rPr>
            </w:pPr>
            <w:r w:rsidRPr="00843361">
              <w:rPr>
                <w:rFonts w:cs="Times"/>
                <w:b/>
                <w:bCs/>
                <w:color w:val="000000"/>
              </w:rPr>
              <w:t xml:space="preserve">Mandatory requirements/pre-qualification criteria </w:t>
            </w:r>
          </w:p>
        </w:tc>
      </w:tr>
    </w:tbl>
    <w:p w14:paraId="5D4B08DB" w14:textId="77777777" w:rsidR="00953387" w:rsidRDefault="00C22EF1" w:rsidP="00C22EF1">
      <w:pPr>
        <w:widowControl w:val="0"/>
        <w:autoSpaceDE w:val="0"/>
        <w:autoSpaceDN w:val="0"/>
        <w:adjustRightInd w:val="0"/>
        <w:spacing w:after="240" w:line="340" w:lineRule="atLeast"/>
        <w:jc w:val="both"/>
        <w:rPr>
          <w:rFonts w:ascii="Calibri" w:eastAsia="Calibri" w:hAnsi="Calibri" w:cs="Times"/>
          <w:color w:val="000000"/>
          <w:lang w:val="en-CA"/>
        </w:rPr>
      </w:pPr>
      <w:r w:rsidRPr="00843361">
        <w:rPr>
          <w:rFonts w:ascii="Calibri" w:eastAsia="Calibri" w:hAnsi="Calibri" w:cs="Times"/>
          <w:color w:val="000000"/>
          <w:u w:val="single"/>
          <w:lang w:val="en-CA"/>
        </w:rPr>
        <w:t xml:space="preserve">Proponents are requested to complete </w:t>
      </w:r>
      <w:r w:rsidR="001D0D64" w:rsidRPr="00843361">
        <w:rPr>
          <w:rFonts w:ascii="Calibri" w:eastAsia="Calibri" w:hAnsi="Calibri" w:cs="Times"/>
          <w:color w:val="000000"/>
          <w:u w:val="single"/>
          <w:lang w:val="en-CA"/>
        </w:rPr>
        <w:t xml:space="preserve">this </w:t>
      </w:r>
      <w:r w:rsidRPr="00843361">
        <w:rPr>
          <w:rFonts w:ascii="Calibri" w:eastAsia="Calibri" w:hAnsi="Calibri" w:cs="Times"/>
          <w:color w:val="000000"/>
          <w:u w:val="single"/>
          <w:lang w:val="en-CA"/>
        </w:rPr>
        <w:t xml:space="preserve">form </w:t>
      </w:r>
      <w:r w:rsidR="001D0D64" w:rsidRPr="00843361">
        <w:rPr>
          <w:rFonts w:ascii="Calibri" w:eastAsia="Calibri" w:hAnsi="Calibri" w:cs="Times"/>
          <w:color w:val="000000"/>
          <w:u w:val="single"/>
          <w:lang w:val="en-CA"/>
        </w:rPr>
        <w:t>(</w:t>
      </w:r>
      <w:r w:rsidRPr="00843361">
        <w:rPr>
          <w:rFonts w:ascii="Calibri" w:eastAsia="Calibri" w:hAnsi="Calibri" w:cs="Times"/>
          <w:b/>
          <w:color w:val="000000"/>
          <w:u w:val="single"/>
          <w:lang w:val="en-CA"/>
        </w:rPr>
        <w:t>Annex B</w:t>
      </w:r>
      <w:r w:rsidR="005F78B8" w:rsidRPr="00843361">
        <w:rPr>
          <w:rFonts w:ascii="Calibri" w:eastAsia="Calibri" w:hAnsi="Calibri" w:cs="Times"/>
          <w:b/>
          <w:color w:val="000000"/>
          <w:u w:val="single"/>
          <w:lang w:val="en-CA"/>
        </w:rPr>
        <w:t>-2</w:t>
      </w:r>
      <w:r w:rsidR="001D0D64" w:rsidRPr="00843361">
        <w:rPr>
          <w:rFonts w:ascii="Calibri" w:eastAsia="Calibri" w:hAnsi="Calibri" w:cs="Times"/>
          <w:b/>
          <w:color w:val="000000"/>
          <w:u w:val="single"/>
          <w:lang w:val="en-CA"/>
        </w:rPr>
        <w:t>)</w:t>
      </w:r>
      <w:r w:rsidRPr="00843361">
        <w:rPr>
          <w:rFonts w:ascii="Calibri" w:eastAsia="Calibri" w:hAnsi="Calibri" w:cs="Times"/>
          <w:color w:val="000000"/>
          <w:u w:val="single"/>
          <w:lang w:val="en-CA"/>
        </w:rPr>
        <w:t xml:space="preserve"> and return it as part of their submission.</w:t>
      </w:r>
      <w:r w:rsidRPr="00843361">
        <w:rPr>
          <w:rFonts w:ascii="Calibri" w:eastAsia="Calibri" w:hAnsi="Calibri" w:cs="Times"/>
          <w:color w:val="000000"/>
          <w:lang w:val="en-CA"/>
        </w:rPr>
        <w:t xml:space="preserve"> </w:t>
      </w: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953387" w:rsidRPr="00A307FE" w14:paraId="2DD72C68" w14:textId="77777777" w:rsidTr="005A296B">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4C9E60A2" w14:textId="77777777" w:rsidR="00953387" w:rsidRPr="00A307FE" w:rsidRDefault="00953387" w:rsidP="005A296B">
            <w:pPr>
              <w:spacing w:after="0" w:line="240" w:lineRule="auto"/>
              <w:rPr>
                <w:rFonts w:eastAsia="Arial"/>
                <w:sz w:val="20"/>
                <w:szCs w:val="20"/>
              </w:rPr>
            </w:pPr>
            <w:r w:rsidRPr="34CA864B">
              <w:rPr>
                <w:rFonts w:eastAsia="Arial"/>
                <w:b/>
                <w:bCs/>
                <w:sz w:val="20"/>
                <w:szCs w:val="20"/>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72EDF4D9" w14:textId="77777777" w:rsidR="00953387" w:rsidRPr="00A307FE" w:rsidRDefault="00953387" w:rsidP="005A296B">
            <w:pPr>
              <w:spacing w:after="0" w:line="240" w:lineRule="auto"/>
              <w:rPr>
                <w:rFonts w:eastAsia="Arial"/>
                <w:b/>
                <w:bCs/>
                <w:sz w:val="20"/>
                <w:szCs w:val="20"/>
              </w:rPr>
            </w:pPr>
            <w:r w:rsidRPr="34CA864B">
              <w:rPr>
                <w:rFonts w:eastAsia="Arial"/>
                <w:b/>
                <w:bCs/>
                <w:sz w:val="20"/>
                <w:szCs w:val="20"/>
              </w:rPr>
              <w:t>Proponent’s Response</w:t>
            </w:r>
          </w:p>
        </w:tc>
      </w:tr>
      <w:tr w:rsidR="00953387" w:rsidRPr="00A307FE" w14:paraId="264529E7" w14:textId="77777777" w:rsidTr="005A296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CF6A1F" w14:textId="77777777" w:rsidR="00953387" w:rsidRPr="00A307FE" w:rsidRDefault="00953387" w:rsidP="00953387">
            <w:pPr>
              <w:numPr>
                <w:ilvl w:val="0"/>
                <w:numId w:val="32"/>
              </w:numPr>
              <w:spacing w:after="0" w:line="240" w:lineRule="auto"/>
              <w:jc w:val="both"/>
              <w:rPr>
                <w:rFonts w:eastAsia="Arial"/>
                <w:sz w:val="20"/>
                <w:szCs w:val="20"/>
              </w:rPr>
            </w:pPr>
            <w:r w:rsidRPr="34CA864B">
              <w:rPr>
                <w:rFonts w:eastAsia="Arial"/>
                <w:sz w:val="20"/>
                <w:szCs w:val="20"/>
              </w:rPr>
              <w:t xml:space="preserve">What year was the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70705" w14:textId="77777777" w:rsidR="00953387" w:rsidRPr="00A307FE" w:rsidRDefault="00953387" w:rsidP="005A296B">
            <w:pPr>
              <w:spacing w:after="0" w:line="240" w:lineRule="auto"/>
              <w:rPr>
                <w:rFonts w:eastAsia="Times New Roman"/>
                <w:sz w:val="20"/>
                <w:szCs w:val="20"/>
              </w:rPr>
            </w:pPr>
          </w:p>
        </w:tc>
      </w:tr>
      <w:tr w:rsidR="00953387" w:rsidRPr="00A307FE" w14:paraId="17802114" w14:textId="77777777" w:rsidTr="005A296B">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6549A6" w14:textId="77777777" w:rsidR="00953387" w:rsidRPr="00A307FE" w:rsidRDefault="00953387" w:rsidP="00953387">
            <w:pPr>
              <w:numPr>
                <w:ilvl w:val="0"/>
                <w:numId w:val="32"/>
              </w:numPr>
              <w:spacing w:after="0" w:line="240" w:lineRule="auto"/>
              <w:jc w:val="both"/>
              <w:rPr>
                <w:rFonts w:eastAsia="Arial"/>
                <w:sz w:val="20"/>
                <w:szCs w:val="20"/>
              </w:rPr>
            </w:pPr>
            <w:r w:rsidRPr="34CA864B">
              <w:rPr>
                <w:rFonts w:eastAsia="Arial"/>
                <w:sz w:val="20"/>
                <w:szCs w:val="20"/>
              </w:rPr>
              <w:t>In what province/state/country has the organization been 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C75121" w14:textId="77777777" w:rsidR="00953387" w:rsidRPr="00A307FE" w:rsidRDefault="00953387" w:rsidP="005A296B">
            <w:pPr>
              <w:spacing w:after="0" w:line="240" w:lineRule="auto"/>
              <w:rPr>
                <w:rFonts w:eastAsia="Times New Roman"/>
                <w:sz w:val="20"/>
                <w:szCs w:val="20"/>
              </w:rPr>
            </w:pPr>
          </w:p>
        </w:tc>
      </w:tr>
      <w:tr w:rsidR="00953387" w:rsidRPr="00A307FE" w14:paraId="16354FE2" w14:textId="77777777" w:rsidTr="005A296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81B7AF" w14:textId="77777777" w:rsidR="00953387" w:rsidRPr="00A307FE" w:rsidRDefault="00953387" w:rsidP="00953387">
            <w:pPr>
              <w:numPr>
                <w:ilvl w:val="0"/>
                <w:numId w:val="32"/>
              </w:numPr>
              <w:spacing w:after="0" w:line="240" w:lineRule="auto"/>
              <w:jc w:val="both"/>
              <w:rPr>
                <w:rFonts w:eastAsia="Arial"/>
                <w:sz w:val="20"/>
                <w:szCs w:val="20"/>
              </w:rPr>
            </w:pPr>
            <w:r w:rsidRPr="34CA864B">
              <w:rPr>
                <w:rFonts w:eastAsia="Arial"/>
                <w:sz w:val="20"/>
                <w:szCs w:val="20"/>
              </w:rPr>
              <w:t>Has the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708FFC" w14:textId="77777777" w:rsidR="00953387" w:rsidRPr="00A307FE" w:rsidRDefault="00953387" w:rsidP="005A296B">
            <w:pPr>
              <w:spacing w:after="0" w:line="240" w:lineRule="auto"/>
              <w:rPr>
                <w:rFonts w:eastAsia="Calibri"/>
                <w:sz w:val="20"/>
                <w:szCs w:val="20"/>
                <w:lang w:val="en-CA"/>
              </w:rPr>
            </w:pPr>
            <w:r w:rsidRPr="34CA864B">
              <w:rPr>
                <w:rFonts w:eastAsia="Calibri"/>
                <w:sz w:val="20"/>
                <w:szCs w:val="20"/>
                <w:lang w:val="en-CA"/>
              </w:rPr>
              <w:t xml:space="preserve">Yes/No </w:t>
            </w:r>
          </w:p>
          <w:p w14:paraId="2950A777" w14:textId="77777777" w:rsidR="00953387" w:rsidRPr="00A307FE" w:rsidRDefault="00953387" w:rsidP="005A296B">
            <w:pPr>
              <w:spacing w:after="0" w:line="240" w:lineRule="auto"/>
              <w:rPr>
                <w:rFonts w:eastAsia="Arial"/>
                <w:sz w:val="20"/>
                <w:szCs w:val="20"/>
              </w:rPr>
            </w:pPr>
          </w:p>
        </w:tc>
      </w:tr>
      <w:tr w:rsidR="00953387" w:rsidRPr="00A307FE" w14:paraId="2EEDAB36" w14:textId="77777777" w:rsidTr="005A296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4647CD" w14:textId="77777777" w:rsidR="00953387" w:rsidRPr="00A307FE" w:rsidRDefault="00953387" w:rsidP="00953387">
            <w:pPr>
              <w:numPr>
                <w:ilvl w:val="0"/>
                <w:numId w:val="32"/>
              </w:numPr>
              <w:spacing w:after="0" w:line="240" w:lineRule="auto"/>
              <w:jc w:val="both"/>
              <w:rPr>
                <w:rFonts w:eastAsia="Arial"/>
                <w:sz w:val="20"/>
                <w:szCs w:val="20"/>
              </w:rPr>
            </w:pPr>
            <w:r w:rsidRPr="34CA864B">
              <w:rPr>
                <w:rFonts w:eastAsia="Arial"/>
                <w:sz w:val="20"/>
                <w:szCs w:val="20"/>
              </w:rPr>
              <w:t>Has the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3D4DE1" w14:textId="77777777" w:rsidR="00953387" w:rsidRPr="00A307FE" w:rsidRDefault="00953387" w:rsidP="005A296B">
            <w:pPr>
              <w:spacing w:after="0" w:line="240" w:lineRule="auto"/>
              <w:rPr>
                <w:rFonts w:eastAsia="Calibri"/>
                <w:sz w:val="20"/>
                <w:szCs w:val="20"/>
                <w:lang w:val="en-CA"/>
              </w:rPr>
            </w:pPr>
            <w:r w:rsidRPr="34CA864B">
              <w:rPr>
                <w:rFonts w:eastAsia="Calibri"/>
                <w:sz w:val="20"/>
                <w:szCs w:val="20"/>
                <w:lang w:val="en-CA"/>
              </w:rPr>
              <w:t xml:space="preserve">Yes/No </w:t>
            </w:r>
          </w:p>
          <w:p w14:paraId="47E17260" w14:textId="77777777" w:rsidR="00953387" w:rsidRPr="00A307FE" w:rsidRDefault="00953387" w:rsidP="005A296B">
            <w:pPr>
              <w:spacing w:after="0" w:line="240" w:lineRule="auto"/>
              <w:rPr>
                <w:rFonts w:eastAsia="Arial"/>
                <w:sz w:val="20"/>
                <w:szCs w:val="20"/>
              </w:rPr>
            </w:pPr>
          </w:p>
        </w:tc>
      </w:tr>
      <w:tr w:rsidR="00953387" w:rsidRPr="00A307FE" w14:paraId="5041539E" w14:textId="77777777" w:rsidTr="005A296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CE0464" w14:textId="77777777" w:rsidR="00953387" w:rsidRPr="00A307FE" w:rsidRDefault="00953387" w:rsidP="00953387">
            <w:pPr>
              <w:numPr>
                <w:ilvl w:val="0"/>
                <w:numId w:val="32"/>
              </w:numPr>
              <w:spacing w:after="0" w:line="240" w:lineRule="auto"/>
              <w:jc w:val="both"/>
              <w:rPr>
                <w:sz w:val="20"/>
                <w:szCs w:val="20"/>
              </w:rPr>
            </w:pPr>
            <w:r w:rsidRPr="34CA864B">
              <w:rPr>
                <w:rFonts w:eastAsia="Calibri"/>
                <w:sz w:val="20"/>
                <w:szCs w:val="20"/>
              </w:rPr>
              <w:t xml:space="preserve">Has the organization or any of its employees and personnel ever been: </w:t>
            </w:r>
          </w:p>
          <w:p w14:paraId="708B5EFF" w14:textId="77777777" w:rsidR="00953387" w:rsidRPr="00A307FE" w:rsidRDefault="00953387" w:rsidP="00953387">
            <w:pPr>
              <w:pStyle w:val="ListParagraph"/>
              <w:numPr>
                <w:ilvl w:val="0"/>
                <w:numId w:val="33"/>
              </w:numPr>
              <w:spacing w:after="0" w:line="240" w:lineRule="auto"/>
              <w:ind w:left="690" w:hanging="270"/>
              <w:jc w:val="both"/>
              <w:rPr>
                <w:rFonts w:eastAsia="Calibri"/>
                <w:sz w:val="20"/>
                <w:szCs w:val="20"/>
              </w:rPr>
            </w:pPr>
            <w:r w:rsidRPr="34CA864B">
              <w:rPr>
                <w:rFonts w:eastAsia="Calibri"/>
                <w:sz w:val="20"/>
                <w:szCs w:val="20"/>
              </w:rPr>
              <w:t xml:space="preserve">suspended or debarred by any government, a UN agency or other international organization; </w:t>
            </w:r>
          </w:p>
          <w:p w14:paraId="2DC8416B" w14:textId="19993A7C" w:rsidR="00953387" w:rsidRPr="00254D5D" w:rsidRDefault="00953387" w:rsidP="00953387">
            <w:pPr>
              <w:pStyle w:val="ListParagraph"/>
              <w:numPr>
                <w:ilvl w:val="0"/>
                <w:numId w:val="33"/>
              </w:numPr>
              <w:spacing w:after="0" w:line="240" w:lineRule="auto"/>
              <w:ind w:left="690" w:hanging="270"/>
              <w:jc w:val="both"/>
              <w:rPr>
                <w:rFonts w:eastAsia="Calibri"/>
                <w:sz w:val="20"/>
                <w:szCs w:val="20"/>
              </w:rPr>
            </w:pPr>
            <w:r w:rsidRPr="34CA864B">
              <w:rPr>
                <w:rFonts w:eastAsia="Times New Roman"/>
                <w:sz w:val="20"/>
                <w:szCs w:val="20"/>
              </w:rPr>
              <w:t xml:space="preserve">placed on any relevant sanctions list including the </w:t>
            </w:r>
            <w:r w:rsidRPr="1146AAEE">
              <w:rPr>
                <w:rFonts w:eastAsia="Times New Roman"/>
                <w:sz w:val="20"/>
                <w:szCs w:val="20"/>
              </w:rPr>
              <w:t>- </w:t>
            </w:r>
            <w:r>
              <w:rPr>
                <w:rFonts w:eastAsia="Times New Roman"/>
                <w:sz w:val="20"/>
                <w:szCs w:val="20"/>
              </w:rPr>
              <w:t xml:space="preserve"> </w:t>
            </w:r>
            <w:hyperlink r:id="rId21" w:history="1">
              <w:r w:rsidRPr="00392940">
                <w:rPr>
                  <w:rStyle w:val="Hyperlink"/>
                  <w:rFonts w:eastAsia="Times New Roman"/>
                  <w:sz w:val="20"/>
                  <w:szCs w:val="20"/>
                </w:rPr>
                <w:t>https://www.un.org/sc/suborg/en/sanctions/un-sc-consolidated-list</w:t>
              </w:r>
            </w:hyperlink>
            <w:r w:rsidRPr="00254D5D">
              <w:rPr>
                <w:rFonts w:eastAsia="Times New Roman"/>
                <w:sz w:val="20"/>
                <w:szCs w:val="20"/>
                <w:u w:val="single"/>
              </w:rPr>
              <w:t xml:space="preserve">, </w:t>
            </w:r>
            <w:r w:rsidRPr="00254D5D">
              <w:rPr>
                <w:rFonts w:eastAsia="Times New Roman"/>
                <w:sz w:val="20"/>
                <w:szCs w:val="20"/>
                <w:lang w:val="en-CA"/>
              </w:rPr>
              <w:t xml:space="preserve">United </w:t>
            </w:r>
            <w:r w:rsidRPr="00254D5D">
              <w:rPr>
                <w:rFonts w:eastAsia="Calibri"/>
                <w:sz w:val="20"/>
                <w:szCs w:val="20"/>
                <w:lang w:val="en-CA"/>
              </w:rPr>
              <w:t>Nations Global Market Place Vendor ineligibility or any other Donor Sanction List; and/or</w:t>
            </w:r>
            <w:r w:rsidRPr="00254D5D">
              <w:rPr>
                <w:rFonts w:eastAsia="Calibri"/>
                <w:sz w:val="20"/>
                <w:szCs w:val="20"/>
              </w:rPr>
              <w:t xml:space="preserve"> </w:t>
            </w:r>
          </w:p>
          <w:p w14:paraId="7682652F" w14:textId="77777777" w:rsidR="00953387" w:rsidRPr="00A307FE" w:rsidRDefault="00953387" w:rsidP="00953387">
            <w:pPr>
              <w:pStyle w:val="ListParagraph"/>
              <w:numPr>
                <w:ilvl w:val="0"/>
                <w:numId w:val="33"/>
              </w:numPr>
              <w:spacing w:after="0" w:line="240" w:lineRule="auto"/>
              <w:ind w:left="690" w:hanging="270"/>
              <w:jc w:val="both"/>
              <w:rPr>
                <w:rFonts w:eastAsia="Calibri"/>
                <w:sz w:val="20"/>
                <w:szCs w:val="20"/>
              </w:rPr>
            </w:pPr>
            <w:r w:rsidRPr="34CA864B">
              <w:rPr>
                <w:rFonts w:eastAsia="Calibri"/>
                <w:sz w:val="20"/>
                <w:szCs w:val="20"/>
              </w:rPr>
              <w:t xml:space="preserve">been the subject of an adverse judgment or award? </w:t>
            </w:r>
          </w:p>
          <w:p w14:paraId="0370A893" w14:textId="77777777" w:rsidR="00953387" w:rsidRPr="00A307FE" w:rsidRDefault="00953387" w:rsidP="005A296B">
            <w:pPr>
              <w:spacing w:after="0" w:line="240" w:lineRule="auto"/>
              <w:ind w:left="360"/>
              <w:jc w:val="both"/>
              <w:rPr>
                <w:sz w:val="20"/>
                <w:szCs w:val="20"/>
              </w:rPr>
            </w:pPr>
            <w:r w:rsidRPr="34CA864B">
              <w:rPr>
                <w:rFonts w:eastAsia="Calibri"/>
                <w:sz w:val="20"/>
                <w:szCs w:val="20"/>
              </w:rPr>
              <w:t xml:space="preserve">If YES, provide details, including date of reinstatement, if applicable. </w:t>
            </w:r>
          </w:p>
          <w:p w14:paraId="13FFC37B" w14:textId="77777777" w:rsidR="00953387" w:rsidRPr="00A307FE" w:rsidRDefault="00953387" w:rsidP="005A296B">
            <w:pPr>
              <w:spacing w:after="0" w:line="240" w:lineRule="auto"/>
              <w:ind w:left="360"/>
              <w:jc w:val="both"/>
              <w:rPr>
                <w:sz w:val="20"/>
                <w:szCs w:val="20"/>
              </w:rPr>
            </w:pPr>
            <w:r w:rsidRPr="34CA864B">
              <w:rPr>
                <w:rFonts w:eastAsia="Calibri"/>
                <w:sz w:val="20"/>
                <w:szCs w:val="20"/>
              </w:rPr>
              <w:t xml:space="preserve">(If proponent is currently on any relevant sanctions list this should be disclosed </w:t>
            </w:r>
            <w:r w:rsidRPr="1146AAEE">
              <w:rPr>
                <w:rFonts w:eastAsia="Calibri"/>
                <w:sz w:val="20"/>
                <w:szCs w:val="20"/>
              </w:rPr>
              <w:t>in</w:t>
            </w:r>
            <w:r w:rsidRPr="34CA864B">
              <w:rPr>
                <w:rFonts w:eastAsia="Times New Roman"/>
                <w:sz w:val="20"/>
                <w:szCs w:val="20"/>
              </w:rPr>
              <w:t xml:space="preserve"> Question 8 of the Mandatory Requirements/Pre-Qualification Criteria above and is grounds for immediate rejection.)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FB0260" w14:textId="77777777" w:rsidR="00953387" w:rsidRPr="00A307FE" w:rsidRDefault="00953387" w:rsidP="005A296B">
            <w:pPr>
              <w:spacing w:after="0" w:line="240" w:lineRule="auto"/>
              <w:rPr>
                <w:rFonts w:eastAsia="Arial"/>
                <w:sz w:val="20"/>
                <w:szCs w:val="20"/>
              </w:rPr>
            </w:pPr>
            <w:r w:rsidRPr="34CA864B">
              <w:rPr>
                <w:rFonts w:eastAsia="Arial"/>
                <w:sz w:val="20"/>
                <w:szCs w:val="20"/>
              </w:rPr>
              <w:t>Confirm</w:t>
            </w:r>
          </w:p>
          <w:p w14:paraId="1996FBA9" w14:textId="77777777" w:rsidR="00953387" w:rsidRPr="00A307FE" w:rsidRDefault="00953387" w:rsidP="005A296B">
            <w:pPr>
              <w:spacing w:after="0" w:line="240" w:lineRule="auto"/>
              <w:rPr>
                <w:rFonts w:eastAsia="Calibri"/>
                <w:sz w:val="20"/>
                <w:szCs w:val="20"/>
                <w:lang w:val="en-CA"/>
              </w:rPr>
            </w:pPr>
            <w:r w:rsidRPr="34CA864B">
              <w:rPr>
                <w:rFonts w:eastAsia="Calibri"/>
                <w:sz w:val="20"/>
                <w:szCs w:val="20"/>
                <w:lang w:val="en-CA"/>
              </w:rPr>
              <w:t xml:space="preserve">Yes/No </w:t>
            </w:r>
          </w:p>
        </w:tc>
      </w:tr>
      <w:tr w:rsidR="00953387" w:rsidRPr="00A307FE" w14:paraId="3D11BFFD" w14:textId="77777777" w:rsidTr="005A296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31AA57" w14:textId="77777777" w:rsidR="00953387" w:rsidRPr="00A307FE" w:rsidRDefault="00953387" w:rsidP="00953387">
            <w:pPr>
              <w:pStyle w:val="ListParagraph"/>
              <w:numPr>
                <w:ilvl w:val="0"/>
                <w:numId w:val="32"/>
              </w:numPr>
              <w:spacing w:after="0" w:line="240" w:lineRule="auto"/>
              <w:jc w:val="both"/>
              <w:rPr>
                <w:rFonts w:eastAsia="Arial"/>
                <w:sz w:val="20"/>
                <w:szCs w:val="20"/>
              </w:rPr>
            </w:pPr>
            <w:r w:rsidRPr="34CA864B">
              <w:rPr>
                <w:rFonts w:eastAsia="Arial"/>
                <w:sz w:val="20"/>
                <w:szCs w:val="20"/>
              </w:rPr>
              <w:t>It is UN Women policy to require that proponents and their sub-contractors and sub-partners observe the highest standard of ethics during the selection and execution of contracts. In this context, any action taken by a proponent, a sub-contractor or a sub-partner to influence the selection process or contract execution for undue advantage is improper. The proponent must confirm that it has reviewed and taken note of UN Women Anti-Fraud Policy (</w:t>
            </w:r>
            <w:r w:rsidRPr="34CA864B">
              <w:rPr>
                <w:rFonts w:eastAsia="Arial"/>
                <w:b/>
                <w:bCs/>
                <w:sz w:val="20"/>
                <w:szCs w:val="20"/>
              </w:rPr>
              <w:t>Annex B-6</w:t>
            </w:r>
            <w:r w:rsidRPr="34CA864B">
              <w:rPr>
                <w:rFonts w:eastAsia="Arial"/>
                <w:sz w:val="20"/>
                <w:szCs w:val="20"/>
              </w:rPr>
              <w:t>). The proponent must also confirm that the proponent and its sub-contractors and sub-partners have not engaged in any conduct contrary to that policy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60B28F" w14:textId="77777777" w:rsidR="00953387" w:rsidRPr="00A307FE" w:rsidRDefault="00953387" w:rsidP="005A296B">
            <w:pPr>
              <w:spacing w:after="0" w:line="240" w:lineRule="auto"/>
              <w:rPr>
                <w:rFonts w:eastAsia="Arial"/>
                <w:sz w:val="20"/>
                <w:szCs w:val="20"/>
              </w:rPr>
            </w:pPr>
            <w:r w:rsidRPr="34CA864B">
              <w:rPr>
                <w:rFonts w:eastAsia="Arial"/>
                <w:sz w:val="20"/>
                <w:szCs w:val="20"/>
              </w:rPr>
              <w:t>Confirm</w:t>
            </w:r>
          </w:p>
          <w:p w14:paraId="51AEE19A" w14:textId="77777777" w:rsidR="00953387" w:rsidRPr="00A307FE" w:rsidRDefault="00953387" w:rsidP="005A296B">
            <w:pPr>
              <w:spacing w:after="0" w:line="240" w:lineRule="auto"/>
              <w:rPr>
                <w:rFonts w:eastAsia="Calibri"/>
                <w:sz w:val="20"/>
                <w:szCs w:val="20"/>
                <w:lang w:val="en-CA"/>
              </w:rPr>
            </w:pPr>
            <w:r w:rsidRPr="34CA864B">
              <w:rPr>
                <w:rFonts w:eastAsia="Calibri"/>
                <w:sz w:val="20"/>
                <w:szCs w:val="20"/>
                <w:lang w:val="en-CA"/>
              </w:rPr>
              <w:t xml:space="preserve">Yes/No </w:t>
            </w:r>
          </w:p>
        </w:tc>
      </w:tr>
      <w:tr w:rsidR="00953387" w:rsidRPr="00A307FE" w14:paraId="00E5B13A" w14:textId="77777777" w:rsidTr="005A296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F2E17" w14:textId="77777777" w:rsidR="00953387" w:rsidRPr="00A307FE" w:rsidRDefault="00953387" w:rsidP="00953387">
            <w:pPr>
              <w:pStyle w:val="ListParagraph"/>
              <w:numPr>
                <w:ilvl w:val="0"/>
                <w:numId w:val="32"/>
              </w:numPr>
              <w:spacing w:after="0" w:line="240" w:lineRule="auto"/>
              <w:jc w:val="both"/>
              <w:rPr>
                <w:rFonts w:eastAsia="Arial"/>
                <w:sz w:val="20"/>
                <w:szCs w:val="20"/>
              </w:rPr>
            </w:pPr>
            <w:r w:rsidRPr="34CA864B">
              <w:rPr>
                <w:rFonts w:eastAsia="Arial"/>
                <w:sz w:val="20"/>
                <w:szCs w:val="20"/>
              </w:rPr>
              <w:lastRenderedPageBreak/>
              <w:t>Officials not to benefit: The proponent must confirm that no official of UN Women has received or will be offered any direct or indirect benefit arising from this CFP or any resulting contracts</w:t>
            </w:r>
            <w:r w:rsidRPr="34CA864B">
              <w:rPr>
                <w:sz w:val="20"/>
                <w:szCs w:val="20"/>
              </w:rPr>
              <w:t xml:space="preserve"> </w:t>
            </w:r>
            <w:r w:rsidRPr="34CA864B">
              <w:rPr>
                <w:rFonts w:eastAsia="Arial"/>
                <w:sz w:val="20"/>
                <w:szCs w:val="20"/>
              </w:rPr>
              <w:t>by the proponent or its sub-contractors or its sub-partners.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9818C0" w14:textId="77777777" w:rsidR="00953387" w:rsidRPr="00A307FE" w:rsidRDefault="00953387" w:rsidP="005A296B">
            <w:pPr>
              <w:spacing w:after="0" w:line="240" w:lineRule="auto"/>
              <w:rPr>
                <w:rFonts w:eastAsia="Arial"/>
                <w:sz w:val="20"/>
                <w:szCs w:val="20"/>
              </w:rPr>
            </w:pPr>
            <w:r w:rsidRPr="34CA864B">
              <w:rPr>
                <w:rFonts w:eastAsia="Arial"/>
                <w:sz w:val="20"/>
                <w:szCs w:val="20"/>
              </w:rPr>
              <w:t>Confirm</w:t>
            </w:r>
          </w:p>
          <w:p w14:paraId="29FA42E9" w14:textId="77777777" w:rsidR="00953387" w:rsidRPr="00A307FE" w:rsidRDefault="00953387" w:rsidP="005A296B">
            <w:pPr>
              <w:spacing w:after="0" w:line="240" w:lineRule="auto"/>
              <w:rPr>
                <w:rFonts w:eastAsia="Calibri"/>
                <w:sz w:val="20"/>
                <w:szCs w:val="20"/>
                <w:lang w:val="en-CA"/>
              </w:rPr>
            </w:pPr>
            <w:r w:rsidRPr="34CA864B">
              <w:rPr>
                <w:rFonts w:eastAsia="Calibri"/>
                <w:sz w:val="20"/>
                <w:szCs w:val="20"/>
                <w:lang w:val="en-CA"/>
              </w:rPr>
              <w:t xml:space="preserve">Yes/No </w:t>
            </w:r>
          </w:p>
        </w:tc>
      </w:tr>
      <w:tr w:rsidR="00953387" w:rsidRPr="00A307FE" w14:paraId="658D09E1" w14:textId="77777777" w:rsidTr="005A296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CCA39D" w14:textId="77777777" w:rsidR="00953387" w:rsidRPr="00A307FE" w:rsidRDefault="00953387" w:rsidP="00953387">
            <w:pPr>
              <w:pStyle w:val="ListParagraph"/>
              <w:numPr>
                <w:ilvl w:val="0"/>
                <w:numId w:val="32"/>
              </w:numPr>
              <w:spacing w:after="0" w:line="240" w:lineRule="auto"/>
              <w:jc w:val="both"/>
              <w:rPr>
                <w:rFonts w:eastAsia="Arial"/>
                <w:sz w:val="20"/>
                <w:szCs w:val="20"/>
              </w:rPr>
            </w:pPr>
            <w:r w:rsidRPr="34CA864B">
              <w:rPr>
                <w:rFonts w:eastAsia="Arial"/>
                <w:sz w:val="20"/>
                <w:szCs w:val="20"/>
              </w:rPr>
              <w:t>The proponent must confirm that the proponent is not engaged in any activity that would put it, if selected for this assignment, in a conflict of interest with UN Women.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AD7196" w14:textId="77777777" w:rsidR="00953387" w:rsidRPr="00A307FE" w:rsidRDefault="00953387" w:rsidP="005A296B">
            <w:pPr>
              <w:spacing w:after="0" w:line="240" w:lineRule="auto"/>
              <w:rPr>
                <w:rFonts w:eastAsia="Arial"/>
                <w:sz w:val="20"/>
                <w:szCs w:val="20"/>
              </w:rPr>
            </w:pPr>
            <w:r w:rsidRPr="34CA864B">
              <w:rPr>
                <w:rFonts w:eastAsia="Arial"/>
                <w:sz w:val="20"/>
                <w:szCs w:val="20"/>
              </w:rPr>
              <w:t>Confirm</w:t>
            </w:r>
          </w:p>
          <w:p w14:paraId="5FEB6BA2" w14:textId="77777777" w:rsidR="00953387" w:rsidRPr="00A307FE" w:rsidRDefault="00953387" w:rsidP="005A296B">
            <w:pPr>
              <w:spacing w:after="0" w:line="240" w:lineRule="auto"/>
              <w:rPr>
                <w:rFonts w:eastAsia="Calibri"/>
                <w:sz w:val="20"/>
                <w:szCs w:val="20"/>
                <w:lang w:val="en-CA"/>
              </w:rPr>
            </w:pPr>
            <w:r w:rsidRPr="34CA864B">
              <w:rPr>
                <w:rFonts w:eastAsia="Calibri"/>
                <w:sz w:val="20"/>
                <w:szCs w:val="20"/>
                <w:lang w:val="en-CA"/>
              </w:rPr>
              <w:t xml:space="preserve">Yes/No </w:t>
            </w:r>
          </w:p>
        </w:tc>
      </w:tr>
      <w:tr w:rsidR="00953387" w:rsidRPr="00A307FE" w14:paraId="2F668F55" w14:textId="77777777" w:rsidTr="005A296B">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C0E962" w14:textId="77777777" w:rsidR="00953387" w:rsidRPr="00A307FE" w:rsidRDefault="00953387" w:rsidP="00953387">
            <w:pPr>
              <w:pStyle w:val="ListParagraph"/>
              <w:numPr>
                <w:ilvl w:val="0"/>
                <w:numId w:val="32"/>
              </w:numPr>
              <w:spacing w:after="0" w:line="240" w:lineRule="auto"/>
              <w:jc w:val="both"/>
              <w:rPr>
                <w:rFonts w:eastAsia="Arial"/>
                <w:sz w:val="20"/>
                <w:szCs w:val="20"/>
              </w:rPr>
            </w:pPr>
            <w:r w:rsidRPr="34CA864B">
              <w:rPr>
                <w:rFonts w:eastAsia="Arial"/>
                <w:sz w:val="20"/>
                <w:szCs w:val="20"/>
              </w:rPr>
              <w:t xml:space="preserve">The proponent must confirm that the proponent, its sub-partners or sub-contractors have not been associated, or involved in any way, directly or indirectly, with the preparation of the design, terms of references and/or other documents used as a part of this CFP.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C63CF9" w14:textId="77777777" w:rsidR="00953387" w:rsidRPr="00A307FE" w:rsidRDefault="00953387" w:rsidP="005A296B">
            <w:pPr>
              <w:spacing w:after="0" w:line="240" w:lineRule="auto"/>
              <w:rPr>
                <w:rFonts w:eastAsia="Arial"/>
                <w:sz w:val="20"/>
                <w:szCs w:val="20"/>
              </w:rPr>
            </w:pPr>
            <w:r w:rsidRPr="34CA864B">
              <w:rPr>
                <w:rFonts w:eastAsia="Arial"/>
                <w:sz w:val="20"/>
                <w:szCs w:val="20"/>
              </w:rPr>
              <w:t>Confirm</w:t>
            </w:r>
          </w:p>
          <w:p w14:paraId="451E1DB5" w14:textId="77777777" w:rsidR="00953387" w:rsidRPr="00A307FE" w:rsidRDefault="00953387" w:rsidP="005A296B">
            <w:pPr>
              <w:spacing w:after="0" w:line="240" w:lineRule="auto"/>
              <w:rPr>
                <w:rFonts w:eastAsia="Calibri"/>
                <w:sz w:val="20"/>
                <w:szCs w:val="20"/>
                <w:lang w:val="en-CA"/>
              </w:rPr>
            </w:pPr>
            <w:r w:rsidRPr="34CA864B">
              <w:rPr>
                <w:rFonts w:eastAsia="Calibri"/>
                <w:sz w:val="20"/>
                <w:szCs w:val="20"/>
                <w:lang w:val="en-CA"/>
              </w:rPr>
              <w:t xml:space="preserve">Yes/No </w:t>
            </w:r>
          </w:p>
        </w:tc>
      </w:tr>
      <w:tr w:rsidR="00953387" w:rsidRPr="00A307FE" w14:paraId="575F1985" w14:textId="77777777" w:rsidTr="005A296B">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0C957CE9" w14:textId="77777777" w:rsidR="00953387" w:rsidRPr="00A307FE" w:rsidRDefault="00953387" w:rsidP="00953387">
            <w:pPr>
              <w:pStyle w:val="ListParagraph"/>
              <w:numPr>
                <w:ilvl w:val="0"/>
                <w:numId w:val="32"/>
              </w:numPr>
              <w:spacing w:after="0" w:line="240" w:lineRule="auto"/>
              <w:jc w:val="both"/>
              <w:rPr>
                <w:rFonts w:eastAsia="Arial"/>
                <w:sz w:val="20"/>
                <w:szCs w:val="20"/>
              </w:rPr>
            </w:pPr>
            <w:r w:rsidRPr="34CA864B">
              <w:rPr>
                <w:rFonts w:eastAsia="Arial"/>
                <w:sz w:val="20"/>
                <w:szCs w:val="20"/>
              </w:rPr>
              <w:t xml:space="preserve">UN Women policy restricts organizations from participating in a CFP or receiving UN Women contracts if a UN Women personnel or their immediate family are an owner, officer, partner or board member or in which the personnel or their immediate family has a financial interest in the organization. The proponent must confirm that no UN Women personnel or their immediate family are an owner, officer, partner or board member or have a financial interest in either the proponent, or its sub-partners or its sub-contractors.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5DE59FA1" w14:textId="77777777" w:rsidR="00953387" w:rsidRPr="00A307FE" w:rsidRDefault="00953387" w:rsidP="005A296B">
            <w:pPr>
              <w:spacing w:after="0" w:line="240" w:lineRule="auto"/>
              <w:rPr>
                <w:rFonts w:eastAsia="Arial"/>
                <w:sz w:val="20"/>
                <w:szCs w:val="20"/>
              </w:rPr>
            </w:pPr>
            <w:r w:rsidRPr="34CA864B">
              <w:rPr>
                <w:rFonts w:eastAsia="Arial"/>
                <w:sz w:val="20"/>
                <w:szCs w:val="20"/>
              </w:rPr>
              <w:t>Confirm</w:t>
            </w:r>
          </w:p>
          <w:p w14:paraId="4D29CB0A" w14:textId="77777777" w:rsidR="00953387" w:rsidRPr="00A307FE" w:rsidRDefault="00953387" w:rsidP="005A296B">
            <w:pPr>
              <w:spacing w:after="0" w:line="240" w:lineRule="auto"/>
              <w:rPr>
                <w:rFonts w:eastAsia="Calibri"/>
                <w:sz w:val="20"/>
                <w:szCs w:val="20"/>
                <w:lang w:val="en-CA"/>
              </w:rPr>
            </w:pPr>
            <w:r w:rsidRPr="34CA864B">
              <w:rPr>
                <w:rFonts w:eastAsia="Calibri"/>
                <w:sz w:val="20"/>
                <w:szCs w:val="20"/>
                <w:lang w:val="en-CA"/>
              </w:rPr>
              <w:t xml:space="preserve">Yes/No </w:t>
            </w:r>
          </w:p>
        </w:tc>
      </w:tr>
    </w:tbl>
    <w:p w14:paraId="7D1A0973" w14:textId="77777777" w:rsidR="00953387" w:rsidRDefault="00953387" w:rsidP="00C22EF1">
      <w:pPr>
        <w:widowControl w:val="0"/>
        <w:autoSpaceDE w:val="0"/>
        <w:autoSpaceDN w:val="0"/>
        <w:adjustRightInd w:val="0"/>
        <w:spacing w:after="240" w:line="340" w:lineRule="atLeast"/>
        <w:jc w:val="both"/>
        <w:rPr>
          <w:rFonts w:ascii="Calibri" w:eastAsia="Calibri" w:hAnsi="Calibri" w:cs="Times"/>
          <w:color w:val="000000"/>
          <w:lang w:val="en-CA"/>
        </w:rPr>
      </w:pPr>
    </w:p>
    <w:p w14:paraId="20150730" w14:textId="7B54BE6B" w:rsidR="00C22EF1" w:rsidRPr="00843361" w:rsidRDefault="00C22EF1" w:rsidP="00C22EF1">
      <w:pPr>
        <w:widowControl w:val="0"/>
        <w:autoSpaceDE w:val="0"/>
        <w:autoSpaceDN w:val="0"/>
        <w:adjustRightInd w:val="0"/>
        <w:spacing w:after="240" w:line="340" w:lineRule="atLeast"/>
        <w:jc w:val="both"/>
        <w:rPr>
          <w:rFonts w:ascii="Calibri" w:eastAsia="Calibri" w:hAnsi="Calibri" w:cs="Times"/>
          <w:color w:val="000000"/>
          <w:lang w:val="en-CA"/>
        </w:rPr>
      </w:pPr>
      <w:r w:rsidRPr="00843361">
        <w:rPr>
          <w:rFonts w:ascii="Calibri" w:eastAsia="Calibri" w:hAnsi="Calibri" w:cs="Times"/>
          <w:color w:val="000000"/>
          <w:lang w:val="en-CA"/>
        </w:rPr>
        <w:t xml:space="preserve">Proponents must meet all mandatory requirements/pre-qualification criteria as set out in </w:t>
      </w:r>
      <w:r w:rsidRPr="00843361">
        <w:rPr>
          <w:rFonts w:ascii="Calibri" w:eastAsia="Calibri" w:hAnsi="Calibri" w:cs="Times"/>
          <w:b/>
          <w:color w:val="000000"/>
          <w:lang w:val="en-CA"/>
        </w:rPr>
        <w:t>Annex B</w:t>
      </w:r>
      <w:r w:rsidR="00A96C25" w:rsidRPr="00843361">
        <w:rPr>
          <w:rFonts w:ascii="Calibri" w:eastAsia="Calibri" w:hAnsi="Calibri" w:cs="Times"/>
          <w:b/>
          <w:color w:val="000000"/>
          <w:lang w:val="en-CA"/>
        </w:rPr>
        <w:t>-1</w:t>
      </w:r>
      <w:r w:rsidRPr="00843361">
        <w:rPr>
          <w:rFonts w:ascii="Calibri" w:eastAsia="Calibri" w:hAnsi="Calibri" w:cs="Times"/>
          <w:color w:val="000000"/>
          <w:lang w:val="en-CA"/>
        </w:rPr>
        <w:t>. Proponents will receive a pass/fail rating on this section. To be considered, proponents must meet all the mandatory criteria described in Annex B</w:t>
      </w:r>
      <w:r w:rsidR="00385EA3" w:rsidRPr="00843361">
        <w:rPr>
          <w:rFonts w:ascii="Calibri" w:eastAsia="Calibri" w:hAnsi="Calibri" w:cs="Times"/>
          <w:color w:val="000000"/>
          <w:lang w:val="en-CA"/>
        </w:rPr>
        <w:t>-1</w:t>
      </w:r>
      <w:r w:rsidRPr="00843361">
        <w:rPr>
          <w:rFonts w:ascii="Calibri" w:eastAsia="Calibri" w:hAnsi="Calibri" w:cs="Times"/>
          <w:color w:val="000000"/>
          <w:lang w:val="en-CA"/>
        </w:rPr>
        <w:t xml:space="preserve">.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tbl>
      <w:tblPr>
        <w:tblStyle w:val="TableGrid4"/>
        <w:tblW w:w="0" w:type="auto"/>
        <w:tblLook w:val="04A0" w:firstRow="1" w:lastRow="0" w:firstColumn="1" w:lastColumn="0" w:noHBand="0" w:noVBand="1"/>
      </w:tblPr>
      <w:tblGrid>
        <w:gridCol w:w="9350"/>
      </w:tblGrid>
      <w:tr w:rsidR="00C22EF1" w:rsidRPr="00843361" w14:paraId="58C36994" w14:textId="77777777" w:rsidTr="004618C5">
        <w:tc>
          <w:tcPr>
            <w:tcW w:w="9350" w:type="dxa"/>
          </w:tcPr>
          <w:p w14:paraId="61C18976" w14:textId="77777777" w:rsidR="00C22EF1" w:rsidRPr="00843361" w:rsidRDefault="00C22EF1" w:rsidP="004618C5">
            <w:pPr>
              <w:widowControl w:val="0"/>
              <w:autoSpaceDE w:val="0"/>
              <w:autoSpaceDN w:val="0"/>
              <w:adjustRightInd w:val="0"/>
              <w:spacing w:after="240" w:line="340" w:lineRule="atLeast"/>
              <w:jc w:val="both"/>
              <w:rPr>
                <w:rFonts w:cs="Times"/>
                <w:color w:val="000000"/>
              </w:rPr>
            </w:pPr>
            <w:r w:rsidRPr="00843361">
              <w:rPr>
                <w:rFonts w:cs="Times"/>
                <w:b/>
                <w:bCs/>
                <w:color w:val="000000"/>
              </w:rPr>
              <w:t xml:space="preserve">Component 1: Organizational Background and Capacity to implement activities to achieve planned results </w:t>
            </w:r>
            <w:r w:rsidRPr="00843361">
              <w:rPr>
                <w:rFonts w:cs="Times"/>
                <w:color w:val="000000"/>
              </w:rPr>
              <w:t xml:space="preserve">(max 1.5 pages) </w:t>
            </w:r>
          </w:p>
        </w:tc>
      </w:tr>
    </w:tbl>
    <w:p w14:paraId="5BB63A51" w14:textId="77777777" w:rsidR="00C22EF1" w:rsidRPr="00843361" w:rsidRDefault="00C22EF1" w:rsidP="00C22EF1">
      <w:pPr>
        <w:widowControl w:val="0"/>
        <w:autoSpaceDE w:val="0"/>
        <w:autoSpaceDN w:val="0"/>
        <w:adjustRightInd w:val="0"/>
        <w:spacing w:after="240" w:line="340" w:lineRule="atLeast"/>
        <w:jc w:val="both"/>
        <w:rPr>
          <w:rFonts w:ascii="Calibri" w:eastAsia="Calibri" w:hAnsi="Calibri" w:cs="Times"/>
          <w:color w:val="000000"/>
          <w:lang w:val="en-CA"/>
        </w:rPr>
      </w:pPr>
      <w:r w:rsidRPr="00843361">
        <w:rPr>
          <w:rFonts w:ascii="Calibri" w:eastAsia="Calibri" w:hAnsi="Calibri" w:cs="Times"/>
          <w:color w:val="000000"/>
          <w:lang w:val="en-CA"/>
        </w:rPr>
        <w:t xml:space="preserve">This section should provide an overview with relevant annexes that clearly demonstrate that the proposing organization has the capacity and commitment to implement successfully the proposed activities and produce results. Key elements to be covered in this section include: </w:t>
      </w:r>
    </w:p>
    <w:p w14:paraId="78E81050" w14:textId="3DE2378D" w:rsidR="00C22EF1" w:rsidRPr="00843361" w:rsidRDefault="00C22EF1" w:rsidP="005749E9">
      <w:pPr>
        <w:widowControl w:val="0"/>
        <w:numPr>
          <w:ilvl w:val="0"/>
          <w:numId w:val="4"/>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lang w:val="en-CA"/>
        </w:rPr>
      </w:pPr>
      <w:r w:rsidRPr="00843361">
        <w:rPr>
          <w:rFonts w:ascii="Calibri" w:eastAsia="Calibri" w:hAnsi="Calibri" w:cs="Times"/>
          <w:color w:val="000000"/>
          <w:lang w:val="en-CA"/>
        </w:rPr>
        <w:t xml:space="preserve">Nature of the proposing organization – Is it a community-based organization, national or sub-national NGO, </w:t>
      </w:r>
      <w:r w:rsidR="00322F22" w:rsidRPr="00843361">
        <w:rPr>
          <w:rFonts w:ascii="Calibri" w:eastAsia="Calibri" w:hAnsi="Calibri" w:cs="Times"/>
          <w:color w:val="000000"/>
          <w:lang w:val="en-CA"/>
        </w:rPr>
        <w:t xml:space="preserve">academic,  </w:t>
      </w:r>
      <w:r w:rsidRPr="00843361">
        <w:rPr>
          <w:rFonts w:ascii="Calibri" w:eastAsia="Calibri" w:hAnsi="Calibri" w:cs="Times"/>
          <w:color w:val="000000"/>
          <w:lang w:val="en-CA"/>
        </w:rPr>
        <w:t xml:space="preserve">etc.? </w:t>
      </w:r>
      <w:r w:rsidRPr="00843361">
        <w:rPr>
          <w:rFonts w:ascii="MS Mincho" w:eastAsia="MS Mincho" w:hAnsi="MS Mincho" w:cs="MS Mincho"/>
          <w:color w:val="000000"/>
          <w:lang w:val="en-CA"/>
        </w:rPr>
        <w:t> </w:t>
      </w:r>
    </w:p>
    <w:p w14:paraId="79C6B390" w14:textId="64ACEE19" w:rsidR="00C22EF1" w:rsidRPr="00843361" w:rsidRDefault="00C22EF1" w:rsidP="005749E9">
      <w:pPr>
        <w:widowControl w:val="0"/>
        <w:numPr>
          <w:ilvl w:val="0"/>
          <w:numId w:val="4"/>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lang w:val="en-CA"/>
        </w:rPr>
      </w:pPr>
      <w:r w:rsidRPr="00843361">
        <w:rPr>
          <w:rFonts w:ascii="Calibri" w:eastAsia="Calibri" w:hAnsi="Calibri" w:cs="Times"/>
          <w:color w:val="000000"/>
          <w:lang w:val="en-CA"/>
        </w:rPr>
        <w:t>Overall mission, purpose, and core programmes/services of the organization</w:t>
      </w:r>
      <w:r w:rsidR="001C2C76" w:rsidRPr="00843361">
        <w:rPr>
          <w:rFonts w:ascii="Calibri" w:eastAsia="Calibri" w:hAnsi="Calibri" w:cs="Times"/>
          <w:color w:val="000000"/>
          <w:lang w:val="en-CA"/>
        </w:rPr>
        <w:t>/agency.</w:t>
      </w:r>
    </w:p>
    <w:p w14:paraId="56E387BC" w14:textId="342AC0C8" w:rsidR="00C22EF1" w:rsidRPr="00843361" w:rsidRDefault="00C22EF1" w:rsidP="005749E9">
      <w:pPr>
        <w:widowControl w:val="0"/>
        <w:numPr>
          <w:ilvl w:val="0"/>
          <w:numId w:val="4"/>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lang w:val="en-CA"/>
        </w:rPr>
      </w:pPr>
      <w:r w:rsidRPr="00843361">
        <w:rPr>
          <w:rFonts w:ascii="Calibri" w:eastAsia="Calibri" w:hAnsi="Calibri" w:cs="Times"/>
          <w:color w:val="000000"/>
          <w:lang w:val="en-CA"/>
        </w:rPr>
        <w:t>Target population groups</w:t>
      </w:r>
      <w:r w:rsidR="00E52B5B" w:rsidRPr="00843361">
        <w:rPr>
          <w:rFonts w:ascii="Calibri" w:eastAsia="Calibri" w:hAnsi="Calibri" w:cs="Times"/>
          <w:color w:val="000000"/>
          <w:lang w:val="en-CA"/>
        </w:rPr>
        <w:t>/audiences</w:t>
      </w:r>
      <w:r w:rsidRPr="00843361">
        <w:rPr>
          <w:rFonts w:ascii="Calibri" w:eastAsia="Calibri" w:hAnsi="Calibri" w:cs="Times"/>
          <w:color w:val="000000"/>
          <w:lang w:val="en-CA"/>
        </w:rPr>
        <w:t xml:space="preserve"> (women, indigenous peoples, youth,</w:t>
      </w:r>
      <w:r w:rsidR="00E52B5B" w:rsidRPr="00843361">
        <w:rPr>
          <w:rFonts w:ascii="Calibri" w:eastAsia="Calibri" w:hAnsi="Calibri" w:cs="Times"/>
          <w:color w:val="000000"/>
          <w:lang w:val="en-CA"/>
        </w:rPr>
        <w:t xml:space="preserve"> policy makers, academi</w:t>
      </w:r>
      <w:r w:rsidR="001C2C76" w:rsidRPr="00843361">
        <w:rPr>
          <w:rFonts w:ascii="Calibri" w:eastAsia="Calibri" w:hAnsi="Calibri" w:cs="Times"/>
          <w:color w:val="000000"/>
          <w:lang w:val="en-CA"/>
        </w:rPr>
        <w:t>a</w:t>
      </w:r>
      <w:r w:rsidR="00E52B5B" w:rsidRPr="00843361">
        <w:rPr>
          <w:rFonts w:ascii="Calibri" w:eastAsia="Calibri" w:hAnsi="Calibri" w:cs="Times"/>
          <w:color w:val="000000"/>
          <w:lang w:val="en-CA"/>
        </w:rPr>
        <w:t>, civil society organisation</w:t>
      </w:r>
      <w:r w:rsidR="001C2C76" w:rsidRPr="00843361">
        <w:rPr>
          <w:rFonts w:ascii="Calibri" w:eastAsia="Calibri" w:hAnsi="Calibri" w:cs="Times"/>
          <w:color w:val="000000"/>
          <w:lang w:val="en-CA"/>
        </w:rPr>
        <w:t>s</w:t>
      </w:r>
      <w:r w:rsidR="00E52B5B" w:rsidRPr="00843361">
        <w:rPr>
          <w:rFonts w:ascii="Calibri" w:eastAsia="Calibri" w:hAnsi="Calibri" w:cs="Times"/>
          <w:color w:val="000000"/>
          <w:lang w:val="en-CA"/>
        </w:rPr>
        <w:t xml:space="preserve">, </w:t>
      </w:r>
      <w:r w:rsidRPr="00843361">
        <w:rPr>
          <w:rFonts w:ascii="Calibri" w:eastAsia="Calibri" w:hAnsi="Calibri" w:cs="Times"/>
          <w:color w:val="000000"/>
          <w:lang w:val="en-CA"/>
        </w:rPr>
        <w:t xml:space="preserve">etc.) </w:t>
      </w:r>
      <w:r w:rsidRPr="00843361">
        <w:rPr>
          <w:rFonts w:ascii="MS Mincho" w:eastAsia="MS Mincho" w:hAnsi="MS Mincho" w:cs="MS Mincho"/>
          <w:color w:val="000000"/>
          <w:lang w:val="en-CA"/>
        </w:rPr>
        <w:t> </w:t>
      </w:r>
    </w:p>
    <w:p w14:paraId="71DB0AD7" w14:textId="77777777" w:rsidR="00C22EF1" w:rsidRPr="00843361" w:rsidRDefault="00C22EF1" w:rsidP="005749E9">
      <w:pPr>
        <w:widowControl w:val="0"/>
        <w:numPr>
          <w:ilvl w:val="0"/>
          <w:numId w:val="4"/>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lang w:val="en-CA"/>
        </w:rPr>
      </w:pPr>
      <w:r w:rsidRPr="00843361">
        <w:rPr>
          <w:rFonts w:ascii="Calibri" w:eastAsia="Calibri" w:hAnsi="Calibri" w:cs="Times"/>
          <w:color w:val="000000"/>
          <w:lang w:val="en-CA"/>
        </w:rPr>
        <w:t xml:space="preserve">Organizational approach (philosophy) - how does the organization deliver its projects, </w:t>
      </w:r>
      <w:r w:rsidRPr="00843361">
        <w:rPr>
          <w:rFonts w:ascii="MS Mincho" w:eastAsia="MS Mincho" w:hAnsi="MS Mincho" w:cs="MS Mincho"/>
          <w:color w:val="000000"/>
          <w:lang w:val="en-CA"/>
        </w:rPr>
        <w:t> </w:t>
      </w:r>
      <w:r w:rsidRPr="00843361">
        <w:rPr>
          <w:rFonts w:ascii="Calibri" w:eastAsia="Calibri" w:hAnsi="Calibri" w:cs="Times"/>
          <w:color w:val="000000"/>
          <w:lang w:val="en-CA"/>
        </w:rPr>
        <w:t xml:space="preserve">e.g., gender-sensitive, rights-based, etc. </w:t>
      </w:r>
      <w:r w:rsidRPr="00843361">
        <w:rPr>
          <w:rFonts w:ascii="MS Mincho" w:eastAsia="MS Mincho" w:hAnsi="MS Mincho" w:cs="MS Mincho"/>
          <w:color w:val="000000"/>
          <w:lang w:val="en-CA"/>
        </w:rPr>
        <w:t> </w:t>
      </w:r>
    </w:p>
    <w:p w14:paraId="7B3BC83F" w14:textId="77777777" w:rsidR="00C22EF1" w:rsidRPr="00843361" w:rsidRDefault="00C22EF1" w:rsidP="005749E9">
      <w:pPr>
        <w:widowControl w:val="0"/>
        <w:numPr>
          <w:ilvl w:val="0"/>
          <w:numId w:val="4"/>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lang w:val="en-CA"/>
        </w:rPr>
      </w:pPr>
      <w:r w:rsidRPr="00843361">
        <w:rPr>
          <w:rFonts w:ascii="Calibri" w:eastAsia="Calibri" w:hAnsi="Calibri" w:cs="Times"/>
          <w:color w:val="000000"/>
          <w:lang w:val="en-CA"/>
        </w:rPr>
        <w:t xml:space="preserve">Length of existence and relevant experience </w:t>
      </w:r>
      <w:r w:rsidRPr="00843361">
        <w:rPr>
          <w:rFonts w:ascii="MS Mincho" w:eastAsia="MS Mincho" w:hAnsi="MS Mincho" w:cs="MS Mincho"/>
          <w:color w:val="000000"/>
          <w:lang w:val="en-CA"/>
        </w:rPr>
        <w:t> </w:t>
      </w:r>
    </w:p>
    <w:p w14:paraId="6EEE1994" w14:textId="77777777" w:rsidR="00953387" w:rsidRPr="00F11920" w:rsidRDefault="00C22EF1" w:rsidP="005749E9">
      <w:pPr>
        <w:widowControl w:val="0"/>
        <w:numPr>
          <w:ilvl w:val="0"/>
          <w:numId w:val="4"/>
        </w:numPr>
        <w:tabs>
          <w:tab w:val="left" w:pos="220"/>
          <w:tab w:val="left" w:pos="720"/>
        </w:tabs>
        <w:autoSpaceDE w:val="0"/>
        <w:autoSpaceDN w:val="0"/>
        <w:adjustRightInd w:val="0"/>
        <w:spacing w:after="0" w:line="340" w:lineRule="atLeast"/>
        <w:contextualSpacing/>
        <w:jc w:val="both"/>
        <w:rPr>
          <w:rFonts w:ascii="Calibri" w:eastAsia="Calibri" w:hAnsi="Calibri" w:cs="Times"/>
          <w:color w:val="000000"/>
          <w:lang w:val="en-CA"/>
        </w:rPr>
      </w:pPr>
      <w:r w:rsidRPr="00843361">
        <w:rPr>
          <w:rFonts w:ascii="Calibri" w:eastAsia="Calibri" w:hAnsi="Calibri" w:cs="Times"/>
          <w:color w:val="000000"/>
          <w:lang w:val="en-CA"/>
        </w:rPr>
        <w:lastRenderedPageBreak/>
        <w:t xml:space="preserve">Overview of organizational capacity relevant to the proposed engagement with UN </w:t>
      </w:r>
      <w:r w:rsidRPr="00843361">
        <w:rPr>
          <w:rFonts w:ascii="MS Mincho" w:eastAsia="MS Mincho" w:hAnsi="MS Mincho" w:cs="MS Mincho"/>
          <w:color w:val="000000"/>
          <w:lang w:val="en-CA"/>
        </w:rPr>
        <w:t> </w:t>
      </w:r>
      <w:r w:rsidRPr="00843361">
        <w:rPr>
          <w:rFonts w:ascii="Calibri" w:eastAsia="Calibri" w:hAnsi="Calibri" w:cs="Times"/>
          <w:color w:val="000000"/>
          <w:lang w:val="en-CA"/>
        </w:rPr>
        <w:t>Women</w:t>
      </w:r>
      <w:r w:rsidRPr="00843361">
        <w:rPr>
          <w:rFonts w:ascii="MS Mincho" w:eastAsia="MS Mincho" w:hAnsi="MS Mincho" w:cs="MS Mincho"/>
          <w:color w:val="000000"/>
          <w:lang w:val="en-CA"/>
        </w:rPr>
        <w:t> </w:t>
      </w:r>
      <w:r w:rsidRPr="00843361">
        <w:rPr>
          <w:rFonts w:ascii="Calibri" w:eastAsia="Calibri" w:hAnsi="Calibri" w:cs="Times"/>
          <w:color w:val="000000"/>
          <w:lang w:val="en-CA"/>
        </w:rPr>
        <w:t xml:space="preserve">(e.g., technical, governance and management, and financial and administrative management) </w:t>
      </w:r>
    </w:p>
    <w:p w14:paraId="7A6C5290" w14:textId="77777777" w:rsidR="00953387" w:rsidRPr="00A307FE" w:rsidRDefault="00953387" w:rsidP="00953387">
      <w:pPr>
        <w:pStyle w:val="ListParagraph"/>
        <w:numPr>
          <w:ilvl w:val="0"/>
          <w:numId w:val="4"/>
        </w:numPr>
        <w:spacing w:after="0" w:line="240" w:lineRule="auto"/>
        <w:ind w:left="360"/>
        <w:jc w:val="both"/>
        <w:rPr>
          <w:sz w:val="20"/>
          <w:szCs w:val="20"/>
        </w:rPr>
      </w:pPr>
      <w:r w:rsidRPr="34CA864B">
        <w:rPr>
          <w:sz w:val="20"/>
          <w:szCs w:val="20"/>
        </w:rPr>
        <w:t>details of the following relating to prevention of SEA:</w:t>
      </w:r>
    </w:p>
    <w:p w14:paraId="28A869AE" w14:textId="77777777" w:rsidR="00953387" w:rsidRPr="00A307FE" w:rsidRDefault="00953387" w:rsidP="00953387">
      <w:pPr>
        <w:pStyle w:val="ListParagraph"/>
        <w:numPr>
          <w:ilvl w:val="1"/>
          <w:numId w:val="4"/>
        </w:numPr>
        <w:spacing w:after="0" w:line="240" w:lineRule="auto"/>
        <w:ind w:left="720"/>
        <w:jc w:val="both"/>
        <w:rPr>
          <w:sz w:val="20"/>
          <w:szCs w:val="20"/>
        </w:rPr>
      </w:pPr>
      <w:r w:rsidRPr="34CA864B">
        <w:rPr>
          <w:sz w:val="20"/>
          <w:szCs w:val="20"/>
        </w:rPr>
        <w:t>describe what measures are in place to prevent SEA;</w:t>
      </w:r>
    </w:p>
    <w:p w14:paraId="5FEB0C5B" w14:textId="77777777" w:rsidR="00953387" w:rsidRPr="00A307FE" w:rsidRDefault="00953387" w:rsidP="00953387">
      <w:pPr>
        <w:pStyle w:val="ListParagraph"/>
        <w:numPr>
          <w:ilvl w:val="1"/>
          <w:numId w:val="4"/>
        </w:numPr>
        <w:spacing w:after="0" w:line="240" w:lineRule="auto"/>
        <w:ind w:left="720"/>
        <w:jc w:val="both"/>
        <w:rPr>
          <w:sz w:val="20"/>
          <w:szCs w:val="20"/>
        </w:rPr>
      </w:pPr>
      <w:r w:rsidRPr="34CA864B">
        <w:rPr>
          <w:sz w:val="20"/>
          <w:szCs w:val="20"/>
        </w:rPr>
        <w:t>describe reporting and monitoring mechanisms and procedures;</w:t>
      </w:r>
    </w:p>
    <w:p w14:paraId="5745D839" w14:textId="77777777" w:rsidR="00953387" w:rsidRPr="00A307FE" w:rsidRDefault="00953387" w:rsidP="00953387">
      <w:pPr>
        <w:pStyle w:val="ListParagraph"/>
        <w:numPr>
          <w:ilvl w:val="1"/>
          <w:numId w:val="4"/>
        </w:numPr>
        <w:spacing w:after="0" w:line="240" w:lineRule="auto"/>
        <w:ind w:left="720"/>
        <w:jc w:val="both"/>
        <w:rPr>
          <w:sz w:val="20"/>
          <w:szCs w:val="20"/>
        </w:rPr>
      </w:pPr>
      <w:r w:rsidRPr="34CA864B">
        <w:rPr>
          <w:sz w:val="20"/>
          <w:szCs w:val="20"/>
        </w:rPr>
        <w:t>describe what capacity exists to investigate SEA allegations;</w:t>
      </w:r>
    </w:p>
    <w:p w14:paraId="2D84E264" w14:textId="77777777" w:rsidR="00953387" w:rsidRPr="00A307FE" w:rsidRDefault="00953387" w:rsidP="00953387">
      <w:pPr>
        <w:pStyle w:val="ListParagraph"/>
        <w:numPr>
          <w:ilvl w:val="1"/>
          <w:numId w:val="4"/>
        </w:numPr>
        <w:spacing w:after="0" w:line="240" w:lineRule="auto"/>
        <w:ind w:left="720"/>
        <w:jc w:val="both"/>
        <w:rPr>
          <w:sz w:val="20"/>
          <w:szCs w:val="20"/>
        </w:rPr>
      </w:pPr>
      <w:r w:rsidRPr="34CA864B">
        <w:rPr>
          <w:sz w:val="20"/>
          <w:szCs w:val="20"/>
        </w:rPr>
        <w:t>describe past allegations of SEA, if any, and how they were handled, including the outcome;</w:t>
      </w:r>
    </w:p>
    <w:p w14:paraId="5DEDEE71" w14:textId="77777777" w:rsidR="00953387" w:rsidRPr="00A307FE" w:rsidRDefault="00953387" w:rsidP="00953387">
      <w:pPr>
        <w:pStyle w:val="ListParagraph"/>
        <w:numPr>
          <w:ilvl w:val="1"/>
          <w:numId w:val="4"/>
        </w:numPr>
        <w:spacing w:after="0" w:line="240" w:lineRule="auto"/>
        <w:ind w:left="720"/>
        <w:jc w:val="both"/>
        <w:rPr>
          <w:sz w:val="20"/>
          <w:szCs w:val="20"/>
        </w:rPr>
      </w:pPr>
      <w:r w:rsidRPr="34CA864B">
        <w:rPr>
          <w:sz w:val="20"/>
          <w:szCs w:val="20"/>
        </w:rPr>
        <w:t>describe what SEA training the people (employees or otherwise) who will perform the services have completed; and</w:t>
      </w:r>
    </w:p>
    <w:p w14:paraId="0BE15645" w14:textId="77777777" w:rsidR="00953387" w:rsidRPr="00A307FE" w:rsidRDefault="00953387" w:rsidP="00953387">
      <w:pPr>
        <w:pStyle w:val="ListParagraph"/>
        <w:numPr>
          <w:ilvl w:val="1"/>
          <w:numId w:val="4"/>
        </w:numPr>
        <w:spacing w:after="0" w:line="240" w:lineRule="auto"/>
        <w:ind w:left="720"/>
        <w:jc w:val="both"/>
        <w:rPr>
          <w:sz w:val="20"/>
          <w:szCs w:val="20"/>
        </w:rPr>
      </w:pPr>
      <w:r w:rsidRPr="34CA864B">
        <w:rPr>
          <w:sz w:val="20"/>
          <w:szCs w:val="20"/>
        </w:rPr>
        <w:t>describe what reference and background checks have been done for employees and associated personnel.</w:t>
      </w:r>
    </w:p>
    <w:p w14:paraId="5EB75A26" w14:textId="77777777" w:rsidR="00953387" w:rsidRPr="00A307FE" w:rsidRDefault="00953387" w:rsidP="00953387">
      <w:pPr>
        <w:framePr w:hSpace="180" w:wrap="around" w:vAnchor="text" w:hAnchor="text"/>
        <w:numPr>
          <w:ilvl w:val="0"/>
          <w:numId w:val="4"/>
        </w:numPr>
        <w:spacing w:after="0" w:line="240" w:lineRule="auto"/>
        <w:ind w:left="360"/>
        <w:contextualSpacing/>
        <w:jc w:val="both"/>
        <w:rPr>
          <w:sz w:val="20"/>
          <w:szCs w:val="20"/>
        </w:rPr>
      </w:pPr>
      <w:r w:rsidRPr="34CA864B">
        <w:rPr>
          <w:sz w:val="20"/>
          <w:szCs w:val="20"/>
        </w:rPr>
        <w:t>details relating to grant-making work</w:t>
      </w:r>
      <w:r>
        <w:rPr>
          <w:sz w:val="20"/>
          <w:szCs w:val="20"/>
        </w:rPr>
        <w:t xml:space="preserve"> (through sub-partners)</w:t>
      </w:r>
      <w:r w:rsidRPr="34CA864B">
        <w:rPr>
          <w:sz w:val="20"/>
          <w:szCs w:val="20"/>
        </w:rPr>
        <w:t>, if applicable:</w:t>
      </w:r>
    </w:p>
    <w:p w14:paraId="3B0A4FC7" w14:textId="77777777" w:rsidR="00953387" w:rsidRPr="00A307FE" w:rsidRDefault="00953387" w:rsidP="00953387">
      <w:pPr>
        <w:spacing w:after="0" w:line="240" w:lineRule="auto"/>
        <w:ind w:left="720"/>
        <w:contextualSpacing/>
        <w:jc w:val="both"/>
        <w:rPr>
          <w:sz w:val="20"/>
          <w:szCs w:val="20"/>
        </w:rPr>
      </w:pPr>
    </w:p>
    <w:p w14:paraId="15A35552" w14:textId="77777777" w:rsidR="00953387" w:rsidRPr="00A307FE" w:rsidRDefault="00953387" w:rsidP="00953387">
      <w:pPr>
        <w:numPr>
          <w:ilvl w:val="0"/>
          <w:numId w:val="34"/>
        </w:numPr>
        <w:spacing w:after="0" w:line="240" w:lineRule="auto"/>
        <w:contextualSpacing/>
        <w:jc w:val="both"/>
        <w:rPr>
          <w:sz w:val="20"/>
          <w:szCs w:val="20"/>
        </w:rPr>
      </w:pPr>
      <w:r w:rsidRPr="34CA864B">
        <w:rPr>
          <w:sz w:val="20"/>
          <w:szCs w:val="20"/>
        </w:rPr>
        <w:t xml:space="preserve">describe the 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360CDDF7" w14:textId="77777777" w:rsidR="00953387" w:rsidRPr="00A307FE" w:rsidRDefault="00953387" w:rsidP="00953387">
      <w:pPr>
        <w:framePr w:hSpace="180" w:wrap="around" w:vAnchor="text" w:hAnchor="text"/>
        <w:numPr>
          <w:ilvl w:val="0"/>
          <w:numId w:val="34"/>
        </w:numPr>
        <w:spacing w:after="0" w:line="240" w:lineRule="auto"/>
        <w:contextualSpacing/>
        <w:jc w:val="both"/>
        <w:rPr>
          <w:sz w:val="20"/>
          <w:szCs w:val="20"/>
        </w:rPr>
      </w:pPr>
      <w:r w:rsidRPr="34CA864B">
        <w:rPr>
          <w:sz w:val="20"/>
          <w:szCs w:val="20"/>
        </w:rPr>
        <w:t>describe relevant history in managing resources through grant awards;</w:t>
      </w:r>
    </w:p>
    <w:p w14:paraId="26AC28E5" w14:textId="77777777" w:rsidR="00953387" w:rsidRPr="00A307FE" w:rsidRDefault="00953387" w:rsidP="00953387">
      <w:pPr>
        <w:framePr w:hSpace="180" w:wrap="around" w:vAnchor="text" w:hAnchor="text"/>
        <w:numPr>
          <w:ilvl w:val="0"/>
          <w:numId w:val="34"/>
        </w:numPr>
        <w:spacing w:after="0" w:line="240" w:lineRule="auto"/>
        <w:contextualSpacing/>
        <w:jc w:val="both"/>
        <w:rPr>
          <w:sz w:val="20"/>
          <w:szCs w:val="20"/>
        </w:rPr>
      </w:pPr>
      <w:r w:rsidRPr="34CA864B">
        <w:rPr>
          <w:sz w:val="20"/>
          <w:szCs w:val="20"/>
        </w:rPr>
        <w:t>describe the proponent’s grant portfolio;</w:t>
      </w:r>
    </w:p>
    <w:p w14:paraId="35A99CB4" w14:textId="77777777" w:rsidR="00953387" w:rsidRPr="00A307FE" w:rsidRDefault="00953387" w:rsidP="00953387">
      <w:pPr>
        <w:framePr w:hSpace="180" w:wrap="around" w:vAnchor="text" w:hAnchor="text"/>
        <w:numPr>
          <w:ilvl w:val="0"/>
          <w:numId w:val="34"/>
        </w:numPr>
        <w:spacing w:after="0" w:line="240" w:lineRule="auto"/>
        <w:contextualSpacing/>
        <w:jc w:val="both"/>
        <w:rPr>
          <w:sz w:val="20"/>
          <w:szCs w:val="20"/>
        </w:rPr>
      </w:pPr>
      <w:r w:rsidRPr="34CA864B">
        <w:rPr>
          <w:sz w:val="20"/>
          <w:szCs w:val="20"/>
        </w:rPr>
        <w:t>describe relevant history in working with small organizations including experience in providing technical assistance;</w:t>
      </w:r>
    </w:p>
    <w:p w14:paraId="46ED721E" w14:textId="77777777" w:rsidR="00953387" w:rsidRPr="00A307FE" w:rsidRDefault="00953387" w:rsidP="00953387">
      <w:pPr>
        <w:framePr w:hSpace="180" w:wrap="around" w:vAnchor="text" w:hAnchor="text"/>
        <w:numPr>
          <w:ilvl w:val="0"/>
          <w:numId w:val="34"/>
        </w:numPr>
        <w:spacing w:after="0" w:line="240" w:lineRule="auto"/>
        <w:contextualSpacing/>
        <w:jc w:val="both"/>
        <w:rPr>
          <w:sz w:val="20"/>
          <w:szCs w:val="20"/>
        </w:rPr>
      </w:pPr>
      <w:r w:rsidRPr="34CA864B">
        <w:rPr>
          <w:sz w:val="20"/>
          <w:szCs w:val="20"/>
        </w:rPr>
        <w:t>describe the proponent’s programmatic capacity, including monitoring and evaluation capacity; and</w:t>
      </w:r>
    </w:p>
    <w:p w14:paraId="1E3FC2BD" w14:textId="77777777" w:rsidR="00953387" w:rsidRDefault="00953387" w:rsidP="00953387">
      <w:pPr>
        <w:framePr w:hSpace="180" w:wrap="around" w:vAnchor="text" w:hAnchor="text"/>
        <w:numPr>
          <w:ilvl w:val="0"/>
          <w:numId w:val="34"/>
        </w:numPr>
        <w:spacing w:after="0" w:line="240" w:lineRule="auto"/>
        <w:contextualSpacing/>
        <w:jc w:val="both"/>
        <w:rPr>
          <w:sz w:val="20"/>
          <w:szCs w:val="20"/>
        </w:rPr>
      </w:pPr>
      <w:r w:rsidRPr="34CA864B">
        <w:rPr>
          <w:sz w:val="20"/>
          <w:szCs w:val="20"/>
        </w:rPr>
        <w:t xml:space="preserve">describe the proponent’s capacity to assess and manage risks. </w:t>
      </w:r>
    </w:p>
    <w:p w14:paraId="3F7E19B0" w14:textId="55CD821A" w:rsidR="00C22EF1" w:rsidRPr="00843361" w:rsidRDefault="00C22EF1" w:rsidP="00F11920">
      <w:pPr>
        <w:widowControl w:val="0"/>
        <w:tabs>
          <w:tab w:val="left" w:pos="220"/>
          <w:tab w:val="left" w:pos="720"/>
        </w:tabs>
        <w:autoSpaceDE w:val="0"/>
        <w:autoSpaceDN w:val="0"/>
        <w:adjustRightInd w:val="0"/>
        <w:spacing w:after="0" w:line="340" w:lineRule="atLeast"/>
        <w:ind w:left="360"/>
        <w:contextualSpacing/>
        <w:jc w:val="both"/>
        <w:rPr>
          <w:rFonts w:ascii="Calibri" w:eastAsia="Calibri" w:hAnsi="Calibri" w:cs="Times"/>
          <w:color w:val="000000"/>
          <w:lang w:val="en-CA"/>
        </w:rPr>
      </w:pPr>
    </w:p>
    <w:p w14:paraId="63AC5811" w14:textId="77777777" w:rsidR="00C22EF1" w:rsidRPr="00843361" w:rsidRDefault="00C22EF1" w:rsidP="00C22EF1">
      <w:pPr>
        <w:widowControl w:val="0"/>
        <w:tabs>
          <w:tab w:val="left" w:pos="220"/>
          <w:tab w:val="left" w:pos="720"/>
        </w:tabs>
        <w:autoSpaceDE w:val="0"/>
        <w:autoSpaceDN w:val="0"/>
        <w:adjustRightInd w:val="0"/>
        <w:spacing w:after="0" w:line="340" w:lineRule="atLeast"/>
        <w:ind w:left="720"/>
        <w:contextualSpacing/>
        <w:jc w:val="both"/>
        <w:rPr>
          <w:rFonts w:ascii="Calibri" w:eastAsia="Calibri" w:hAnsi="Calibri" w:cs="Times"/>
          <w:color w:val="000000"/>
          <w:lang w:val="en-CA"/>
        </w:rPr>
      </w:pPr>
    </w:p>
    <w:tbl>
      <w:tblPr>
        <w:tblStyle w:val="TableGrid4"/>
        <w:tblW w:w="0" w:type="auto"/>
        <w:tblLook w:val="04A0" w:firstRow="1" w:lastRow="0" w:firstColumn="1" w:lastColumn="0" w:noHBand="0" w:noVBand="1"/>
      </w:tblPr>
      <w:tblGrid>
        <w:gridCol w:w="9350"/>
      </w:tblGrid>
      <w:tr w:rsidR="00C22EF1" w:rsidRPr="00843361" w14:paraId="61DB9C8F" w14:textId="77777777" w:rsidTr="004618C5">
        <w:tc>
          <w:tcPr>
            <w:tcW w:w="9350" w:type="dxa"/>
          </w:tcPr>
          <w:p w14:paraId="65BB69ED" w14:textId="77777777" w:rsidR="00C22EF1" w:rsidRPr="00843361" w:rsidRDefault="00C22EF1" w:rsidP="004618C5">
            <w:pPr>
              <w:widowControl w:val="0"/>
              <w:autoSpaceDE w:val="0"/>
              <w:autoSpaceDN w:val="0"/>
              <w:adjustRightInd w:val="0"/>
              <w:spacing w:after="240" w:line="340" w:lineRule="atLeast"/>
              <w:jc w:val="both"/>
              <w:rPr>
                <w:rFonts w:cs="Times"/>
                <w:color w:val="000000"/>
              </w:rPr>
            </w:pPr>
            <w:r w:rsidRPr="00843361">
              <w:rPr>
                <w:rFonts w:cs="Times"/>
                <w:b/>
                <w:bCs/>
                <w:color w:val="000000"/>
              </w:rPr>
              <w:t xml:space="preserve">Component 2: Expected Results and Indicators </w:t>
            </w:r>
            <w:r w:rsidRPr="00843361">
              <w:rPr>
                <w:rFonts w:cs="Times"/>
                <w:color w:val="000000"/>
              </w:rPr>
              <w:t xml:space="preserve">(max 1.5 pages) </w:t>
            </w:r>
          </w:p>
        </w:tc>
      </w:tr>
    </w:tbl>
    <w:p w14:paraId="411216A1" w14:textId="77777777" w:rsidR="00C22EF1" w:rsidRPr="00843361" w:rsidRDefault="00C22EF1" w:rsidP="00C22EF1">
      <w:pPr>
        <w:widowControl w:val="0"/>
        <w:autoSpaceDE w:val="0"/>
        <w:autoSpaceDN w:val="0"/>
        <w:adjustRightInd w:val="0"/>
        <w:spacing w:after="240" w:line="340" w:lineRule="atLeast"/>
        <w:jc w:val="both"/>
        <w:rPr>
          <w:rFonts w:ascii="Calibri" w:eastAsia="Calibri" w:hAnsi="Calibri" w:cs="Times"/>
          <w:color w:val="000000"/>
          <w:lang w:val="en-CA"/>
        </w:rPr>
      </w:pPr>
      <w:r w:rsidRPr="00843361">
        <w:rPr>
          <w:rFonts w:ascii="Calibri" w:eastAsia="Calibri" w:hAnsi="Calibri" w:cs="Times"/>
          <w:color w:val="000000"/>
          <w:lang w:val="en-CA"/>
        </w:rPr>
        <w:t xml:space="preserve">This section should articulate the proponent’s understanding of the UN Women Terms of Reference (TOR). It should contain a clear and specific statement of what the proposal will accomplish in relation to the UN Women TOR. This should include: </w:t>
      </w:r>
    </w:p>
    <w:p w14:paraId="6DFB01EA" w14:textId="2ECDD550" w:rsidR="00C22EF1" w:rsidRPr="00843361" w:rsidRDefault="008F72AF" w:rsidP="005749E9">
      <w:pPr>
        <w:widowControl w:val="0"/>
        <w:numPr>
          <w:ilvl w:val="0"/>
          <w:numId w:val="2"/>
        </w:numPr>
        <w:tabs>
          <w:tab w:val="left" w:pos="220"/>
          <w:tab w:val="left" w:pos="720"/>
        </w:tabs>
        <w:autoSpaceDE w:val="0"/>
        <w:autoSpaceDN w:val="0"/>
        <w:adjustRightInd w:val="0"/>
        <w:spacing w:after="266" w:line="300" w:lineRule="atLeast"/>
        <w:ind w:hanging="720"/>
        <w:jc w:val="both"/>
        <w:rPr>
          <w:rFonts w:ascii="Calibri" w:eastAsia="Calibri" w:hAnsi="Calibri" w:cs="Times"/>
          <w:color w:val="000000"/>
          <w:lang w:val="en-CA"/>
        </w:rPr>
      </w:pPr>
      <w:r w:rsidRPr="00843361">
        <w:rPr>
          <w:rFonts w:ascii="Calibri" w:eastAsia="Calibri" w:hAnsi="Calibri" w:cs="Times"/>
          <w:color w:val="000000"/>
          <w:lang w:val="en-CA"/>
        </w:rPr>
        <w:t>A broad description of the issues pertaining to women’s unpaid care work burden in the current as well as emerging global context, key impact of unpaid care burden on women, society at large and economies</w:t>
      </w:r>
      <w:r w:rsidR="003951B7" w:rsidRPr="00843361">
        <w:rPr>
          <w:rFonts w:ascii="Calibri" w:eastAsia="Calibri" w:hAnsi="Calibri" w:cs="Times"/>
          <w:color w:val="000000"/>
          <w:lang w:val="en-CA"/>
        </w:rPr>
        <w:t xml:space="preserve">. </w:t>
      </w:r>
      <w:r w:rsidR="000F09D4" w:rsidRPr="00843361">
        <w:rPr>
          <w:rFonts w:ascii="Calibri" w:eastAsia="Calibri" w:hAnsi="Calibri" w:cs="Times"/>
          <w:color w:val="000000"/>
          <w:lang w:val="en-CA"/>
        </w:rPr>
        <w:t>Emerging evidence and</w:t>
      </w:r>
      <w:r w:rsidR="00176DAB" w:rsidRPr="00843361">
        <w:rPr>
          <w:rFonts w:ascii="Calibri" w:eastAsia="Calibri" w:hAnsi="Calibri" w:cs="Times"/>
          <w:color w:val="000000"/>
          <w:lang w:val="en-CA"/>
        </w:rPr>
        <w:t xml:space="preserve"> questions</w:t>
      </w:r>
      <w:r w:rsidR="000F09D4" w:rsidRPr="00843361">
        <w:rPr>
          <w:rFonts w:ascii="Calibri" w:eastAsia="Calibri" w:hAnsi="Calibri" w:cs="Times"/>
          <w:color w:val="000000"/>
          <w:lang w:val="en-CA"/>
        </w:rPr>
        <w:t xml:space="preserve">. Key </w:t>
      </w:r>
      <w:r w:rsidR="006A2A7F" w:rsidRPr="00843361">
        <w:rPr>
          <w:rFonts w:ascii="Calibri" w:eastAsia="Calibri" w:hAnsi="Calibri" w:cs="Times"/>
          <w:color w:val="000000"/>
          <w:lang w:val="en-CA"/>
        </w:rPr>
        <w:t>impact on women through their lifecycle, key policies</w:t>
      </w:r>
      <w:r w:rsidR="00482459" w:rsidRPr="00843361">
        <w:rPr>
          <w:rFonts w:ascii="Calibri" w:eastAsia="Calibri" w:hAnsi="Calibri" w:cs="Times"/>
          <w:color w:val="000000"/>
          <w:lang w:val="en-CA"/>
        </w:rPr>
        <w:t xml:space="preserve"> – </w:t>
      </w:r>
      <w:r w:rsidR="006A2A7F" w:rsidRPr="00843361">
        <w:rPr>
          <w:rFonts w:ascii="Calibri" w:eastAsia="Calibri" w:hAnsi="Calibri" w:cs="Times"/>
          <w:color w:val="000000"/>
          <w:lang w:val="en-CA"/>
        </w:rPr>
        <w:t>provisions</w:t>
      </w:r>
      <w:r w:rsidR="00482459" w:rsidRPr="00843361">
        <w:rPr>
          <w:rFonts w:ascii="Calibri" w:eastAsia="Calibri" w:hAnsi="Calibri" w:cs="Times"/>
          <w:color w:val="000000"/>
          <w:lang w:val="en-CA"/>
        </w:rPr>
        <w:t xml:space="preserve"> and</w:t>
      </w:r>
      <w:r w:rsidR="006A2A7F" w:rsidRPr="00843361">
        <w:rPr>
          <w:rFonts w:ascii="Calibri" w:eastAsia="Calibri" w:hAnsi="Calibri" w:cs="Times"/>
          <w:color w:val="000000"/>
          <w:lang w:val="en-CA"/>
        </w:rPr>
        <w:t xml:space="preserve"> gaps</w:t>
      </w:r>
      <w:r w:rsidR="00482459" w:rsidRPr="00843361">
        <w:rPr>
          <w:rFonts w:ascii="Calibri" w:eastAsia="Calibri" w:hAnsi="Calibri" w:cs="Times"/>
          <w:color w:val="000000"/>
          <w:lang w:val="en-CA"/>
        </w:rPr>
        <w:t xml:space="preserve"> using illustrations </w:t>
      </w:r>
      <w:r w:rsidR="008C3C80" w:rsidRPr="00843361">
        <w:rPr>
          <w:rFonts w:ascii="Calibri" w:eastAsia="Calibri" w:hAnsi="Calibri" w:cs="Times"/>
          <w:color w:val="000000"/>
          <w:lang w:val="en-CA"/>
        </w:rPr>
        <w:t xml:space="preserve">from India and </w:t>
      </w:r>
      <w:r w:rsidR="0056056A" w:rsidRPr="00843361">
        <w:rPr>
          <w:rFonts w:ascii="Calibri" w:eastAsia="Calibri" w:hAnsi="Calibri" w:cs="Times"/>
          <w:color w:val="000000"/>
          <w:lang w:val="en-CA"/>
        </w:rPr>
        <w:t xml:space="preserve">globally. </w:t>
      </w:r>
    </w:p>
    <w:p w14:paraId="51856FA2" w14:textId="6E1BA73D" w:rsidR="00C22EF1" w:rsidRPr="00843361" w:rsidRDefault="0056056A" w:rsidP="005749E9">
      <w:pPr>
        <w:widowControl w:val="0"/>
        <w:numPr>
          <w:ilvl w:val="0"/>
          <w:numId w:val="2"/>
        </w:numPr>
        <w:tabs>
          <w:tab w:val="left" w:pos="220"/>
          <w:tab w:val="left" w:pos="720"/>
        </w:tabs>
        <w:autoSpaceDE w:val="0"/>
        <w:autoSpaceDN w:val="0"/>
        <w:adjustRightInd w:val="0"/>
        <w:spacing w:after="266" w:line="300" w:lineRule="atLeast"/>
        <w:ind w:hanging="720"/>
        <w:jc w:val="both"/>
        <w:rPr>
          <w:rFonts w:ascii="Calibri" w:eastAsia="Calibri" w:hAnsi="Calibri" w:cs="Times"/>
          <w:color w:val="000000"/>
          <w:lang w:val="en-CA"/>
        </w:rPr>
      </w:pPr>
      <w:r w:rsidRPr="00843361">
        <w:rPr>
          <w:rFonts w:ascii="Calibri" w:eastAsia="Calibri" w:hAnsi="Calibri" w:cs="Times"/>
          <w:color w:val="000000"/>
          <w:lang w:val="en-CA"/>
        </w:rPr>
        <w:t xml:space="preserve">Develop a </w:t>
      </w:r>
      <w:r w:rsidR="00840817" w:rsidRPr="00843361">
        <w:rPr>
          <w:rFonts w:ascii="Calibri" w:eastAsia="Calibri" w:hAnsi="Calibri" w:cs="Times"/>
          <w:color w:val="000000"/>
          <w:lang w:val="en-CA"/>
        </w:rPr>
        <w:t xml:space="preserve">well articulated </w:t>
      </w:r>
      <w:r w:rsidRPr="00843361">
        <w:rPr>
          <w:rFonts w:ascii="Calibri" w:eastAsia="Calibri" w:hAnsi="Calibri" w:cs="Times"/>
          <w:color w:val="000000"/>
          <w:lang w:val="en-CA"/>
        </w:rPr>
        <w:t>case for documenting good practice and scalable models from India and other regions that would infor</w:t>
      </w:r>
      <w:r w:rsidR="00176B6A" w:rsidRPr="00843361">
        <w:rPr>
          <w:rFonts w:ascii="Calibri" w:eastAsia="Calibri" w:hAnsi="Calibri" w:cs="Times"/>
          <w:color w:val="000000"/>
          <w:lang w:val="en-CA"/>
        </w:rPr>
        <w:t>m policy,</w:t>
      </w:r>
      <w:r w:rsidR="00840817" w:rsidRPr="00843361">
        <w:rPr>
          <w:rFonts w:ascii="Calibri" w:eastAsia="Calibri" w:hAnsi="Calibri" w:cs="Times"/>
          <w:color w:val="000000"/>
          <w:lang w:val="en-CA"/>
        </w:rPr>
        <w:t xml:space="preserve"> leverage opportunity cost being lost due to women’s unpaid care work burden and their marginal participation in the economic and political arena and the need for substantive policy interventions and scalable models to accelerate women’s economic and political participation by providing a range of care services and promoting scalable care models focusing on women. </w:t>
      </w:r>
    </w:p>
    <w:tbl>
      <w:tblPr>
        <w:tblStyle w:val="TableGrid4"/>
        <w:tblW w:w="0" w:type="auto"/>
        <w:tblLook w:val="04A0" w:firstRow="1" w:lastRow="0" w:firstColumn="1" w:lastColumn="0" w:noHBand="0" w:noVBand="1"/>
      </w:tblPr>
      <w:tblGrid>
        <w:gridCol w:w="9350"/>
      </w:tblGrid>
      <w:tr w:rsidR="00C22EF1" w:rsidRPr="00843361" w14:paraId="517F8EEF" w14:textId="77777777" w:rsidTr="004618C5">
        <w:tc>
          <w:tcPr>
            <w:tcW w:w="9350" w:type="dxa"/>
          </w:tcPr>
          <w:p w14:paraId="07187CFC" w14:textId="77777777" w:rsidR="00C22EF1" w:rsidRPr="00843361" w:rsidRDefault="00C22EF1" w:rsidP="004618C5">
            <w:pPr>
              <w:widowControl w:val="0"/>
              <w:autoSpaceDE w:val="0"/>
              <w:autoSpaceDN w:val="0"/>
              <w:adjustRightInd w:val="0"/>
              <w:spacing w:after="240" w:line="340" w:lineRule="atLeast"/>
              <w:jc w:val="both"/>
              <w:rPr>
                <w:rFonts w:cs="Times"/>
                <w:color w:val="000000"/>
              </w:rPr>
            </w:pPr>
            <w:r w:rsidRPr="00843361">
              <w:rPr>
                <w:rFonts w:cs="Times"/>
                <w:b/>
                <w:bCs/>
                <w:color w:val="000000"/>
              </w:rPr>
              <w:t xml:space="preserve">Component 3: Description of the Technical Approach and Activities </w:t>
            </w:r>
            <w:r w:rsidRPr="00843361">
              <w:rPr>
                <w:rFonts w:cs="Times"/>
                <w:color w:val="000000"/>
              </w:rPr>
              <w:t xml:space="preserve">(max 2.5 pages) </w:t>
            </w:r>
          </w:p>
        </w:tc>
      </w:tr>
    </w:tbl>
    <w:p w14:paraId="259B5A4A" w14:textId="77777777" w:rsidR="00C22EF1" w:rsidRPr="00843361" w:rsidRDefault="00C22EF1" w:rsidP="00C22EF1">
      <w:pPr>
        <w:widowControl w:val="0"/>
        <w:autoSpaceDE w:val="0"/>
        <w:autoSpaceDN w:val="0"/>
        <w:adjustRightInd w:val="0"/>
        <w:spacing w:after="240" w:line="340" w:lineRule="atLeast"/>
        <w:jc w:val="both"/>
        <w:rPr>
          <w:rFonts w:ascii="Calibri" w:eastAsia="Calibri" w:hAnsi="Calibri" w:cs="Times"/>
          <w:color w:val="000000"/>
          <w:lang w:val="en-CA"/>
        </w:rPr>
      </w:pPr>
      <w:r w:rsidRPr="00843361">
        <w:rPr>
          <w:rFonts w:ascii="Calibri" w:eastAsia="Calibri" w:hAnsi="Calibri" w:cs="Times"/>
          <w:color w:val="000000"/>
          <w:lang w:val="en-CA"/>
        </w:rPr>
        <w:t xml:space="preserve">This section should describe the technical approach and should be able to show the soundness and </w:t>
      </w:r>
      <w:r w:rsidRPr="00843361">
        <w:rPr>
          <w:rFonts w:ascii="Calibri" w:eastAsia="Calibri" w:hAnsi="Calibri" w:cs="Times"/>
          <w:color w:val="000000"/>
          <w:lang w:val="en-CA"/>
        </w:rPr>
        <w:lastRenderedPageBreak/>
        <w:t xml:space="preserve">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53E39F33" w14:textId="77777777" w:rsidR="00C22EF1" w:rsidRPr="00843361" w:rsidRDefault="00C22EF1" w:rsidP="00C22EF1">
      <w:pPr>
        <w:widowControl w:val="0"/>
        <w:autoSpaceDE w:val="0"/>
        <w:autoSpaceDN w:val="0"/>
        <w:adjustRightInd w:val="0"/>
        <w:spacing w:after="240" w:line="340" w:lineRule="atLeast"/>
        <w:jc w:val="both"/>
        <w:rPr>
          <w:rFonts w:ascii="Calibri" w:eastAsia="Calibri" w:hAnsi="Calibri" w:cs="Times"/>
          <w:color w:val="000000"/>
          <w:lang w:val="en-CA"/>
        </w:rPr>
      </w:pPr>
      <w:r w:rsidRPr="00843361">
        <w:rPr>
          <w:rFonts w:ascii="Calibri" w:eastAsia="Calibri" w:hAnsi="Calibri" w:cs="Times"/>
          <w:color w:val="000000"/>
          <w:lang w:val="en-CA"/>
        </w:rPr>
        <w:t xml:space="preserve">Activity descriptions should be as specific as necessary, identifying </w:t>
      </w:r>
      <w:r w:rsidRPr="00843361">
        <w:rPr>
          <w:rFonts w:ascii="Calibri" w:eastAsia="Calibri" w:hAnsi="Calibri" w:cs="Times"/>
          <w:b/>
          <w:bCs/>
          <w:color w:val="000000"/>
          <w:lang w:val="en-CA"/>
        </w:rPr>
        <w:t xml:space="preserve">what </w:t>
      </w:r>
      <w:r w:rsidRPr="00843361">
        <w:rPr>
          <w:rFonts w:ascii="Calibri" w:eastAsia="Calibri" w:hAnsi="Calibri" w:cs="Times"/>
          <w:color w:val="000000"/>
          <w:lang w:val="en-CA"/>
        </w:rPr>
        <w:t xml:space="preserve">will be done, </w:t>
      </w:r>
      <w:r w:rsidRPr="00843361">
        <w:rPr>
          <w:rFonts w:ascii="Calibri" w:eastAsia="Calibri" w:hAnsi="Calibri" w:cs="Times"/>
          <w:b/>
          <w:bCs/>
          <w:color w:val="000000"/>
          <w:lang w:val="en-CA"/>
        </w:rPr>
        <w:t xml:space="preserve">who </w:t>
      </w:r>
      <w:r w:rsidRPr="00843361">
        <w:rPr>
          <w:rFonts w:ascii="Calibri" w:eastAsia="Calibri" w:hAnsi="Calibri" w:cs="Times"/>
          <w:color w:val="000000"/>
          <w:lang w:val="en-CA"/>
        </w:rPr>
        <w:t xml:space="preserve">will do it, </w:t>
      </w:r>
      <w:r w:rsidRPr="00843361">
        <w:rPr>
          <w:rFonts w:ascii="Calibri" w:eastAsia="Calibri" w:hAnsi="Calibri" w:cs="Times"/>
          <w:b/>
          <w:bCs/>
          <w:color w:val="000000"/>
          <w:lang w:val="en-CA"/>
        </w:rPr>
        <w:t xml:space="preserve">when </w:t>
      </w:r>
      <w:r w:rsidRPr="00843361">
        <w:rPr>
          <w:rFonts w:ascii="Calibri" w:eastAsia="Calibri" w:hAnsi="Calibri" w:cs="Times"/>
          <w:color w:val="000000"/>
          <w:lang w:val="en-CA"/>
        </w:rPr>
        <w:t xml:space="preserve">it will be done (beginning, duration, completion), and </w:t>
      </w:r>
      <w:r w:rsidRPr="00843361">
        <w:rPr>
          <w:rFonts w:ascii="Calibri" w:eastAsia="Calibri" w:hAnsi="Calibri" w:cs="Times"/>
          <w:b/>
          <w:bCs/>
          <w:color w:val="000000"/>
          <w:lang w:val="en-CA"/>
        </w:rPr>
        <w:t xml:space="preserve">where </w:t>
      </w:r>
      <w:r w:rsidRPr="00843361">
        <w:rPr>
          <w:rFonts w:ascii="Calibri" w:eastAsia="Calibri" w:hAnsi="Calibri" w:cs="Times"/>
          <w:color w:val="000000"/>
          <w:lang w:val="en-CA"/>
        </w:rPr>
        <w:t xml:space="preserve">it will be done. In describing the activities, an indication should be made regarding the organizations and individuals involved in or benefiting from the activity. </w:t>
      </w:r>
    </w:p>
    <w:p w14:paraId="5E5F4AF5" w14:textId="4FE92951" w:rsidR="00C22EF1" w:rsidRPr="00843361" w:rsidRDefault="00C22EF1" w:rsidP="00C22EF1">
      <w:pPr>
        <w:widowControl w:val="0"/>
        <w:autoSpaceDE w:val="0"/>
        <w:autoSpaceDN w:val="0"/>
        <w:adjustRightInd w:val="0"/>
        <w:spacing w:after="240" w:line="340" w:lineRule="atLeast"/>
        <w:jc w:val="both"/>
        <w:rPr>
          <w:rFonts w:ascii="Calibri" w:eastAsia="Calibri" w:hAnsi="Calibri" w:cs="Times"/>
          <w:color w:val="000000"/>
          <w:lang w:val="en-CA"/>
        </w:rPr>
      </w:pPr>
      <w:r w:rsidRPr="00843361">
        <w:rPr>
          <w:rFonts w:ascii="Calibri" w:eastAsia="Calibri" w:hAnsi="Calibri" w:cs="Times"/>
          <w:color w:val="000000"/>
          <w:lang w:val="en-CA"/>
        </w:rPr>
        <w:t xml:space="preserve">This narrative is to be complemented by a tabular presentation that will serve as Implementation Plan, as described in Component </w:t>
      </w:r>
      <w:r w:rsidR="00B910FE" w:rsidRPr="00843361">
        <w:rPr>
          <w:rFonts w:ascii="Calibri" w:eastAsia="Calibri" w:hAnsi="Calibri" w:cs="Times"/>
          <w:color w:val="000000"/>
          <w:lang w:val="en-CA"/>
        </w:rPr>
        <w:t>4.</w:t>
      </w:r>
    </w:p>
    <w:tbl>
      <w:tblPr>
        <w:tblStyle w:val="TableGrid4"/>
        <w:tblW w:w="0" w:type="auto"/>
        <w:tblLook w:val="04A0" w:firstRow="1" w:lastRow="0" w:firstColumn="1" w:lastColumn="0" w:noHBand="0" w:noVBand="1"/>
      </w:tblPr>
      <w:tblGrid>
        <w:gridCol w:w="9350"/>
      </w:tblGrid>
      <w:tr w:rsidR="00C22EF1" w:rsidRPr="00843361" w14:paraId="003837B0" w14:textId="77777777" w:rsidTr="004618C5">
        <w:tc>
          <w:tcPr>
            <w:tcW w:w="9350" w:type="dxa"/>
          </w:tcPr>
          <w:p w14:paraId="08CB7445" w14:textId="77777777" w:rsidR="00C22EF1" w:rsidRPr="00843361" w:rsidRDefault="00C22EF1" w:rsidP="004618C5">
            <w:pPr>
              <w:widowControl w:val="0"/>
              <w:autoSpaceDE w:val="0"/>
              <w:autoSpaceDN w:val="0"/>
              <w:adjustRightInd w:val="0"/>
              <w:spacing w:after="240" w:line="340" w:lineRule="atLeast"/>
              <w:jc w:val="both"/>
              <w:rPr>
                <w:rFonts w:cs="Times"/>
                <w:color w:val="000000"/>
              </w:rPr>
            </w:pPr>
            <w:r w:rsidRPr="00843361">
              <w:rPr>
                <w:rFonts w:cs="Times"/>
                <w:b/>
                <w:bCs/>
                <w:color w:val="000000"/>
              </w:rPr>
              <w:t xml:space="preserve">Component 4: Implementation Plan </w:t>
            </w:r>
            <w:r w:rsidRPr="00843361">
              <w:rPr>
                <w:rFonts w:cs="Times"/>
                <w:color w:val="000000"/>
              </w:rPr>
              <w:t xml:space="preserve">(max 1.5 pages) </w:t>
            </w:r>
          </w:p>
        </w:tc>
      </w:tr>
    </w:tbl>
    <w:p w14:paraId="07BD0C65" w14:textId="7662CF80" w:rsidR="00C22EF1" w:rsidRPr="00843361" w:rsidRDefault="00C22EF1" w:rsidP="00C22EF1">
      <w:pPr>
        <w:widowControl w:val="0"/>
        <w:autoSpaceDE w:val="0"/>
        <w:autoSpaceDN w:val="0"/>
        <w:adjustRightInd w:val="0"/>
        <w:spacing w:after="240" w:line="340" w:lineRule="atLeast"/>
        <w:jc w:val="both"/>
        <w:rPr>
          <w:rFonts w:ascii="Calibri" w:eastAsia="Calibri" w:hAnsi="Calibri" w:cs="Times"/>
          <w:color w:val="000000"/>
          <w:lang w:val="en-CA"/>
        </w:rPr>
      </w:pPr>
      <w:r w:rsidRPr="00843361">
        <w:rPr>
          <w:rFonts w:ascii="Calibri" w:eastAsia="Calibri" w:hAnsi="Calibri" w:cs="Times"/>
          <w:color w:val="000000"/>
          <w:lang w:val="en-CA"/>
        </w:rPr>
        <w:t xml:space="preserve">This section is presented in tabular form and can be attached as an Annex. It should indicate the </w:t>
      </w:r>
      <w:r w:rsidRPr="00843361">
        <w:rPr>
          <w:rFonts w:ascii="Calibri" w:eastAsia="Calibri" w:hAnsi="Calibri" w:cs="Times"/>
          <w:b/>
          <w:bCs/>
          <w:color w:val="000000"/>
          <w:lang w:val="en-CA"/>
        </w:rPr>
        <w:t xml:space="preserve">sequence of all major </w:t>
      </w:r>
      <w:r w:rsidR="008E4133" w:rsidRPr="00843361">
        <w:rPr>
          <w:rFonts w:ascii="Calibri" w:eastAsia="Calibri" w:hAnsi="Calibri" w:cs="Times"/>
          <w:b/>
          <w:bCs/>
          <w:color w:val="000000"/>
          <w:lang w:val="en-CA"/>
        </w:rPr>
        <w:t>processes/</w:t>
      </w:r>
      <w:r w:rsidRPr="00843361">
        <w:rPr>
          <w:rFonts w:ascii="Calibri" w:eastAsia="Calibri" w:hAnsi="Calibri" w:cs="Times"/>
          <w:b/>
          <w:bCs/>
          <w:color w:val="000000"/>
          <w:lang w:val="en-CA"/>
        </w:rPr>
        <w:t xml:space="preserve">activities and timeframe (duration). </w:t>
      </w:r>
      <w:r w:rsidRPr="00843361">
        <w:rPr>
          <w:rFonts w:ascii="Calibri" w:eastAsia="Calibri" w:hAnsi="Calibri" w:cs="Times"/>
          <w:color w:val="000000"/>
          <w:lang w:val="en-CA"/>
        </w:rPr>
        <w:t>Provide as much detail as necessary. The Implementation Plan should show a logical flow of activities. Please include all milestone</w:t>
      </w:r>
      <w:r w:rsidR="005A2A90" w:rsidRPr="00843361">
        <w:rPr>
          <w:rFonts w:ascii="Calibri" w:eastAsia="Calibri" w:hAnsi="Calibri" w:cs="Times"/>
          <w:color w:val="000000"/>
          <w:lang w:val="en-CA"/>
        </w:rPr>
        <w:t xml:space="preserve">s </w:t>
      </w:r>
      <w:r w:rsidRPr="00843361">
        <w:rPr>
          <w:rFonts w:ascii="Calibri" w:eastAsia="Calibri" w:hAnsi="Calibri" w:cs="Times"/>
          <w:color w:val="000000"/>
          <w:lang w:val="en-CA"/>
        </w:rPr>
        <w:t>and monitoring reviews</w:t>
      </w:r>
      <w:r w:rsidR="005A2A90" w:rsidRPr="00843361">
        <w:rPr>
          <w:rFonts w:ascii="Calibri" w:eastAsia="Calibri" w:hAnsi="Calibri" w:cs="Times"/>
          <w:color w:val="000000"/>
          <w:lang w:val="en-CA"/>
        </w:rPr>
        <w:t xml:space="preserve"> in the Implementation Plan</w:t>
      </w:r>
      <w:r w:rsidRPr="00843361">
        <w:rPr>
          <w:rFonts w:ascii="Calibri" w:eastAsia="Calibri" w:hAnsi="Calibri" w:cs="Times"/>
          <w:color w:val="000000"/>
          <w:lang w:val="en-CA"/>
        </w:rPr>
        <w:t xml:space="preserve">. </w:t>
      </w:r>
    </w:p>
    <w:p w14:paraId="43E45B27" w14:textId="37B83B6D" w:rsidR="00560626" w:rsidRPr="002D096D" w:rsidRDefault="00C22EF1" w:rsidP="002D096D">
      <w:pPr>
        <w:widowControl w:val="0"/>
        <w:autoSpaceDE w:val="0"/>
        <w:autoSpaceDN w:val="0"/>
        <w:adjustRightInd w:val="0"/>
        <w:spacing w:after="240" w:line="340" w:lineRule="atLeast"/>
        <w:jc w:val="both"/>
        <w:rPr>
          <w:rFonts w:ascii="Calibri" w:eastAsia="Calibri" w:hAnsi="Calibri" w:cs="Times"/>
          <w:color w:val="4472C4" w:themeColor="accent1"/>
          <w:lang w:val="en-CA"/>
        </w:rPr>
      </w:pPr>
      <w:r w:rsidRPr="002D096D">
        <w:rPr>
          <w:rFonts w:ascii="Calibri" w:eastAsia="Calibri" w:hAnsi="Calibri" w:cs="Times"/>
          <w:b/>
          <w:bCs/>
          <w:color w:val="000000"/>
          <w:lang w:val="en-CA"/>
        </w:rPr>
        <w:t xml:space="preserve">Implementation Plan </w:t>
      </w:r>
    </w:p>
    <w:tbl>
      <w:tblPr>
        <w:tblStyle w:val="TableGrid4"/>
        <w:tblW w:w="0" w:type="auto"/>
        <w:tblLook w:val="04A0" w:firstRow="1" w:lastRow="0" w:firstColumn="1" w:lastColumn="0" w:noHBand="0" w:noVBand="1"/>
      </w:tblPr>
      <w:tblGrid>
        <w:gridCol w:w="457"/>
        <w:gridCol w:w="1929"/>
        <w:gridCol w:w="2237"/>
        <w:gridCol w:w="335"/>
        <w:gridCol w:w="336"/>
        <w:gridCol w:w="336"/>
        <w:gridCol w:w="336"/>
        <w:gridCol w:w="336"/>
        <w:gridCol w:w="336"/>
        <w:gridCol w:w="336"/>
        <w:gridCol w:w="336"/>
        <w:gridCol w:w="336"/>
        <w:gridCol w:w="336"/>
        <w:gridCol w:w="456"/>
        <w:gridCol w:w="456"/>
        <w:gridCol w:w="456"/>
      </w:tblGrid>
      <w:tr w:rsidR="00C22EF1" w:rsidRPr="002D096D" w14:paraId="68CE4BD5" w14:textId="77777777" w:rsidTr="004618C5">
        <w:tc>
          <w:tcPr>
            <w:tcW w:w="2386" w:type="dxa"/>
            <w:gridSpan w:val="2"/>
          </w:tcPr>
          <w:p w14:paraId="2E92036E" w14:textId="52AB9CDC"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6964" w:type="dxa"/>
            <w:gridSpan w:val="14"/>
          </w:tcPr>
          <w:p w14:paraId="329A6981" w14:textId="4FB1B003" w:rsidR="00C22EF1" w:rsidRPr="002D096D" w:rsidRDefault="00C22EF1" w:rsidP="004618C5">
            <w:pPr>
              <w:widowControl w:val="0"/>
              <w:autoSpaceDE w:val="0"/>
              <w:autoSpaceDN w:val="0"/>
              <w:adjustRightInd w:val="0"/>
              <w:spacing w:after="240" w:line="340" w:lineRule="atLeast"/>
              <w:jc w:val="both"/>
              <w:rPr>
                <w:rFonts w:cs="Times"/>
                <w:color w:val="000000"/>
              </w:rPr>
            </w:pPr>
          </w:p>
        </w:tc>
      </w:tr>
      <w:tr w:rsidR="00C22EF1" w:rsidRPr="002D096D" w14:paraId="26A898D4" w14:textId="77777777" w:rsidTr="004618C5">
        <w:tc>
          <w:tcPr>
            <w:tcW w:w="457" w:type="dxa"/>
          </w:tcPr>
          <w:p w14:paraId="4D401FA4"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8893" w:type="dxa"/>
            <w:gridSpan w:val="15"/>
          </w:tcPr>
          <w:p w14:paraId="300ABAAF" w14:textId="48FCADE6" w:rsidR="00C22EF1" w:rsidRPr="002D096D" w:rsidRDefault="00C22EF1" w:rsidP="004618C5">
            <w:pPr>
              <w:widowControl w:val="0"/>
              <w:autoSpaceDE w:val="0"/>
              <w:autoSpaceDN w:val="0"/>
              <w:adjustRightInd w:val="0"/>
              <w:spacing w:after="240" w:line="340" w:lineRule="atLeast"/>
              <w:jc w:val="both"/>
              <w:rPr>
                <w:rFonts w:cs="Times"/>
                <w:color w:val="000000"/>
              </w:rPr>
            </w:pPr>
          </w:p>
        </w:tc>
      </w:tr>
      <w:tr w:rsidR="00C22EF1" w:rsidRPr="002D096D" w14:paraId="7CFCA49A" w14:textId="77777777" w:rsidTr="004618C5">
        <w:tc>
          <w:tcPr>
            <w:tcW w:w="457" w:type="dxa"/>
          </w:tcPr>
          <w:p w14:paraId="2CFBBAE8"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8893" w:type="dxa"/>
            <w:gridSpan w:val="15"/>
          </w:tcPr>
          <w:p w14:paraId="503E3178" w14:textId="672A1545" w:rsidR="00C22EF1" w:rsidRPr="002D096D" w:rsidRDefault="00C22EF1" w:rsidP="004618C5">
            <w:pPr>
              <w:widowControl w:val="0"/>
              <w:autoSpaceDE w:val="0"/>
              <w:autoSpaceDN w:val="0"/>
              <w:adjustRightInd w:val="0"/>
              <w:spacing w:after="240" w:line="340" w:lineRule="atLeast"/>
              <w:jc w:val="both"/>
              <w:rPr>
                <w:rFonts w:cs="Times"/>
                <w:color w:val="000000"/>
              </w:rPr>
            </w:pPr>
          </w:p>
        </w:tc>
      </w:tr>
      <w:tr w:rsidR="00C22EF1" w:rsidRPr="002D096D" w14:paraId="1B281586" w14:textId="77777777" w:rsidTr="004618C5">
        <w:tc>
          <w:tcPr>
            <w:tcW w:w="4623" w:type="dxa"/>
            <w:gridSpan w:val="3"/>
          </w:tcPr>
          <w:p w14:paraId="0343AA40"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4727" w:type="dxa"/>
            <w:gridSpan w:val="13"/>
          </w:tcPr>
          <w:p w14:paraId="55E707EE" w14:textId="6E75F382" w:rsidR="00C22EF1" w:rsidRPr="002D096D" w:rsidRDefault="00C22EF1" w:rsidP="004618C5">
            <w:pPr>
              <w:widowControl w:val="0"/>
              <w:autoSpaceDE w:val="0"/>
              <w:autoSpaceDN w:val="0"/>
              <w:adjustRightInd w:val="0"/>
              <w:spacing w:after="240" w:line="340" w:lineRule="atLeast"/>
              <w:jc w:val="both"/>
              <w:rPr>
                <w:rFonts w:cs="Times"/>
                <w:color w:val="000000"/>
              </w:rPr>
            </w:pPr>
          </w:p>
        </w:tc>
      </w:tr>
      <w:tr w:rsidR="00C22EF1" w:rsidRPr="002D096D" w14:paraId="328FAD71" w14:textId="77777777" w:rsidTr="004618C5">
        <w:tc>
          <w:tcPr>
            <w:tcW w:w="457" w:type="dxa"/>
          </w:tcPr>
          <w:p w14:paraId="6BCE7AE9"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8893" w:type="dxa"/>
            <w:gridSpan w:val="15"/>
          </w:tcPr>
          <w:p w14:paraId="6B4E368D" w14:textId="4CD749DF" w:rsidR="00C22EF1" w:rsidRPr="002D096D" w:rsidRDefault="00C22EF1" w:rsidP="004618C5">
            <w:pPr>
              <w:widowControl w:val="0"/>
              <w:autoSpaceDE w:val="0"/>
              <w:autoSpaceDN w:val="0"/>
              <w:adjustRightInd w:val="0"/>
              <w:spacing w:after="240" w:line="340" w:lineRule="atLeast"/>
              <w:jc w:val="both"/>
              <w:rPr>
                <w:rFonts w:cs="Times"/>
                <w:color w:val="000000"/>
              </w:rPr>
            </w:pPr>
          </w:p>
        </w:tc>
      </w:tr>
      <w:tr w:rsidR="00C22EF1" w:rsidRPr="002D096D" w14:paraId="5A1B59F4" w14:textId="77777777" w:rsidTr="004618C5">
        <w:tc>
          <w:tcPr>
            <w:tcW w:w="4958" w:type="dxa"/>
            <w:gridSpan w:val="4"/>
          </w:tcPr>
          <w:p w14:paraId="4CFDA962" w14:textId="41CD7CF6"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4392" w:type="dxa"/>
            <w:gridSpan w:val="12"/>
          </w:tcPr>
          <w:p w14:paraId="3A57EC91" w14:textId="71972B53" w:rsidR="00C22EF1" w:rsidRPr="002D096D" w:rsidRDefault="00C22EF1" w:rsidP="004618C5">
            <w:pPr>
              <w:widowControl w:val="0"/>
              <w:autoSpaceDE w:val="0"/>
              <w:autoSpaceDN w:val="0"/>
              <w:adjustRightInd w:val="0"/>
              <w:spacing w:after="240" w:line="340" w:lineRule="atLeast"/>
              <w:jc w:val="both"/>
              <w:rPr>
                <w:rFonts w:cs="Times"/>
                <w:color w:val="000000"/>
              </w:rPr>
            </w:pPr>
          </w:p>
        </w:tc>
      </w:tr>
      <w:tr w:rsidR="00C22EF1" w:rsidRPr="002D096D" w14:paraId="34CC9E51" w14:textId="77777777" w:rsidTr="004618C5">
        <w:tc>
          <w:tcPr>
            <w:tcW w:w="2386" w:type="dxa"/>
            <w:gridSpan w:val="2"/>
          </w:tcPr>
          <w:p w14:paraId="6656D954" w14:textId="3CEBA608"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2572" w:type="dxa"/>
            <w:gridSpan w:val="2"/>
          </w:tcPr>
          <w:p w14:paraId="2CDC56BD" w14:textId="230BC9BE"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1BF867BB" w14:textId="38F5B76D"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23B026F5" w14:textId="4F547640"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37D35D6C" w14:textId="1F59452C"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42B3B899" w14:textId="41374576"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03BDA08D" w14:textId="58CDFF1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1CC4E1F8" w14:textId="5CF8709F"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481DA908" w14:textId="5A7F927B"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34EA6BC1" w14:textId="32BBAB13"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20348868" w14:textId="1771623E"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456" w:type="dxa"/>
          </w:tcPr>
          <w:p w14:paraId="1A61C797" w14:textId="16C2BC18"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456" w:type="dxa"/>
          </w:tcPr>
          <w:p w14:paraId="34329C1C" w14:textId="7BAF4FD5"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456" w:type="dxa"/>
          </w:tcPr>
          <w:p w14:paraId="149BB71D" w14:textId="715A186B" w:rsidR="00C22EF1" w:rsidRPr="002D096D" w:rsidRDefault="00C22EF1" w:rsidP="004618C5">
            <w:pPr>
              <w:widowControl w:val="0"/>
              <w:autoSpaceDE w:val="0"/>
              <w:autoSpaceDN w:val="0"/>
              <w:adjustRightInd w:val="0"/>
              <w:spacing w:after="240" w:line="340" w:lineRule="atLeast"/>
              <w:jc w:val="both"/>
              <w:rPr>
                <w:rFonts w:cs="Times"/>
                <w:color w:val="000000"/>
              </w:rPr>
            </w:pPr>
          </w:p>
        </w:tc>
      </w:tr>
      <w:tr w:rsidR="00C22EF1" w:rsidRPr="002D096D" w14:paraId="6CF13377" w14:textId="77777777" w:rsidTr="004618C5">
        <w:tc>
          <w:tcPr>
            <w:tcW w:w="2386" w:type="dxa"/>
            <w:gridSpan w:val="2"/>
          </w:tcPr>
          <w:p w14:paraId="28E2478B" w14:textId="2631E098"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2572" w:type="dxa"/>
            <w:gridSpan w:val="2"/>
          </w:tcPr>
          <w:p w14:paraId="0BDF693B"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14D4A5B9"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3CE660E8"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6D206EAF"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10431794"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78EC40BC"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1A7C6070"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308C7125"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16DD64B9"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466DBD3C"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456" w:type="dxa"/>
          </w:tcPr>
          <w:p w14:paraId="7B019131"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456" w:type="dxa"/>
          </w:tcPr>
          <w:p w14:paraId="062C024F"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456" w:type="dxa"/>
          </w:tcPr>
          <w:p w14:paraId="61614DC4"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r>
      <w:tr w:rsidR="00C22EF1" w:rsidRPr="002D096D" w14:paraId="46841F6F" w14:textId="77777777" w:rsidTr="004618C5">
        <w:tc>
          <w:tcPr>
            <w:tcW w:w="2386" w:type="dxa"/>
            <w:gridSpan w:val="2"/>
          </w:tcPr>
          <w:p w14:paraId="7C503F35" w14:textId="6C10CEB1"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2572" w:type="dxa"/>
            <w:gridSpan w:val="2"/>
          </w:tcPr>
          <w:p w14:paraId="2D95D282"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67B9A19C"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5779DC73"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790B0E80"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383845D4"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61DB9D45"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412D564E"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0354B9F1"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646E1097"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6D7F59FB"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456" w:type="dxa"/>
          </w:tcPr>
          <w:p w14:paraId="49ABDCF5"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456" w:type="dxa"/>
          </w:tcPr>
          <w:p w14:paraId="614876B2"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456" w:type="dxa"/>
          </w:tcPr>
          <w:p w14:paraId="33FE86BF"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r>
      <w:tr w:rsidR="00C22EF1" w:rsidRPr="002D096D" w14:paraId="51549A30" w14:textId="77777777" w:rsidTr="004618C5">
        <w:tc>
          <w:tcPr>
            <w:tcW w:w="2386" w:type="dxa"/>
            <w:gridSpan w:val="2"/>
          </w:tcPr>
          <w:p w14:paraId="55B6BB31" w14:textId="624A10E0"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2572" w:type="dxa"/>
            <w:gridSpan w:val="2"/>
          </w:tcPr>
          <w:p w14:paraId="5E3826C8"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2B34BAA6"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20E92CAD"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2C63AF6E"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074DECDA"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53840B29"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0BAD04EE"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07A2DA8F"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0DA746FE"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655B23BC"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456" w:type="dxa"/>
          </w:tcPr>
          <w:p w14:paraId="7476DC9A"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456" w:type="dxa"/>
          </w:tcPr>
          <w:p w14:paraId="0EFA0313"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c>
          <w:tcPr>
            <w:tcW w:w="456" w:type="dxa"/>
          </w:tcPr>
          <w:p w14:paraId="28549E96" w14:textId="77777777" w:rsidR="00C22EF1" w:rsidRPr="002D096D" w:rsidRDefault="00C22EF1" w:rsidP="004618C5">
            <w:pPr>
              <w:widowControl w:val="0"/>
              <w:autoSpaceDE w:val="0"/>
              <w:autoSpaceDN w:val="0"/>
              <w:adjustRightInd w:val="0"/>
              <w:spacing w:after="240" w:line="340" w:lineRule="atLeast"/>
              <w:jc w:val="both"/>
              <w:rPr>
                <w:rFonts w:cs="Times"/>
                <w:color w:val="000000"/>
              </w:rPr>
            </w:pPr>
          </w:p>
        </w:tc>
      </w:tr>
      <w:tr w:rsidR="00C22EF1" w:rsidRPr="00843361" w14:paraId="55CAE505" w14:textId="77777777" w:rsidTr="004618C5">
        <w:tc>
          <w:tcPr>
            <w:tcW w:w="2386" w:type="dxa"/>
            <w:gridSpan w:val="2"/>
          </w:tcPr>
          <w:p w14:paraId="35ABF808" w14:textId="47D4A22F" w:rsidR="00C22EF1" w:rsidRPr="00843361" w:rsidRDefault="00C22EF1" w:rsidP="004618C5">
            <w:pPr>
              <w:widowControl w:val="0"/>
              <w:autoSpaceDE w:val="0"/>
              <w:autoSpaceDN w:val="0"/>
              <w:adjustRightInd w:val="0"/>
              <w:spacing w:after="240" w:line="340" w:lineRule="atLeast"/>
              <w:jc w:val="both"/>
              <w:rPr>
                <w:rFonts w:cs="Times"/>
                <w:color w:val="000000"/>
              </w:rPr>
            </w:pPr>
          </w:p>
        </w:tc>
        <w:tc>
          <w:tcPr>
            <w:tcW w:w="2572" w:type="dxa"/>
            <w:gridSpan w:val="2"/>
          </w:tcPr>
          <w:p w14:paraId="21572785" w14:textId="77777777" w:rsidR="00C22EF1" w:rsidRPr="00843361"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2793E046" w14:textId="77777777" w:rsidR="00C22EF1" w:rsidRPr="00843361"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6F0FB7CA" w14:textId="77777777" w:rsidR="00C22EF1" w:rsidRPr="00843361"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490AC2D5" w14:textId="77777777" w:rsidR="00C22EF1" w:rsidRPr="00843361"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3CE1485C" w14:textId="77777777" w:rsidR="00C22EF1" w:rsidRPr="00843361"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29A1C93D" w14:textId="77777777" w:rsidR="00C22EF1" w:rsidRPr="00843361"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3EB1FE81" w14:textId="77777777" w:rsidR="00C22EF1" w:rsidRPr="00843361"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4D7D706E" w14:textId="77777777" w:rsidR="00C22EF1" w:rsidRPr="00843361"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604F166F" w14:textId="77777777" w:rsidR="00C22EF1" w:rsidRPr="00843361" w:rsidRDefault="00C22EF1" w:rsidP="004618C5">
            <w:pPr>
              <w:widowControl w:val="0"/>
              <w:autoSpaceDE w:val="0"/>
              <w:autoSpaceDN w:val="0"/>
              <w:adjustRightInd w:val="0"/>
              <w:spacing w:after="240" w:line="340" w:lineRule="atLeast"/>
              <w:jc w:val="both"/>
              <w:rPr>
                <w:rFonts w:cs="Times"/>
                <w:color w:val="000000"/>
              </w:rPr>
            </w:pPr>
          </w:p>
        </w:tc>
        <w:tc>
          <w:tcPr>
            <w:tcW w:w="336" w:type="dxa"/>
          </w:tcPr>
          <w:p w14:paraId="551C7E6F" w14:textId="77777777" w:rsidR="00C22EF1" w:rsidRPr="00843361" w:rsidRDefault="00C22EF1" w:rsidP="004618C5">
            <w:pPr>
              <w:widowControl w:val="0"/>
              <w:autoSpaceDE w:val="0"/>
              <w:autoSpaceDN w:val="0"/>
              <w:adjustRightInd w:val="0"/>
              <w:spacing w:after="240" w:line="340" w:lineRule="atLeast"/>
              <w:jc w:val="both"/>
              <w:rPr>
                <w:rFonts w:cs="Times"/>
                <w:color w:val="000000"/>
              </w:rPr>
            </w:pPr>
          </w:p>
        </w:tc>
        <w:tc>
          <w:tcPr>
            <w:tcW w:w="456" w:type="dxa"/>
          </w:tcPr>
          <w:p w14:paraId="412B478F" w14:textId="77777777" w:rsidR="00C22EF1" w:rsidRPr="00843361" w:rsidRDefault="00C22EF1" w:rsidP="004618C5">
            <w:pPr>
              <w:widowControl w:val="0"/>
              <w:autoSpaceDE w:val="0"/>
              <w:autoSpaceDN w:val="0"/>
              <w:adjustRightInd w:val="0"/>
              <w:spacing w:after="240" w:line="340" w:lineRule="atLeast"/>
              <w:jc w:val="both"/>
              <w:rPr>
                <w:rFonts w:cs="Times"/>
                <w:color w:val="000000"/>
              </w:rPr>
            </w:pPr>
          </w:p>
        </w:tc>
        <w:tc>
          <w:tcPr>
            <w:tcW w:w="456" w:type="dxa"/>
          </w:tcPr>
          <w:p w14:paraId="34650D9F" w14:textId="77777777" w:rsidR="00C22EF1" w:rsidRPr="00843361" w:rsidRDefault="00C22EF1" w:rsidP="004618C5">
            <w:pPr>
              <w:widowControl w:val="0"/>
              <w:autoSpaceDE w:val="0"/>
              <w:autoSpaceDN w:val="0"/>
              <w:adjustRightInd w:val="0"/>
              <w:spacing w:after="240" w:line="340" w:lineRule="atLeast"/>
              <w:jc w:val="both"/>
              <w:rPr>
                <w:rFonts w:cs="Times"/>
                <w:color w:val="000000"/>
              </w:rPr>
            </w:pPr>
          </w:p>
        </w:tc>
        <w:tc>
          <w:tcPr>
            <w:tcW w:w="456" w:type="dxa"/>
          </w:tcPr>
          <w:p w14:paraId="23C849FB" w14:textId="77777777" w:rsidR="00C22EF1" w:rsidRPr="00843361" w:rsidRDefault="00C22EF1" w:rsidP="004618C5">
            <w:pPr>
              <w:widowControl w:val="0"/>
              <w:autoSpaceDE w:val="0"/>
              <w:autoSpaceDN w:val="0"/>
              <w:adjustRightInd w:val="0"/>
              <w:spacing w:after="240" w:line="340" w:lineRule="atLeast"/>
              <w:jc w:val="both"/>
              <w:rPr>
                <w:rFonts w:cs="Times"/>
                <w:color w:val="000000"/>
              </w:rPr>
            </w:pPr>
          </w:p>
        </w:tc>
      </w:tr>
    </w:tbl>
    <w:p w14:paraId="63C0CB8D" w14:textId="77777777" w:rsidR="00C22EF1" w:rsidRDefault="00C22EF1" w:rsidP="00C22EF1">
      <w:pPr>
        <w:widowControl w:val="0"/>
        <w:autoSpaceDE w:val="0"/>
        <w:autoSpaceDN w:val="0"/>
        <w:adjustRightInd w:val="0"/>
        <w:spacing w:after="240" w:line="340" w:lineRule="atLeast"/>
        <w:jc w:val="both"/>
        <w:rPr>
          <w:rFonts w:ascii="Calibri" w:eastAsia="Calibri" w:hAnsi="Calibri" w:cs="Times"/>
          <w:color w:val="000000"/>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416235" w:rsidRPr="00A307FE" w14:paraId="7FB80DC6" w14:textId="77777777" w:rsidTr="005A296B">
        <w:tc>
          <w:tcPr>
            <w:tcW w:w="3776" w:type="dxa"/>
            <w:gridSpan w:val="2"/>
          </w:tcPr>
          <w:p w14:paraId="4EEF1622"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Project No:</w:t>
            </w:r>
          </w:p>
        </w:tc>
        <w:tc>
          <w:tcPr>
            <w:tcW w:w="5259" w:type="dxa"/>
            <w:gridSpan w:val="13"/>
          </w:tcPr>
          <w:p w14:paraId="4530E46D"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Project Name:</w:t>
            </w:r>
          </w:p>
        </w:tc>
      </w:tr>
      <w:tr w:rsidR="00416235" w:rsidRPr="00A307FE" w14:paraId="73E808C4" w14:textId="77777777" w:rsidTr="005A296B">
        <w:tc>
          <w:tcPr>
            <w:tcW w:w="3776" w:type="dxa"/>
            <w:gridSpan w:val="2"/>
          </w:tcPr>
          <w:p w14:paraId="52F55F83"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Name of proponent organization:</w:t>
            </w:r>
          </w:p>
        </w:tc>
        <w:tc>
          <w:tcPr>
            <w:tcW w:w="5259" w:type="dxa"/>
            <w:gridSpan w:val="13"/>
          </w:tcPr>
          <w:p w14:paraId="2A5E04B9"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r>
      <w:tr w:rsidR="00416235" w:rsidRPr="00A307FE" w14:paraId="09F8D35F" w14:textId="77777777" w:rsidTr="005A296B">
        <w:tc>
          <w:tcPr>
            <w:tcW w:w="3776" w:type="dxa"/>
            <w:gridSpan w:val="2"/>
          </w:tcPr>
          <w:p w14:paraId="27A5460F"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Brief description of project</w:t>
            </w:r>
          </w:p>
        </w:tc>
        <w:tc>
          <w:tcPr>
            <w:tcW w:w="5259" w:type="dxa"/>
            <w:gridSpan w:val="13"/>
          </w:tcPr>
          <w:p w14:paraId="0A7D74DC"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r>
      <w:tr w:rsidR="00416235" w:rsidRPr="00A307FE" w14:paraId="51EF9357" w14:textId="77777777" w:rsidTr="005A296B">
        <w:tc>
          <w:tcPr>
            <w:tcW w:w="3776" w:type="dxa"/>
            <w:gridSpan w:val="2"/>
          </w:tcPr>
          <w:p w14:paraId="29D1A6E0"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Project start and end dates:</w:t>
            </w:r>
          </w:p>
        </w:tc>
        <w:tc>
          <w:tcPr>
            <w:tcW w:w="5259" w:type="dxa"/>
            <w:gridSpan w:val="13"/>
          </w:tcPr>
          <w:p w14:paraId="6AFB9E2A"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r>
      <w:tr w:rsidR="00416235" w:rsidRPr="00A307FE" w14:paraId="3F325B49" w14:textId="77777777" w:rsidTr="005A296B">
        <w:tc>
          <w:tcPr>
            <w:tcW w:w="3776" w:type="dxa"/>
            <w:gridSpan w:val="2"/>
          </w:tcPr>
          <w:p w14:paraId="6EF4419A"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Brief description of specific results (e.g., outputs) with corresponding indicators, baselines and targets. Repeat for each result.</w:t>
            </w:r>
          </w:p>
        </w:tc>
        <w:tc>
          <w:tcPr>
            <w:tcW w:w="5259" w:type="dxa"/>
            <w:gridSpan w:val="13"/>
          </w:tcPr>
          <w:p w14:paraId="2B859859"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r>
      <w:tr w:rsidR="00416235" w:rsidRPr="00A307FE" w14:paraId="2889C196" w14:textId="77777777" w:rsidTr="005A296B">
        <w:tc>
          <w:tcPr>
            <w:tcW w:w="4765" w:type="dxa"/>
            <w:gridSpan w:val="3"/>
          </w:tcPr>
          <w:p w14:paraId="09E4C7E7"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 xml:space="preserve">List the activities necessary to produce the results and indicate who is responsible for each activity </w:t>
            </w:r>
          </w:p>
        </w:tc>
        <w:tc>
          <w:tcPr>
            <w:tcW w:w="4270" w:type="dxa"/>
            <w:gridSpan w:val="12"/>
          </w:tcPr>
          <w:p w14:paraId="28D5AE3A"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 xml:space="preserve">Duration of Activity in Months (or Quarters) </w:t>
            </w:r>
          </w:p>
        </w:tc>
      </w:tr>
      <w:tr w:rsidR="00416235" w:rsidRPr="00A307FE" w14:paraId="77340D5D" w14:textId="77777777" w:rsidTr="005A296B">
        <w:tc>
          <w:tcPr>
            <w:tcW w:w="2155" w:type="dxa"/>
          </w:tcPr>
          <w:p w14:paraId="47D45B27" w14:textId="77777777" w:rsidR="00416235" w:rsidRPr="00A307FE" w:rsidRDefault="00416235" w:rsidP="005A296B">
            <w:pPr>
              <w:widowControl w:val="0"/>
              <w:autoSpaceDE w:val="0"/>
              <w:autoSpaceDN w:val="0"/>
              <w:adjustRightInd w:val="0"/>
              <w:ind w:right="523"/>
              <w:jc w:val="both"/>
              <w:rPr>
                <w:rFonts w:asciiTheme="minorHAnsi" w:hAnsiTheme="minorHAnsi" w:cstheme="minorBidi"/>
                <w:sz w:val="20"/>
                <w:szCs w:val="20"/>
              </w:rPr>
            </w:pPr>
            <w:r w:rsidRPr="34CA864B">
              <w:rPr>
                <w:rFonts w:cstheme="minorBidi"/>
                <w:sz w:val="20"/>
                <w:szCs w:val="20"/>
              </w:rPr>
              <w:t>Activity</w:t>
            </w:r>
          </w:p>
        </w:tc>
        <w:tc>
          <w:tcPr>
            <w:tcW w:w="2610" w:type="dxa"/>
            <w:gridSpan w:val="2"/>
          </w:tcPr>
          <w:p w14:paraId="38B9C1D5"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 xml:space="preserve">Responsible </w:t>
            </w:r>
          </w:p>
        </w:tc>
        <w:tc>
          <w:tcPr>
            <w:tcW w:w="327" w:type="dxa"/>
          </w:tcPr>
          <w:p w14:paraId="494DD9FA"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w:t>
            </w:r>
          </w:p>
        </w:tc>
        <w:tc>
          <w:tcPr>
            <w:tcW w:w="327" w:type="dxa"/>
          </w:tcPr>
          <w:p w14:paraId="4AB01E3E"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2</w:t>
            </w:r>
          </w:p>
        </w:tc>
        <w:tc>
          <w:tcPr>
            <w:tcW w:w="328" w:type="dxa"/>
          </w:tcPr>
          <w:p w14:paraId="618502DE"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3</w:t>
            </w:r>
          </w:p>
        </w:tc>
        <w:tc>
          <w:tcPr>
            <w:tcW w:w="328" w:type="dxa"/>
          </w:tcPr>
          <w:p w14:paraId="46CBF064"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4</w:t>
            </w:r>
          </w:p>
        </w:tc>
        <w:tc>
          <w:tcPr>
            <w:tcW w:w="328" w:type="dxa"/>
          </w:tcPr>
          <w:p w14:paraId="18D1FBD4"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5</w:t>
            </w:r>
          </w:p>
        </w:tc>
        <w:tc>
          <w:tcPr>
            <w:tcW w:w="328" w:type="dxa"/>
          </w:tcPr>
          <w:p w14:paraId="4AB6C324"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6</w:t>
            </w:r>
          </w:p>
        </w:tc>
        <w:tc>
          <w:tcPr>
            <w:tcW w:w="328" w:type="dxa"/>
          </w:tcPr>
          <w:p w14:paraId="60690EB9"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7</w:t>
            </w:r>
          </w:p>
        </w:tc>
        <w:tc>
          <w:tcPr>
            <w:tcW w:w="328" w:type="dxa"/>
          </w:tcPr>
          <w:p w14:paraId="3966B675"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8</w:t>
            </w:r>
          </w:p>
        </w:tc>
        <w:tc>
          <w:tcPr>
            <w:tcW w:w="328" w:type="dxa"/>
          </w:tcPr>
          <w:p w14:paraId="34728BE2"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9</w:t>
            </w:r>
          </w:p>
        </w:tc>
        <w:tc>
          <w:tcPr>
            <w:tcW w:w="440" w:type="dxa"/>
          </w:tcPr>
          <w:p w14:paraId="296D2DBA"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10</w:t>
            </w:r>
          </w:p>
        </w:tc>
        <w:tc>
          <w:tcPr>
            <w:tcW w:w="440" w:type="dxa"/>
          </w:tcPr>
          <w:p w14:paraId="5C7FFD21"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11</w:t>
            </w:r>
          </w:p>
        </w:tc>
        <w:tc>
          <w:tcPr>
            <w:tcW w:w="440" w:type="dxa"/>
          </w:tcPr>
          <w:p w14:paraId="351EBC8C"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12</w:t>
            </w:r>
          </w:p>
        </w:tc>
      </w:tr>
      <w:tr w:rsidR="00416235" w:rsidRPr="00A307FE" w14:paraId="2CBC4B79" w14:textId="77777777" w:rsidTr="005A296B">
        <w:tc>
          <w:tcPr>
            <w:tcW w:w="2155" w:type="dxa"/>
          </w:tcPr>
          <w:p w14:paraId="22F1A611"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1.1</w:t>
            </w:r>
          </w:p>
        </w:tc>
        <w:tc>
          <w:tcPr>
            <w:tcW w:w="2610" w:type="dxa"/>
            <w:gridSpan w:val="2"/>
          </w:tcPr>
          <w:p w14:paraId="2B7CA8A1"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7" w:type="dxa"/>
          </w:tcPr>
          <w:p w14:paraId="685DE2C8"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7" w:type="dxa"/>
          </w:tcPr>
          <w:p w14:paraId="74D1F8A1"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363C40DC"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409101E0"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1601D2EF"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5F05C528"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7B69816B"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1996E9AC"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4D8F3271"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440" w:type="dxa"/>
          </w:tcPr>
          <w:p w14:paraId="098EF36B"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440" w:type="dxa"/>
          </w:tcPr>
          <w:p w14:paraId="4C1D0598"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440" w:type="dxa"/>
          </w:tcPr>
          <w:p w14:paraId="106C7B21"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r>
      <w:tr w:rsidR="00416235" w:rsidRPr="00A307FE" w14:paraId="50D40449" w14:textId="77777777" w:rsidTr="005A296B">
        <w:tc>
          <w:tcPr>
            <w:tcW w:w="2155" w:type="dxa"/>
          </w:tcPr>
          <w:p w14:paraId="4EA83A6C"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1.2</w:t>
            </w:r>
          </w:p>
        </w:tc>
        <w:tc>
          <w:tcPr>
            <w:tcW w:w="2610" w:type="dxa"/>
            <w:gridSpan w:val="2"/>
          </w:tcPr>
          <w:p w14:paraId="26D6166E"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7" w:type="dxa"/>
          </w:tcPr>
          <w:p w14:paraId="7E274197"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7" w:type="dxa"/>
          </w:tcPr>
          <w:p w14:paraId="430C3092"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45B02E7A"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12F3C535"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2CE12F4A"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55DFE3BA"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0930391B"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1A0B6ED1"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43A70FA2"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440" w:type="dxa"/>
          </w:tcPr>
          <w:p w14:paraId="7B0F8D2B"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440" w:type="dxa"/>
          </w:tcPr>
          <w:p w14:paraId="1EA7AA3A"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440" w:type="dxa"/>
          </w:tcPr>
          <w:p w14:paraId="213A3370"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r>
      <w:tr w:rsidR="00416235" w:rsidRPr="00A307FE" w14:paraId="32D7C665" w14:textId="77777777" w:rsidTr="005A296B">
        <w:tc>
          <w:tcPr>
            <w:tcW w:w="2155" w:type="dxa"/>
          </w:tcPr>
          <w:p w14:paraId="70B551FD"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1.3</w:t>
            </w:r>
          </w:p>
        </w:tc>
        <w:tc>
          <w:tcPr>
            <w:tcW w:w="2610" w:type="dxa"/>
            <w:gridSpan w:val="2"/>
          </w:tcPr>
          <w:p w14:paraId="77173F35"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7" w:type="dxa"/>
          </w:tcPr>
          <w:p w14:paraId="51E0CE76"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7" w:type="dxa"/>
          </w:tcPr>
          <w:p w14:paraId="385D6899"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7282865A"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1469238F"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2085D7FA"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49BB600C"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3460781D"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73ECBC82"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5C08CE79"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440" w:type="dxa"/>
          </w:tcPr>
          <w:p w14:paraId="58E5CC8D"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440" w:type="dxa"/>
          </w:tcPr>
          <w:p w14:paraId="02E519D7"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440" w:type="dxa"/>
          </w:tcPr>
          <w:p w14:paraId="2A1CEDB3"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r>
      <w:tr w:rsidR="00416235" w:rsidRPr="00A307FE" w14:paraId="3E215994" w14:textId="77777777" w:rsidTr="005A296B">
        <w:tc>
          <w:tcPr>
            <w:tcW w:w="2155" w:type="dxa"/>
          </w:tcPr>
          <w:p w14:paraId="1AE2DD6C"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r w:rsidRPr="34CA864B">
              <w:rPr>
                <w:rFonts w:cstheme="minorBidi"/>
                <w:sz w:val="20"/>
                <w:szCs w:val="20"/>
              </w:rPr>
              <w:t>1.4</w:t>
            </w:r>
          </w:p>
        </w:tc>
        <w:tc>
          <w:tcPr>
            <w:tcW w:w="2610" w:type="dxa"/>
            <w:gridSpan w:val="2"/>
          </w:tcPr>
          <w:p w14:paraId="0C552BB7"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7" w:type="dxa"/>
          </w:tcPr>
          <w:p w14:paraId="3A7AB6CA"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7" w:type="dxa"/>
          </w:tcPr>
          <w:p w14:paraId="10C33CC7"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2CFF4628"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58333848"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4003147F"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51362D05"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2669ED56"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48C2D1E3"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328" w:type="dxa"/>
          </w:tcPr>
          <w:p w14:paraId="74FABC8A"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440" w:type="dxa"/>
          </w:tcPr>
          <w:p w14:paraId="521FFA7C"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440" w:type="dxa"/>
          </w:tcPr>
          <w:p w14:paraId="2FD946BB"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c>
          <w:tcPr>
            <w:tcW w:w="440" w:type="dxa"/>
          </w:tcPr>
          <w:p w14:paraId="3D7B4C0D" w14:textId="77777777" w:rsidR="00416235" w:rsidRPr="00A307FE" w:rsidRDefault="00416235" w:rsidP="005A296B">
            <w:pPr>
              <w:widowControl w:val="0"/>
              <w:autoSpaceDE w:val="0"/>
              <w:autoSpaceDN w:val="0"/>
              <w:adjustRightInd w:val="0"/>
              <w:jc w:val="both"/>
              <w:rPr>
                <w:rFonts w:asciiTheme="minorHAnsi" w:hAnsiTheme="minorHAnsi" w:cstheme="minorBidi"/>
                <w:sz w:val="20"/>
                <w:szCs w:val="20"/>
              </w:rPr>
            </w:pPr>
          </w:p>
        </w:tc>
      </w:tr>
    </w:tbl>
    <w:p w14:paraId="30B55AB3" w14:textId="77777777" w:rsidR="00416235" w:rsidRPr="00843361" w:rsidRDefault="00416235" w:rsidP="00C22EF1">
      <w:pPr>
        <w:widowControl w:val="0"/>
        <w:autoSpaceDE w:val="0"/>
        <w:autoSpaceDN w:val="0"/>
        <w:adjustRightInd w:val="0"/>
        <w:spacing w:after="240" w:line="340" w:lineRule="atLeast"/>
        <w:jc w:val="both"/>
        <w:rPr>
          <w:rFonts w:ascii="Calibri" w:eastAsia="Calibri" w:hAnsi="Calibri" w:cs="Times"/>
          <w:color w:val="000000"/>
          <w:lang w:val="en-CA"/>
        </w:rPr>
      </w:pPr>
    </w:p>
    <w:p w14:paraId="764DDF26" w14:textId="48510A07" w:rsidR="00C22EF1" w:rsidRPr="00BD6220" w:rsidRDefault="00C22EF1" w:rsidP="00C22EF1">
      <w:pPr>
        <w:widowControl w:val="0"/>
        <w:autoSpaceDE w:val="0"/>
        <w:autoSpaceDN w:val="0"/>
        <w:adjustRightInd w:val="0"/>
        <w:spacing w:after="240" w:line="340" w:lineRule="atLeast"/>
        <w:jc w:val="both"/>
        <w:rPr>
          <w:rFonts w:ascii="Calibri" w:eastAsia="Calibri" w:hAnsi="Calibri" w:cs="Times"/>
          <w:color w:val="000000"/>
          <w:lang w:val="en-CA"/>
        </w:rPr>
      </w:pPr>
      <w:r w:rsidRPr="00BD6220">
        <w:rPr>
          <w:rFonts w:ascii="Calibri" w:eastAsia="Calibri" w:hAnsi="Calibri" w:cs="Times"/>
          <w:b/>
          <w:bCs/>
          <w:color w:val="000000"/>
          <w:lang w:val="en-CA"/>
        </w:rPr>
        <w:t xml:space="preserve">Monitoring and Evaluation Plan </w:t>
      </w:r>
      <w:r w:rsidRPr="00BD6220">
        <w:rPr>
          <w:rFonts w:ascii="Calibri" w:eastAsia="Calibri" w:hAnsi="Calibri" w:cs="Times"/>
          <w:color w:val="000000"/>
          <w:lang w:val="en-CA"/>
        </w:rPr>
        <w:t xml:space="preserve">(max. 1 page) </w:t>
      </w:r>
    </w:p>
    <w:p w14:paraId="2476A978" w14:textId="77777777" w:rsidR="00C22EF1" w:rsidRPr="00BD6220" w:rsidRDefault="00C22EF1" w:rsidP="00C22EF1">
      <w:pPr>
        <w:widowControl w:val="0"/>
        <w:autoSpaceDE w:val="0"/>
        <w:autoSpaceDN w:val="0"/>
        <w:adjustRightInd w:val="0"/>
        <w:spacing w:after="240" w:line="340" w:lineRule="atLeast"/>
        <w:jc w:val="both"/>
        <w:rPr>
          <w:rFonts w:ascii="Calibri" w:eastAsia="Calibri" w:hAnsi="Calibri" w:cs="Times"/>
          <w:color w:val="000000"/>
          <w:lang w:val="en-CA"/>
        </w:rPr>
      </w:pPr>
      <w:r w:rsidRPr="00BD6220">
        <w:rPr>
          <w:rFonts w:ascii="Calibri" w:eastAsia="Calibri" w:hAnsi="Calibri" w:cs="Times"/>
          <w:color w:val="000000"/>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77777777" w:rsidR="00C22EF1" w:rsidRPr="00BD6220" w:rsidRDefault="00C22EF1" w:rsidP="00C22EF1">
      <w:pPr>
        <w:widowControl w:val="0"/>
        <w:autoSpaceDE w:val="0"/>
        <w:autoSpaceDN w:val="0"/>
        <w:adjustRightInd w:val="0"/>
        <w:spacing w:after="240" w:line="240" w:lineRule="auto"/>
        <w:jc w:val="both"/>
        <w:rPr>
          <w:rFonts w:ascii="Calibri" w:eastAsia="Calibri" w:hAnsi="Calibri" w:cs="Times"/>
          <w:color w:val="000000"/>
          <w:lang w:val="en-CA"/>
        </w:rPr>
      </w:pPr>
      <w:r w:rsidRPr="00BD6220">
        <w:rPr>
          <w:rFonts w:ascii="Calibri" w:eastAsia="Calibri" w:hAnsi="Calibri" w:cs="Times"/>
          <w:color w:val="000000"/>
          <w:lang w:val="en-CA"/>
        </w:rPr>
        <w:t xml:space="preserve">• How the performance of the activities will be tracked in terms of achievement of the steps and milestones set forth in the Implementation Plan </w:t>
      </w:r>
    </w:p>
    <w:p w14:paraId="5AD05227" w14:textId="77777777" w:rsidR="00C22EF1" w:rsidRPr="00BD6220" w:rsidRDefault="00C22EF1" w:rsidP="00C22EF1">
      <w:pPr>
        <w:widowControl w:val="0"/>
        <w:autoSpaceDE w:val="0"/>
        <w:autoSpaceDN w:val="0"/>
        <w:adjustRightInd w:val="0"/>
        <w:spacing w:after="240" w:line="240" w:lineRule="auto"/>
        <w:jc w:val="both"/>
        <w:rPr>
          <w:rFonts w:ascii="Calibri" w:eastAsia="Calibri" w:hAnsi="Calibri" w:cs="Times"/>
          <w:color w:val="000000"/>
          <w:lang w:val="en-CA"/>
        </w:rPr>
      </w:pPr>
      <w:r w:rsidRPr="00BD6220">
        <w:rPr>
          <w:rFonts w:ascii="Calibri" w:eastAsia="Calibri" w:hAnsi="Calibri" w:cs="Times"/>
          <w:color w:val="000000"/>
          <w:lang w:val="en-CA"/>
        </w:rPr>
        <w:t xml:space="preserve">• How any mid-course correction and adjustment of the design and plans will be facilitated on the basis of feedback received </w:t>
      </w:r>
    </w:p>
    <w:p w14:paraId="04EC7F4F" w14:textId="77777777" w:rsidR="00C22EF1" w:rsidRPr="00843361" w:rsidRDefault="00C22EF1" w:rsidP="00C22EF1">
      <w:pPr>
        <w:widowControl w:val="0"/>
        <w:autoSpaceDE w:val="0"/>
        <w:autoSpaceDN w:val="0"/>
        <w:adjustRightInd w:val="0"/>
        <w:spacing w:after="240" w:line="240" w:lineRule="auto"/>
        <w:jc w:val="both"/>
        <w:rPr>
          <w:rFonts w:ascii="Calibri" w:eastAsia="Calibri" w:hAnsi="Calibri" w:cs="Times"/>
          <w:color w:val="000000"/>
          <w:lang w:val="en-CA"/>
        </w:rPr>
      </w:pPr>
      <w:r w:rsidRPr="00BD6220">
        <w:rPr>
          <w:rFonts w:ascii="Calibri" w:eastAsia="Calibri" w:hAnsi="Calibri" w:cs="Times"/>
          <w:color w:val="000000"/>
          <w:lang w:val="en-CA"/>
        </w:rPr>
        <w:t>• How the participation of community members in the monitoring and evaluation processes will be achieved</w:t>
      </w:r>
      <w:r w:rsidRPr="00843361">
        <w:rPr>
          <w:rFonts w:ascii="Calibri" w:eastAsia="Calibri" w:hAnsi="Calibri" w:cs="Times"/>
          <w:color w:val="000000"/>
          <w:lang w:val="en-CA"/>
        </w:rPr>
        <w:t xml:space="preserve"> </w:t>
      </w:r>
    </w:p>
    <w:tbl>
      <w:tblPr>
        <w:tblStyle w:val="TableGrid4"/>
        <w:tblW w:w="0" w:type="auto"/>
        <w:tblLook w:val="04A0" w:firstRow="1" w:lastRow="0" w:firstColumn="1" w:lastColumn="0" w:noHBand="0" w:noVBand="1"/>
      </w:tblPr>
      <w:tblGrid>
        <w:gridCol w:w="9350"/>
      </w:tblGrid>
      <w:tr w:rsidR="00C22EF1" w:rsidRPr="00843361" w14:paraId="0E7100A4" w14:textId="77777777" w:rsidTr="004618C5">
        <w:tc>
          <w:tcPr>
            <w:tcW w:w="9350" w:type="dxa"/>
          </w:tcPr>
          <w:p w14:paraId="4EA797A2" w14:textId="77777777" w:rsidR="00C22EF1" w:rsidRPr="00843361" w:rsidRDefault="00C22EF1" w:rsidP="004618C5">
            <w:pPr>
              <w:widowControl w:val="0"/>
              <w:autoSpaceDE w:val="0"/>
              <w:autoSpaceDN w:val="0"/>
              <w:adjustRightInd w:val="0"/>
              <w:spacing w:after="240" w:line="340" w:lineRule="atLeast"/>
              <w:jc w:val="both"/>
              <w:rPr>
                <w:rFonts w:cs="Times"/>
                <w:color w:val="000000"/>
              </w:rPr>
            </w:pPr>
            <w:r w:rsidRPr="00843361">
              <w:rPr>
                <w:rFonts w:cs="Times"/>
                <w:b/>
                <w:bCs/>
                <w:color w:val="000000"/>
              </w:rPr>
              <w:t xml:space="preserve">Component 5: Risks to Successful Implementation </w:t>
            </w:r>
            <w:r w:rsidRPr="00843361">
              <w:rPr>
                <w:rFonts w:cs="Times"/>
                <w:color w:val="000000"/>
              </w:rPr>
              <w:t xml:space="preserve">(1 page) </w:t>
            </w:r>
          </w:p>
        </w:tc>
      </w:tr>
    </w:tbl>
    <w:p w14:paraId="20323E70" w14:textId="77777777" w:rsidR="00C22EF1" w:rsidRPr="00843361" w:rsidRDefault="00C22EF1" w:rsidP="00C22EF1">
      <w:pPr>
        <w:widowControl w:val="0"/>
        <w:autoSpaceDE w:val="0"/>
        <w:autoSpaceDN w:val="0"/>
        <w:adjustRightInd w:val="0"/>
        <w:spacing w:after="240" w:line="340" w:lineRule="atLeast"/>
        <w:jc w:val="both"/>
        <w:rPr>
          <w:rFonts w:ascii="Calibri" w:eastAsia="Calibri" w:hAnsi="Calibri" w:cs="Times"/>
          <w:color w:val="000000"/>
          <w:lang w:val="en-CA"/>
        </w:rPr>
      </w:pPr>
      <w:r w:rsidRPr="00843361">
        <w:rPr>
          <w:rFonts w:ascii="Calibri" w:eastAsia="Calibri" w:hAnsi="Calibri" w:cs="Times"/>
          <w:color w:val="000000"/>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14:paraId="429224A1" w14:textId="77777777" w:rsidR="00C22EF1" w:rsidRPr="00843361" w:rsidRDefault="00C22EF1" w:rsidP="00C22EF1">
      <w:pPr>
        <w:widowControl w:val="0"/>
        <w:autoSpaceDE w:val="0"/>
        <w:autoSpaceDN w:val="0"/>
        <w:adjustRightInd w:val="0"/>
        <w:spacing w:after="240" w:line="340" w:lineRule="atLeast"/>
        <w:jc w:val="both"/>
        <w:rPr>
          <w:rFonts w:ascii="Calibri" w:eastAsia="Calibri" w:hAnsi="Calibri" w:cs="Times"/>
          <w:color w:val="000000"/>
          <w:lang w:val="en-CA"/>
        </w:rPr>
      </w:pPr>
      <w:r w:rsidRPr="00843361">
        <w:rPr>
          <w:rFonts w:ascii="Calibri" w:eastAsia="Calibri" w:hAnsi="Calibri" w:cs="Times"/>
          <w:color w:val="000000"/>
          <w:lang w:val="en-CA"/>
        </w:rPr>
        <w:t xml:space="preserve">Include in this section also the key </w:t>
      </w:r>
      <w:r w:rsidRPr="00843361">
        <w:rPr>
          <w:rFonts w:ascii="Calibri" w:eastAsia="Calibri" w:hAnsi="Calibri" w:cs="Times"/>
          <w:b/>
          <w:bCs/>
          <w:color w:val="000000"/>
          <w:lang w:val="en-CA"/>
        </w:rPr>
        <w:t xml:space="preserve">assumptions </w:t>
      </w:r>
      <w:r w:rsidRPr="00843361">
        <w:rPr>
          <w:rFonts w:ascii="Calibri" w:eastAsia="Calibri" w:hAnsi="Calibri" w:cs="Times"/>
          <w:color w:val="000000"/>
          <w:lang w:val="en-CA"/>
        </w:rPr>
        <w:t xml:space="preserve">on which the activity plan is based on. In this case, the assumptions are mostly related to external factors (for example, government environmental policy remaining stable) which are anticipated in planning, and on which the feasibility of the activities depend </w:t>
      </w:r>
    </w:p>
    <w:tbl>
      <w:tblPr>
        <w:tblStyle w:val="TableGrid4"/>
        <w:tblW w:w="0" w:type="auto"/>
        <w:tblLook w:val="04A0" w:firstRow="1" w:lastRow="0" w:firstColumn="1" w:lastColumn="0" w:noHBand="0" w:noVBand="1"/>
      </w:tblPr>
      <w:tblGrid>
        <w:gridCol w:w="9350"/>
      </w:tblGrid>
      <w:tr w:rsidR="00C22EF1" w:rsidRPr="00843361" w14:paraId="7BED878D" w14:textId="77777777" w:rsidTr="004618C5">
        <w:tc>
          <w:tcPr>
            <w:tcW w:w="9350" w:type="dxa"/>
          </w:tcPr>
          <w:p w14:paraId="7B941B70" w14:textId="0E7F5E93" w:rsidR="00C22EF1" w:rsidRPr="00843361" w:rsidRDefault="00C22EF1" w:rsidP="004618C5">
            <w:pPr>
              <w:widowControl w:val="0"/>
              <w:autoSpaceDE w:val="0"/>
              <w:autoSpaceDN w:val="0"/>
              <w:adjustRightInd w:val="0"/>
              <w:spacing w:after="240" w:line="340" w:lineRule="atLeast"/>
              <w:jc w:val="both"/>
              <w:rPr>
                <w:rFonts w:cs="Times"/>
                <w:color w:val="4472C4" w:themeColor="accent1"/>
              </w:rPr>
            </w:pPr>
            <w:r w:rsidRPr="00BD6220">
              <w:rPr>
                <w:rFonts w:cs="Times"/>
                <w:b/>
                <w:bCs/>
                <w:color w:val="000000"/>
              </w:rPr>
              <w:lastRenderedPageBreak/>
              <w:t xml:space="preserve">Component 6: Results-Based Budget </w:t>
            </w:r>
            <w:r w:rsidRPr="00BD6220">
              <w:rPr>
                <w:rFonts w:cs="Times"/>
                <w:color w:val="000000"/>
              </w:rPr>
              <w:t xml:space="preserve">(max. 1.5 pages) </w:t>
            </w:r>
            <w:r w:rsidR="005F2282" w:rsidRPr="00BD6220">
              <w:rPr>
                <w:rFonts w:cs="Times"/>
                <w:color w:val="000000"/>
              </w:rPr>
              <w:t>–</w:t>
            </w:r>
            <w:r w:rsidR="005F2282" w:rsidRPr="00843361">
              <w:rPr>
                <w:rFonts w:cs="Times"/>
                <w:color w:val="000000"/>
              </w:rPr>
              <w:t xml:space="preserve"> </w:t>
            </w:r>
          </w:p>
        </w:tc>
      </w:tr>
    </w:tbl>
    <w:p w14:paraId="627633C4" w14:textId="77777777" w:rsidR="00C22EF1" w:rsidRPr="001B78AC" w:rsidRDefault="00C22EF1" w:rsidP="00C22EF1">
      <w:pPr>
        <w:widowControl w:val="0"/>
        <w:autoSpaceDE w:val="0"/>
        <w:autoSpaceDN w:val="0"/>
        <w:adjustRightInd w:val="0"/>
        <w:spacing w:after="240" w:line="340" w:lineRule="atLeast"/>
        <w:jc w:val="both"/>
        <w:rPr>
          <w:rFonts w:ascii="Calibri" w:eastAsia="Calibri" w:hAnsi="Calibri" w:cs="Times"/>
          <w:color w:val="000000"/>
          <w:lang w:val="en-CA"/>
        </w:rPr>
      </w:pPr>
      <w:r w:rsidRPr="00843361">
        <w:rPr>
          <w:rFonts w:ascii="Calibri" w:eastAsia="Calibri" w:hAnsi="Calibri" w:cs="Times"/>
          <w:color w:val="000000"/>
          <w:lang w:val="en-CA"/>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w:t>
      </w:r>
      <w:r w:rsidRPr="001B78AC">
        <w:rPr>
          <w:rFonts w:ascii="Calibri" w:eastAsia="Calibri" w:hAnsi="Calibri" w:cs="Times"/>
          <w:color w:val="000000"/>
          <w:lang w:val="en-CA"/>
        </w:rPr>
        <w:t xml:space="preserve">preparing a project budget: </w:t>
      </w:r>
    </w:p>
    <w:p w14:paraId="6BACD6AB" w14:textId="1BCF1EC4" w:rsidR="00C22EF1" w:rsidRPr="001B78AC" w:rsidRDefault="09B1F481" w:rsidP="005749E9">
      <w:pPr>
        <w:widowControl w:val="0"/>
        <w:numPr>
          <w:ilvl w:val="0"/>
          <w:numId w:val="3"/>
        </w:numPr>
        <w:tabs>
          <w:tab w:val="left" w:pos="220"/>
          <w:tab w:val="left" w:pos="720"/>
        </w:tabs>
        <w:autoSpaceDE w:val="0"/>
        <w:autoSpaceDN w:val="0"/>
        <w:adjustRightInd w:val="0"/>
        <w:spacing w:after="266" w:line="240" w:lineRule="auto"/>
        <w:jc w:val="both"/>
        <w:rPr>
          <w:rFonts w:ascii="Calibri" w:eastAsia="Calibri" w:hAnsi="Calibri" w:cs="Times"/>
          <w:color w:val="000000" w:themeColor="text1"/>
          <w:lang w:val="en-CA"/>
        </w:rPr>
      </w:pPr>
      <w:r w:rsidRPr="001B78AC">
        <w:rPr>
          <w:rFonts w:ascii="Calibri" w:eastAsia="Calibri" w:hAnsi="Calibri" w:cs="Times"/>
          <w:color w:val="000000" w:themeColor="text1"/>
          <w:lang w:val="en-CA"/>
        </w:rPr>
        <w:t xml:space="preserve">Include costs which relate to efficiently carrying out the activities and producing the results which are set forth in the proposal. Other associated costs should be funded from other sources. </w:t>
      </w:r>
      <w:r w:rsidRPr="001B78AC">
        <w:rPr>
          <w:rFonts w:ascii="MS Mincho" w:eastAsia="MS Mincho" w:hAnsi="MS Mincho" w:cs="MS Mincho"/>
          <w:color w:val="000000" w:themeColor="text1"/>
          <w:lang w:val="en-CA"/>
        </w:rPr>
        <w:t> </w:t>
      </w:r>
    </w:p>
    <w:p w14:paraId="60B4509C" w14:textId="67AE6791" w:rsidR="00C22EF1" w:rsidRPr="001B78AC" w:rsidRDefault="09B1F481" w:rsidP="005749E9">
      <w:pPr>
        <w:widowControl w:val="0"/>
        <w:numPr>
          <w:ilvl w:val="0"/>
          <w:numId w:val="3"/>
        </w:numPr>
        <w:tabs>
          <w:tab w:val="left" w:pos="220"/>
          <w:tab w:val="left" w:pos="720"/>
        </w:tabs>
        <w:autoSpaceDE w:val="0"/>
        <w:autoSpaceDN w:val="0"/>
        <w:adjustRightInd w:val="0"/>
        <w:spacing w:after="266" w:line="240" w:lineRule="auto"/>
        <w:jc w:val="both"/>
        <w:rPr>
          <w:rFonts w:ascii="Calibri" w:eastAsia="Calibri" w:hAnsi="Calibri" w:cs="Times"/>
          <w:color w:val="000000" w:themeColor="text1"/>
          <w:lang w:val="en-CA"/>
        </w:rPr>
      </w:pPr>
      <w:r w:rsidRPr="001B78AC">
        <w:rPr>
          <w:rFonts w:ascii="Calibri" w:eastAsia="Calibri" w:hAnsi="Calibri" w:cs="Times"/>
          <w:color w:val="000000" w:themeColor="text1"/>
          <w:lang w:val="en-CA"/>
        </w:rPr>
        <w:t xml:space="preserve">The budget should be realistic. Find out what planned activities will actually cost, and do not assume that would cost less. </w:t>
      </w:r>
    </w:p>
    <w:p w14:paraId="46BB8873" w14:textId="30C23FD6" w:rsidR="09B1F481" w:rsidRPr="001B78AC" w:rsidRDefault="09B1F481" w:rsidP="005749E9">
      <w:pPr>
        <w:numPr>
          <w:ilvl w:val="0"/>
          <w:numId w:val="3"/>
        </w:numPr>
        <w:spacing w:after="266" w:line="240" w:lineRule="auto"/>
        <w:jc w:val="both"/>
        <w:rPr>
          <w:rFonts w:ascii="Calibri" w:eastAsia="Calibri" w:hAnsi="Calibri" w:cs="Times"/>
          <w:color w:val="000000" w:themeColor="text1"/>
          <w:lang w:val="en-CA"/>
        </w:rPr>
      </w:pPr>
      <w:r w:rsidRPr="001B78AC">
        <w:rPr>
          <w:rFonts w:ascii="Calibri" w:eastAsia="Calibri" w:hAnsi="Calibri" w:cs="Times"/>
          <w:color w:val="000000" w:themeColor="text1"/>
          <w:lang w:val="en-CA"/>
        </w:rPr>
        <w:t xml:space="preserve">The budget should include all costs associated with managing and administering the activity or results, particularly include the cost of monitoring and evaluation. </w:t>
      </w:r>
      <w:r w:rsidRPr="001B78AC">
        <w:rPr>
          <w:rFonts w:ascii="MS Mincho" w:eastAsia="MS Mincho" w:hAnsi="MS Mincho" w:cs="MS Mincho"/>
          <w:color w:val="000000" w:themeColor="text1"/>
          <w:lang w:val="en-CA"/>
        </w:rPr>
        <w:t> </w:t>
      </w:r>
    </w:p>
    <w:p w14:paraId="66A22D09" w14:textId="4D5B3E45" w:rsidR="09B1F481" w:rsidRPr="001B78AC" w:rsidRDefault="09B1F481" w:rsidP="005749E9">
      <w:pPr>
        <w:numPr>
          <w:ilvl w:val="0"/>
          <w:numId w:val="3"/>
        </w:numPr>
        <w:spacing w:after="266" w:line="240" w:lineRule="auto"/>
        <w:jc w:val="both"/>
        <w:rPr>
          <w:color w:val="000000" w:themeColor="text1"/>
          <w:lang w:val="en-CA"/>
        </w:rPr>
      </w:pPr>
      <w:r w:rsidRPr="001B78AC">
        <w:rPr>
          <w:rFonts w:ascii="Calibri" w:eastAsia="Calibri" w:hAnsi="Calibri" w:cs="Times"/>
          <w:color w:val="000000" w:themeColor="text1"/>
        </w:rPr>
        <w:t xml:space="preserve">The budget could include “Support Costs”: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081650B5" w14:textId="2026ECC3" w:rsidR="09B1F481" w:rsidRPr="001B78AC" w:rsidRDefault="24287CD5" w:rsidP="005749E9">
      <w:pPr>
        <w:numPr>
          <w:ilvl w:val="0"/>
          <w:numId w:val="3"/>
        </w:numPr>
        <w:jc w:val="both"/>
        <w:rPr>
          <w:color w:val="000000" w:themeColor="text1"/>
          <w:lang w:val="en-CA"/>
        </w:rPr>
      </w:pPr>
      <w:r w:rsidRPr="001B78AC">
        <w:rPr>
          <w:rFonts w:ascii="Calibri" w:eastAsia="Calibri" w:hAnsi="Calibri" w:cs="Times"/>
          <w:color w:val="000000" w:themeColor="text1"/>
        </w:rPr>
        <w:t>“Support Cost Rate” 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w:t>
      </w:r>
    </w:p>
    <w:p w14:paraId="6A3F961D" w14:textId="77777777" w:rsidR="00C22EF1" w:rsidRPr="001B78AC" w:rsidRDefault="00C22EF1" w:rsidP="005749E9">
      <w:pPr>
        <w:widowControl w:val="0"/>
        <w:numPr>
          <w:ilvl w:val="0"/>
          <w:numId w:val="3"/>
        </w:numPr>
        <w:tabs>
          <w:tab w:val="left" w:pos="220"/>
          <w:tab w:val="left" w:pos="720"/>
        </w:tabs>
        <w:autoSpaceDE w:val="0"/>
        <w:autoSpaceDN w:val="0"/>
        <w:adjustRightInd w:val="0"/>
        <w:spacing w:after="266" w:line="240" w:lineRule="auto"/>
        <w:jc w:val="both"/>
        <w:rPr>
          <w:rFonts w:ascii="Calibri" w:eastAsia="Calibri" w:hAnsi="Calibri" w:cs="Times"/>
          <w:color w:val="000000"/>
          <w:lang w:val="en-CA"/>
        </w:rPr>
      </w:pPr>
      <w:r w:rsidRPr="001B78AC">
        <w:rPr>
          <w:rFonts w:ascii="Calibri" w:eastAsia="Calibri" w:hAnsi="Calibri" w:cs="Times"/>
          <w:color w:val="000000"/>
          <w:lang w:val="en-CA"/>
        </w:rPr>
        <w:t xml:space="preserve">The budget line items are general categories intended to assist in thinking through where money will be spent. If a planned expenditure does not appear to fit in any of the standard line item categories, list the item under other costs, and state what the money is to be used for. </w:t>
      </w:r>
      <w:r w:rsidRPr="001B78AC">
        <w:rPr>
          <w:rFonts w:ascii="MS Mincho" w:eastAsia="MS Mincho" w:hAnsi="MS Mincho" w:cs="MS Mincho"/>
          <w:color w:val="000000"/>
          <w:lang w:val="en-CA"/>
        </w:rPr>
        <w:t> </w:t>
      </w:r>
    </w:p>
    <w:p w14:paraId="246ECC70" w14:textId="0F852629" w:rsidR="00C22EF1" w:rsidRPr="00F11920" w:rsidRDefault="00C22EF1" w:rsidP="005749E9">
      <w:pPr>
        <w:widowControl w:val="0"/>
        <w:numPr>
          <w:ilvl w:val="0"/>
          <w:numId w:val="3"/>
        </w:numPr>
        <w:tabs>
          <w:tab w:val="left" w:pos="220"/>
          <w:tab w:val="left" w:pos="720"/>
        </w:tabs>
        <w:autoSpaceDE w:val="0"/>
        <w:autoSpaceDN w:val="0"/>
        <w:adjustRightInd w:val="0"/>
        <w:spacing w:after="266" w:line="240" w:lineRule="auto"/>
        <w:jc w:val="both"/>
        <w:rPr>
          <w:rFonts w:ascii="Calibri" w:eastAsia="Calibri" w:hAnsi="Calibri" w:cs="Times"/>
          <w:color w:val="000000"/>
          <w:lang w:val="en-CA"/>
        </w:rPr>
      </w:pPr>
      <w:r w:rsidRPr="001B78AC">
        <w:rPr>
          <w:rFonts w:ascii="Calibri" w:eastAsia="Calibri" w:hAnsi="Calibri" w:cs="Times"/>
          <w:color w:val="000000"/>
          <w:lang w:val="en-CA"/>
        </w:rPr>
        <w:t xml:space="preserve">The figures contained in the Budget Sheet should agree with those on the proposal header and text. </w:t>
      </w:r>
      <w:r w:rsidRPr="001B78AC">
        <w:rPr>
          <w:rFonts w:ascii="MS Mincho" w:eastAsia="MS Mincho" w:hAnsi="MS Mincho" w:cs="MS Mincho"/>
          <w:color w:val="000000"/>
          <w:lang w:val="en-CA"/>
        </w:rPr>
        <w:t> </w:t>
      </w:r>
      <w:r w:rsidR="002A4353" w:rsidRPr="001B78AC">
        <w:rPr>
          <w:rFonts w:ascii="MS Mincho" w:eastAsia="MS Mincho" w:hAnsi="MS Mincho" w:cs="MS Mincho"/>
          <w:color w:val="000000"/>
          <w:lang w:val="en-CA"/>
        </w:rPr>
        <w:t xml:space="preserve"> </w:t>
      </w:r>
    </w:p>
    <w:p w14:paraId="2D4D6D28" w14:textId="77777777" w:rsidR="00416235" w:rsidRPr="00A307FE" w:rsidRDefault="00416235" w:rsidP="00416235">
      <w:pPr>
        <w:pStyle w:val="pf0"/>
        <w:numPr>
          <w:ilvl w:val="0"/>
          <w:numId w:val="3"/>
        </w:numPr>
        <w:tabs>
          <w:tab w:val="left" w:pos="360"/>
        </w:tabs>
        <w:spacing w:before="0" w:beforeAutospacing="0" w:after="0" w:afterAutospacing="0"/>
        <w:ind w:left="360"/>
        <w:jc w:val="both"/>
        <w:rPr>
          <w:rFonts w:asciiTheme="minorHAnsi" w:hAnsiTheme="minorHAnsi" w:cstheme="minorBidi"/>
          <w:sz w:val="20"/>
          <w:szCs w:val="20"/>
        </w:rPr>
      </w:pPr>
      <w:r w:rsidRPr="34CA864B">
        <w:rPr>
          <w:rStyle w:val="cf01"/>
          <w:rFonts w:asciiTheme="minorHAnsi" w:hAnsiTheme="minorHAnsi" w:cstheme="minorBidi"/>
          <w:sz w:val="20"/>
          <w:szCs w:val="20"/>
        </w:rPr>
        <w:t>Depending on the results to be delivered, following suggestive thresholds could be followed for costs:</w:t>
      </w:r>
    </w:p>
    <w:p w14:paraId="0E615EA4" w14:textId="77777777" w:rsidR="00416235" w:rsidRPr="00A307FE" w:rsidRDefault="00416235" w:rsidP="00416235">
      <w:pPr>
        <w:pStyle w:val="pf1"/>
        <w:numPr>
          <w:ilvl w:val="0"/>
          <w:numId w:val="36"/>
        </w:numPr>
        <w:spacing w:before="0" w:beforeAutospacing="0" w:after="0" w:afterAutospacing="0"/>
        <w:jc w:val="both"/>
        <w:rPr>
          <w:rFonts w:asciiTheme="minorHAnsi" w:hAnsiTheme="minorHAnsi" w:cstheme="minorBidi"/>
          <w:sz w:val="20"/>
          <w:szCs w:val="20"/>
        </w:rPr>
      </w:pPr>
      <w:r w:rsidRPr="34CA864B">
        <w:rPr>
          <w:rStyle w:val="cf01"/>
          <w:rFonts w:asciiTheme="minorHAnsi" w:hAnsiTheme="minorHAnsi" w:cstheme="minorBidi"/>
          <w:sz w:val="20"/>
          <w:szCs w:val="20"/>
        </w:rPr>
        <w:t>maximum for personnel related costs on a proposal - 20% of programming costs;</w:t>
      </w:r>
    </w:p>
    <w:p w14:paraId="48787B84" w14:textId="77777777" w:rsidR="00416235" w:rsidRPr="00A307FE" w:rsidRDefault="00416235" w:rsidP="00416235">
      <w:pPr>
        <w:pStyle w:val="pf1"/>
        <w:numPr>
          <w:ilvl w:val="0"/>
          <w:numId w:val="36"/>
        </w:numPr>
        <w:spacing w:before="0" w:beforeAutospacing="0" w:after="0" w:afterAutospacing="0"/>
        <w:jc w:val="both"/>
        <w:rPr>
          <w:rFonts w:asciiTheme="minorHAnsi" w:hAnsiTheme="minorHAnsi" w:cstheme="minorBidi"/>
          <w:sz w:val="20"/>
          <w:szCs w:val="20"/>
        </w:rPr>
      </w:pPr>
      <w:r w:rsidRPr="34CA864B">
        <w:rPr>
          <w:rStyle w:val="cf01"/>
          <w:rFonts w:asciiTheme="minorHAnsi" w:hAnsiTheme="minorHAnsi" w:cstheme="minorBidi"/>
          <w:sz w:val="20"/>
          <w:szCs w:val="20"/>
        </w:rPr>
        <w:t>between 3-5% for audits (to be retained by UN Women for Responsible Party audits) (may change as per the annual audit cost);</w:t>
      </w:r>
    </w:p>
    <w:p w14:paraId="51274ACC" w14:textId="77777777" w:rsidR="00416235" w:rsidRPr="00A307FE" w:rsidRDefault="00416235" w:rsidP="00416235">
      <w:pPr>
        <w:pStyle w:val="pf1"/>
        <w:numPr>
          <w:ilvl w:val="0"/>
          <w:numId w:val="36"/>
        </w:numPr>
        <w:spacing w:before="0" w:beforeAutospacing="0" w:after="0" w:afterAutospacing="0"/>
        <w:jc w:val="both"/>
        <w:rPr>
          <w:rFonts w:asciiTheme="minorHAnsi" w:hAnsiTheme="minorHAnsi" w:cstheme="minorBidi"/>
          <w:sz w:val="20"/>
          <w:szCs w:val="20"/>
        </w:rPr>
      </w:pPr>
      <w:r w:rsidRPr="34CA864B">
        <w:rPr>
          <w:rStyle w:val="cf01"/>
          <w:rFonts w:asciiTheme="minorHAnsi" w:hAnsiTheme="minorHAnsi" w:cstheme="minorBidi"/>
          <w:sz w:val="20"/>
          <w:szCs w:val="20"/>
        </w:rPr>
        <w:t>3% for monitoring and evaluation; and</w:t>
      </w:r>
    </w:p>
    <w:p w14:paraId="7FEB2BF4" w14:textId="6B6D57C3" w:rsidR="00416235" w:rsidRPr="001B78AC" w:rsidRDefault="00416235" w:rsidP="00416235">
      <w:pPr>
        <w:widowControl w:val="0"/>
        <w:numPr>
          <w:ilvl w:val="0"/>
          <w:numId w:val="3"/>
        </w:numPr>
        <w:tabs>
          <w:tab w:val="left" w:pos="220"/>
          <w:tab w:val="left" w:pos="720"/>
        </w:tabs>
        <w:autoSpaceDE w:val="0"/>
        <w:autoSpaceDN w:val="0"/>
        <w:adjustRightInd w:val="0"/>
        <w:spacing w:after="266" w:line="240" w:lineRule="auto"/>
        <w:jc w:val="both"/>
        <w:rPr>
          <w:rFonts w:ascii="Calibri" w:eastAsia="Calibri" w:hAnsi="Calibri" w:cs="Times"/>
          <w:color w:val="000000"/>
          <w:lang w:val="en-CA"/>
        </w:rPr>
      </w:pPr>
      <w:r w:rsidRPr="34CA864B">
        <w:rPr>
          <w:rStyle w:val="cf01"/>
          <w:sz w:val="20"/>
          <w:szCs w:val="20"/>
        </w:rPr>
        <w:t>up to 8% (or as per relevant donor agreement) – support costs including (utilities, rent etc.).</w:t>
      </w:r>
    </w:p>
    <w:p w14:paraId="1E21063A" w14:textId="159DB34D" w:rsidR="009B3B25" w:rsidRDefault="00CC5A24" w:rsidP="00AC7886">
      <w:pPr>
        <w:widowControl w:val="0"/>
        <w:tabs>
          <w:tab w:val="left" w:pos="220"/>
          <w:tab w:val="left" w:pos="720"/>
        </w:tabs>
        <w:autoSpaceDE w:val="0"/>
        <w:autoSpaceDN w:val="0"/>
        <w:adjustRightInd w:val="0"/>
        <w:spacing w:after="266" w:line="240" w:lineRule="auto"/>
        <w:ind w:left="360"/>
        <w:jc w:val="both"/>
        <w:rPr>
          <w:rFonts w:ascii="Calibri" w:eastAsia="Calibri" w:hAnsi="Calibri" w:cs="Times"/>
          <w:color w:val="4472C4" w:themeColor="accent1"/>
          <w:lang w:val="en-CA"/>
        </w:rPr>
      </w:pPr>
      <w:r w:rsidRPr="00843361">
        <w:rPr>
          <w:rFonts w:ascii="Calibri" w:eastAsia="Calibri" w:hAnsi="Calibri" w:cs="Times"/>
          <w:color w:val="4472C4" w:themeColor="accent1"/>
          <w:lang w:val="en-CA"/>
        </w:rPr>
        <w:t xml:space="preserve"> </w:t>
      </w:r>
    </w:p>
    <w:p w14:paraId="53B2789A" w14:textId="77777777" w:rsidR="001B78AC" w:rsidRDefault="001B78AC" w:rsidP="00AC7886">
      <w:pPr>
        <w:widowControl w:val="0"/>
        <w:tabs>
          <w:tab w:val="left" w:pos="220"/>
          <w:tab w:val="left" w:pos="720"/>
        </w:tabs>
        <w:autoSpaceDE w:val="0"/>
        <w:autoSpaceDN w:val="0"/>
        <w:adjustRightInd w:val="0"/>
        <w:spacing w:after="266" w:line="240" w:lineRule="auto"/>
        <w:ind w:left="360"/>
        <w:jc w:val="both"/>
        <w:rPr>
          <w:rFonts w:ascii="Calibri" w:eastAsia="Calibri" w:hAnsi="Calibri" w:cs="Times"/>
          <w:color w:val="4472C4" w:themeColor="accent1"/>
          <w:lang w:val="en-CA"/>
        </w:rPr>
      </w:pPr>
    </w:p>
    <w:tbl>
      <w:tblPr>
        <w:tblW w:w="8775" w:type="dxa"/>
        <w:tblInd w:w="-24" w:type="dxa"/>
        <w:tblBorders>
          <w:left w:val="nil"/>
          <w:right w:val="nil"/>
        </w:tblBorders>
        <w:tblLook w:val="0000" w:firstRow="0" w:lastRow="0" w:firstColumn="0" w:lastColumn="0" w:noHBand="0" w:noVBand="0"/>
      </w:tblPr>
      <w:tblGrid>
        <w:gridCol w:w="2554"/>
        <w:gridCol w:w="1231"/>
        <w:gridCol w:w="1956"/>
        <w:gridCol w:w="1078"/>
        <w:gridCol w:w="806"/>
        <w:gridCol w:w="1150"/>
      </w:tblGrid>
      <w:tr w:rsidR="00416235" w:rsidRPr="00A307FE" w14:paraId="0C480A09" w14:textId="77777777" w:rsidTr="005A296B">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A11C1" w14:textId="77777777" w:rsidR="00416235" w:rsidRPr="00A307FE" w:rsidRDefault="00416235" w:rsidP="005A296B">
            <w:pPr>
              <w:widowControl w:val="0"/>
              <w:autoSpaceDE w:val="0"/>
              <w:autoSpaceDN w:val="0"/>
              <w:adjustRightInd w:val="0"/>
              <w:spacing w:after="0" w:line="240" w:lineRule="auto"/>
              <w:jc w:val="both"/>
              <w:rPr>
                <w:rFonts w:eastAsia="Calibri"/>
                <w:b/>
                <w:bCs/>
                <w:sz w:val="20"/>
                <w:szCs w:val="20"/>
                <w:lang w:val="en-CA"/>
              </w:rPr>
            </w:pPr>
            <w:r w:rsidRPr="34CA864B">
              <w:rPr>
                <w:rFonts w:eastAsia="Calibri"/>
                <w:b/>
                <w:bCs/>
                <w:sz w:val="20"/>
                <w:szCs w:val="20"/>
                <w:lang w:val="en-CA"/>
              </w:rPr>
              <w:lastRenderedPageBreak/>
              <w:t xml:space="preserve">Result 1 (e.g., Output) </w:t>
            </w:r>
            <w:r w:rsidRPr="34CA864B">
              <w:rPr>
                <w:rFonts w:eastAsia="Calibri"/>
                <w:sz w:val="20"/>
                <w:szCs w:val="20"/>
                <w:lang w:val="en-CA"/>
              </w:rPr>
              <w:t>Repeat this table for each result</w:t>
            </w:r>
            <w:r w:rsidRPr="34CA864B">
              <w:rPr>
                <w:rStyle w:val="FootnoteReference"/>
                <w:rFonts w:eastAsia="Calibri"/>
                <w:sz w:val="20"/>
                <w:szCs w:val="20"/>
                <w:lang w:val="en-CA"/>
              </w:rPr>
              <w:footnoteReference w:id="5"/>
            </w:r>
            <w:r w:rsidRPr="34CA864B">
              <w:rPr>
                <w:rFonts w:eastAsia="Calibri"/>
                <w:sz w:val="20"/>
                <w:szCs w:val="20"/>
                <w:lang w:val="en-CA"/>
              </w:rPr>
              <w:t>.</w:t>
            </w:r>
          </w:p>
        </w:tc>
      </w:tr>
      <w:tr w:rsidR="00416235" w:rsidRPr="00A307FE" w14:paraId="5AF2DDA0" w14:textId="77777777" w:rsidTr="00416235">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2B5A47B" w14:textId="77777777" w:rsidR="00416235" w:rsidRPr="00A307FE" w:rsidRDefault="00416235" w:rsidP="005A296B">
            <w:pPr>
              <w:widowControl w:val="0"/>
              <w:autoSpaceDE w:val="0"/>
              <w:autoSpaceDN w:val="0"/>
              <w:adjustRightInd w:val="0"/>
              <w:spacing w:after="0" w:line="240" w:lineRule="auto"/>
              <w:rPr>
                <w:rFonts w:eastAsia="Calibri"/>
                <w:sz w:val="20"/>
                <w:szCs w:val="20"/>
                <w:lang w:val="en-CA"/>
              </w:rPr>
            </w:pPr>
            <w:r w:rsidRPr="34CA864B">
              <w:rPr>
                <w:rFonts w:eastAsia="Calibri"/>
                <w:b/>
                <w:bCs/>
                <w:sz w:val="20"/>
                <w:szCs w:val="20"/>
                <w:lang w:val="en-CA"/>
              </w:rPr>
              <w:t xml:space="preserve">Expenditure Category </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73D8C7" w14:textId="77777777" w:rsidR="00416235" w:rsidRPr="00A307FE" w:rsidRDefault="00416235" w:rsidP="005A296B">
            <w:pPr>
              <w:widowControl w:val="0"/>
              <w:autoSpaceDE w:val="0"/>
              <w:autoSpaceDN w:val="0"/>
              <w:adjustRightInd w:val="0"/>
              <w:spacing w:after="0" w:line="240" w:lineRule="auto"/>
              <w:rPr>
                <w:rFonts w:eastAsia="Calibri"/>
                <w:sz w:val="20"/>
                <w:szCs w:val="20"/>
                <w:lang w:val="en-CA"/>
              </w:rPr>
            </w:pPr>
            <w:r w:rsidRPr="34CA864B">
              <w:rPr>
                <w:rFonts w:eastAsia="Calibri"/>
                <w:b/>
                <w:bCs/>
                <w:sz w:val="20"/>
                <w:szCs w:val="20"/>
                <w:lang w:val="en-CA"/>
              </w:rPr>
              <w:t xml:space="preserve">Year 1 [Local currency] </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018D1" w14:textId="77777777" w:rsidR="00416235" w:rsidRPr="00A307FE" w:rsidRDefault="00416235" w:rsidP="005A296B">
            <w:pPr>
              <w:widowControl w:val="0"/>
              <w:autoSpaceDE w:val="0"/>
              <w:autoSpaceDN w:val="0"/>
              <w:adjustRightInd w:val="0"/>
              <w:spacing w:after="0" w:line="240" w:lineRule="auto"/>
              <w:rPr>
                <w:rFonts w:eastAsia="Calibri"/>
                <w:b/>
                <w:bCs/>
                <w:sz w:val="20"/>
                <w:szCs w:val="20"/>
                <w:lang w:val="en-CA"/>
              </w:rPr>
            </w:pPr>
            <w:r w:rsidRPr="34CA864B">
              <w:rPr>
                <w:rFonts w:eastAsia="Calibri"/>
                <w:b/>
                <w:bCs/>
                <w:sz w:val="20"/>
                <w:szCs w:val="20"/>
                <w:lang w:val="en-CA"/>
              </w:rPr>
              <w:t>Year 2 (Local currency), If applicable</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BD4F18D" w14:textId="77777777" w:rsidR="00416235" w:rsidRPr="00A307FE" w:rsidRDefault="00416235" w:rsidP="005A296B">
            <w:pPr>
              <w:widowControl w:val="0"/>
              <w:autoSpaceDE w:val="0"/>
              <w:autoSpaceDN w:val="0"/>
              <w:adjustRightInd w:val="0"/>
              <w:spacing w:after="0" w:line="240" w:lineRule="auto"/>
              <w:rPr>
                <w:rFonts w:eastAsia="Calibri"/>
                <w:sz w:val="20"/>
                <w:szCs w:val="20"/>
                <w:lang w:val="en-CA"/>
              </w:rPr>
            </w:pPr>
            <w:r w:rsidRPr="34CA864B">
              <w:rPr>
                <w:rFonts w:eastAsia="Calibri"/>
                <w:b/>
                <w:bCs/>
                <w:sz w:val="20"/>
                <w:szCs w:val="20"/>
                <w:lang w:val="en-CA"/>
              </w:rPr>
              <w:t>Total [local currency]</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3439027" w14:textId="77777777" w:rsidR="00416235" w:rsidRPr="00A307FE" w:rsidRDefault="00416235" w:rsidP="005A296B">
            <w:pPr>
              <w:widowControl w:val="0"/>
              <w:autoSpaceDE w:val="0"/>
              <w:autoSpaceDN w:val="0"/>
              <w:adjustRightInd w:val="0"/>
              <w:spacing w:after="0" w:line="240" w:lineRule="auto"/>
              <w:rPr>
                <w:rFonts w:eastAsia="Calibri"/>
                <w:sz w:val="20"/>
                <w:szCs w:val="20"/>
                <w:lang w:val="en-CA"/>
              </w:rPr>
            </w:pPr>
            <w:r w:rsidRPr="34CA864B">
              <w:rPr>
                <w:rFonts w:eastAsia="Calibri"/>
                <w:b/>
                <w:bCs/>
                <w:sz w:val="20"/>
                <w:szCs w:val="20"/>
                <w:lang w:val="en-CA"/>
              </w:rPr>
              <w:t xml:space="preserve">Total (US$) </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1FE1185" w14:textId="77777777" w:rsidR="00416235" w:rsidRPr="00A307FE" w:rsidRDefault="00416235" w:rsidP="005A296B">
            <w:pPr>
              <w:widowControl w:val="0"/>
              <w:autoSpaceDE w:val="0"/>
              <w:autoSpaceDN w:val="0"/>
              <w:adjustRightInd w:val="0"/>
              <w:spacing w:after="0" w:line="240" w:lineRule="auto"/>
              <w:rPr>
                <w:rFonts w:eastAsia="Calibri"/>
                <w:sz w:val="20"/>
                <w:szCs w:val="20"/>
                <w:lang w:val="en-CA"/>
              </w:rPr>
            </w:pPr>
            <w:r w:rsidRPr="34CA864B">
              <w:rPr>
                <w:rFonts w:eastAsia="Calibri"/>
                <w:b/>
                <w:bCs/>
                <w:sz w:val="20"/>
                <w:szCs w:val="20"/>
                <w:lang w:val="en-CA"/>
              </w:rPr>
              <w:t xml:space="preserve">Percentage Total </w:t>
            </w:r>
          </w:p>
        </w:tc>
      </w:tr>
      <w:tr w:rsidR="00416235" w:rsidRPr="00A307FE" w14:paraId="344B87E9" w14:textId="77777777" w:rsidTr="00416235">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22D39D0"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1. Personnel </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C0FAF9E"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0E5B6"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909627C"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43A69"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B11C8A7"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r>
      <w:tr w:rsidR="00416235" w:rsidRPr="00A307FE" w14:paraId="2DC52DB1" w14:textId="77777777" w:rsidTr="00416235">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0A9B5EF"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2. Equipment/Materials </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9B565D2"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FF484"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22453E2"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B2B61B"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100FBB5"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r>
      <w:tr w:rsidR="00416235" w:rsidRPr="00A307FE" w14:paraId="7F6947D1" w14:textId="77777777" w:rsidTr="00416235">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076981A" w14:textId="77777777" w:rsidR="00416235" w:rsidRPr="00A307FE" w:rsidRDefault="00416235" w:rsidP="005A296B">
            <w:pPr>
              <w:widowControl w:val="0"/>
              <w:autoSpaceDE w:val="0"/>
              <w:autoSpaceDN w:val="0"/>
              <w:adjustRightInd w:val="0"/>
              <w:spacing w:after="0" w:line="240" w:lineRule="auto"/>
              <w:rPr>
                <w:rFonts w:eastAsia="Calibri"/>
                <w:sz w:val="20"/>
                <w:szCs w:val="20"/>
                <w:lang w:val="en-CA"/>
              </w:rPr>
            </w:pPr>
            <w:r w:rsidRPr="34CA864B">
              <w:rPr>
                <w:rFonts w:eastAsia="Calibri"/>
                <w:sz w:val="20"/>
                <w:szCs w:val="20"/>
                <w:lang w:val="en-CA"/>
              </w:rPr>
              <w:t xml:space="preserve">3. Training/Seminars/Travel Workshops </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B5C4C8"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B145C"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358DB59"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E3BB92"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59FD2DE"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r>
      <w:tr w:rsidR="00416235" w:rsidRPr="00A307FE" w14:paraId="526E5600" w14:textId="77777777" w:rsidTr="00416235">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4F50D79"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4. Contracts </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81287D7"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21561" w14:textId="77777777" w:rsidR="00416235" w:rsidRPr="00A307FE" w:rsidRDefault="00416235" w:rsidP="005A296B">
            <w:pPr>
              <w:widowControl w:val="0"/>
              <w:autoSpaceDE w:val="0"/>
              <w:autoSpaceDN w:val="0"/>
              <w:adjustRightInd w:val="0"/>
              <w:spacing w:after="0" w:line="240" w:lineRule="auto"/>
              <w:jc w:val="both"/>
              <w:rPr>
                <w:noProof/>
                <w:sz w:val="20"/>
                <w:szCs w:val="20"/>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2AEEA6"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r>
              <w:rPr>
                <w:noProof/>
              </w:rPr>
              <w:drawing>
                <wp:inline distT="0" distB="0" distL="0" distR="0" wp14:anchorId="735A2A55" wp14:editId="6516EF92">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856140"/>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34CA864B">
              <w:rPr>
                <w:rFonts w:eastAsia="Calibri"/>
                <w:sz w:val="20"/>
                <w:szCs w:val="20"/>
                <w:lang w:val="en-CA"/>
              </w:rPr>
              <w:t xml:space="preserve"> </w:t>
            </w:r>
            <w:r>
              <w:rPr>
                <w:noProof/>
              </w:rPr>
              <w:drawing>
                <wp:inline distT="0" distB="0" distL="0" distR="0" wp14:anchorId="3BF19512" wp14:editId="3DF0B5FF">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553504"/>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34CA864B">
              <w:rPr>
                <w:rFonts w:eastAsia="Calibri"/>
                <w:sz w:val="20"/>
                <w:szCs w:val="20"/>
                <w:lang w:val="en-CA"/>
              </w:rPr>
              <w:t xml:space="preserve"> </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229ED"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DF37DA"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r>
      <w:tr w:rsidR="00416235" w:rsidRPr="00A307FE" w14:paraId="0B365738" w14:textId="77777777" w:rsidTr="00416235">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DE6137E"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5. Other costs</w:t>
            </w:r>
            <w:r w:rsidRPr="34CA864B">
              <w:rPr>
                <w:rFonts w:eastAsia="Calibri"/>
                <w:position w:val="10"/>
                <w:sz w:val="20"/>
                <w:szCs w:val="20"/>
                <w:lang w:val="en-CA"/>
              </w:rPr>
              <w:t xml:space="preserve"> </w:t>
            </w:r>
            <w:r w:rsidRPr="34CA864B">
              <w:rPr>
                <w:rFonts w:eastAsia="Calibri"/>
                <w:position w:val="10"/>
                <w:sz w:val="20"/>
                <w:szCs w:val="20"/>
                <w:vertAlign w:val="superscript"/>
                <w:lang w:val="en-CA"/>
              </w:rPr>
              <w:footnoteReference w:id="6"/>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E86AC48"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C0205"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367F0A"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AB47AF8"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E8236"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r>
      <w:tr w:rsidR="00416235" w:rsidRPr="00A307FE" w14:paraId="2B221467" w14:textId="77777777" w:rsidTr="00416235">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EBCADBA"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6. Incidentals </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617CC1"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BDD32"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6617BEA"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4DB950C"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6F1F3C8"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r>
      <w:tr w:rsidR="00416235" w:rsidRPr="00A307FE" w14:paraId="0FF0870E" w14:textId="77777777" w:rsidTr="00416235">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75779A"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 xml:space="preserve">7. Other support requested </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67A3407"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AA54A" w14:textId="77777777" w:rsidR="00416235" w:rsidRPr="00A307FE" w:rsidRDefault="00416235" w:rsidP="005A296B">
            <w:pPr>
              <w:widowControl w:val="0"/>
              <w:autoSpaceDE w:val="0"/>
              <w:autoSpaceDN w:val="0"/>
              <w:adjustRightInd w:val="0"/>
              <w:spacing w:after="0" w:line="240" w:lineRule="auto"/>
              <w:jc w:val="both"/>
              <w:rPr>
                <w:noProof/>
                <w:sz w:val="20"/>
                <w:szCs w:val="20"/>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14034B"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r>
              <w:rPr>
                <w:noProof/>
              </w:rPr>
              <w:drawing>
                <wp:inline distT="0" distB="0" distL="0" distR="0" wp14:anchorId="5682C509" wp14:editId="71CDDC75">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701534"/>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34CA864B">
              <w:rPr>
                <w:rFonts w:eastAsia="Calibri"/>
                <w:sz w:val="20"/>
                <w:szCs w:val="20"/>
                <w:lang w:val="en-CA"/>
              </w:rPr>
              <w:t xml:space="preserve"> </w:t>
            </w:r>
            <w:r>
              <w:rPr>
                <w:noProof/>
              </w:rPr>
              <w:drawing>
                <wp:inline distT="0" distB="0" distL="0" distR="0" wp14:anchorId="018F6DD1" wp14:editId="7674A165">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0066068"/>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34CA864B">
              <w:rPr>
                <w:rFonts w:eastAsia="Calibri"/>
                <w:sz w:val="20"/>
                <w:szCs w:val="20"/>
                <w:lang w:val="en-CA"/>
              </w:rPr>
              <w:t xml:space="preserve"> </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ECF0DF1"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856AB25"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r>
      <w:tr w:rsidR="00416235" w:rsidRPr="00A307FE" w14:paraId="5853F78F" w14:textId="77777777" w:rsidTr="00416235">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979EB0C"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r w:rsidRPr="34CA864B">
              <w:rPr>
                <w:rFonts w:eastAsia="Calibri"/>
                <w:sz w:val="20"/>
                <w:szCs w:val="20"/>
                <w:lang w:val="en-CA"/>
              </w:rPr>
              <w:t>8. Support costs (not to exceed 8% or the relevant donor percentage)</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3ADF5B"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7A882"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B286635"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E5D725"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77B82C0"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r>
      <w:tr w:rsidR="00416235" w:rsidRPr="00A307FE" w14:paraId="370C710F" w14:textId="77777777" w:rsidTr="00416235">
        <w:tblPrEx>
          <w:tblBorders>
            <w:top w:val="nil"/>
          </w:tblBorders>
        </w:tblPrEx>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4D13E0"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r w:rsidRPr="34CA864B">
              <w:rPr>
                <w:rFonts w:eastAsia="Calibri"/>
                <w:b/>
                <w:bCs/>
                <w:sz w:val="20"/>
                <w:szCs w:val="20"/>
                <w:lang w:val="en-CA"/>
              </w:rPr>
              <w:t xml:space="preserve">Total Cost for Result 1 </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0003392"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72E8D"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E5187C6"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8D2ABBF"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51378C1" w14:textId="77777777" w:rsidR="00416235" w:rsidRPr="00A307FE" w:rsidRDefault="00416235" w:rsidP="005A296B">
            <w:pPr>
              <w:widowControl w:val="0"/>
              <w:autoSpaceDE w:val="0"/>
              <w:autoSpaceDN w:val="0"/>
              <w:adjustRightInd w:val="0"/>
              <w:spacing w:after="0" w:line="240" w:lineRule="auto"/>
              <w:jc w:val="both"/>
              <w:rPr>
                <w:rFonts w:eastAsia="Calibri"/>
                <w:sz w:val="20"/>
                <w:szCs w:val="20"/>
                <w:lang w:val="en-CA"/>
              </w:rPr>
            </w:pPr>
          </w:p>
        </w:tc>
      </w:tr>
    </w:tbl>
    <w:p w14:paraId="42A293E9" w14:textId="77777777" w:rsidR="00D802BB" w:rsidRPr="00D802BB" w:rsidRDefault="00D802BB" w:rsidP="00D802BB">
      <w:pPr>
        <w:spacing w:before="100" w:beforeAutospacing="1" w:after="100" w:afterAutospacing="1" w:line="240" w:lineRule="auto"/>
        <w:rPr>
          <w:rFonts w:ascii="Times New Roman" w:eastAsia="Times New Roman" w:hAnsi="Times New Roman" w:cs="Times New Roman"/>
          <w:sz w:val="24"/>
          <w:szCs w:val="24"/>
          <w:lang w:val="en-IN" w:eastAsia="en-IN"/>
        </w:rPr>
      </w:pPr>
    </w:p>
    <w:p w14:paraId="72113406" w14:textId="77777777" w:rsidR="00D802BB" w:rsidRPr="00D802BB" w:rsidRDefault="00000000" w:rsidP="00D802BB">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pict w14:anchorId="651312E1">
          <v:rect id="_x0000_i1025" style="width:0;height:1.5pt" o:hralign="center" o:hrstd="t" o:hr="t" fillcolor="#a0a0a0" stroked="f"/>
        </w:pict>
      </w:r>
    </w:p>
    <w:p w14:paraId="1905B6FA" w14:textId="77777777" w:rsidR="00D802BB" w:rsidRPr="00D802BB" w:rsidRDefault="00D802BB" w:rsidP="00D802BB">
      <w:pPr>
        <w:spacing w:before="100" w:beforeAutospacing="1" w:after="120" w:line="240" w:lineRule="auto"/>
        <w:rPr>
          <w:rFonts w:ascii="Times New Roman" w:eastAsia="Times New Roman" w:hAnsi="Times New Roman" w:cs="Times New Roman"/>
          <w:sz w:val="24"/>
          <w:szCs w:val="24"/>
          <w:lang w:val="en-IN" w:eastAsia="en-IN"/>
        </w:rPr>
      </w:pPr>
      <w:r w:rsidRPr="00D802BB">
        <w:rPr>
          <w:rFonts w:ascii="Times New Roman" w:eastAsia="Times New Roman" w:hAnsi="Times New Roman" w:cs="Times New Roman"/>
          <w:sz w:val="24"/>
          <w:szCs w:val="24"/>
          <w:lang w:val="en-IN" w:eastAsia="en-IN"/>
        </w:rPr>
        <w:t>[1] If the budget is for grant-making activities, add a field for grants. For grant-making, (i) only up to 50% of the Partner proposal amount may be used to fund grants, (ii) not more than 25% of the Partner Agreement value can be issued per individual grant.</w:t>
      </w:r>
    </w:p>
    <w:p w14:paraId="0B4964C6" w14:textId="3AFC3142" w:rsidR="00D802BB" w:rsidRPr="00D802BB" w:rsidRDefault="00D802BB" w:rsidP="00D802BB">
      <w:pPr>
        <w:spacing w:before="100" w:beforeAutospacing="1" w:after="100" w:afterAutospacing="1" w:line="240" w:lineRule="auto"/>
        <w:rPr>
          <w:rFonts w:ascii="Times New Roman" w:eastAsia="Times New Roman" w:hAnsi="Times New Roman" w:cs="Times New Roman"/>
          <w:sz w:val="24"/>
          <w:szCs w:val="24"/>
          <w:lang w:val="en-IN" w:eastAsia="en-IN"/>
        </w:rPr>
      </w:pPr>
      <w:r w:rsidRPr="00D802BB">
        <w:rPr>
          <w:rFonts w:ascii="Times New Roman" w:eastAsia="Times New Roman" w:hAnsi="Times New Roman" w:cs="Times New Roman"/>
          <w:sz w:val="24"/>
          <w:szCs w:val="24"/>
          <w:lang w:val="en-IN" w:eastAsia="en-IN"/>
        </w:rPr>
        <w:t>[2] “Other costs” refers to any other costs that is not listed in the results-based budget. Please specify what they are in thefootnote. _____________________________________________________________</w:t>
      </w:r>
    </w:p>
    <w:p w14:paraId="24D65034" w14:textId="39810B8B" w:rsidR="001B462F" w:rsidRPr="00843361" w:rsidRDefault="001B462F" w:rsidP="00D802BB">
      <w:pPr>
        <w:spacing w:after="0" w:line="240" w:lineRule="auto"/>
        <w:rPr>
          <w:rFonts w:ascii="Calibri" w:eastAsia="Arial" w:hAnsi="Calibri" w:cs="Calibri"/>
        </w:rPr>
      </w:pPr>
    </w:p>
    <w:p w14:paraId="5386C772" w14:textId="77777777" w:rsidR="001B462F" w:rsidRPr="00843361" w:rsidRDefault="001B462F" w:rsidP="003F1451">
      <w:pPr>
        <w:spacing w:after="0" w:line="240" w:lineRule="auto"/>
        <w:rPr>
          <w:rFonts w:ascii="Calibri" w:eastAsia="Arial" w:hAnsi="Calibri" w:cs="Calibri"/>
        </w:rPr>
      </w:pPr>
    </w:p>
    <w:p w14:paraId="7E2A6E09" w14:textId="77777777" w:rsidR="00212550" w:rsidRPr="00843361" w:rsidRDefault="00212550" w:rsidP="00212550">
      <w:pPr>
        <w:spacing w:after="240" w:line="240" w:lineRule="auto"/>
        <w:rPr>
          <w:rFonts w:ascii="Calibri" w:eastAsia="Arial" w:hAnsi="Calibri" w:cs="Calibri"/>
        </w:rPr>
      </w:pPr>
      <w:r w:rsidRPr="00843361">
        <w:rPr>
          <w:rFonts w:ascii="Calibri" w:eastAsia="Arial" w:hAnsi="Calibri" w:cs="Calibri"/>
        </w:rPr>
        <w:t>I, (Name) _______________________________________________ certify that I am (Position) __________________________ of (Name of Organization) ____________________________________; that by signing this Proposal for and on behalf of (Name of Organization) ___________________________, I am certifying that all information contained herein is accurate and truthful and that the signing of this Proposal is within the scope of my powers.</w:t>
      </w:r>
    </w:p>
    <w:p w14:paraId="3CCC492E" w14:textId="3AC999CA" w:rsidR="00212550" w:rsidRPr="00843361" w:rsidRDefault="00212550" w:rsidP="00212550">
      <w:pPr>
        <w:spacing w:after="240" w:line="240" w:lineRule="auto"/>
        <w:rPr>
          <w:rFonts w:ascii="Calibri" w:eastAsia="Arial" w:hAnsi="Calibri" w:cs="Calibri"/>
        </w:rPr>
      </w:pPr>
      <w:r w:rsidRPr="00843361">
        <w:rPr>
          <w:rFonts w:ascii="Calibri" w:eastAsia="Arial" w:hAnsi="Calibri" w:cs="Calibri"/>
        </w:rPr>
        <w:t>I, by signing this Proposal, commit to be bound by this Technical Proposal for carrying out the range of services as specified in the CFP package</w:t>
      </w:r>
      <w:r w:rsidR="00B73FDA" w:rsidRPr="00843361">
        <w:rPr>
          <w:rFonts w:ascii="Calibri" w:eastAsia="Arial" w:hAnsi="Calibri" w:cs="Calibri"/>
        </w:rPr>
        <w:t xml:space="preserve"> and </w:t>
      </w:r>
      <w:r w:rsidR="00060AFD" w:rsidRPr="00843361">
        <w:rPr>
          <w:rFonts w:ascii="Calibri" w:eastAsia="Arial" w:hAnsi="Calibri" w:cs="Calibri"/>
        </w:rPr>
        <w:t xml:space="preserve">respecting the Terms and </w:t>
      </w:r>
      <w:r w:rsidR="002A4353" w:rsidRPr="00843361">
        <w:rPr>
          <w:rFonts w:ascii="Calibri" w:eastAsia="Arial" w:hAnsi="Calibri" w:cs="Calibri"/>
        </w:rPr>
        <w:t>Conditions stated</w:t>
      </w:r>
      <w:r w:rsidR="00060AFD" w:rsidRPr="00843361">
        <w:rPr>
          <w:rFonts w:ascii="Calibri" w:eastAsia="Arial" w:hAnsi="Calibri" w:cs="Calibri"/>
        </w:rPr>
        <w:t xml:space="preserve"> in the UN Women Partner Agreement template (Document attached).</w:t>
      </w:r>
    </w:p>
    <w:p w14:paraId="04203192" w14:textId="77777777" w:rsidR="00212550" w:rsidRPr="00843361" w:rsidRDefault="00212550" w:rsidP="00212550">
      <w:pPr>
        <w:spacing w:after="240" w:line="240" w:lineRule="auto"/>
        <w:rPr>
          <w:rFonts w:ascii="Calibri" w:eastAsia="Arial" w:hAnsi="Calibri" w:cs="Calibri"/>
        </w:rPr>
      </w:pPr>
      <w:r w:rsidRPr="00843361">
        <w:rPr>
          <w:rFonts w:ascii="Calibri" w:eastAsia="Arial" w:hAnsi="Calibri" w:cs="Calibri"/>
        </w:rPr>
        <w:t>_____________________________________</w:t>
      </w:r>
      <w:r w:rsidRPr="00843361">
        <w:rPr>
          <w:rFonts w:ascii="Calibri" w:eastAsia="Times New Roman" w:hAnsi="Calibri" w:cs="Calibri"/>
        </w:rPr>
        <w:tab/>
      </w:r>
      <w:r w:rsidRPr="00843361">
        <w:rPr>
          <w:rFonts w:ascii="Calibri" w:eastAsia="Times New Roman" w:hAnsi="Calibri" w:cs="Calibri"/>
        </w:rPr>
        <w:tab/>
      </w:r>
      <w:r w:rsidRPr="00843361">
        <w:rPr>
          <w:rFonts w:ascii="Calibri" w:eastAsia="Times New Roman" w:hAnsi="Calibri" w:cs="Calibri"/>
        </w:rPr>
        <w:tab/>
      </w:r>
      <w:r w:rsidRPr="00843361">
        <w:rPr>
          <w:rFonts w:ascii="Calibri" w:eastAsia="Arial" w:hAnsi="Calibri" w:cs="Calibri"/>
        </w:rPr>
        <w:t>(Seal)</w:t>
      </w:r>
    </w:p>
    <w:p w14:paraId="621A68EE" w14:textId="77777777" w:rsidR="00212550" w:rsidRPr="00843361" w:rsidRDefault="00212550" w:rsidP="00212550">
      <w:pPr>
        <w:spacing w:after="240" w:line="240" w:lineRule="auto"/>
        <w:rPr>
          <w:rFonts w:ascii="Calibri" w:eastAsia="Arial" w:hAnsi="Calibri" w:cs="Calibri"/>
        </w:rPr>
      </w:pPr>
      <w:r w:rsidRPr="00843361">
        <w:rPr>
          <w:rFonts w:ascii="Calibri" w:eastAsia="Arial" w:hAnsi="Calibri" w:cs="Calibri"/>
        </w:rPr>
        <w:lastRenderedPageBreak/>
        <w:t>(Signature)</w:t>
      </w:r>
    </w:p>
    <w:p w14:paraId="2A3869D3" w14:textId="77777777" w:rsidR="00212550" w:rsidRPr="00843361" w:rsidRDefault="00212550" w:rsidP="00212550">
      <w:pPr>
        <w:spacing w:after="240" w:line="240" w:lineRule="auto"/>
        <w:rPr>
          <w:rFonts w:ascii="Calibri" w:eastAsia="Times New Roman" w:hAnsi="Calibri" w:cs="Calibri"/>
        </w:rPr>
      </w:pPr>
    </w:p>
    <w:p w14:paraId="514084B0" w14:textId="77777777" w:rsidR="00212550" w:rsidRPr="00843361" w:rsidRDefault="00212550" w:rsidP="00212550">
      <w:pPr>
        <w:spacing w:after="240" w:line="240" w:lineRule="auto"/>
        <w:rPr>
          <w:rFonts w:ascii="Calibri" w:eastAsia="Arial" w:hAnsi="Calibri" w:cs="Calibri"/>
        </w:rPr>
      </w:pPr>
      <w:r w:rsidRPr="00843361">
        <w:rPr>
          <w:rFonts w:ascii="Calibri" w:eastAsia="Arial" w:hAnsi="Calibri" w:cs="Calibri"/>
        </w:rPr>
        <w:t>(Printed Name and Title)</w:t>
      </w:r>
    </w:p>
    <w:p w14:paraId="332F4741" w14:textId="77777777" w:rsidR="00212550" w:rsidRPr="00843361" w:rsidRDefault="00212550" w:rsidP="00212550">
      <w:pPr>
        <w:spacing w:after="240" w:line="240" w:lineRule="auto"/>
        <w:rPr>
          <w:rFonts w:ascii="Calibri" w:eastAsia="Times New Roman" w:hAnsi="Calibri" w:cs="Calibri"/>
        </w:rPr>
      </w:pPr>
    </w:p>
    <w:p w14:paraId="37CD50FF" w14:textId="77777777" w:rsidR="00212550" w:rsidRPr="00843361" w:rsidRDefault="00212550" w:rsidP="00212550">
      <w:pPr>
        <w:spacing w:after="240" w:line="240" w:lineRule="auto"/>
        <w:rPr>
          <w:rFonts w:ascii="Calibri" w:eastAsia="Arial" w:hAnsi="Calibri" w:cs="Calibri"/>
        </w:rPr>
      </w:pPr>
      <w:r w:rsidRPr="00843361">
        <w:rPr>
          <w:rFonts w:ascii="Calibri" w:eastAsia="Arial" w:hAnsi="Calibri" w:cs="Calibri"/>
        </w:rPr>
        <w:t>(Date)</w:t>
      </w:r>
    </w:p>
    <w:p w14:paraId="03D5293D" w14:textId="77777777" w:rsidR="00094D5D" w:rsidRPr="00843361" w:rsidRDefault="00094D5D" w:rsidP="24287CD5">
      <w:pPr>
        <w:spacing w:after="0" w:line="240" w:lineRule="auto"/>
        <w:jc w:val="both"/>
        <w:rPr>
          <w:rFonts w:ascii="Calibri" w:eastAsia="Calibri" w:hAnsi="Calibri" w:cs="Calibri"/>
          <w:color w:val="000000" w:themeColor="text1"/>
          <w:lang w:val="en-CA"/>
        </w:rPr>
      </w:pPr>
    </w:p>
    <w:p w14:paraId="260B68A2" w14:textId="77777777" w:rsidR="00094D5D" w:rsidRPr="00843361" w:rsidRDefault="00094D5D" w:rsidP="24287CD5">
      <w:pPr>
        <w:spacing w:after="0" w:line="240" w:lineRule="auto"/>
        <w:jc w:val="both"/>
        <w:rPr>
          <w:rFonts w:ascii="Calibri" w:eastAsia="Calibri" w:hAnsi="Calibri" w:cs="Calibri"/>
          <w:color w:val="000000" w:themeColor="text1"/>
          <w:lang w:val="en-CA"/>
        </w:rPr>
      </w:pPr>
    </w:p>
    <w:p w14:paraId="5B8E0632" w14:textId="11CC5D44" w:rsidR="009504BD" w:rsidRPr="00843361" w:rsidRDefault="009504BD" w:rsidP="009504BD">
      <w:pPr>
        <w:tabs>
          <w:tab w:val="left" w:pos="-1440"/>
          <w:tab w:val="center" w:pos="4680"/>
          <w:tab w:val="left" w:pos="7200"/>
          <w:tab w:val="right" w:pos="9360"/>
        </w:tabs>
        <w:suppressAutoHyphens/>
        <w:spacing w:after="0" w:line="240" w:lineRule="auto"/>
        <w:jc w:val="center"/>
        <w:rPr>
          <w:rFonts w:ascii="Calibri" w:eastAsia="Calibri" w:hAnsi="Calibri" w:cs="Calibri"/>
          <w:b/>
          <w:bCs/>
          <w:iCs/>
          <w:color w:val="002060"/>
          <w:spacing w:val="-3"/>
          <w:lang w:val="en-CA"/>
        </w:rPr>
      </w:pPr>
      <w:r w:rsidRPr="00843361">
        <w:rPr>
          <w:rFonts w:ascii="Calibri" w:eastAsia="Calibri" w:hAnsi="Calibri" w:cs="Calibri"/>
          <w:b/>
          <w:bCs/>
          <w:iCs/>
          <w:color w:val="002060"/>
          <w:spacing w:val="-3"/>
          <w:lang w:val="en-CA"/>
        </w:rPr>
        <w:t xml:space="preserve">Annex </w:t>
      </w:r>
      <w:r w:rsidR="00FC3F11" w:rsidRPr="00843361">
        <w:rPr>
          <w:rFonts w:ascii="Calibri" w:eastAsia="Calibri" w:hAnsi="Calibri" w:cs="Calibri"/>
          <w:b/>
          <w:bCs/>
          <w:iCs/>
          <w:color w:val="002060"/>
          <w:spacing w:val="-3"/>
          <w:lang w:val="en-CA"/>
        </w:rPr>
        <w:t>B</w:t>
      </w:r>
      <w:r w:rsidRPr="00843361">
        <w:rPr>
          <w:rFonts w:ascii="Calibri" w:eastAsia="Calibri" w:hAnsi="Calibri" w:cs="Calibri"/>
          <w:b/>
          <w:bCs/>
          <w:iCs/>
          <w:color w:val="002060"/>
          <w:spacing w:val="-3"/>
          <w:lang w:val="en-CA"/>
        </w:rPr>
        <w:t>-3</w:t>
      </w:r>
    </w:p>
    <w:p w14:paraId="51C3A9DF" w14:textId="58D5DF39" w:rsidR="00C22EF1" w:rsidRPr="00843361" w:rsidRDefault="00C22EF1" w:rsidP="009504BD">
      <w:pPr>
        <w:tabs>
          <w:tab w:val="left" w:pos="-1440"/>
          <w:tab w:val="left" w:pos="7200"/>
        </w:tabs>
        <w:suppressAutoHyphens/>
        <w:spacing w:after="0" w:line="240" w:lineRule="auto"/>
        <w:ind w:right="634"/>
        <w:jc w:val="center"/>
        <w:rPr>
          <w:rFonts w:ascii="Calibri" w:eastAsia="Calibri" w:hAnsi="Calibri" w:cs="Calibri"/>
          <w:b/>
          <w:bCs/>
          <w:color w:val="002060"/>
          <w:spacing w:val="-3"/>
          <w:lang w:val="en-CA"/>
        </w:rPr>
      </w:pPr>
      <w:r w:rsidRPr="00843361">
        <w:rPr>
          <w:rFonts w:ascii="Calibri" w:eastAsia="Calibri" w:hAnsi="Calibri" w:cs="Calibri"/>
          <w:b/>
          <w:bCs/>
          <w:color w:val="002060"/>
          <w:spacing w:val="-3"/>
          <w:lang w:val="en-CA"/>
        </w:rPr>
        <w:t>Format of resum</w:t>
      </w:r>
      <w:r w:rsidR="009504BD" w:rsidRPr="00843361">
        <w:rPr>
          <w:rFonts w:ascii="Calibri" w:eastAsia="Calibri" w:hAnsi="Calibri" w:cs="Calibri"/>
          <w:b/>
          <w:bCs/>
          <w:color w:val="002060"/>
          <w:spacing w:val="-3"/>
          <w:lang w:val="en-CA"/>
        </w:rPr>
        <w:t>e</w:t>
      </w:r>
      <w:r w:rsidRPr="00843361">
        <w:rPr>
          <w:rFonts w:ascii="Calibri" w:eastAsia="Calibri" w:hAnsi="Calibri" w:cs="Calibri"/>
          <w:b/>
          <w:bCs/>
          <w:color w:val="002060"/>
          <w:spacing w:val="-3"/>
          <w:lang w:val="en-CA"/>
        </w:rPr>
        <w:t xml:space="preserve"> for proposed staff</w:t>
      </w:r>
    </w:p>
    <w:p w14:paraId="5A589F0F" w14:textId="6CE23DC4" w:rsidR="00C22EF1" w:rsidRPr="00843361" w:rsidRDefault="00C22EF1" w:rsidP="00C22EF1">
      <w:pPr>
        <w:tabs>
          <w:tab w:val="left" w:pos="-1440"/>
          <w:tab w:val="left" w:pos="7200"/>
        </w:tabs>
        <w:suppressAutoHyphens/>
        <w:spacing w:after="0" w:line="240" w:lineRule="auto"/>
        <w:ind w:left="630" w:right="634"/>
        <w:rPr>
          <w:rFonts w:ascii="Calibri" w:eastAsia="Times New Roman" w:hAnsi="Calibri" w:cs="Calibri"/>
          <w:b/>
          <w:color w:val="000000"/>
          <w:spacing w:val="-3"/>
        </w:rPr>
      </w:pPr>
    </w:p>
    <w:p w14:paraId="24B49B39" w14:textId="77777777" w:rsidR="006C3247" w:rsidRPr="00843361" w:rsidRDefault="006C3247" w:rsidP="006C3247">
      <w:pPr>
        <w:tabs>
          <w:tab w:val="center" w:pos="4320"/>
          <w:tab w:val="right" w:pos="8640"/>
        </w:tabs>
        <w:spacing w:after="0" w:line="240" w:lineRule="auto"/>
        <w:rPr>
          <w:rFonts w:ascii="Calibri" w:eastAsia="Times New Roman" w:hAnsi="Calibri" w:cs="Calibri"/>
          <w:b/>
          <w:lang w:val="en-GB" w:eastAsia="en-GB"/>
        </w:rPr>
      </w:pPr>
      <w:r w:rsidRPr="00843361">
        <w:rPr>
          <w:rFonts w:ascii="Calibri" w:eastAsia="Times New Roman" w:hAnsi="Calibri" w:cs="Calibri"/>
          <w:b/>
          <w:lang w:val="en-GB" w:eastAsia="en-GB"/>
        </w:rPr>
        <w:t>Call for proposal</w:t>
      </w:r>
    </w:p>
    <w:p w14:paraId="36F8806F" w14:textId="77777777" w:rsidR="009C1F3E" w:rsidRPr="00843361" w:rsidRDefault="009C1F3E" w:rsidP="00595C1B">
      <w:pPr>
        <w:tabs>
          <w:tab w:val="center" w:pos="4320"/>
          <w:tab w:val="right" w:pos="8640"/>
        </w:tabs>
        <w:spacing w:after="0" w:line="240" w:lineRule="auto"/>
        <w:rPr>
          <w:rFonts w:ascii="Calibri" w:eastAsia="Times New Roman" w:hAnsi="Calibri" w:cs="Calibri"/>
          <w:b/>
          <w:lang w:val="en-GB" w:eastAsia="en-GB"/>
        </w:rPr>
      </w:pPr>
    </w:p>
    <w:p w14:paraId="07548711" w14:textId="77777777" w:rsidR="003D4F8E" w:rsidRPr="001B78AC" w:rsidRDefault="006C3247" w:rsidP="003D4F8E">
      <w:pPr>
        <w:tabs>
          <w:tab w:val="center" w:pos="4320"/>
          <w:tab w:val="right" w:pos="8640"/>
        </w:tabs>
        <w:spacing w:after="0" w:line="240" w:lineRule="auto"/>
        <w:rPr>
          <w:rFonts w:ascii="Calibri" w:eastAsia="Times New Roman" w:hAnsi="Calibri" w:cs="Calibri"/>
          <w:b/>
          <w:color w:val="000000"/>
          <w:lang w:val="en-GB" w:eastAsia="en-GB"/>
        </w:rPr>
      </w:pPr>
      <w:r w:rsidRPr="00843361">
        <w:rPr>
          <w:rFonts w:ascii="Calibri" w:eastAsia="Times New Roman" w:hAnsi="Calibri" w:cs="Calibri"/>
          <w:b/>
          <w:lang w:val="en-GB" w:eastAsia="en-GB"/>
        </w:rPr>
        <w:t xml:space="preserve">Description of Services: </w:t>
      </w:r>
      <w:r w:rsidR="003D4F8E" w:rsidRPr="001B78AC">
        <w:rPr>
          <w:rFonts w:ascii="Calibri" w:eastAsia="Times New Roman" w:hAnsi="Calibri" w:cs="Calibri"/>
          <w:b/>
          <w:color w:val="000000"/>
          <w:lang w:val="en-GB" w:eastAsia="en-GB"/>
        </w:rPr>
        <w:t>Research and documentation to identify substantive and potentially scalable care models at the global, regional and national (India) levels highlighting actionable policy interventions and recommendations for enhancing women’s economic and political participation in India with improved access to care services.</w:t>
      </w:r>
    </w:p>
    <w:p w14:paraId="764637FC" w14:textId="77777777" w:rsidR="009C1F3E" w:rsidRPr="001B78AC" w:rsidRDefault="009C1F3E" w:rsidP="006C3247">
      <w:pPr>
        <w:tabs>
          <w:tab w:val="left" w:pos="-1440"/>
          <w:tab w:val="left" w:pos="7200"/>
        </w:tabs>
        <w:suppressAutoHyphens/>
        <w:spacing w:after="0" w:line="240" w:lineRule="auto"/>
        <w:ind w:right="634"/>
        <w:rPr>
          <w:rFonts w:ascii="Calibri" w:eastAsia="Times New Roman" w:hAnsi="Calibri" w:cs="Calibri"/>
          <w:b/>
          <w:lang w:val="en-GB" w:eastAsia="en-GB"/>
        </w:rPr>
      </w:pPr>
    </w:p>
    <w:p w14:paraId="4CD7D5F8" w14:textId="5D43C3FB" w:rsidR="00461BB7" w:rsidRPr="00843361" w:rsidRDefault="00461BB7" w:rsidP="00461BB7">
      <w:pPr>
        <w:spacing w:after="0" w:line="240" w:lineRule="auto"/>
        <w:rPr>
          <w:rFonts w:ascii="Calibri" w:eastAsia="Calibri" w:hAnsi="Calibri" w:cs="Calibri"/>
          <w:b/>
          <w:bCs/>
          <w:lang w:val="en-CA"/>
        </w:rPr>
      </w:pPr>
      <w:r w:rsidRPr="00461BB7">
        <w:rPr>
          <w:rFonts w:ascii="Calibri" w:eastAsia="Calibri" w:hAnsi="Calibri" w:cs="Calibri"/>
          <w:b/>
          <w:bCs/>
          <w:lang w:val="en-CA"/>
        </w:rPr>
        <w:t>CFP No. UNW-AP-IND-CFP-</w:t>
      </w:r>
      <w:r w:rsidRPr="00203EF2">
        <w:rPr>
          <w:rFonts w:ascii="Calibri" w:eastAsia="Calibri" w:hAnsi="Calibri" w:cs="Calibri"/>
          <w:b/>
          <w:bCs/>
          <w:highlight w:val="yellow"/>
          <w:lang w:val="en-CA"/>
        </w:rPr>
        <w:t>202</w:t>
      </w:r>
      <w:r w:rsidR="00266A7E">
        <w:rPr>
          <w:rFonts w:ascii="Calibri" w:eastAsia="Calibri" w:hAnsi="Calibri" w:cs="Calibri"/>
          <w:b/>
          <w:bCs/>
          <w:highlight w:val="yellow"/>
          <w:lang w:val="en-CA"/>
        </w:rPr>
        <w:t>4</w:t>
      </w:r>
      <w:r w:rsidRPr="00203EF2">
        <w:rPr>
          <w:rFonts w:ascii="Calibri" w:eastAsia="Calibri" w:hAnsi="Calibri" w:cs="Calibri"/>
          <w:b/>
          <w:bCs/>
          <w:highlight w:val="yellow"/>
          <w:lang w:val="en-CA"/>
        </w:rPr>
        <w:t>-0</w:t>
      </w:r>
      <w:r w:rsidR="00266A7E">
        <w:rPr>
          <w:rFonts w:ascii="Calibri" w:eastAsia="Calibri" w:hAnsi="Calibri" w:cs="Calibri"/>
          <w:b/>
          <w:bCs/>
          <w:lang w:val="en-CA"/>
        </w:rPr>
        <w:t>3</w:t>
      </w:r>
    </w:p>
    <w:p w14:paraId="0BE154EE" w14:textId="483D6493" w:rsidR="007737D7" w:rsidRPr="001B78AC" w:rsidRDefault="007737D7" w:rsidP="009B781E">
      <w:pPr>
        <w:tabs>
          <w:tab w:val="left" w:pos="-1440"/>
          <w:tab w:val="left" w:pos="7200"/>
        </w:tabs>
        <w:suppressAutoHyphens/>
        <w:spacing w:after="0" w:line="240" w:lineRule="auto"/>
        <w:ind w:right="634"/>
        <w:rPr>
          <w:rFonts w:ascii="Calibri" w:eastAsia="Times New Roman" w:hAnsi="Calibri" w:cs="Calibri"/>
          <w:b/>
          <w:color w:val="000000"/>
          <w:spacing w:val="-3"/>
        </w:rPr>
      </w:pPr>
    </w:p>
    <w:p w14:paraId="76483A7C" w14:textId="0F5A3C77" w:rsidR="007737D7" w:rsidRPr="001B78AC" w:rsidRDefault="007737D7" w:rsidP="00C22EF1">
      <w:pPr>
        <w:tabs>
          <w:tab w:val="left" w:pos="-1440"/>
          <w:tab w:val="left" w:pos="7200"/>
        </w:tabs>
        <w:suppressAutoHyphens/>
        <w:spacing w:after="0" w:line="240" w:lineRule="auto"/>
        <w:ind w:left="630" w:right="634"/>
        <w:rPr>
          <w:rFonts w:ascii="Calibri" w:eastAsia="Times New Roman" w:hAnsi="Calibri" w:cs="Calibri"/>
          <w:b/>
          <w:color w:val="000000"/>
          <w:spacing w:val="-3"/>
        </w:rPr>
      </w:pPr>
    </w:p>
    <w:p w14:paraId="13CE4AD2" w14:textId="372DD381" w:rsidR="007737D7" w:rsidRPr="001B78AC" w:rsidRDefault="007737D7" w:rsidP="00C22EF1">
      <w:pPr>
        <w:tabs>
          <w:tab w:val="left" w:pos="-1440"/>
          <w:tab w:val="left" w:pos="7200"/>
        </w:tabs>
        <w:suppressAutoHyphens/>
        <w:spacing w:after="0" w:line="240" w:lineRule="auto"/>
        <w:ind w:left="630" w:right="634"/>
        <w:rPr>
          <w:rFonts w:ascii="Calibri" w:eastAsia="Times New Roman" w:hAnsi="Calibri" w:cs="Calibri"/>
          <w:b/>
          <w:color w:val="000000"/>
          <w:spacing w:val="-3"/>
        </w:rPr>
      </w:pPr>
    </w:p>
    <w:p w14:paraId="0EE6BD25" w14:textId="77777777" w:rsidR="007737D7" w:rsidRPr="001B78AC" w:rsidRDefault="007737D7" w:rsidP="006C3247">
      <w:pPr>
        <w:tabs>
          <w:tab w:val="left" w:pos="-1440"/>
          <w:tab w:val="left" w:pos="7200"/>
        </w:tabs>
        <w:suppressAutoHyphens/>
        <w:spacing w:after="0" w:line="240" w:lineRule="auto"/>
        <w:ind w:right="634"/>
        <w:rPr>
          <w:rFonts w:ascii="Calibri" w:eastAsia="Times New Roman" w:hAnsi="Calibri" w:cs="Calibri"/>
          <w:b/>
          <w:color w:val="000000"/>
          <w:spacing w:val="-3"/>
        </w:rPr>
      </w:pPr>
    </w:p>
    <w:p w14:paraId="14DAF47E" w14:textId="77777777" w:rsidR="00C22EF1" w:rsidRPr="001B78AC" w:rsidRDefault="00C22EF1" w:rsidP="00C22EF1">
      <w:pPr>
        <w:tabs>
          <w:tab w:val="left" w:pos="-1440"/>
          <w:tab w:val="left" w:pos="7200"/>
        </w:tabs>
        <w:suppressAutoHyphens/>
        <w:spacing w:after="0" w:line="240" w:lineRule="auto"/>
        <w:ind w:left="630" w:right="634"/>
        <w:rPr>
          <w:rFonts w:ascii="Calibri" w:eastAsia="Times New Roman" w:hAnsi="Calibri" w:cs="Calibri"/>
          <w:b/>
          <w:color w:val="000000"/>
          <w:spacing w:val="-3"/>
        </w:rPr>
      </w:pPr>
    </w:p>
    <w:p w14:paraId="2EE24AC9" w14:textId="77777777" w:rsidR="00C22EF1" w:rsidRPr="001B78AC" w:rsidRDefault="00C22EF1" w:rsidP="00C22EF1">
      <w:pPr>
        <w:tabs>
          <w:tab w:val="left" w:pos="-1440"/>
          <w:tab w:val="left" w:pos="7200"/>
        </w:tabs>
        <w:suppressAutoHyphens/>
        <w:spacing w:after="0" w:line="240" w:lineRule="auto"/>
        <w:ind w:right="634"/>
        <w:rPr>
          <w:rFonts w:ascii="Calibri" w:eastAsia="Arial" w:hAnsi="Calibri" w:cs="Calibri"/>
          <w:b/>
          <w:color w:val="000000"/>
          <w:spacing w:val="-3"/>
        </w:rPr>
      </w:pPr>
      <w:r w:rsidRPr="001B78AC">
        <w:rPr>
          <w:rFonts w:ascii="Calibri" w:eastAsia="Arial" w:hAnsi="Calibri" w:cs="Calibri"/>
          <w:color w:val="000000"/>
          <w:spacing w:val="-3"/>
        </w:rPr>
        <w:t>Name of Staff: ___________________________________________________</w:t>
      </w:r>
      <w:r w:rsidRPr="001B78AC">
        <w:rPr>
          <w:rFonts w:ascii="Calibri" w:eastAsia="Arial" w:hAnsi="Calibri" w:cs="Calibri"/>
          <w:b/>
          <w:color w:val="000000"/>
          <w:spacing w:val="-3"/>
        </w:rPr>
        <w:t xml:space="preserve">_    </w:t>
      </w:r>
    </w:p>
    <w:p w14:paraId="3A5BBFA9" w14:textId="77777777" w:rsidR="00C22EF1" w:rsidRPr="001B78AC" w:rsidRDefault="00C22EF1" w:rsidP="00C22EF1">
      <w:pPr>
        <w:tabs>
          <w:tab w:val="left" w:pos="-1440"/>
          <w:tab w:val="left" w:pos="7200"/>
        </w:tabs>
        <w:suppressAutoHyphens/>
        <w:spacing w:after="0" w:line="240" w:lineRule="auto"/>
        <w:ind w:right="634"/>
        <w:rPr>
          <w:rFonts w:ascii="Calibri" w:eastAsia="Times New Roman" w:hAnsi="Calibri" w:cs="Calibri"/>
          <w:b/>
          <w:color w:val="000000"/>
          <w:spacing w:val="-3"/>
        </w:rPr>
      </w:pPr>
    </w:p>
    <w:p w14:paraId="6CD48A89" w14:textId="1625A82E" w:rsidR="00C22EF1" w:rsidRPr="001B78AC" w:rsidRDefault="00C22EF1" w:rsidP="00C22EF1">
      <w:pPr>
        <w:tabs>
          <w:tab w:val="left" w:pos="-1440"/>
          <w:tab w:val="left" w:pos="1890"/>
          <w:tab w:val="left" w:pos="7200"/>
        </w:tabs>
        <w:suppressAutoHyphens/>
        <w:spacing w:after="0" w:line="240" w:lineRule="auto"/>
        <w:ind w:right="634"/>
        <w:rPr>
          <w:rFonts w:ascii="Calibri" w:eastAsia="Arial" w:hAnsi="Calibri" w:cs="Calibri"/>
          <w:color w:val="000000"/>
          <w:spacing w:val="-3"/>
        </w:rPr>
      </w:pPr>
      <w:r w:rsidRPr="001B78AC">
        <w:rPr>
          <w:rFonts w:ascii="Calibri" w:eastAsia="Arial" w:hAnsi="Calibri" w:cs="Calibri"/>
          <w:color w:val="000000"/>
          <w:spacing w:val="-3"/>
        </w:rPr>
        <w:t>Title:</w:t>
      </w:r>
      <w:r w:rsidR="00020B22" w:rsidRPr="001B78AC">
        <w:rPr>
          <w:rFonts w:ascii="Calibri" w:eastAsia="Times New Roman" w:hAnsi="Calibri" w:cs="Calibri"/>
          <w:color w:val="000000"/>
          <w:spacing w:val="-3"/>
        </w:rPr>
        <w:t xml:space="preserve"> </w:t>
      </w:r>
      <w:r w:rsidRPr="001B78AC">
        <w:rPr>
          <w:rFonts w:ascii="Calibri" w:eastAsia="Arial" w:hAnsi="Calibri" w:cs="Calibri"/>
          <w:color w:val="000000"/>
          <w:spacing w:val="-3"/>
        </w:rPr>
        <w:t>_______________________________________________</w:t>
      </w:r>
    </w:p>
    <w:p w14:paraId="30D3A94C" w14:textId="77777777" w:rsidR="00C22EF1" w:rsidRPr="001B78AC"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rPr>
      </w:pPr>
    </w:p>
    <w:p w14:paraId="4312A871" w14:textId="284B99FB" w:rsidR="00C22EF1" w:rsidRPr="001B78AC" w:rsidRDefault="00C22EF1" w:rsidP="00C22EF1">
      <w:pPr>
        <w:tabs>
          <w:tab w:val="left" w:pos="-1440"/>
          <w:tab w:val="left" w:pos="7200"/>
        </w:tabs>
        <w:suppressAutoHyphens/>
        <w:spacing w:after="0" w:line="240" w:lineRule="auto"/>
        <w:ind w:right="634"/>
        <w:rPr>
          <w:rFonts w:ascii="Calibri" w:eastAsia="Arial" w:hAnsi="Calibri" w:cs="Calibri"/>
          <w:color w:val="000000"/>
          <w:spacing w:val="-3"/>
        </w:rPr>
      </w:pPr>
      <w:r w:rsidRPr="001B78AC">
        <w:rPr>
          <w:rFonts w:ascii="Calibri" w:eastAsia="Arial" w:hAnsi="Calibri" w:cs="Calibri"/>
          <w:color w:val="000000"/>
          <w:spacing w:val="-3"/>
        </w:rPr>
        <w:t xml:space="preserve">Years with </w:t>
      </w:r>
      <w:r w:rsidR="009C1F3E" w:rsidRPr="001B78AC">
        <w:rPr>
          <w:rFonts w:ascii="Calibri" w:eastAsia="Arial" w:hAnsi="Calibri" w:cs="Calibri"/>
          <w:color w:val="000000"/>
          <w:spacing w:val="-3"/>
        </w:rPr>
        <w:t>the organization/institution/agency</w:t>
      </w:r>
      <w:r w:rsidRPr="001B78AC">
        <w:rPr>
          <w:rFonts w:ascii="Calibri" w:eastAsia="Arial" w:hAnsi="Calibri" w:cs="Calibri"/>
          <w:color w:val="000000"/>
          <w:spacing w:val="-3"/>
        </w:rPr>
        <w:t>: _____________________   Nationality: ____________________</w:t>
      </w:r>
    </w:p>
    <w:p w14:paraId="3DD4DD1B" w14:textId="77777777" w:rsidR="00C22EF1" w:rsidRPr="001B78AC"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rPr>
      </w:pPr>
    </w:p>
    <w:p w14:paraId="2A33176C" w14:textId="77777777" w:rsidR="00C22EF1" w:rsidRPr="001B78AC"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rPr>
      </w:pPr>
    </w:p>
    <w:p w14:paraId="05165012" w14:textId="77777777" w:rsidR="00C22EF1" w:rsidRPr="001B78AC" w:rsidRDefault="00C22EF1" w:rsidP="00C22EF1">
      <w:pPr>
        <w:tabs>
          <w:tab w:val="left" w:pos="-1440"/>
          <w:tab w:val="left" w:pos="7200"/>
        </w:tabs>
        <w:suppressAutoHyphens/>
        <w:spacing w:after="0" w:line="240" w:lineRule="auto"/>
        <w:ind w:right="634"/>
        <w:jc w:val="both"/>
        <w:rPr>
          <w:rFonts w:ascii="Calibri" w:eastAsia="Arial" w:hAnsi="Calibri" w:cs="Calibri"/>
          <w:color w:val="000000"/>
          <w:spacing w:val="-3"/>
        </w:rPr>
      </w:pPr>
      <w:r w:rsidRPr="001B78AC">
        <w:rPr>
          <w:rFonts w:ascii="Calibri" w:eastAsia="Arial" w:hAnsi="Calibri" w:cs="Calibri"/>
          <w:b/>
          <w:color w:val="000000"/>
          <w:spacing w:val="-3"/>
        </w:rPr>
        <w:t>Education/Qualifications</w:t>
      </w:r>
      <w:r w:rsidRPr="001B78AC">
        <w:rPr>
          <w:rFonts w:ascii="Calibri" w:eastAsia="Arial" w:hAnsi="Calibri" w:cs="Calibri"/>
          <w:color w:val="000000"/>
          <w:spacing w:val="-3"/>
        </w:rPr>
        <w:t>: (Summarize college/university and other specialized education of staff member, giving names of schools, dates attended and degrees-professional qualifications obtained).</w:t>
      </w:r>
    </w:p>
    <w:p w14:paraId="440A811B" w14:textId="77777777" w:rsidR="00C22EF1" w:rsidRPr="001B78AC"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rPr>
      </w:pPr>
    </w:p>
    <w:p w14:paraId="6207B5FC" w14:textId="77777777" w:rsidR="00C22EF1" w:rsidRPr="001B78AC" w:rsidRDefault="00C22EF1" w:rsidP="00C22EF1">
      <w:pPr>
        <w:tabs>
          <w:tab w:val="left" w:pos="-1440"/>
          <w:tab w:val="left" w:pos="7200"/>
        </w:tabs>
        <w:suppressAutoHyphens/>
        <w:spacing w:after="0" w:line="240" w:lineRule="auto"/>
        <w:ind w:right="634"/>
        <w:rPr>
          <w:rFonts w:ascii="Calibri" w:eastAsia="Arial" w:hAnsi="Calibri" w:cs="Calibri"/>
          <w:b/>
          <w:color w:val="000000"/>
          <w:spacing w:val="-3"/>
        </w:rPr>
      </w:pPr>
      <w:r w:rsidRPr="001B78AC">
        <w:rPr>
          <w:rFonts w:ascii="Calibri" w:eastAsia="Arial" w:hAnsi="Calibri" w:cs="Calibri"/>
          <w:b/>
          <w:color w:val="000000"/>
          <w:spacing w:val="-3"/>
        </w:rPr>
        <w:t>Employment Record/Experience</w:t>
      </w:r>
    </w:p>
    <w:p w14:paraId="5CDD61D5" w14:textId="77777777" w:rsidR="00C22EF1" w:rsidRPr="001B78AC"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rPr>
      </w:pPr>
    </w:p>
    <w:p w14:paraId="33FF07B0" w14:textId="77777777" w:rsidR="00C22EF1" w:rsidRPr="001B78AC" w:rsidRDefault="00C22EF1" w:rsidP="00C22EF1">
      <w:pPr>
        <w:tabs>
          <w:tab w:val="left" w:pos="-1440"/>
          <w:tab w:val="left" w:pos="7200"/>
        </w:tabs>
        <w:suppressAutoHyphens/>
        <w:spacing w:after="0" w:line="240" w:lineRule="auto"/>
        <w:ind w:right="634"/>
        <w:jc w:val="both"/>
        <w:rPr>
          <w:rFonts w:ascii="Calibri" w:eastAsia="Arial" w:hAnsi="Calibri" w:cs="Calibri"/>
          <w:color w:val="000000"/>
          <w:spacing w:val="-3"/>
        </w:rPr>
      </w:pPr>
      <w:r w:rsidRPr="001B78AC">
        <w:rPr>
          <w:rFonts w:ascii="Calibri" w:eastAsia="Arial" w:hAnsi="Calibri" w:cs="Calibri"/>
          <w:color w:val="000000"/>
          <w:spacing w:val="-3"/>
        </w:rPr>
        <w:t>(Starting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59D6C693" w14:textId="77777777" w:rsidR="00C22EF1" w:rsidRPr="001B78AC"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rPr>
      </w:pPr>
    </w:p>
    <w:p w14:paraId="1F8CD4DD" w14:textId="77777777" w:rsidR="00C22EF1" w:rsidRPr="001B78AC" w:rsidRDefault="00C22EF1" w:rsidP="00C22EF1">
      <w:pPr>
        <w:tabs>
          <w:tab w:val="left" w:pos="-1440"/>
          <w:tab w:val="left" w:pos="6300"/>
          <w:tab w:val="left" w:pos="7200"/>
        </w:tabs>
        <w:suppressAutoHyphens/>
        <w:spacing w:after="0" w:line="240" w:lineRule="auto"/>
        <w:ind w:right="634"/>
        <w:rPr>
          <w:rFonts w:ascii="Calibri" w:eastAsia="Arial" w:hAnsi="Calibri" w:cs="Calibri"/>
          <w:b/>
          <w:color w:val="000000"/>
          <w:spacing w:val="-3"/>
        </w:rPr>
      </w:pPr>
      <w:r w:rsidRPr="001B78AC">
        <w:rPr>
          <w:rFonts w:ascii="Calibri" w:eastAsia="Arial" w:hAnsi="Calibri" w:cs="Calibri"/>
          <w:b/>
          <w:color w:val="000000"/>
          <w:spacing w:val="-3"/>
        </w:rPr>
        <w:t>References</w:t>
      </w:r>
    </w:p>
    <w:p w14:paraId="78CEE57E" w14:textId="77777777" w:rsidR="00C22EF1" w:rsidRPr="001B78AC" w:rsidRDefault="00C22EF1" w:rsidP="00C22EF1">
      <w:pPr>
        <w:tabs>
          <w:tab w:val="left" w:pos="-1440"/>
          <w:tab w:val="left" w:pos="6300"/>
          <w:tab w:val="left" w:pos="7200"/>
        </w:tabs>
        <w:suppressAutoHyphens/>
        <w:spacing w:after="0" w:line="240" w:lineRule="auto"/>
        <w:ind w:right="634"/>
        <w:rPr>
          <w:rFonts w:ascii="Calibri" w:eastAsia="Times New Roman" w:hAnsi="Calibri" w:cs="Calibri"/>
          <w:color w:val="000000"/>
          <w:spacing w:val="-3"/>
        </w:rPr>
      </w:pPr>
    </w:p>
    <w:p w14:paraId="3447105B" w14:textId="77777777" w:rsidR="00C22EF1" w:rsidRPr="001B78AC" w:rsidRDefault="00C22EF1" w:rsidP="00C22EF1">
      <w:pPr>
        <w:tabs>
          <w:tab w:val="left" w:pos="-1440"/>
          <w:tab w:val="left" w:pos="6300"/>
          <w:tab w:val="left" w:pos="7200"/>
        </w:tabs>
        <w:suppressAutoHyphens/>
        <w:spacing w:after="0" w:line="240" w:lineRule="auto"/>
        <w:ind w:right="634"/>
        <w:rPr>
          <w:rFonts w:ascii="Calibri" w:eastAsia="Arial" w:hAnsi="Calibri" w:cs="Calibri"/>
          <w:color w:val="000000"/>
          <w:spacing w:val="-3"/>
        </w:rPr>
      </w:pPr>
      <w:r w:rsidRPr="001B78AC">
        <w:rPr>
          <w:rFonts w:ascii="Calibri" w:eastAsia="Arial" w:hAnsi="Calibri" w:cs="Calibri"/>
          <w:color w:val="000000"/>
          <w:spacing w:val="-3"/>
        </w:rPr>
        <w:t>Provide names and addresses for two (2) references.</w:t>
      </w:r>
    </w:p>
    <w:p w14:paraId="254B3705" w14:textId="77777777" w:rsidR="00C22EF1" w:rsidRPr="001B78AC" w:rsidRDefault="00C22EF1" w:rsidP="00C22EF1">
      <w:pPr>
        <w:rPr>
          <w:rFonts w:ascii="Calibri" w:eastAsia="Calibri" w:hAnsi="Calibri" w:cs="Calibri"/>
          <w:color w:val="000000"/>
          <w:lang w:val="en-CA"/>
        </w:rPr>
      </w:pPr>
    </w:p>
    <w:p w14:paraId="518A8AFD" w14:textId="77777777" w:rsidR="00C22EF1" w:rsidRPr="001B78AC" w:rsidRDefault="00C22EF1" w:rsidP="00C22EF1">
      <w:pPr>
        <w:spacing w:after="0" w:line="240" w:lineRule="auto"/>
        <w:rPr>
          <w:rFonts w:ascii="Calibri" w:eastAsia="Times New Roman" w:hAnsi="Calibri" w:cs="Calibri"/>
          <w:b/>
          <w:color w:val="000000"/>
          <w:lang w:val="en-GB" w:eastAsia="en-GB"/>
        </w:rPr>
      </w:pPr>
      <w:r w:rsidRPr="001B78AC">
        <w:rPr>
          <w:rFonts w:ascii="Calibri" w:eastAsia="Calibri" w:hAnsi="Calibri" w:cs="Calibri"/>
          <w:color w:val="000000"/>
          <w:lang w:val="en-CA"/>
        </w:rPr>
        <w:br w:type="page"/>
      </w:r>
    </w:p>
    <w:p w14:paraId="6DD99E63" w14:textId="2AEAB48C" w:rsidR="0080766A" w:rsidRPr="001B78AC" w:rsidRDefault="00C22EF1" w:rsidP="00BA537E">
      <w:pPr>
        <w:tabs>
          <w:tab w:val="center" w:pos="4320"/>
          <w:tab w:val="right" w:pos="8640"/>
        </w:tabs>
        <w:spacing w:after="0" w:line="240" w:lineRule="auto"/>
        <w:jc w:val="center"/>
        <w:rPr>
          <w:rFonts w:ascii="Calibri" w:eastAsia="Times New Roman" w:hAnsi="Calibri" w:cs="Calibri"/>
          <w:b/>
          <w:color w:val="002060"/>
          <w:lang w:val="en-GB" w:eastAsia="en-GB"/>
        </w:rPr>
      </w:pPr>
      <w:r w:rsidRPr="001B78AC">
        <w:rPr>
          <w:rFonts w:ascii="Calibri" w:eastAsia="Times New Roman" w:hAnsi="Calibri" w:cs="Calibri"/>
          <w:b/>
          <w:color w:val="002060"/>
          <w:lang w:val="en-GB" w:eastAsia="en-GB"/>
        </w:rPr>
        <w:lastRenderedPageBreak/>
        <w:t>Annex B-</w:t>
      </w:r>
      <w:r w:rsidR="00BA537E" w:rsidRPr="001B78AC">
        <w:rPr>
          <w:rFonts w:ascii="Calibri" w:eastAsia="Times New Roman" w:hAnsi="Calibri" w:cs="Calibri"/>
          <w:b/>
          <w:color w:val="002060"/>
          <w:lang w:val="en-GB" w:eastAsia="en-GB"/>
        </w:rPr>
        <w:t>4</w:t>
      </w:r>
    </w:p>
    <w:p w14:paraId="59F2CB5D" w14:textId="77777777" w:rsidR="0080766A" w:rsidRPr="001B78AC" w:rsidRDefault="0080766A" w:rsidP="0080766A">
      <w:pPr>
        <w:spacing w:after="0" w:line="240" w:lineRule="auto"/>
        <w:jc w:val="center"/>
        <w:rPr>
          <w:rFonts w:ascii="Calibri" w:eastAsia="Calibri" w:hAnsi="Calibri" w:cs="Calibri"/>
          <w:b/>
          <w:bCs/>
          <w:color w:val="002060"/>
          <w:u w:val="single"/>
          <w:lang w:val="en-CA"/>
        </w:rPr>
      </w:pPr>
      <w:r w:rsidRPr="001B78AC">
        <w:rPr>
          <w:rFonts w:ascii="Calibri" w:eastAsia="Calibri" w:hAnsi="Calibri" w:cs="Calibri"/>
          <w:b/>
          <w:bCs/>
          <w:color w:val="002060"/>
          <w:u w:val="single"/>
          <w:lang w:val="en-CA"/>
        </w:rPr>
        <w:t xml:space="preserve">Capacity Assessment minimum Documents </w:t>
      </w:r>
    </w:p>
    <w:p w14:paraId="5270A638" w14:textId="71911698" w:rsidR="0080766A" w:rsidRPr="001B78AC" w:rsidRDefault="0080766A" w:rsidP="0080766A">
      <w:pPr>
        <w:spacing w:after="0" w:line="240" w:lineRule="auto"/>
        <w:jc w:val="center"/>
        <w:rPr>
          <w:rFonts w:ascii="Calibri" w:eastAsia="Calibri" w:hAnsi="Calibri" w:cs="Calibri"/>
          <w:b/>
          <w:bCs/>
          <w:u w:val="single"/>
          <w:lang w:val="en-CA"/>
        </w:rPr>
      </w:pPr>
      <w:r w:rsidRPr="001B78AC">
        <w:rPr>
          <w:rFonts w:ascii="Calibri" w:eastAsia="Calibri" w:hAnsi="Calibri" w:cs="Calibri"/>
          <w:b/>
          <w:bCs/>
          <w:u w:val="single"/>
          <w:lang w:val="en-CA"/>
        </w:rPr>
        <w:t>(</w:t>
      </w:r>
      <w:r w:rsidR="009C1F3E" w:rsidRPr="001B78AC">
        <w:rPr>
          <w:rFonts w:ascii="Calibri" w:eastAsia="Calibri" w:hAnsi="Calibri" w:cs="Calibri"/>
          <w:b/>
          <w:bCs/>
          <w:u w:val="single"/>
          <w:lang w:val="en-CA"/>
        </w:rPr>
        <w:t>To</w:t>
      </w:r>
      <w:r w:rsidRPr="001B78AC">
        <w:rPr>
          <w:rFonts w:ascii="Calibri" w:eastAsia="Calibri" w:hAnsi="Calibri" w:cs="Calibri"/>
          <w:b/>
          <w:bCs/>
          <w:u w:val="single"/>
          <w:lang w:val="en-CA"/>
        </w:rPr>
        <w:t xml:space="preserve"> be submitted by potential Responsible Parties and submission assessed by the reviewer)</w:t>
      </w:r>
    </w:p>
    <w:p w14:paraId="2D953E71" w14:textId="77777777" w:rsidR="0080766A" w:rsidRPr="001B78AC" w:rsidRDefault="0080766A" w:rsidP="00C22EF1">
      <w:pPr>
        <w:tabs>
          <w:tab w:val="center" w:pos="4320"/>
          <w:tab w:val="right" w:pos="8640"/>
        </w:tabs>
        <w:spacing w:after="0" w:line="240" w:lineRule="auto"/>
        <w:rPr>
          <w:rFonts w:ascii="Calibri" w:eastAsia="Times New Roman" w:hAnsi="Calibri" w:cs="Calibri"/>
          <w:b/>
          <w:color w:val="000000"/>
          <w:lang w:val="en-GB" w:eastAsia="en-GB"/>
        </w:rPr>
      </w:pPr>
    </w:p>
    <w:p w14:paraId="4B3FF0E2" w14:textId="77777777" w:rsidR="00C22EF1" w:rsidRPr="001B78AC" w:rsidRDefault="00C22EF1" w:rsidP="00C22EF1">
      <w:pPr>
        <w:tabs>
          <w:tab w:val="center" w:pos="4320"/>
          <w:tab w:val="right" w:pos="8640"/>
        </w:tabs>
        <w:spacing w:after="0" w:line="240" w:lineRule="auto"/>
        <w:rPr>
          <w:rFonts w:ascii="Calibri" w:eastAsia="Times New Roman" w:hAnsi="Calibri" w:cs="Calibri"/>
          <w:b/>
          <w:bCs/>
          <w:iCs/>
          <w:color w:val="000000"/>
          <w:lang w:val="en-GB" w:eastAsia="en-GB"/>
        </w:rPr>
      </w:pPr>
    </w:p>
    <w:p w14:paraId="6F08F8B9" w14:textId="77777777" w:rsidR="00C22EF1" w:rsidRPr="001B78AC" w:rsidRDefault="00C22EF1" w:rsidP="00C22EF1">
      <w:pPr>
        <w:tabs>
          <w:tab w:val="center" w:pos="4320"/>
          <w:tab w:val="right" w:pos="8640"/>
        </w:tabs>
        <w:spacing w:after="0" w:line="240" w:lineRule="auto"/>
        <w:rPr>
          <w:rFonts w:ascii="Calibri" w:eastAsia="Times New Roman" w:hAnsi="Calibri" w:cs="Calibri"/>
          <w:b/>
          <w:color w:val="000000"/>
          <w:lang w:val="en-GB" w:eastAsia="en-GB"/>
        </w:rPr>
      </w:pPr>
      <w:r w:rsidRPr="001B78AC">
        <w:rPr>
          <w:rFonts w:ascii="Calibri" w:eastAsia="Times New Roman" w:hAnsi="Calibri" w:cs="Calibri"/>
          <w:b/>
          <w:color w:val="000000"/>
          <w:lang w:val="en-GB" w:eastAsia="en-GB"/>
        </w:rPr>
        <w:t>Call for proposal</w:t>
      </w:r>
    </w:p>
    <w:p w14:paraId="21042FD6" w14:textId="77777777" w:rsidR="009C1F3E" w:rsidRPr="001B78AC" w:rsidRDefault="009C1F3E" w:rsidP="00595C1B">
      <w:pPr>
        <w:tabs>
          <w:tab w:val="center" w:pos="4320"/>
          <w:tab w:val="right" w:pos="8640"/>
        </w:tabs>
        <w:spacing w:after="0" w:line="240" w:lineRule="auto"/>
        <w:rPr>
          <w:rFonts w:ascii="Calibri" w:eastAsia="Times New Roman" w:hAnsi="Calibri" w:cs="Calibri"/>
          <w:b/>
          <w:color w:val="000000"/>
          <w:lang w:val="en-GB" w:eastAsia="en-GB"/>
        </w:rPr>
      </w:pPr>
    </w:p>
    <w:p w14:paraId="4DB487DB" w14:textId="77777777" w:rsidR="00904D00" w:rsidRPr="001B78AC" w:rsidRDefault="00C22EF1" w:rsidP="00904D00">
      <w:pPr>
        <w:tabs>
          <w:tab w:val="center" w:pos="4320"/>
          <w:tab w:val="right" w:pos="8640"/>
        </w:tabs>
        <w:spacing w:after="0" w:line="240" w:lineRule="auto"/>
        <w:rPr>
          <w:rFonts w:ascii="Calibri" w:eastAsia="Times New Roman" w:hAnsi="Calibri" w:cs="Calibri"/>
          <w:b/>
          <w:color w:val="000000"/>
          <w:lang w:val="en-GB" w:eastAsia="en-GB"/>
        </w:rPr>
      </w:pPr>
      <w:r w:rsidRPr="001B78AC">
        <w:rPr>
          <w:rFonts w:ascii="Calibri" w:eastAsia="Times New Roman" w:hAnsi="Calibri" w:cs="Calibri"/>
          <w:b/>
          <w:color w:val="000000"/>
          <w:lang w:val="en-GB" w:eastAsia="en-GB"/>
        </w:rPr>
        <w:t>Description of Services</w:t>
      </w:r>
      <w:r w:rsidR="00595C1B" w:rsidRPr="001B78AC">
        <w:rPr>
          <w:rFonts w:ascii="Calibri" w:eastAsia="Times New Roman" w:hAnsi="Calibri" w:cs="Calibri"/>
          <w:b/>
          <w:color w:val="000000"/>
          <w:lang w:val="en-GB" w:eastAsia="en-GB"/>
        </w:rPr>
        <w:t xml:space="preserve">: </w:t>
      </w:r>
      <w:r w:rsidR="00904D00" w:rsidRPr="001B78AC">
        <w:rPr>
          <w:rFonts w:ascii="Calibri" w:eastAsia="Times New Roman" w:hAnsi="Calibri" w:cs="Calibri"/>
          <w:b/>
          <w:color w:val="000000"/>
          <w:lang w:val="en-GB" w:eastAsia="en-GB"/>
        </w:rPr>
        <w:t>Research and documentation to identify substantive and potentially scalable care models at the global, regional and national (India) levels highlighting actionable policy interventions and recommendations for enhancing women’s economic and political participation in India with improved access to care services.</w:t>
      </w:r>
    </w:p>
    <w:p w14:paraId="35280A2B" w14:textId="21CCBE7E" w:rsidR="009C1F3E" w:rsidRPr="001B78AC" w:rsidRDefault="009C1F3E" w:rsidP="00C22EF1">
      <w:pPr>
        <w:tabs>
          <w:tab w:val="center" w:pos="4320"/>
          <w:tab w:val="right" w:pos="8640"/>
        </w:tabs>
        <w:spacing w:after="0" w:line="240" w:lineRule="auto"/>
        <w:rPr>
          <w:rFonts w:ascii="Calibri" w:eastAsia="Times New Roman" w:hAnsi="Calibri" w:cs="Calibri"/>
          <w:b/>
          <w:color w:val="000000"/>
          <w:lang w:val="en-GB" w:eastAsia="en-GB"/>
        </w:rPr>
      </w:pPr>
    </w:p>
    <w:p w14:paraId="53FDAF01" w14:textId="1E01D7C7" w:rsidR="00461BB7" w:rsidRPr="00843361" w:rsidRDefault="00461BB7" w:rsidP="00461BB7">
      <w:pPr>
        <w:spacing w:after="0" w:line="240" w:lineRule="auto"/>
        <w:rPr>
          <w:rFonts w:ascii="Calibri" w:eastAsia="Calibri" w:hAnsi="Calibri" w:cs="Calibri"/>
          <w:b/>
          <w:bCs/>
          <w:lang w:val="en-CA"/>
        </w:rPr>
      </w:pPr>
      <w:r w:rsidRPr="00461BB7">
        <w:rPr>
          <w:rFonts w:ascii="Calibri" w:eastAsia="Calibri" w:hAnsi="Calibri" w:cs="Calibri"/>
          <w:b/>
          <w:bCs/>
          <w:lang w:val="en-CA"/>
        </w:rPr>
        <w:t>CFP No. UNW-AP-IND-CFP-202</w:t>
      </w:r>
      <w:r w:rsidR="00DE5DF5">
        <w:rPr>
          <w:rFonts w:ascii="Calibri" w:eastAsia="Calibri" w:hAnsi="Calibri" w:cs="Calibri"/>
          <w:b/>
          <w:bCs/>
          <w:lang w:val="en-CA"/>
        </w:rPr>
        <w:t>4</w:t>
      </w:r>
      <w:r w:rsidRPr="00461BB7">
        <w:rPr>
          <w:rFonts w:ascii="Calibri" w:eastAsia="Calibri" w:hAnsi="Calibri" w:cs="Calibri"/>
          <w:b/>
          <w:bCs/>
          <w:lang w:val="en-CA"/>
        </w:rPr>
        <w:t>-0</w:t>
      </w:r>
      <w:r w:rsidR="00E2704E">
        <w:rPr>
          <w:rFonts w:ascii="Calibri" w:eastAsia="Calibri" w:hAnsi="Calibri" w:cs="Calibri"/>
          <w:b/>
          <w:bCs/>
          <w:lang w:val="en-CA"/>
        </w:rPr>
        <w:t>3</w:t>
      </w:r>
    </w:p>
    <w:p w14:paraId="13D4E7E4" w14:textId="77777777" w:rsidR="00C22EF1" w:rsidRPr="00843361" w:rsidRDefault="00C22EF1" w:rsidP="00C22EF1">
      <w:pPr>
        <w:tabs>
          <w:tab w:val="center" w:pos="4320"/>
          <w:tab w:val="right" w:pos="8640"/>
        </w:tabs>
        <w:spacing w:after="0" w:line="240" w:lineRule="auto"/>
        <w:rPr>
          <w:rFonts w:ascii="Calibri" w:eastAsia="Times New Roman" w:hAnsi="Calibri" w:cs="Calibri"/>
          <w:color w:val="000000"/>
          <w:lang w:val="en-GB" w:eastAsia="en-GB"/>
        </w:rPr>
      </w:pPr>
    </w:p>
    <w:p w14:paraId="054267C4" w14:textId="77777777" w:rsidR="00C22EF1" w:rsidRPr="00843361" w:rsidRDefault="00C22EF1" w:rsidP="00C22EF1">
      <w:pPr>
        <w:spacing w:after="0" w:line="240" w:lineRule="auto"/>
        <w:jc w:val="center"/>
        <w:rPr>
          <w:rFonts w:ascii="Calibri" w:eastAsia="Calibri" w:hAnsi="Calibri" w:cs="Calibri"/>
          <w:b/>
          <w:color w:val="000000"/>
          <w:lang w:val="en-CA"/>
        </w:rPr>
      </w:pPr>
    </w:p>
    <w:p w14:paraId="7DD84BED" w14:textId="77777777" w:rsidR="00EA1C72" w:rsidRDefault="00EA1C72" w:rsidP="00EA1C72"/>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416235" w:rsidRPr="00A307FE" w14:paraId="58A4C6E9" w14:textId="77777777" w:rsidTr="005A296B">
        <w:tc>
          <w:tcPr>
            <w:tcW w:w="6205" w:type="dxa"/>
          </w:tcPr>
          <w:p w14:paraId="68A992A5" w14:textId="77777777" w:rsidR="00416235" w:rsidRPr="00A307FE" w:rsidRDefault="00416235" w:rsidP="005A296B">
            <w:pPr>
              <w:contextualSpacing/>
              <w:rPr>
                <w:rFonts w:asciiTheme="minorHAnsi" w:hAnsiTheme="minorHAnsi" w:cstheme="minorBidi"/>
                <w:b/>
                <w:bCs/>
                <w:sz w:val="20"/>
                <w:szCs w:val="20"/>
              </w:rPr>
            </w:pPr>
            <w:r w:rsidRPr="34CA864B">
              <w:rPr>
                <w:rFonts w:cstheme="minorBidi"/>
                <w:b/>
                <w:bCs/>
                <w:sz w:val="20"/>
                <w:szCs w:val="20"/>
              </w:rPr>
              <w:t>Document</w:t>
            </w:r>
          </w:p>
        </w:tc>
        <w:tc>
          <w:tcPr>
            <w:tcW w:w="1980" w:type="dxa"/>
          </w:tcPr>
          <w:p w14:paraId="4C6BA4F9" w14:textId="77777777" w:rsidR="00416235" w:rsidRPr="00A307FE" w:rsidRDefault="00416235" w:rsidP="005A296B">
            <w:pPr>
              <w:contextualSpacing/>
              <w:rPr>
                <w:rFonts w:asciiTheme="minorHAnsi" w:hAnsiTheme="minorHAnsi" w:cstheme="minorBidi"/>
                <w:b/>
                <w:bCs/>
                <w:sz w:val="20"/>
                <w:szCs w:val="20"/>
              </w:rPr>
            </w:pPr>
            <w:r w:rsidRPr="34CA864B">
              <w:rPr>
                <w:rFonts w:cstheme="minorBidi"/>
                <w:b/>
                <w:bCs/>
                <w:sz w:val="20"/>
                <w:szCs w:val="20"/>
              </w:rPr>
              <w:t>Mandatory / Optional</w:t>
            </w:r>
          </w:p>
        </w:tc>
      </w:tr>
      <w:tr w:rsidR="00416235" w:rsidRPr="00A307FE" w14:paraId="1001A3FA" w14:textId="77777777" w:rsidTr="005A296B">
        <w:tc>
          <w:tcPr>
            <w:tcW w:w="8185" w:type="dxa"/>
            <w:gridSpan w:val="2"/>
          </w:tcPr>
          <w:p w14:paraId="446FCC69"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b/>
                <w:bCs/>
                <w:sz w:val="20"/>
                <w:szCs w:val="20"/>
              </w:rPr>
              <w:t>Governance, Management and Technical</w:t>
            </w:r>
          </w:p>
        </w:tc>
      </w:tr>
      <w:tr w:rsidR="00416235" w:rsidRPr="00A307FE" w14:paraId="1337FF9C" w14:textId="77777777" w:rsidTr="005A296B">
        <w:tc>
          <w:tcPr>
            <w:tcW w:w="6205" w:type="dxa"/>
          </w:tcPr>
          <w:p w14:paraId="29FC5A68" w14:textId="77777777" w:rsidR="00416235" w:rsidRPr="00A307FE" w:rsidRDefault="00416235" w:rsidP="005A296B">
            <w:pPr>
              <w:contextualSpacing/>
              <w:jc w:val="both"/>
              <w:rPr>
                <w:rFonts w:asciiTheme="minorHAnsi" w:hAnsiTheme="minorHAnsi" w:cstheme="minorBidi"/>
                <w:b/>
                <w:bCs/>
                <w:sz w:val="20"/>
                <w:szCs w:val="20"/>
              </w:rPr>
            </w:pPr>
            <w:r w:rsidRPr="34CA864B">
              <w:rPr>
                <w:rFonts w:cstheme="minorBidi"/>
                <w:sz w:val="20"/>
                <w:szCs w:val="20"/>
              </w:rPr>
              <w:t>Organization’s legal registration documentation</w:t>
            </w:r>
          </w:p>
        </w:tc>
        <w:tc>
          <w:tcPr>
            <w:tcW w:w="1980" w:type="dxa"/>
          </w:tcPr>
          <w:p w14:paraId="5124FE2E" w14:textId="77777777" w:rsidR="00416235" w:rsidRPr="00A307FE" w:rsidRDefault="00416235" w:rsidP="005A296B">
            <w:pPr>
              <w:contextualSpacing/>
              <w:jc w:val="center"/>
              <w:rPr>
                <w:rFonts w:asciiTheme="minorHAnsi" w:hAnsiTheme="minorHAnsi" w:cstheme="minorBidi"/>
                <w:b/>
                <w:bCs/>
                <w:sz w:val="20"/>
                <w:szCs w:val="20"/>
              </w:rPr>
            </w:pPr>
            <w:r w:rsidRPr="34CA864B">
              <w:rPr>
                <w:rFonts w:cstheme="minorBidi"/>
                <w:sz w:val="20"/>
                <w:szCs w:val="20"/>
              </w:rPr>
              <w:t>Mandatory</w:t>
            </w:r>
          </w:p>
        </w:tc>
      </w:tr>
      <w:tr w:rsidR="00416235" w:rsidRPr="00A307FE" w14:paraId="7C5DCCF8" w14:textId="77777777" w:rsidTr="005A296B">
        <w:tc>
          <w:tcPr>
            <w:tcW w:w="6205" w:type="dxa"/>
          </w:tcPr>
          <w:p w14:paraId="6655AF6E" w14:textId="77777777" w:rsidR="00416235" w:rsidRPr="00A307FE" w:rsidRDefault="00416235" w:rsidP="005A296B">
            <w:pPr>
              <w:contextualSpacing/>
              <w:jc w:val="both"/>
              <w:rPr>
                <w:rFonts w:asciiTheme="minorHAnsi" w:hAnsiTheme="minorHAnsi" w:cstheme="minorBidi"/>
                <w:b/>
                <w:bCs/>
                <w:sz w:val="20"/>
                <w:szCs w:val="20"/>
              </w:rPr>
            </w:pPr>
            <w:r w:rsidRPr="34CA864B">
              <w:rPr>
                <w:rFonts w:cstheme="minorBidi"/>
                <w:sz w:val="20"/>
                <w:szCs w:val="20"/>
              </w:rPr>
              <w:t>Rules of governance of the organization</w:t>
            </w:r>
          </w:p>
        </w:tc>
        <w:tc>
          <w:tcPr>
            <w:tcW w:w="1980" w:type="dxa"/>
          </w:tcPr>
          <w:p w14:paraId="0037EBCD" w14:textId="77777777" w:rsidR="00416235" w:rsidRPr="00A307FE" w:rsidRDefault="00416235" w:rsidP="005A296B">
            <w:pPr>
              <w:contextualSpacing/>
              <w:jc w:val="center"/>
              <w:rPr>
                <w:rFonts w:asciiTheme="minorHAnsi" w:hAnsiTheme="minorHAnsi" w:cstheme="minorBidi"/>
                <w:b/>
                <w:bCs/>
                <w:sz w:val="20"/>
                <w:szCs w:val="20"/>
              </w:rPr>
            </w:pPr>
            <w:r w:rsidRPr="34CA864B">
              <w:rPr>
                <w:rFonts w:cstheme="minorBidi"/>
                <w:sz w:val="20"/>
                <w:szCs w:val="20"/>
              </w:rPr>
              <w:t>Mandatory</w:t>
            </w:r>
          </w:p>
        </w:tc>
      </w:tr>
      <w:tr w:rsidR="00416235" w:rsidRPr="00A307FE" w14:paraId="101046DD" w14:textId="77777777" w:rsidTr="005A296B">
        <w:tc>
          <w:tcPr>
            <w:tcW w:w="6205" w:type="dxa"/>
          </w:tcPr>
          <w:p w14:paraId="358D3A76" w14:textId="77777777" w:rsidR="00416235" w:rsidRPr="00A307FE" w:rsidRDefault="00416235" w:rsidP="005A296B">
            <w:pPr>
              <w:jc w:val="both"/>
              <w:rPr>
                <w:rFonts w:asciiTheme="minorHAnsi" w:hAnsiTheme="minorHAnsi" w:cstheme="minorBidi"/>
                <w:sz w:val="20"/>
                <w:szCs w:val="20"/>
              </w:rPr>
            </w:pPr>
            <w:r w:rsidRPr="34CA864B">
              <w:rPr>
                <w:rFonts w:cstheme="minorBidi"/>
                <w:sz w:val="20"/>
                <w:szCs w:val="20"/>
              </w:rPr>
              <w:t>Organigram of the organization</w:t>
            </w:r>
          </w:p>
        </w:tc>
        <w:tc>
          <w:tcPr>
            <w:tcW w:w="1980" w:type="dxa"/>
          </w:tcPr>
          <w:p w14:paraId="0608862E"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sz w:val="20"/>
                <w:szCs w:val="20"/>
              </w:rPr>
              <w:t>Mandatory</w:t>
            </w:r>
          </w:p>
        </w:tc>
      </w:tr>
      <w:tr w:rsidR="00416235" w:rsidRPr="00A307FE" w14:paraId="1492EC5E" w14:textId="77777777" w:rsidTr="005A296B">
        <w:trPr>
          <w:trHeight w:val="189"/>
        </w:trPr>
        <w:tc>
          <w:tcPr>
            <w:tcW w:w="6205" w:type="dxa"/>
          </w:tcPr>
          <w:p w14:paraId="5B7B4FF2" w14:textId="77777777" w:rsidR="00416235" w:rsidRPr="00A307FE" w:rsidRDefault="00416235" w:rsidP="005A296B">
            <w:pPr>
              <w:jc w:val="both"/>
              <w:rPr>
                <w:rFonts w:asciiTheme="minorHAnsi" w:hAnsiTheme="minorHAnsi" w:cstheme="minorBidi"/>
                <w:sz w:val="20"/>
                <w:szCs w:val="20"/>
              </w:rPr>
            </w:pPr>
            <w:r w:rsidRPr="34CA864B">
              <w:rPr>
                <w:rFonts w:cstheme="minorBidi"/>
                <w:sz w:val="20"/>
                <w:szCs w:val="20"/>
              </w:rPr>
              <w:t>List of key management at organization</w:t>
            </w:r>
          </w:p>
        </w:tc>
        <w:tc>
          <w:tcPr>
            <w:tcW w:w="1980" w:type="dxa"/>
          </w:tcPr>
          <w:p w14:paraId="24B6D194"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sz w:val="20"/>
                <w:szCs w:val="20"/>
              </w:rPr>
              <w:t>Mandatory</w:t>
            </w:r>
          </w:p>
        </w:tc>
      </w:tr>
      <w:tr w:rsidR="00416235" w:rsidRPr="00A307FE" w14:paraId="011BA454" w14:textId="77777777" w:rsidTr="005A296B">
        <w:tc>
          <w:tcPr>
            <w:tcW w:w="6205" w:type="dxa"/>
          </w:tcPr>
          <w:p w14:paraId="63827E34" w14:textId="77777777" w:rsidR="00416235" w:rsidRPr="00A307FE" w:rsidRDefault="00416235" w:rsidP="005A296B">
            <w:pPr>
              <w:jc w:val="both"/>
              <w:rPr>
                <w:rFonts w:asciiTheme="minorHAnsi" w:hAnsiTheme="minorHAnsi" w:cstheme="minorBidi"/>
                <w:sz w:val="20"/>
                <w:szCs w:val="20"/>
              </w:rPr>
            </w:pPr>
            <w:r w:rsidRPr="34CA864B">
              <w:rPr>
                <w:rFonts w:cstheme="minorBidi"/>
                <w:sz w:val="20"/>
                <w:szCs w:val="20"/>
              </w:rPr>
              <w:t>CVs of key personnel of organization who are proposed for the engagement with UN Women</w:t>
            </w:r>
          </w:p>
        </w:tc>
        <w:tc>
          <w:tcPr>
            <w:tcW w:w="1980" w:type="dxa"/>
          </w:tcPr>
          <w:p w14:paraId="2030899A"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sz w:val="20"/>
                <w:szCs w:val="20"/>
              </w:rPr>
              <w:t>Mandatory</w:t>
            </w:r>
          </w:p>
        </w:tc>
      </w:tr>
      <w:tr w:rsidR="00416235" w:rsidRPr="00A307FE" w14:paraId="4A8755E5" w14:textId="77777777" w:rsidTr="005A296B">
        <w:tc>
          <w:tcPr>
            <w:tcW w:w="6205" w:type="dxa"/>
          </w:tcPr>
          <w:p w14:paraId="1C7BD3A7" w14:textId="77777777" w:rsidR="00416235" w:rsidRPr="00A307FE" w:rsidRDefault="00416235" w:rsidP="005A296B">
            <w:pPr>
              <w:jc w:val="both"/>
              <w:rPr>
                <w:rFonts w:asciiTheme="minorHAnsi" w:hAnsiTheme="minorHAnsi" w:cstheme="minorBidi"/>
                <w:sz w:val="20"/>
                <w:szCs w:val="20"/>
              </w:rPr>
            </w:pPr>
            <w:r w:rsidRPr="34CA864B">
              <w:rPr>
                <w:rFonts w:cstheme="minorBidi"/>
                <w:sz w:val="20"/>
                <w:szCs w:val="20"/>
              </w:rPr>
              <w:t xml:space="preserve">Details of organization’s anti-fraud policy framework (which shall be consistent with UN Women’s anti-fraud policy) </w:t>
            </w:r>
          </w:p>
        </w:tc>
        <w:tc>
          <w:tcPr>
            <w:tcW w:w="1980" w:type="dxa"/>
          </w:tcPr>
          <w:p w14:paraId="55737CCB"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sz w:val="20"/>
                <w:szCs w:val="20"/>
              </w:rPr>
              <w:t>Mandatory</w:t>
            </w:r>
          </w:p>
        </w:tc>
      </w:tr>
      <w:tr w:rsidR="00416235" w:rsidRPr="00A307FE" w14:paraId="7DF83C21" w14:textId="77777777" w:rsidTr="005A296B">
        <w:tc>
          <w:tcPr>
            <w:tcW w:w="6205" w:type="dxa"/>
          </w:tcPr>
          <w:p w14:paraId="44F701C4" w14:textId="77777777" w:rsidR="00416235" w:rsidRPr="00A307FE" w:rsidRDefault="00416235" w:rsidP="005A296B">
            <w:pPr>
              <w:jc w:val="both"/>
              <w:rPr>
                <w:rFonts w:asciiTheme="minorHAnsi" w:hAnsiTheme="minorHAnsi" w:cstheme="minorBidi"/>
                <w:sz w:val="20"/>
                <w:szCs w:val="20"/>
              </w:rPr>
            </w:pPr>
            <w:r w:rsidRPr="34CA864B">
              <w:rPr>
                <w:rFonts w:cstheme="minorBidi"/>
                <w:sz w:val="20"/>
                <w:szCs w:val="20"/>
              </w:rPr>
              <w:t>Details of organization’s PSEA policy framework</w:t>
            </w:r>
          </w:p>
        </w:tc>
        <w:tc>
          <w:tcPr>
            <w:tcW w:w="1980" w:type="dxa"/>
          </w:tcPr>
          <w:p w14:paraId="530B924B"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sz w:val="20"/>
                <w:szCs w:val="20"/>
              </w:rPr>
              <w:t>Optional</w:t>
            </w:r>
          </w:p>
        </w:tc>
      </w:tr>
      <w:tr w:rsidR="00416235" w:rsidRPr="00A307FE" w14:paraId="19A10A1A" w14:textId="77777777" w:rsidTr="005A296B">
        <w:tc>
          <w:tcPr>
            <w:tcW w:w="6205" w:type="dxa"/>
          </w:tcPr>
          <w:p w14:paraId="3727CBFA" w14:textId="77777777" w:rsidR="00416235" w:rsidRPr="00A307FE" w:rsidRDefault="00416235" w:rsidP="005A296B">
            <w:pPr>
              <w:jc w:val="both"/>
              <w:rPr>
                <w:rFonts w:asciiTheme="minorHAnsi" w:hAnsiTheme="minorHAnsi" w:cstheme="minorBidi"/>
                <w:sz w:val="20"/>
                <w:szCs w:val="20"/>
                <w:highlight w:val="yellow"/>
              </w:rPr>
            </w:pPr>
            <w:r w:rsidRPr="00702460">
              <w:rPr>
                <w:rFonts w:cstheme="minorHAnsi"/>
                <w:sz w:val="20"/>
                <w:szCs w:val="20"/>
              </w:rPr>
              <w:cr/>
            </w:r>
            <w:r w:rsidRPr="34CA864B">
              <w:rPr>
                <w:rFonts w:cstheme="minorBidi"/>
                <w:sz w:val="20"/>
                <w:szCs w:val="20"/>
              </w:rPr>
              <w:t xml:space="preserve">Documentation evidencing training offered by </w:t>
            </w:r>
            <w:r w:rsidRPr="1146AAEE">
              <w:rPr>
                <w:rFonts w:cstheme="minorBidi"/>
                <w:sz w:val="20"/>
                <w:szCs w:val="20"/>
              </w:rPr>
              <w:t xml:space="preserve">the </w:t>
            </w:r>
            <w:r w:rsidRPr="34CA864B">
              <w:rPr>
                <w:rFonts w:cstheme="minorBidi"/>
                <w:sz w:val="20"/>
                <w:szCs w:val="20"/>
              </w:rPr>
              <w:t xml:space="preserve">organization to its employees and associated personnel on prevention and response to SEA. </w:t>
            </w:r>
          </w:p>
        </w:tc>
        <w:tc>
          <w:tcPr>
            <w:tcW w:w="1980" w:type="dxa"/>
          </w:tcPr>
          <w:p w14:paraId="0CC917C1"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sz w:val="20"/>
                <w:szCs w:val="20"/>
              </w:rPr>
              <w:t>Mandatory</w:t>
            </w:r>
          </w:p>
        </w:tc>
      </w:tr>
      <w:tr w:rsidR="00416235" w:rsidRPr="00A307FE" w14:paraId="6341F285" w14:textId="77777777" w:rsidTr="005A296B">
        <w:tc>
          <w:tcPr>
            <w:tcW w:w="6205" w:type="dxa"/>
          </w:tcPr>
          <w:p w14:paraId="520D49C2" w14:textId="77777777" w:rsidR="00416235" w:rsidRPr="00A307FE" w:rsidRDefault="00416235" w:rsidP="005A296B">
            <w:pPr>
              <w:jc w:val="both"/>
              <w:rPr>
                <w:rFonts w:asciiTheme="minorHAnsi" w:hAnsiTheme="minorHAnsi" w:cstheme="minorBidi"/>
                <w:sz w:val="20"/>
                <w:szCs w:val="20"/>
              </w:rPr>
            </w:pPr>
            <w:r w:rsidRPr="34CA864B">
              <w:rPr>
                <w:rFonts w:cstheme="minorBidi"/>
                <w:sz w:val="20"/>
                <w:szCs w:val="20"/>
              </w:rPr>
              <w:t>Organization’s policy and procedure documents in respect to grant-making (if grant-making activities are included in the UN Women Terms of Reference of the CFP)</w:t>
            </w:r>
          </w:p>
        </w:tc>
        <w:tc>
          <w:tcPr>
            <w:tcW w:w="1980" w:type="dxa"/>
          </w:tcPr>
          <w:p w14:paraId="62D367CC"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sz w:val="20"/>
                <w:szCs w:val="20"/>
              </w:rPr>
              <w:t xml:space="preserve">Mandatory </w:t>
            </w:r>
          </w:p>
        </w:tc>
      </w:tr>
      <w:tr w:rsidR="00416235" w:rsidRPr="00A307FE" w14:paraId="0260910B" w14:textId="77777777" w:rsidTr="005A296B">
        <w:tc>
          <w:tcPr>
            <w:tcW w:w="6205" w:type="dxa"/>
          </w:tcPr>
          <w:p w14:paraId="7401CA5B" w14:textId="77777777" w:rsidR="00416235" w:rsidRPr="00A307FE" w:rsidRDefault="00416235" w:rsidP="005A296B">
            <w:pPr>
              <w:jc w:val="both"/>
              <w:rPr>
                <w:rFonts w:asciiTheme="minorHAnsi" w:hAnsiTheme="minorHAnsi" w:cstheme="minorBidi"/>
                <w:sz w:val="20"/>
                <w:szCs w:val="20"/>
              </w:rPr>
            </w:pPr>
            <w:r w:rsidRPr="34CA864B">
              <w:rPr>
                <w:rFonts w:cstheme="minorBidi"/>
                <w:sz w:val="20"/>
                <w:szCs w:val="20"/>
              </w:rPr>
              <w:t xml:space="preserve">Organization’s policy and procedure for selecting partners (if sub-partner/s are going to be used) </w:t>
            </w:r>
          </w:p>
        </w:tc>
        <w:tc>
          <w:tcPr>
            <w:tcW w:w="1980" w:type="dxa"/>
          </w:tcPr>
          <w:p w14:paraId="03BCF06F"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sz w:val="20"/>
                <w:szCs w:val="20"/>
              </w:rPr>
              <w:t xml:space="preserve">Mandatory </w:t>
            </w:r>
          </w:p>
        </w:tc>
      </w:tr>
      <w:tr w:rsidR="00416235" w:rsidRPr="00A307FE" w14:paraId="689AFF6E" w14:textId="77777777" w:rsidTr="005A296B">
        <w:tc>
          <w:tcPr>
            <w:tcW w:w="8185" w:type="dxa"/>
            <w:gridSpan w:val="2"/>
          </w:tcPr>
          <w:p w14:paraId="4DA907BF"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b/>
                <w:bCs/>
                <w:sz w:val="20"/>
                <w:szCs w:val="20"/>
              </w:rPr>
              <w:t>Administration and Finance</w:t>
            </w:r>
          </w:p>
        </w:tc>
      </w:tr>
      <w:tr w:rsidR="00416235" w:rsidRPr="00A307FE" w14:paraId="1BAC9031" w14:textId="77777777" w:rsidTr="005A296B">
        <w:tc>
          <w:tcPr>
            <w:tcW w:w="6205" w:type="dxa"/>
          </w:tcPr>
          <w:p w14:paraId="1D461606" w14:textId="77777777" w:rsidR="00416235" w:rsidRPr="00A307FE" w:rsidRDefault="00416235" w:rsidP="005A296B">
            <w:pPr>
              <w:jc w:val="both"/>
              <w:rPr>
                <w:rFonts w:asciiTheme="minorHAnsi" w:hAnsiTheme="minorHAnsi" w:cstheme="minorBidi"/>
                <w:sz w:val="20"/>
                <w:szCs w:val="20"/>
              </w:rPr>
            </w:pPr>
            <w:r w:rsidRPr="34CA864B">
              <w:rPr>
                <w:rFonts w:cstheme="minorBidi"/>
                <w:sz w:val="20"/>
                <w:szCs w:val="20"/>
              </w:rPr>
              <w:t>Administrative and financial rules of the organization</w:t>
            </w:r>
          </w:p>
        </w:tc>
        <w:tc>
          <w:tcPr>
            <w:tcW w:w="1980" w:type="dxa"/>
          </w:tcPr>
          <w:p w14:paraId="24C7AFB6"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sz w:val="20"/>
                <w:szCs w:val="20"/>
              </w:rPr>
              <w:t>Mandatory</w:t>
            </w:r>
          </w:p>
        </w:tc>
      </w:tr>
      <w:tr w:rsidR="00416235" w:rsidRPr="00A307FE" w14:paraId="4DF9C44D" w14:textId="77777777" w:rsidTr="005A296B">
        <w:tc>
          <w:tcPr>
            <w:tcW w:w="6205" w:type="dxa"/>
          </w:tcPr>
          <w:p w14:paraId="46246EAF" w14:textId="77777777" w:rsidR="00416235" w:rsidRPr="00A307FE" w:rsidRDefault="00416235" w:rsidP="005A296B">
            <w:pPr>
              <w:jc w:val="both"/>
              <w:rPr>
                <w:rFonts w:asciiTheme="minorHAnsi" w:hAnsiTheme="minorHAnsi" w:cstheme="minorBidi"/>
                <w:sz w:val="20"/>
                <w:szCs w:val="20"/>
              </w:rPr>
            </w:pPr>
            <w:r w:rsidRPr="34CA864B">
              <w:rPr>
                <w:rFonts w:cstheme="minorBidi"/>
                <w:sz w:val="20"/>
                <w:szCs w:val="20"/>
              </w:rPr>
              <w:t xml:space="preserve">Details of the organization’s internal control framework </w:t>
            </w:r>
          </w:p>
        </w:tc>
        <w:tc>
          <w:tcPr>
            <w:tcW w:w="1980" w:type="dxa"/>
          </w:tcPr>
          <w:p w14:paraId="7EB702F7"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sz w:val="20"/>
                <w:szCs w:val="20"/>
              </w:rPr>
              <w:t>Mandatory</w:t>
            </w:r>
          </w:p>
        </w:tc>
      </w:tr>
      <w:tr w:rsidR="00416235" w:rsidRPr="00A307FE" w14:paraId="50C44A81" w14:textId="77777777" w:rsidTr="005A296B">
        <w:tc>
          <w:tcPr>
            <w:tcW w:w="6205" w:type="dxa"/>
          </w:tcPr>
          <w:p w14:paraId="01ECA082" w14:textId="77777777" w:rsidR="00416235" w:rsidRPr="00A307FE" w:rsidRDefault="00416235" w:rsidP="005A296B">
            <w:pPr>
              <w:jc w:val="both"/>
              <w:rPr>
                <w:rFonts w:asciiTheme="minorHAnsi" w:hAnsiTheme="minorHAnsi" w:cstheme="minorBidi"/>
                <w:sz w:val="20"/>
                <w:szCs w:val="20"/>
              </w:rPr>
            </w:pPr>
            <w:r w:rsidRPr="34CA864B">
              <w:rPr>
                <w:rFonts w:cstheme="minorBidi"/>
                <w:sz w:val="20"/>
                <w:szCs w:val="20"/>
              </w:rPr>
              <w:t>Audited statements of the organization during last 3 years</w:t>
            </w:r>
          </w:p>
        </w:tc>
        <w:tc>
          <w:tcPr>
            <w:tcW w:w="1980" w:type="dxa"/>
          </w:tcPr>
          <w:p w14:paraId="6DD6493B"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sz w:val="20"/>
                <w:szCs w:val="20"/>
              </w:rPr>
              <w:t>Mandatory</w:t>
            </w:r>
          </w:p>
        </w:tc>
      </w:tr>
      <w:tr w:rsidR="00416235" w:rsidRPr="00A307FE" w14:paraId="71088E25" w14:textId="77777777" w:rsidTr="005A296B">
        <w:tc>
          <w:tcPr>
            <w:tcW w:w="6205" w:type="dxa"/>
          </w:tcPr>
          <w:p w14:paraId="156B2130" w14:textId="77777777" w:rsidR="00416235" w:rsidRPr="00A307FE" w:rsidRDefault="00416235" w:rsidP="005A296B">
            <w:pPr>
              <w:jc w:val="both"/>
              <w:rPr>
                <w:rFonts w:asciiTheme="minorHAnsi" w:hAnsiTheme="minorHAnsi" w:cstheme="minorBidi"/>
                <w:sz w:val="20"/>
                <w:szCs w:val="20"/>
              </w:rPr>
            </w:pPr>
            <w:r w:rsidRPr="34CA864B">
              <w:rPr>
                <w:rFonts w:cstheme="minorBidi"/>
                <w:sz w:val="20"/>
                <w:szCs w:val="20"/>
              </w:rPr>
              <w:t>List of banks with which organizational bank accounts are held</w:t>
            </w:r>
          </w:p>
        </w:tc>
        <w:tc>
          <w:tcPr>
            <w:tcW w:w="1980" w:type="dxa"/>
          </w:tcPr>
          <w:p w14:paraId="49E4FE9C"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sz w:val="20"/>
                <w:szCs w:val="20"/>
              </w:rPr>
              <w:t>Mandatory</w:t>
            </w:r>
          </w:p>
        </w:tc>
      </w:tr>
      <w:tr w:rsidR="00416235" w:rsidRPr="00A307FE" w14:paraId="17F81B24" w14:textId="77777777" w:rsidTr="005A296B">
        <w:tc>
          <w:tcPr>
            <w:tcW w:w="6205" w:type="dxa"/>
          </w:tcPr>
          <w:p w14:paraId="70421BB9" w14:textId="77777777" w:rsidR="00416235" w:rsidRPr="00A307FE" w:rsidRDefault="00416235" w:rsidP="005A296B">
            <w:pPr>
              <w:jc w:val="both"/>
              <w:rPr>
                <w:rFonts w:asciiTheme="minorHAnsi" w:hAnsiTheme="minorHAnsi" w:cstheme="minorBidi"/>
                <w:sz w:val="20"/>
                <w:szCs w:val="20"/>
              </w:rPr>
            </w:pPr>
            <w:r w:rsidRPr="34CA864B">
              <w:rPr>
                <w:rFonts w:cstheme="minorBidi"/>
                <w:sz w:val="20"/>
                <w:szCs w:val="20"/>
              </w:rPr>
              <w:t>Name of external auditors of organization</w:t>
            </w:r>
          </w:p>
        </w:tc>
        <w:tc>
          <w:tcPr>
            <w:tcW w:w="1980" w:type="dxa"/>
          </w:tcPr>
          <w:p w14:paraId="332E72D5"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sz w:val="20"/>
                <w:szCs w:val="20"/>
              </w:rPr>
              <w:t>Optional</w:t>
            </w:r>
          </w:p>
        </w:tc>
      </w:tr>
      <w:tr w:rsidR="00416235" w:rsidRPr="00A307FE" w14:paraId="439F1D25" w14:textId="77777777" w:rsidTr="005A296B">
        <w:tc>
          <w:tcPr>
            <w:tcW w:w="8185" w:type="dxa"/>
            <w:gridSpan w:val="2"/>
          </w:tcPr>
          <w:p w14:paraId="2435EBAD"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b/>
                <w:bCs/>
                <w:sz w:val="20"/>
                <w:szCs w:val="20"/>
              </w:rPr>
              <w:t>Procurement</w:t>
            </w:r>
          </w:p>
        </w:tc>
      </w:tr>
      <w:tr w:rsidR="00416235" w:rsidRPr="00A307FE" w14:paraId="55CEC0EC" w14:textId="77777777" w:rsidTr="005A296B">
        <w:tc>
          <w:tcPr>
            <w:tcW w:w="6205" w:type="dxa"/>
          </w:tcPr>
          <w:p w14:paraId="4A2DF15A" w14:textId="77777777" w:rsidR="00416235" w:rsidRPr="00A307FE" w:rsidRDefault="00416235" w:rsidP="005A296B">
            <w:pPr>
              <w:jc w:val="both"/>
              <w:rPr>
                <w:rFonts w:asciiTheme="minorHAnsi" w:hAnsiTheme="minorHAnsi" w:cstheme="minorBidi"/>
                <w:sz w:val="20"/>
                <w:szCs w:val="20"/>
              </w:rPr>
            </w:pPr>
            <w:r w:rsidRPr="34CA864B">
              <w:rPr>
                <w:rFonts w:cstheme="minorBidi"/>
                <w:sz w:val="20"/>
                <w:szCs w:val="20"/>
              </w:rPr>
              <w:t>Organization’s procurement policy/manual</w:t>
            </w:r>
          </w:p>
        </w:tc>
        <w:tc>
          <w:tcPr>
            <w:tcW w:w="1980" w:type="dxa"/>
          </w:tcPr>
          <w:p w14:paraId="5F90EC86"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sz w:val="20"/>
                <w:szCs w:val="20"/>
              </w:rPr>
              <w:t>Mandatory</w:t>
            </w:r>
          </w:p>
        </w:tc>
      </w:tr>
      <w:tr w:rsidR="00416235" w:rsidRPr="00A307FE" w14:paraId="1A2F24D4" w14:textId="77777777" w:rsidTr="005A296B">
        <w:tc>
          <w:tcPr>
            <w:tcW w:w="6205" w:type="dxa"/>
          </w:tcPr>
          <w:p w14:paraId="77CBFB51" w14:textId="77777777" w:rsidR="00416235" w:rsidRPr="00A307FE" w:rsidRDefault="00416235" w:rsidP="005A296B">
            <w:pPr>
              <w:jc w:val="both"/>
              <w:rPr>
                <w:rFonts w:asciiTheme="minorHAnsi" w:hAnsiTheme="minorHAnsi" w:cstheme="minorBidi"/>
                <w:sz w:val="20"/>
                <w:szCs w:val="20"/>
              </w:rPr>
            </w:pPr>
            <w:r w:rsidRPr="34CA864B">
              <w:rPr>
                <w:rFonts w:cstheme="minorBidi"/>
                <w:sz w:val="20"/>
                <w:szCs w:val="20"/>
              </w:rPr>
              <w:t xml:space="preserve">Templates of the solicitation documents for procurement of goods/services (e.g., request for quotation (FRQ), request for proposal (RFP) etc.) used by organization </w:t>
            </w:r>
          </w:p>
        </w:tc>
        <w:tc>
          <w:tcPr>
            <w:tcW w:w="1980" w:type="dxa"/>
          </w:tcPr>
          <w:p w14:paraId="67754D9B"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sz w:val="20"/>
                <w:szCs w:val="20"/>
              </w:rPr>
              <w:t>Mandatory</w:t>
            </w:r>
          </w:p>
        </w:tc>
      </w:tr>
      <w:tr w:rsidR="00416235" w:rsidRPr="00A307FE" w14:paraId="4BE32D6B" w14:textId="77777777" w:rsidTr="005A296B">
        <w:tc>
          <w:tcPr>
            <w:tcW w:w="6205" w:type="dxa"/>
          </w:tcPr>
          <w:p w14:paraId="1DA4939D" w14:textId="77777777" w:rsidR="00416235" w:rsidRPr="00A307FE" w:rsidRDefault="00416235" w:rsidP="005A296B">
            <w:pPr>
              <w:jc w:val="both"/>
              <w:rPr>
                <w:rFonts w:asciiTheme="minorHAnsi" w:hAnsiTheme="minorHAnsi" w:cstheme="minorBidi"/>
                <w:sz w:val="20"/>
                <w:szCs w:val="20"/>
              </w:rPr>
            </w:pPr>
            <w:r w:rsidRPr="34CA864B">
              <w:rPr>
                <w:rFonts w:cstheme="minorBidi"/>
                <w:sz w:val="20"/>
                <w:szCs w:val="20"/>
              </w:rPr>
              <w:t xml:space="preserve">List of main suppliers/vendors of organization and copies of their contract(s) including evidence of their selection processes </w:t>
            </w:r>
          </w:p>
        </w:tc>
        <w:tc>
          <w:tcPr>
            <w:tcW w:w="1980" w:type="dxa"/>
          </w:tcPr>
          <w:p w14:paraId="4DBFA329"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sz w:val="20"/>
                <w:szCs w:val="20"/>
              </w:rPr>
              <w:t>Mandatory</w:t>
            </w:r>
          </w:p>
        </w:tc>
      </w:tr>
      <w:tr w:rsidR="00416235" w:rsidRPr="00A307FE" w14:paraId="1CA19F9F" w14:textId="77777777" w:rsidTr="005A296B">
        <w:tc>
          <w:tcPr>
            <w:tcW w:w="8185" w:type="dxa"/>
            <w:gridSpan w:val="2"/>
          </w:tcPr>
          <w:p w14:paraId="65522D52"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b/>
                <w:bCs/>
                <w:sz w:val="20"/>
                <w:szCs w:val="20"/>
              </w:rPr>
              <w:t>Client Relationship</w:t>
            </w:r>
          </w:p>
        </w:tc>
      </w:tr>
      <w:tr w:rsidR="00416235" w:rsidRPr="00A307FE" w14:paraId="579BC16F" w14:textId="77777777" w:rsidTr="005A296B">
        <w:tc>
          <w:tcPr>
            <w:tcW w:w="6205" w:type="dxa"/>
          </w:tcPr>
          <w:p w14:paraId="7F7561C3" w14:textId="77777777" w:rsidR="00416235" w:rsidRPr="00A307FE" w:rsidRDefault="00416235" w:rsidP="005A296B">
            <w:pPr>
              <w:jc w:val="both"/>
              <w:rPr>
                <w:rFonts w:asciiTheme="minorHAnsi" w:hAnsiTheme="minorHAnsi" w:cstheme="minorBidi"/>
                <w:sz w:val="20"/>
                <w:szCs w:val="20"/>
              </w:rPr>
            </w:pPr>
            <w:r w:rsidRPr="34CA864B">
              <w:rPr>
                <w:rFonts w:cstheme="minorBidi"/>
                <w:sz w:val="20"/>
                <w:szCs w:val="20"/>
              </w:rPr>
              <w:lastRenderedPageBreak/>
              <w:t>List of main clients/donors of organization</w:t>
            </w:r>
          </w:p>
        </w:tc>
        <w:tc>
          <w:tcPr>
            <w:tcW w:w="1980" w:type="dxa"/>
          </w:tcPr>
          <w:p w14:paraId="55346F39"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sz w:val="20"/>
                <w:szCs w:val="20"/>
              </w:rPr>
              <w:t>Mandatory</w:t>
            </w:r>
          </w:p>
        </w:tc>
      </w:tr>
      <w:tr w:rsidR="00416235" w:rsidRPr="00A307FE" w14:paraId="3F5A8C1A" w14:textId="77777777" w:rsidTr="005A296B">
        <w:tc>
          <w:tcPr>
            <w:tcW w:w="6205" w:type="dxa"/>
          </w:tcPr>
          <w:p w14:paraId="0D58B677" w14:textId="77777777" w:rsidR="00416235" w:rsidRPr="00A307FE" w:rsidRDefault="00416235" w:rsidP="005A296B">
            <w:pPr>
              <w:jc w:val="both"/>
              <w:rPr>
                <w:rFonts w:asciiTheme="minorHAnsi" w:hAnsiTheme="minorHAnsi" w:cstheme="minorBidi"/>
                <w:sz w:val="20"/>
                <w:szCs w:val="20"/>
              </w:rPr>
            </w:pPr>
            <w:r w:rsidRPr="34CA864B">
              <w:rPr>
                <w:rFonts w:cstheme="minorBidi"/>
                <w:sz w:val="20"/>
                <w:szCs w:val="20"/>
              </w:rPr>
              <w:t>Two references for organization</w:t>
            </w:r>
          </w:p>
        </w:tc>
        <w:tc>
          <w:tcPr>
            <w:tcW w:w="1980" w:type="dxa"/>
          </w:tcPr>
          <w:p w14:paraId="1F5C9F5E"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sz w:val="20"/>
                <w:szCs w:val="20"/>
              </w:rPr>
              <w:t>Mandatory</w:t>
            </w:r>
          </w:p>
        </w:tc>
      </w:tr>
      <w:tr w:rsidR="00416235" w:rsidRPr="00A307FE" w14:paraId="2198C94F" w14:textId="77777777" w:rsidTr="005A296B">
        <w:tc>
          <w:tcPr>
            <w:tcW w:w="6205" w:type="dxa"/>
          </w:tcPr>
          <w:p w14:paraId="0FBD88B5" w14:textId="77777777" w:rsidR="00416235" w:rsidRPr="00A307FE" w:rsidRDefault="00416235" w:rsidP="005A296B">
            <w:pPr>
              <w:jc w:val="both"/>
              <w:rPr>
                <w:rFonts w:asciiTheme="minorHAnsi" w:hAnsiTheme="minorHAnsi" w:cstheme="minorBidi"/>
                <w:sz w:val="20"/>
                <w:szCs w:val="20"/>
              </w:rPr>
            </w:pPr>
            <w:r w:rsidRPr="34CA864B">
              <w:rPr>
                <w:rFonts w:cstheme="minorBidi"/>
                <w:sz w:val="20"/>
                <w:szCs w:val="20"/>
              </w:rPr>
              <w:t>Past reports to clients/donors of organization for last 3 years</w:t>
            </w:r>
          </w:p>
        </w:tc>
        <w:tc>
          <w:tcPr>
            <w:tcW w:w="1980" w:type="dxa"/>
          </w:tcPr>
          <w:p w14:paraId="75323143" w14:textId="77777777" w:rsidR="00416235" w:rsidRPr="00A307FE" w:rsidRDefault="00416235" w:rsidP="005A296B">
            <w:pPr>
              <w:contextualSpacing/>
              <w:jc w:val="center"/>
              <w:rPr>
                <w:rFonts w:asciiTheme="minorHAnsi" w:hAnsiTheme="minorHAnsi" w:cstheme="minorBidi"/>
                <w:sz w:val="20"/>
                <w:szCs w:val="20"/>
              </w:rPr>
            </w:pPr>
            <w:r w:rsidRPr="34CA864B">
              <w:rPr>
                <w:rFonts w:cstheme="minorBidi"/>
                <w:sz w:val="20"/>
                <w:szCs w:val="20"/>
              </w:rPr>
              <w:t>Mandatory</w:t>
            </w:r>
          </w:p>
        </w:tc>
      </w:tr>
    </w:tbl>
    <w:p w14:paraId="5B3C02E1" w14:textId="77777777" w:rsidR="00416235" w:rsidRDefault="00416235" w:rsidP="00EA1C72"/>
    <w:p w14:paraId="24D91B9E" w14:textId="77777777" w:rsidR="00416235" w:rsidRDefault="00416235" w:rsidP="00EA1C72"/>
    <w:p w14:paraId="46475727" w14:textId="77777777" w:rsidR="00416235" w:rsidRPr="009F5DAA" w:rsidRDefault="00416235" w:rsidP="00416235">
      <w:pPr>
        <w:spacing w:after="0" w:line="240" w:lineRule="auto"/>
        <w:jc w:val="center"/>
        <w:rPr>
          <w:rFonts w:eastAsia="Times New Roman"/>
          <w:b/>
          <w:bCs/>
          <w:color w:val="2E74B5" w:themeColor="accent5" w:themeShade="BF"/>
          <w:sz w:val="20"/>
          <w:szCs w:val="20"/>
          <w:lang w:val="en-GB" w:eastAsia="en-GB"/>
        </w:rPr>
      </w:pPr>
      <w:r w:rsidRPr="49FFDD14">
        <w:rPr>
          <w:rFonts w:eastAsia="Times New Roman"/>
          <w:b/>
          <w:bCs/>
          <w:color w:val="2E74B5" w:themeColor="accent5" w:themeShade="BF"/>
          <w:sz w:val="20"/>
          <w:szCs w:val="20"/>
          <w:lang w:val="en-GB" w:eastAsia="en-GB"/>
        </w:rPr>
        <w:t>Annex B-5</w:t>
      </w:r>
    </w:p>
    <w:p w14:paraId="39E74956" w14:textId="77777777" w:rsidR="00416235" w:rsidRPr="009F5DAA" w:rsidRDefault="00416235" w:rsidP="00416235">
      <w:pPr>
        <w:spacing w:after="0" w:line="240" w:lineRule="auto"/>
        <w:jc w:val="center"/>
        <w:rPr>
          <w:rFonts w:eastAsia="Times New Roman"/>
          <w:b/>
          <w:bCs/>
          <w:color w:val="2E74B5" w:themeColor="accent5" w:themeShade="BF"/>
          <w:sz w:val="20"/>
          <w:szCs w:val="20"/>
          <w:u w:val="single"/>
          <w:lang w:val="en-GB" w:eastAsia="en-GB"/>
        </w:rPr>
      </w:pPr>
      <w:r w:rsidRPr="49FFDD14">
        <w:rPr>
          <w:rFonts w:eastAsia="Times New Roman"/>
          <w:b/>
          <w:bCs/>
          <w:color w:val="2E74B5" w:themeColor="accent5" w:themeShade="BF"/>
          <w:sz w:val="20"/>
          <w:szCs w:val="20"/>
          <w:u w:val="single"/>
          <w:lang w:val="en-GB" w:eastAsia="en-GB"/>
        </w:rPr>
        <w:t>UN Women template Partner Agreement</w:t>
      </w:r>
    </w:p>
    <w:p w14:paraId="78F53DBB" w14:textId="77777777" w:rsidR="00416235" w:rsidRPr="00A307FE" w:rsidRDefault="00416235" w:rsidP="00416235">
      <w:pPr>
        <w:spacing w:after="0" w:line="240" w:lineRule="auto"/>
        <w:rPr>
          <w:sz w:val="20"/>
          <w:szCs w:val="20"/>
        </w:rPr>
      </w:pPr>
    </w:p>
    <w:p w14:paraId="734E38CD" w14:textId="77777777" w:rsidR="00416235" w:rsidRPr="00A307FE" w:rsidRDefault="00416235" w:rsidP="00416235">
      <w:pPr>
        <w:spacing w:after="0" w:line="240" w:lineRule="auto"/>
        <w:rPr>
          <w:sz w:val="20"/>
          <w:szCs w:val="20"/>
        </w:rPr>
      </w:pPr>
    </w:p>
    <w:p w14:paraId="1AE5F2B5" w14:textId="77777777" w:rsidR="00416235" w:rsidRPr="00A307FE" w:rsidRDefault="00416235" w:rsidP="00416235">
      <w:pPr>
        <w:rPr>
          <w:rFonts w:eastAsia="Times New Roman"/>
          <w:b/>
          <w:bCs/>
          <w:sz w:val="20"/>
          <w:szCs w:val="20"/>
        </w:rPr>
      </w:pPr>
      <w:bookmarkStart w:id="2" w:name="_bookmark0"/>
      <w:bookmarkEnd w:id="2"/>
    </w:p>
    <w:p w14:paraId="029CC254" w14:textId="77777777" w:rsidR="00416235" w:rsidRPr="00A307FE" w:rsidRDefault="00416235" w:rsidP="00416235">
      <w:pPr>
        <w:tabs>
          <w:tab w:val="left" w:pos="1440"/>
        </w:tabs>
        <w:spacing w:after="0" w:line="240" w:lineRule="auto"/>
        <w:jc w:val="both"/>
      </w:pPr>
      <w:r w:rsidRPr="1146AAEE">
        <w:rPr>
          <w:rFonts w:ascii="Calibri" w:eastAsia="Calibri" w:hAnsi="Calibri" w:cs="Calibri"/>
          <w:sz w:val="20"/>
          <w:szCs w:val="20"/>
          <w:lang w:val="en-GB"/>
        </w:rPr>
        <w:t>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Women”) and [Full name and address of partner and legal registration number], (the “Partner”).</w:t>
      </w:r>
    </w:p>
    <w:p w14:paraId="52D7C94F"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3B52CFC4"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UN Women and the Partner hereinafter collectively referred to as the Parties and individually also as a Party. </w:t>
      </w:r>
    </w:p>
    <w:p w14:paraId="72F96A8A"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65793641"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UN Women has been entrusted by its donors with certain resources that can be allocated for the implementation of its programmes and UN Women is accountable to its donors and its Executive Board for the proper management of these resources. </w:t>
      </w:r>
    </w:p>
    <w:p w14:paraId="76233AD8"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40956B80"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UN Women is willing to make resources available to engage the Partner to contribute to the implementation of UN Women’s programmes by performing the Work and achieving the Results. </w:t>
      </w:r>
    </w:p>
    <w:p w14:paraId="3F49F13B"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12B83536"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The Parties therefore agree as follows:</w:t>
      </w:r>
    </w:p>
    <w:p w14:paraId="3FDE04C0"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43691311"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I </w:t>
      </w:r>
    </w:p>
    <w:p w14:paraId="310D3A6F"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DEFINITIONS</w:t>
      </w:r>
    </w:p>
    <w:p w14:paraId="63878432"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60E76421"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In this Agreement: </w:t>
      </w:r>
    </w:p>
    <w:p w14:paraId="27F92A65"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1CDC2774"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“Direct Costs” 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 </w:t>
      </w:r>
    </w:p>
    <w:p w14:paraId="44E260E9"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3BACA755"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“Donor Specific Conditions” mean the conditions requested by a donor when making a contribution for the Work to UN Women, which are required to be imposed on the Partner, and accepted by UN Women. </w:t>
      </w:r>
    </w:p>
    <w:p w14:paraId="699C35CD"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28C8F615"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“FACE Form” means the Funding Authorization and Certificate of Expenditure Form attached to this Agreement. The FACE Form is used for (i) requests for cash advances, direct payments or reimbursements and (ii) financial reporting by the Partner. </w:t>
      </w:r>
    </w:p>
    <w:p w14:paraId="409539BA"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37D473F4"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“Fraud” is any act or omission whereby an individual or entity knowingly misrepresents or conceals a material fact (i) in order to obtain an undue benefit or advantage for himself, herself, itself, or a third party, and/or (ii) in such a way as to cause an individual or entity to act, or fail to act, to his, her or its detriment.</w:t>
      </w:r>
    </w:p>
    <w:p w14:paraId="6C713A3E"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4ED45E39"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“Grant-Making Work” means such work and activities relating to the management of grants outsourced to the Partner as described in the Partner Project Document. Grant-Making Work may be one component of a broader project, or the sole purpose of the project. Grant-Making Work may also include project design, project management and grant administration, monitoring and evaluation. </w:t>
      </w:r>
    </w:p>
    <w:p w14:paraId="442F9ABB"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714FD298"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“Partner Authorized Official” means the person or persons appointed by the Partner to be its focal point for this Agreement with the authority to and ability to respond to all questions from UN Women and authorized to sign the </w:t>
      </w:r>
      <w:r w:rsidRPr="1146AAEE">
        <w:rPr>
          <w:rFonts w:ascii="Calibri" w:eastAsia="Calibri" w:hAnsi="Calibri" w:cs="Calibri"/>
          <w:sz w:val="20"/>
          <w:szCs w:val="20"/>
          <w:lang w:val="en-GB"/>
        </w:rPr>
        <w:lastRenderedPageBreak/>
        <w:t xml:space="preserve">FACE Forms and Progress Report Forms and other funding authorization forms. In addition, the Partner Authorized Official is authorized to sign the written statement set forth in Article V, section 5 (c). </w:t>
      </w:r>
    </w:p>
    <w:p w14:paraId="1E4F092E"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591FFC35"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“Partner Project Document” means the document describing in detail the Work, the Parties’ responsibilities, the expected Results including the work plan, the budget and the instalment schedule. The Partner Project Document is the basis for requesting, committing and disbursing funds to carry out the Work and for monitoring and reporting.</w:t>
      </w:r>
    </w:p>
    <w:p w14:paraId="3B1B5692"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 </w:t>
      </w:r>
    </w:p>
    <w:p w14:paraId="22D4E64C"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“Progress Report Form” means UN Women’s standard form for progress reports attached to this Agreement. </w:t>
      </w:r>
    </w:p>
    <w:p w14:paraId="5C93C17B"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“Property” means equipment, supplies, non-expendable materials and other property either provided by UN Women to the Partner for the purposes of this Agreement or purchased by the Partner with the funding provided by UN Women under this Agreement. </w:t>
      </w:r>
    </w:p>
    <w:p w14:paraId="2B727DA7"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624B2DB5"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“Results” mean the outcomes and outputs described in the Partner Project Document. </w:t>
      </w:r>
    </w:p>
    <w:p w14:paraId="792561E0"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2A28C883"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“Sexual Abuse” has the same meaning as set forth in ST/SGB/2003/13, in which it is defined as follows: “the actual or threatened physical intrusion of a sexual nature, whether by force or unequal or coercive condition.” </w:t>
      </w:r>
    </w:p>
    <w:p w14:paraId="79A1000F"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“Sexual Exploitation” has the same meaning as set forth in the “Special measures for protection from sexual exploitation and sexual abuse” (“ST/SGB/2003/13”), in which it is defined as follows: “any actual or attempted abuse of a position of vulnerability, differential power, or trust, for sexual purposes, including, but not limited to, profiting monetarily, socially or politically from sexual exploitation of another.” </w:t>
      </w:r>
    </w:p>
    <w:p w14:paraId="308C41AD"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0FC05800"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“Support Costs”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60FCBCC8"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5AE33B1E"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“Support Cost Rate” 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w:t>
      </w:r>
    </w:p>
    <w:p w14:paraId="5A5FCE68"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287E43D3"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“Work” means the activities, work and services to be performed by the Partner as set forth in this Agreement including Grant-Making Work.</w:t>
      </w:r>
    </w:p>
    <w:p w14:paraId="0EFCB98A"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1066AC57"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II </w:t>
      </w:r>
    </w:p>
    <w:p w14:paraId="4DEE4AD7"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AGREEMENT DOCUMENTS</w:t>
      </w:r>
    </w:p>
    <w:p w14:paraId="49B9EDA6"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0DB50BD5" w14:textId="77777777" w:rsidR="00C4792D" w:rsidRDefault="00C4792D" w:rsidP="00C4792D">
      <w:pPr>
        <w:tabs>
          <w:tab w:val="left" w:pos="1440"/>
        </w:tabs>
        <w:spacing w:after="0" w:line="240" w:lineRule="auto"/>
        <w:jc w:val="both"/>
      </w:pPr>
      <w:r w:rsidRPr="1146AAEE">
        <w:rPr>
          <w:rFonts w:ascii="Calibri" w:eastAsia="Calibri" w:hAnsi="Calibri" w:cs="Calibri"/>
          <w:sz w:val="20"/>
          <w:szCs w:val="20"/>
          <w:lang w:val="en-GB"/>
        </w:rPr>
        <w:t xml:space="preserve">1. This Agreement consists of the following documents: </w:t>
      </w:r>
    </w:p>
    <w:p w14:paraId="75938FC4" w14:textId="77777777" w:rsidR="00C4792D" w:rsidRDefault="00C4792D" w:rsidP="00C4792D">
      <w:pPr>
        <w:tabs>
          <w:tab w:val="left" w:pos="1440"/>
        </w:tabs>
        <w:spacing w:after="0" w:line="240" w:lineRule="auto"/>
        <w:jc w:val="both"/>
      </w:pPr>
      <w:r w:rsidRPr="1146AAEE">
        <w:rPr>
          <w:rFonts w:ascii="Calibri" w:eastAsia="Calibri" w:hAnsi="Calibri" w:cs="Calibri"/>
          <w:sz w:val="20"/>
          <w:szCs w:val="20"/>
          <w:lang w:val="en-GB"/>
        </w:rPr>
        <w:t xml:space="preserve">(a) This agreement document; </w:t>
      </w:r>
    </w:p>
    <w:p w14:paraId="38FF448B" w14:textId="77777777" w:rsidR="00C4792D" w:rsidRDefault="00C4792D" w:rsidP="00C4792D">
      <w:pPr>
        <w:tabs>
          <w:tab w:val="left" w:pos="1440"/>
        </w:tabs>
        <w:spacing w:after="0" w:line="240" w:lineRule="auto"/>
        <w:jc w:val="both"/>
      </w:pPr>
      <w:r w:rsidRPr="1146AAEE">
        <w:rPr>
          <w:rFonts w:ascii="Calibri" w:eastAsia="Calibri" w:hAnsi="Calibri" w:cs="Calibri"/>
          <w:sz w:val="20"/>
          <w:szCs w:val="20"/>
          <w:lang w:val="en-GB"/>
        </w:rPr>
        <w:t xml:space="preserve">(b) </w:t>
      </w:r>
      <w:hyperlink r:id="rId23" w:history="1">
        <w:r w:rsidRPr="000D178E">
          <w:rPr>
            <w:rStyle w:val="Hyperlink"/>
            <w:rFonts w:ascii="Calibri" w:eastAsia="Calibri" w:hAnsi="Calibri" w:cs="Calibri"/>
            <w:sz w:val="20"/>
            <w:szCs w:val="20"/>
            <w:lang w:val="en-GB"/>
          </w:rPr>
          <w:t>ST/SGB/2003/13 "Special measures for protection from sexual exploitation and sexual abuse"</w:t>
        </w:r>
      </w:hyperlink>
      <w:r w:rsidRPr="1146AAEE">
        <w:rPr>
          <w:rFonts w:ascii="Calibri" w:eastAsia="Calibri" w:hAnsi="Calibri" w:cs="Calibri"/>
          <w:sz w:val="20"/>
          <w:szCs w:val="20"/>
          <w:lang w:val="en-GB"/>
        </w:rPr>
        <w:t xml:space="preserve"> (Annex 1); </w:t>
      </w:r>
    </w:p>
    <w:p w14:paraId="33F56987" w14:textId="77777777" w:rsidR="00C4792D" w:rsidRDefault="00C4792D" w:rsidP="00C4792D">
      <w:pPr>
        <w:tabs>
          <w:tab w:val="left" w:pos="1440"/>
        </w:tabs>
        <w:spacing w:after="0" w:line="240" w:lineRule="auto"/>
        <w:jc w:val="both"/>
      </w:pPr>
      <w:r w:rsidRPr="1146AAEE">
        <w:rPr>
          <w:rFonts w:ascii="Calibri" w:eastAsia="Calibri" w:hAnsi="Calibri" w:cs="Calibri"/>
          <w:sz w:val="20"/>
          <w:szCs w:val="20"/>
          <w:lang w:val="en-GB"/>
        </w:rPr>
        <w:t xml:space="preserve">(c) The </w:t>
      </w:r>
      <w:hyperlink r:id="rId24" w:history="1">
        <w:r w:rsidRPr="00FA142D">
          <w:rPr>
            <w:rStyle w:val="Hyperlink"/>
            <w:rFonts w:ascii="Calibri" w:eastAsia="Calibri" w:hAnsi="Calibri" w:cs="Calibri"/>
            <w:sz w:val="20"/>
            <w:szCs w:val="20"/>
            <w:lang w:val="en-GB"/>
          </w:rPr>
          <w:t>General Terms and Conditions for Partner Agreements</w:t>
        </w:r>
      </w:hyperlink>
      <w:r w:rsidRPr="1146AAEE">
        <w:rPr>
          <w:rFonts w:ascii="Calibri" w:eastAsia="Calibri" w:hAnsi="Calibri" w:cs="Calibri"/>
          <w:sz w:val="20"/>
          <w:szCs w:val="20"/>
          <w:lang w:val="en-GB"/>
        </w:rPr>
        <w:t xml:space="preserve"> (Annex 2); </w:t>
      </w:r>
    </w:p>
    <w:p w14:paraId="68DE427F" w14:textId="77777777" w:rsidR="00C4792D" w:rsidRDefault="00C4792D" w:rsidP="00C4792D">
      <w:pPr>
        <w:tabs>
          <w:tab w:val="left" w:pos="1440"/>
        </w:tabs>
        <w:spacing w:after="0" w:line="240" w:lineRule="auto"/>
        <w:jc w:val="both"/>
      </w:pPr>
      <w:r w:rsidRPr="1146AAEE">
        <w:rPr>
          <w:rFonts w:ascii="Calibri" w:eastAsia="Calibri" w:hAnsi="Calibri" w:cs="Calibri"/>
          <w:sz w:val="20"/>
          <w:szCs w:val="20"/>
          <w:lang w:val="en-GB"/>
        </w:rPr>
        <w:t xml:space="preserve">(d) </w:t>
      </w:r>
      <w:hyperlink r:id="rId25" w:history="1">
        <w:r w:rsidRPr="00360B9F">
          <w:rPr>
            <w:rStyle w:val="Hyperlink"/>
            <w:rFonts w:ascii="Calibri" w:eastAsia="Calibri" w:hAnsi="Calibri" w:cs="Calibri"/>
            <w:sz w:val="20"/>
            <w:szCs w:val="20"/>
            <w:lang w:val="en-GB"/>
          </w:rPr>
          <w:t>Donor Specific Conditions</w:t>
        </w:r>
      </w:hyperlink>
      <w:r w:rsidRPr="1146AAEE">
        <w:rPr>
          <w:rFonts w:ascii="Calibri" w:eastAsia="Calibri" w:hAnsi="Calibri" w:cs="Calibri"/>
          <w:sz w:val="20"/>
          <w:szCs w:val="20"/>
          <w:lang w:val="en-GB"/>
        </w:rPr>
        <w:t xml:space="preserve">, as applicable (Annex 3); </w:t>
      </w:r>
    </w:p>
    <w:p w14:paraId="31A9F5E7" w14:textId="77777777" w:rsidR="00C4792D" w:rsidRDefault="00C4792D" w:rsidP="00C4792D">
      <w:pPr>
        <w:tabs>
          <w:tab w:val="left" w:pos="1440"/>
        </w:tabs>
        <w:spacing w:after="0" w:line="240" w:lineRule="auto"/>
        <w:jc w:val="both"/>
      </w:pPr>
      <w:r w:rsidRPr="1146AAEE">
        <w:rPr>
          <w:rFonts w:ascii="Calibri" w:eastAsia="Calibri" w:hAnsi="Calibri" w:cs="Calibri"/>
          <w:sz w:val="20"/>
          <w:szCs w:val="20"/>
          <w:lang w:val="en-GB"/>
        </w:rPr>
        <w:t xml:space="preserve">(e) The Partner Project Document (Annex 4); </w:t>
      </w:r>
    </w:p>
    <w:p w14:paraId="604B6ABE" w14:textId="77777777" w:rsidR="00C4792D" w:rsidRDefault="00C4792D" w:rsidP="00C4792D">
      <w:pPr>
        <w:tabs>
          <w:tab w:val="left" w:pos="1440"/>
        </w:tabs>
        <w:spacing w:after="0" w:line="240" w:lineRule="auto"/>
        <w:jc w:val="both"/>
      </w:pPr>
      <w:r w:rsidRPr="1146AAEE">
        <w:rPr>
          <w:rFonts w:ascii="Calibri" w:eastAsia="Calibri" w:hAnsi="Calibri" w:cs="Calibri"/>
          <w:sz w:val="20"/>
          <w:szCs w:val="20"/>
          <w:lang w:val="en-GB"/>
        </w:rPr>
        <w:t xml:space="preserve">(f) The </w:t>
      </w:r>
      <w:hyperlink r:id="rId26" w:history="1">
        <w:r w:rsidRPr="00A27BD7">
          <w:rPr>
            <w:rStyle w:val="Hyperlink"/>
            <w:rFonts w:ascii="Calibri" w:eastAsia="Calibri" w:hAnsi="Calibri" w:cs="Calibri"/>
            <w:sz w:val="20"/>
            <w:szCs w:val="20"/>
            <w:lang w:val="en-GB"/>
          </w:rPr>
          <w:t>Face Form</w:t>
        </w:r>
      </w:hyperlink>
      <w:r w:rsidRPr="1146AAEE">
        <w:rPr>
          <w:rFonts w:ascii="Calibri" w:eastAsia="Calibri" w:hAnsi="Calibri" w:cs="Calibri"/>
          <w:sz w:val="20"/>
          <w:szCs w:val="20"/>
          <w:lang w:val="en-GB"/>
        </w:rPr>
        <w:t xml:space="preserve"> (Annex 5); </w:t>
      </w:r>
    </w:p>
    <w:p w14:paraId="484AF455" w14:textId="77777777" w:rsidR="00C4792D" w:rsidRDefault="00C4792D" w:rsidP="00C4792D">
      <w:pPr>
        <w:tabs>
          <w:tab w:val="left" w:pos="1440"/>
        </w:tabs>
        <w:spacing w:after="0" w:line="240" w:lineRule="auto"/>
        <w:jc w:val="both"/>
      </w:pPr>
      <w:r w:rsidRPr="1146AAEE">
        <w:rPr>
          <w:rFonts w:ascii="Calibri" w:eastAsia="Calibri" w:hAnsi="Calibri" w:cs="Calibri"/>
          <w:sz w:val="20"/>
          <w:szCs w:val="20"/>
          <w:lang w:val="en-GB"/>
        </w:rPr>
        <w:t xml:space="preserve">(g) The </w:t>
      </w:r>
      <w:hyperlink r:id="rId27" w:history="1">
        <w:r w:rsidRPr="00A27BD7">
          <w:rPr>
            <w:rStyle w:val="Hyperlink"/>
            <w:rFonts w:ascii="Calibri" w:eastAsia="Calibri" w:hAnsi="Calibri" w:cs="Calibri"/>
            <w:sz w:val="20"/>
            <w:szCs w:val="20"/>
            <w:lang w:val="en-GB"/>
          </w:rPr>
          <w:t>Progress Report Form</w:t>
        </w:r>
      </w:hyperlink>
      <w:r w:rsidRPr="1146AAEE">
        <w:rPr>
          <w:rFonts w:ascii="Calibri" w:eastAsia="Calibri" w:hAnsi="Calibri" w:cs="Calibri"/>
          <w:sz w:val="20"/>
          <w:szCs w:val="20"/>
          <w:lang w:val="en-GB"/>
        </w:rPr>
        <w:t xml:space="preserve"> (Annex 6); </w:t>
      </w:r>
    </w:p>
    <w:p w14:paraId="7E8C3DA3" w14:textId="77777777" w:rsidR="00C4792D" w:rsidRDefault="00C4792D" w:rsidP="00C4792D">
      <w:pPr>
        <w:tabs>
          <w:tab w:val="left" w:pos="1440"/>
        </w:tabs>
        <w:spacing w:after="0" w:line="240" w:lineRule="auto"/>
        <w:jc w:val="both"/>
      </w:pPr>
      <w:r w:rsidRPr="1146AAEE">
        <w:rPr>
          <w:rFonts w:ascii="Calibri" w:eastAsia="Calibri" w:hAnsi="Calibri" w:cs="Calibri"/>
          <w:sz w:val="20"/>
          <w:szCs w:val="20"/>
          <w:lang w:val="en-GB"/>
        </w:rPr>
        <w:t xml:space="preserve">(h) </w:t>
      </w:r>
      <w:hyperlink r:id="rId28" w:history="1">
        <w:r w:rsidRPr="00FD248B">
          <w:rPr>
            <w:rStyle w:val="Hyperlink"/>
            <w:rFonts w:ascii="Calibri" w:eastAsia="Calibri" w:hAnsi="Calibri" w:cs="Calibri"/>
            <w:sz w:val="20"/>
            <w:szCs w:val="20"/>
            <w:lang w:val="en-GB"/>
          </w:rPr>
          <w:t>Special Terms and Conditions for Partners Performing Grant-Making Work, as applicable</w:t>
        </w:r>
      </w:hyperlink>
      <w:r w:rsidRPr="1146AAEE">
        <w:rPr>
          <w:rFonts w:ascii="Calibri" w:eastAsia="Calibri" w:hAnsi="Calibri" w:cs="Calibri"/>
          <w:sz w:val="20"/>
          <w:szCs w:val="20"/>
          <w:lang w:val="en-GB"/>
        </w:rPr>
        <w:t xml:space="preserve"> (Annex 7). </w:t>
      </w:r>
    </w:p>
    <w:p w14:paraId="605D8780"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7F242279"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2. The documents listed under section 1 above, form an integral part of this Agreement. All parts of the Agreement are intended to be complementary and what is set forth in any one document is as binding as if set forth in each document. In the event of any conflict, discrepancy, error or omission among any parts of the Agreement, either Party shall immediately notify the other Party. The Parties shall in good faith consult and decide how to remedy such conflict, discrepancy, error or omission including if necessary, making the required amendment to this Agreement. </w:t>
      </w:r>
    </w:p>
    <w:p w14:paraId="284B6828"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6FE78518"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lastRenderedPageBreak/>
        <w:t>3. If the Partner is a government entity, this Agreement supplements the relevant provisions of any host country agreement entered into between the Government and UN Women. If there is no such agreement then the Standard Basic Assistance Agreement entered into between the Government and the United Nations Development Programme (UNDP), or any other applicable host country agreement between the Government and UNDP, shall apply mutatis mutandis between UN Women and the Partner for the purposes of this Agreement.</w:t>
      </w:r>
    </w:p>
    <w:p w14:paraId="1FE9DD43"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69DA0A69"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III </w:t>
      </w:r>
    </w:p>
    <w:p w14:paraId="6CCE4B63"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GENERAL RESPONSIBILITIES OF THE PARTNER </w:t>
      </w:r>
    </w:p>
    <w:p w14:paraId="412F0EB9"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1. The Partner shall perform the Work and achieve the Results. </w:t>
      </w:r>
    </w:p>
    <w:p w14:paraId="4554AF7D"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5CDD37E8"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2. The Partner shall use the funds and the Property provided by UN Women under this Agreement exclusively for performing the Work as set forth in this Agreement. </w:t>
      </w:r>
    </w:p>
    <w:p w14:paraId="2DB6B5E5"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3. The Partner shall not accept funding from any other source than UN Women for performing the Work without UN Women’s prior written approval. The Partner shall inform UN Women in writing of the name of the source and the details of such funding. </w:t>
      </w:r>
    </w:p>
    <w:p w14:paraId="556CDA45"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4BFE7F3A"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4. The Partner shall not use the funds provided under this Agreement to award grants unless specifically stated in the Partner Project Document. The Partner acknowledges and agrees that Annex 7 will be applicable to any Grant-Making Work funded by UN Women funds. </w:t>
      </w:r>
    </w:p>
    <w:p w14:paraId="7D63BF11"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76A5D7B3"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5. The Partner’s responsibilities include: (a) Commencing the Work in accordance with the timeline but not before both Parties have signed the Agreement; (b) Making its designated contributions of technical assistance, services, equipment, non-expendable materials and other property towards the Work; (c) Completing its responsibilities with diligence and efficiency, and in conformity with the requirements set out in the Partner Project Document (including in connection with the workplan and budget); (d) Providing the reports required under this Agreement in a timely manner and satisfactory to UN Women, and furnishing any other information relating to the Work and the use of any funds and Property that UN Women may reasonably ask for; (e) Exercising a high standard of care when handling and administering the funds and Property provided to it by UN Women; (f) Appointing a Partner Authorized Official to act as the focal point for the Partner with the authority to and ability to respond to all questions from UN Women and sign the FACE Forms, Progress Report Forms and other funding authorization forms or requests required by UN Women on behalf of the Partner. In addition, the Partner Authorized Official/s is authorized to sign the written statement set forth in Article V, section 5 (c).</w:t>
      </w:r>
    </w:p>
    <w:p w14:paraId="5350D6DA"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5F4F4787"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Full name of Partner Authorized Official: </w:t>
      </w:r>
    </w:p>
    <w:p w14:paraId="7F77FA2E"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Name: [enter name] Title: [enter title] Sample signature: [____________________________] </w:t>
      </w:r>
    </w:p>
    <w:p w14:paraId="38C5A561"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Name: [enter name] Title: [enter title] Sample signature: [____________________________] </w:t>
      </w:r>
    </w:p>
    <w:p w14:paraId="11665F05"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1F58020F"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It is understood, for the avoidance of doubt, that any removals from or amendments to the (list of) Partner Authorized Official/s identified above shall require a written amendment to this Agreement in accordance with Article 19.0 of the General Terms and Conditions for Partner Agreements.</w:t>
      </w:r>
    </w:p>
    <w:p w14:paraId="0E53B89E"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3CDE3D98"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(g) In relation to Sexual Exploitation and Sexual Abuse: </w:t>
      </w:r>
    </w:p>
    <w:p w14:paraId="34EDD2E6"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22C0A3DD"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i. Undertaking that the Partner accepts the standards of conduct set out in section 3 of ST/SGB/2003/13 including, inter alia: </w:t>
      </w:r>
    </w:p>
    <w:p w14:paraId="535B14C0"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6837DDD1" w14:textId="77777777" w:rsidR="00416235" w:rsidRDefault="00416235" w:rsidP="00416235">
      <w:pPr>
        <w:tabs>
          <w:tab w:val="left" w:pos="1440"/>
        </w:tabs>
        <w:spacing w:after="0" w:line="240" w:lineRule="auto"/>
        <w:ind w:left="720"/>
        <w:jc w:val="both"/>
      </w:pPr>
      <w:r w:rsidRPr="1146AAEE">
        <w:rPr>
          <w:rFonts w:ascii="Calibri" w:eastAsia="Calibri" w:hAnsi="Calibri" w:cs="Calibri"/>
          <w:sz w:val="20"/>
          <w:szCs w:val="20"/>
          <w:lang w:val="en-GB"/>
        </w:rPr>
        <w:t xml:space="preserve">1. Acknowledging that Sexual Exploitation and Sexual Abuse are strictly prohibited. The Partner, any of its employees, personnel, sub-contractors and others engaged to perform the Work shall not engage in Sexual Exploitation or Sexual Abuse. </w:t>
      </w:r>
    </w:p>
    <w:p w14:paraId="4245937C" w14:textId="77777777" w:rsidR="00416235" w:rsidRDefault="00416235" w:rsidP="00416235">
      <w:pPr>
        <w:tabs>
          <w:tab w:val="left" w:pos="1440"/>
        </w:tabs>
        <w:spacing w:after="0" w:line="240" w:lineRule="auto"/>
        <w:ind w:left="720"/>
        <w:jc w:val="both"/>
        <w:rPr>
          <w:rFonts w:ascii="Calibri" w:eastAsia="Calibri" w:hAnsi="Calibri" w:cs="Calibri"/>
          <w:sz w:val="20"/>
          <w:szCs w:val="20"/>
          <w:lang w:val="en-GB"/>
        </w:rPr>
      </w:pPr>
    </w:p>
    <w:p w14:paraId="0237DFDB" w14:textId="77777777" w:rsidR="00416235" w:rsidRDefault="00416235" w:rsidP="00416235">
      <w:pPr>
        <w:tabs>
          <w:tab w:val="left" w:pos="1440"/>
        </w:tabs>
        <w:spacing w:after="0" w:line="240" w:lineRule="auto"/>
        <w:ind w:left="720"/>
        <w:jc w:val="both"/>
      </w:pPr>
      <w:r w:rsidRPr="1146AAEE">
        <w:rPr>
          <w:rFonts w:ascii="Calibri" w:eastAsia="Calibri" w:hAnsi="Calibri" w:cs="Calibri"/>
          <w:sz w:val="20"/>
          <w:szCs w:val="20"/>
          <w:lang w:val="en-GB"/>
        </w:rPr>
        <w:t xml:space="preserve">2. Acknowledging the following specific standards: </w:t>
      </w:r>
    </w:p>
    <w:p w14:paraId="349385F0" w14:textId="77777777" w:rsidR="00416235" w:rsidRDefault="00416235" w:rsidP="00416235">
      <w:pPr>
        <w:tabs>
          <w:tab w:val="left" w:pos="1440"/>
        </w:tabs>
        <w:spacing w:after="0" w:line="240" w:lineRule="auto"/>
        <w:ind w:left="720"/>
        <w:jc w:val="both"/>
        <w:rPr>
          <w:rFonts w:ascii="Calibri" w:eastAsia="Calibri" w:hAnsi="Calibri" w:cs="Calibri"/>
          <w:sz w:val="20"/>
          <w:szCs w:val="20"/>
          <w:lang w:val="en-GB"/>
        </w:rPr>
      </w:pPr>
    </w:p>
    <w:p w14:paraId="1A861691" w14:textId="77777777" w:rsidR="00416235" w:rsidRDefault="00416235" w:rsidP="00416235">
      <w:pPr>
        <w:tabs>
          <w:tab w:val="left" w:pos="1440"/>
        </w:tabs>
        <w:spacing w:after="0" w:line="240" w:lineRule="auto"/>
        <w:ind w:left="720"/>
        <w:jc w:val="both"/>
      </w:pPr>
      <w:r w:rsidRPr="1146AAEE">
        <w:rPr>
          <w:rFonts w:ascii="Calibri" w:eastAsia="Calibri" w:hAnsi="Calibri" w:cs="Calibri"/>
          <w:sz w:val="20"/>
          <w:szCs w:val="20"/>
          <w:lang w:val="en-GB"/>
        </w:rPr>
        <w:lastRenderedPageBreak/>
        <w:t xml:space="preserve">a. Sexual activity with any person less than eighteen years of age (“child”), regardless of any laws relating to the age of majority or to consent, shall constitute the Sexual Exploitation and Sexual Abuse of such person. Mistaken belief in the age of a child shall not constitute a defense under this Agreement. </w:t>
      </w:r>
    </w:p>
    <w:p w14:paraId="251C8302" w14:textId="77777777" w:rsidR="00416235" w:rsidRDefault="00416235" w:rsidP="00416235">
      <w:pPr>
        <w:tabs>
          <w:tab w:val="left" w:pos="1440"/>
        </w:tabs>
        <w:spacing w:after="0" w:line="240" w:lineRule="auto"/>
        <w:ind w:left="720"/>
        <w:jc w:val="both"/>
        <w:rPr>
          <w:rFonts w:ascii="Calibri" w:eastAsia="Calibri" w:hAnsi="Calibri" w:cs="Calibri"/>
          <w:sz w:val="20"/>
          <w:szCs w:val="20"/>
          <w:lang w:val="en-GB"/>
        </w:rPr>
      </w:pPr>
    </w:p>
    <w:p w14:paraId="51DA9E65" w14:textId="77777777" w:rsidR="00416235" w:rsidRDefault="00416235" w:rsidP="00416235">
      <w:pPr>
        <w:tabs>
          <w:tab w:val="left" w:pos="1440"/>
        </w:tabs>
        <w:spacing w:after="0" w:line="240" w:lineRule="auto"/>
        <w:ind w:left="720"/>
        <w:jc w:val="both"/>
      </w:pPr>
      <w:r w:rsidRPr="1146AAEE">
        <w:rPr>
          <w:rFonts w:ascii="Calibri" w:eastAsia="Calibri" w:hAnsi="Calibri" w:cs="Calibri"/>
          <w:sz w:val="20"/>
          <w:szCs w:val="20"/>
          <w:lang w:val="en-GB"/>
        </w:rPr>
        <w:t xml:space="preserve">b. The exchange or promise of exchange of any money, employment, goods, services, or other thing of value, for sex, including sexual favors or sexual activities, shall constitute Sexual Exploitation and Sexual Abuse. </w:t>
      </w:r>
    </w:p>
    <w:p w14:paraId="4AFB6B26" w14:textId="77777777" w:rsidR="00416235" w:rsidRDefault="00416235" w:rsidP="00416235">
      <w:pPr>
        <w:tabs>
          <w:tab w:val="left" w:pos="1440"/>
        </w:tabs>
        <w:spacing w:after="0" w:line="240" w:lineRule="auto"/>
        <w:ind w:left="720"/>
        <w:jc w:val="both"/>
        <w:rPr>
          <w:rFonts w:ascii="Calibri" w:eastAsia="Calibri" w:hAnsi="Calibri" w:cs="Calibri"/>
          <w:sz w:val="20"/>
          <w:szCs w:val="20"/>
          <w:lang w:val="en-GB"/>
        </w:rPr>
      </w:pPr>
    </w:p>
    <w:p w14:paraId="2A4A5E35" w14:textId="77777777" w:rsidR="00416235" w:rsidRDefault="00416235" w:rsidP="00416235">
      <w:pPr>
        <w:tabs>
          <w:tab w:val="left" w:pos="1440"/>
        </w:tabs>
        <w:spacing w:after="0" w:line="240" w:lineRule="auto"/>
        <w:ind w:left="720"/>
        <w:jc w:val="both"/>
      </w:pPr>
      <w:r w:rsidRPr="1146AAEE">
        <w:rPr>
          <w:rFonts w:ascii="Calibri" w:eastAsia="Calibri" w:hAnsi="Calibri" w:cs="Calibri"/>
          <w:sz w:val="20"/>
          <w:szCs w:val="20"/>
          <w:lang w:val="en-GB"/>
        </w:rPr>
        <w:t>c. Sexual relationships between Partner’s employees, personnel, subcontractors and others engaged to perform the Work and beneficiaries of assistance, since they are based on inherently unequal power dynamics, undermine the credibility and integrity of the work of UN Women and are strongly discouraged.</w:t>
      </w:r>
    </w:p>
    <w:p w14:paraId="020CE316" w14:textId="77777777" w:rsidR="00416235" w:rsidRDefault="00416235" w:rsidP="00416235">
      <w:pPr>
        <w:tabs>
          <w:tab w:val="left" w:pos="1440"/>
        </w:tabs>
        <w:spacing w:after="0" w:line="240" w:lineRule="auto"/>
        <w:ind w:left="720"/>
        <w:jc w:val="both"/>
        <w:rPr>
          <w:rFonts w:ascii="Calibri" w:eastAsia="Calibri" w:hAnsi="Calibri" w:cs="Calibri"/>
          <w:sz w:val="20"/>
          <w:szCs w:val="20"/>
          <w:lang w:val="en-GB"/>
        </w:rPr>
      </w:pPr>
    </w:p>
    <w:p w14:paraId="43706F93"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ii. The Partner must take all appropriate measures to prevent Sexual Exploitation and Sexual Abuse by anyone including any of its employees, personnel, subcontractors and others engaged to perform the Work. </w:t>
      </w:r>
    </w:p>
    <w:p w14:paraId="4B75372A"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6AD23227"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iii. Acknowledging that UN Women will apply a policy of “zero tolerance” with regard to Sexual Exploitation and Sexual Abuse including in respect to the Partner, its employees, agents or any other persons engaged by Partner to perform any services under this Agreement. </w:t>
      </w:r>
    </w:p>
    <w:p w14:paraId="1CDAF197"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1672E53B"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iv. Reporting to UN Women and investigating any allegation of Sexual Exploitation and Sexual Abuse as such allegations arise in the context of the Work as set forth in 14.3 of the General Terms and Conditions. </w:t>
      </w:r>
    </w:p>
    <w:p w14:paraId="50D0C4D3"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741BBBEC"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v. Ensuring that its employees, personnel, sub-contractors and others engaged to perform the Work have undertaken training on prevention and response to Sexual Exploitation and Sexual Abuse, including information on the definition and prohibition of Sexual Exploitation and Sexual Abuse, the requirements for prompt reporting of Sexual Exploitation and Sexual Abuse allegations to the Partner and referral of victims to immediate assistance. Training options include the UN Sexual Exploitation and Sexual Abuse online training that is available for all implementing partners at: https://agora.unicef.org/course/info.php?id=7380. </w:t>
      </w:r>
    </w:p>
    <w:p w14:paraId="670554CD"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52933748"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 xml:space="preserve">(h) In relation to Fraud: i. Reviewing and taking note of the UN Women Anti-Fraud Policy (or such other URL as UN Women may from time to time decide). ii. Having a written fraud prevention and fraud awareness policy in place, which at a minimum shall provide a system to prevent, detect, report, address and follow-up on fraud, corruption and other wrongdoing. iii. Reporting to UN Women any allegation of fraud as such allegations arise in the context of the Work as set forth in 14.3 c of the General Terms and Conditions; iv. Acknowledging that any fraud may lead to the imposition by UN Women of sanctions (including censure or ineligibility/debarment) with regard to future transactions with UN Women, at UN Women’s sole discretion and without prejudice to any other right or remedy available to UN Women. </w:t>
      </w:r>
    </w:p>
    <w:p w14:paraId="74BC93D4"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01802195" w14:textId="77777777" w:rsidR="00416235" w:rsidRDefault="00416235" w:rsidP="00416235">
      <w:pPr>
        <w:tabs>
          <w:tab w:val="left" w:pos="1440"/>
        </w:tabs>
        <w:spacing w:after="0" w:line="240" w:lineRule="auto"/>
        <w:jc w:val="both"/>
      </w:pPr>
      <w:r w:rsidRPr="1146AAEE">
        <w:rPr>
          <w:rFonts w:ascii="Calibri" w:eastAsia="Calibri" w:hAnsi="Calibri" w:cs="Calibri"/>
          <w:sz w:val="20"/>
          <w:szCs w:val="20"/>
          <w:lang w:val="en-GB"/>
        </w:rPr>
        <w:t>(i) Opening a separate bank account for the funds, if requested by UN Women.</w:t>
      </w:r>
    </w:p>
    <w:p w14:paraId="2B950475"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0ED8C03E"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IV </w:t>
      </w:r>
    </w:p>
    <w:p w14:paraId="2C53D14B"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GENERAL RESPONSIBILITIES OF UN WOMEN</w:t>
      </w:r>
    </w:p>
    <w:p w14:paraId="2691065F"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p>
    <w:p w14:paraId="24AE3DB9"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1. UN Women shall contribute to the Work as set forth in this Agreement, including by:</w:t>
      </w:r>
    </w:p>
    <w:p w14:paraId="4B829DD0"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(a) Commencing and completing the responsibilities allocated to it in this Agreement in a timely manner, provided that all necessary reports and other documents are available, and UN Women is satisfied with the same; (b) Making transfers of funds in accordance with the provisions of this Agreement; (c) Making Property available in accordance with the provisions of this Agreement; (d) Undertaking and completing monitoring, evaluation and oversight of the Work; (e) Liaising on an ongoing basis, as needed, with the relevant Government (as applicable), other members of the United Nations Country Team, donors, and other stakeholders; (f) Providing training, if stated in the Partner Project Document, overall guidance, oversight, technical assistance and leadership, as appropriate, for the Work, and making itself available for consultations as reasonably requested; and, (g) Reimbursing the Partner for its Support Costs at the Support Cost Rate. The Partner acknowledges and agrees that </w:t>
      </w:r>
      <w:r w:rsidRPr="1146AAEE">
        <w:rPr>
          <w:rFonts w:ascii="Calibri" w:eastAsia="Calibri" w:hAnsi="Calibri" w:cs="Calibri"/>
          <w:sz w:val="20"/>
          <w:szCs w:val="20"/>
          <w:lang w:val="en-GB"/>
        </w:rPr>
        <w:lastRenderedPageBreak/>
        <w:t>the Partner is not entitled to any reimbursement for Support Costs exceeding, or any indirect costs in addition to, the agreed Support Cost Rate.</w:t>
      </w:r>
    </w:p>
    <w:p w14:paraId="6CED0E36"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5D472773"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V </w:t>
      </w:r>
    </w:p>
    <w:p w14:paraId="0DC14E1B"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FUND REQUESTS</w:t>
      </w:r>
    </w:p>
    <w:p w14:paraId="4BDE27CB"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p>
    <w:p w14:paraId="24A96340" w14:textId="77777777" w:rsidR="00416235" w:rsidRDefault="00416235" w:rsidP="00416235">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1. UN Women shall provide the Partner with funds for the Work, subject to the availability of funds and the terms of this Agreement. UN Women’s funding to the Partner shall not exceed the total amount of [fill currency and total amount] as set forth in the Partner Project Document. UN Women shall provide such funding to the Partner utilizing, at its discretion, any of the following three fund transfer modalities: </w:t>
      </w:r>
    </w:p>
    <w:p w14:paraId="11515330" w14:textId="77777777" w:rsidR="00416235" w:rsidRDefault="00416235" w:rsidP="00416235">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(a) Cash advance by UN Women to the Partner; </w:t>
      </w:r>
    </w:p>
    <w:p w14:paraId="77F1101B" w14:textId="77777777" w:rsidR="00416235" w:rsidRDefault="00416235" w:rsidP="00416235">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(b) Reimbursement by UN Women to the Partner; and, </w:t>
      </w:r>
    </w:p>
    <w:p w14:paraId="7603DA6F" w14:textId="77777777" w:rsidR="00416235" w:rsidRDefault="00416235" w:rsidP="00416235">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(c) Direct payment by UN Women on the Partner’s behalf to the Partner’s vendor or supplier. </w:t>
      </w:r>
    </w:p>
    <w:p w14:paraId="0CDFD3A1"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01C69259" w14:textId="77777777" w:rsidR="00416235" w:rsidRDefault="00416235" w:rsidP="00416235">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2. The fund transfers shall be made in installments as set forth in the Partner Project Document or more frequently if the criteria set forth in this Agreement have been satisfied. Each fund transfer shall be made utilizing the fund transfer modality decided solely by UN Women. The fund transfers shall be made in the currency used in the country where the Work is taking place.</w:t>
      </w:r>
    </w:p>
    <w:p w14:paraId="39E8FF0E"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3A8D81B3" w14:textId="77777777" w:rsidR="00416235" w:rsidRDefault="00416235" w:rsidP="00416235">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Terms and conditions applicable to all fund transfer modalities</w:t>
      </w:r>
      <w:r w:rsidRPr="1146AAEE">
        <w:rPr>
          <w:rFonts w:ascii="Calibri" w:eastAsia="Calibri" w:hAnsi="Calibri" w:cs="Calibri"/>
          <w:sz w:val="20"/>
          <w:szCs w:val="20"/>
          <w:lang w:val="en-GB"/>
        </w:rPr>
        <w:t xml:space="preserve"> </w:t>
      </w:r>
    </w:p>
    <w:p w14:paraId="61B570B0"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08B106C7"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3. Any request for a fund transfer by the Partner shall fulfill the following criteria to the satisfaction of UN Women, failing which UN Women may decide not to honor the request in whole or in part: </w:t>
      </w:r>
    </w:p>
    <w:p w14:paraId="0A5DB6EB"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483F18CE"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(a) The Partner may submit funding requests, using the FACE Form, every three months during the term of the Agreement or more frequently provided that the Work relevant for those months has been completed and the corresponding funds expended, and the relevant criteria in the Agreement are satisfied. (b) The FACE Form shall be signed by a Partner Authorized Officer. </w:t>
      </w:r>
    </w:p>
    <w:p w14:paraId="37A782F5"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(c) The request for fund transfer shall be accompanied by the financial and progress reporting as provided in Article VIII. </w:t>
      </w:r>
    </w:p>
    <w:p w14:paraId="3057CEF7"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(d) The amount and purpose of the request shall be consistent with the provisions of this Agreement. </w:t>
      </w:r>
    </w:p>
    <w:p w14:paraId="33ABAB07"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(e) The request shall be reasonable and justified under principles of sound financial management, in particular the principles of value for money and cost-effectiveness. </w:t>
      </w:r>
    </w:p>
    <w:p w14:paraId="5BCD0874"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(f) Prior fund transfers shall have been reported on to UN Women’s satisfaction in accordance with Article VIII. (g) 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 </w:t>
      </w:r>
    </w:p>
    <w:p w14:paraId="63CA2CF8"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(h) There shall be no other grounds for believing the expenditure is in contravention of this Agreement, including the Partner Project Document. Specific procedures for each fund transfer modality </w:t>
      </w:r>
    </w:p>
    <w:p w14:paraId="5E2C1656"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5C61BED4" w14:textId="77777777" w:rsidR="00416235" w:rsidRDefault="00416235" w:rsidP="00416235">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4. Requests for cash advances:</w:t>
      </w:r>
      <w:r w:rsidRPr="1146AAEE">
        <w:rPr>
          <w:rFonts w:ascii="Calibri" w:eastAsia="Calibri" w:hAnsi="Calibri" w:cs="Calibri"/>
          <w:sz w:val="20"/>
          <w:szCs w:val="20"/>
          <w:lang w:val="en-GB"/>
        </w:rPr>
        <w:t xml:space="preserve"> </w:t>
      </w:r>
    </w:p>
    <w:p w14:paraId="2CE29FD6"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(a) The Partner may submit funding requests for cash advances, using the FACE Form, every three months during the term of the Agreement except as set forth in sections </w:t>
      </w:r>
    </w:p>
    <w:p w14:paraId="0D1A9FE6"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(b) and (c) below. </w:t>
      </w:r>
    </w:p>
    <w:p w14:paraId="5174F526"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(b) The Partner may submit the first funding request for a cash advance as soon as both Parties have signed this Agreement.</w:t>
      </w:r>
    </w:p>
    <w:p w14:paraId="0EED8E4C" w14:textId="77777777" w:rsidR="00416235" w:rsidRDefault="00416235" w:rsidP="00416235">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(c) The Partner may submit requests more frequently than every three months in accordance with section 3 above. </w:t>
      </w:r>
    </w:p>
    <w:p w14:paraId="4A78A4C5"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1155E506" w14:textId="77777777" w:rsidR="00416235" w:rsidRDefault="00416235" w:rsidP="00416235">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5. Requests for direct payment transfers:</w:t>
      </w:r>
      <w:r w:rsidRPr="1146AAEE">
        <w:rPr>
          <w:rFonts w:ascii="Calibri" w:eastAsia="Calibri" w:hAnsi="Calibri" w:cs="Calibri"/>
          <w:sz w:val="20"/>
          <w:szCs w:val="20"/>
          <w:lang w:val="en-GB"/>
        </w:rPr>
        <w:t xml:space="preserve"> </w:t>
      </w:r>
    </w:p>
    <w:p w14:paraId="273FC749" w14:textId="77777777" w:rsidR="00416235" w:rsidRDefault="00416235" w:rsidP="00416235">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(a) The Partner may submit to UN Women a written request for direct payment to the Partner’s vendor or supplier. </w:t>
      </w:r>
    </w:p>
    <w:p w14:paraId="54CD0686" w14:textId="77777777" w:rsidR="00416235" w:rsidRDefault="00416235" w:rsidP="00416235">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(b) The request for direct payment must be submitted no later than the three-month period following receipt of the goods or services. </w:t>
      </w:r>
    </w:p>
    <w:p w14:paraId="588015B3" w14:textId="77777777" w:rsidR="00416235" w:rsidRDefault="00416235" w:rsidP="00416235">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lastRenderedPageBreak/>
        <w:t xml:space="preserve">(c) The request for direct payment shall in all cases include the vendor or supplier’s banking information, the original invoice or invoices issued by the vendor or supplier to the Partner, the purchase order, the quotation and a written statement by the Partner Authorized Officer certifying that the vendor or supplier delivered the goods and/or performed the services satisfactorily and in accordance with the terms of the contract between the Partner and the vendor or supplier. </w:t>
      </w:r>
    </w:p>
    <w:p w14:paraId="44CD57C2"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14AC7E41" w14:textId="77777777" w:rsidR="00416235" w:rsidRDefault="00416235" w:rsidP="00416235">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6. Requests for reimbursements:</w:t>
      </w:r>
      <w:r w:rsidRPr="1146AAEE">
        <w:rPr>
          <w:rFonts w:ascii="Calibri" w:eastAsia="Calibri" w:hAnsi="Calibri" w:cs="Calibri"/>
          <w:sz w:val="20"/>
          <w:szCs w:val="20"/>
          <w:lang w:val="en-GB"/>
        </w:rPr>
        <w:t xml:space="preserve"> </w:t>
      </w:r>
    </w:p>
    <w:p w14:paraId="38742FBF" w14:textId="77777777" w:rsidR="00416235" w:rsidRDefault="00416235" w:rsidP="00416235">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(a) Any expenditure by the Partner from its own resources in respect of which the Partner intends to request a reimbursement under this Agreement, shall be subject to prior funding authorization by UN Women. To obtain funding authorization of the Partner’s expenditures that will be subject to reimbursement, the Partner shall submit to UN Women a funding authorization request for reimbursement in a form and format as decided by UN Women. This funding authorization request may not exceed the relevant amount set forth in the Partner Project Document and shall be duly 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 </w:t>
      </w:r>
    </w:p>
    <w:p w14:paraId="5C588BB3" w14:textId="77777777" w:rsidR="00416235" w:rsidRDefault="00416235" w:rsidP="00416235">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(b) 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 Other provisions relevant for fund transfers </w:t>
      </w:r>
    </w:p>
    <w:p w14:paraId="4BF43FA6"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743A932D" w14:textId="77777777" w:rsidR="00416235" w:rsidRDefault="00416235" w:rsidP="00416235">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u w:val="single"/>
          <w:lang w:val="en-GB"/>
        </w:rPr>
        <w:t>7. Revision of budget by Partner:</w:t>
      </w:r>
      <w:r w:rsidRPr="1146AAEE">
        <w:rPr>
          <w:rFonts w:ascii="Calibri" w:eastAsia="Calibri" w:hAnsi="Calibri" w:cs="Calibri"/>
          <w:sz w:val="20"/>
          <w:szCs w:val="20"/>
          <w:lang w:val="en-GB"/>
        </w:rPr>
        <w:t xml:space="preserve"> The Partner may, without UN Women’s approval but with prior written notice to UN Women, revise the budget by re-allocating funds either within an activity or between activities identified by account codes on the FACE Form, as long as the re-allocation is not (i) exceeding twenty percent (20%) of the total budgeted amount; (ii) negatively impacting the Results; or, (iii) increasing the total budgeted amount. Any other revisions of the budget require an amendment to this Agreement. </w:t>
      </w:r>
    </w:p>
    <w:p w14:paraId="062D1751"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0AE43C8B" w14:textId="77777777" w:rsidR="00416235" w:rsidRDefault="00416235" w:rsidP="00416235">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8. Payment of fund transfers by UN Women:</w:t>
      </w:r>
      <w:r w:rsidRPr="1146AAEE">
        <w:rPr>
          <w:rFonts w:ascii="Calibri" w:eastAsia="Calibri" w:hAnsi="Calibri" w:cs="Calibri"/>
          <w:sz w:val="20"/>
          <w:szCs w:val="20"/>
          <w:lang w:val="en-GB"/>
        </w:rPr>
        <w:t xml:space="preserve"> </w:t>
      </w:r>
    </w:p>
    <w:p w14:paraId="70F36A39" w14:textId="77777777" w:rsidR="00416235" w:rsidRDefault="00416235" w:rsidP="00416235">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(a) If each request for fund transfer is received in a timely fashion and is in proper form and complete and all the requirements in this Agreement have been met, UN Women will determine the amount to be transferred and will transfer that amount to the Partner, or if the direct payment modality is used, on behalf of the Partner, within reasonable time. </w:t>
      </w:r>
    </w:p>
    <w:p w14:paraId="453F02B8" w14:textId="77777777" w:rsidR="00416235" w:rsidRDefault="00416235" w:rsidP="00416235">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(b) UN Women may decide to adjust the amount of any fund transfer where it has reason to do so, including: i. To take into consideration the general progress made to the Work to date; ii. To take into consideration any unspent or unsatisfactorily reported balance remaining with the Partner from any previous fund transfer or any amounts paid by UN Women as direct payment, reimbursement or otherwise, lost by the Partner or used by the Partner other than in accordance with this Agreement, including any amounts shown by audits, site/field visits, spot checks or investigations to have been so paid, lost or used; iii. To take into consideration any expenditure that is ineligible in accordance with this Agreement; iv. To take into consideration interest or income earned by the Partner from a previous fund transfer; and, v. To withhold up to 10% of the total budgeted amount for the Work for risk management purposes. </w:t>
      </w:r>
    </w:p>
    <w:p w14:paraId="1D5829FB" w14:textId="77777777" w:rsidR="00416235" w:rsidRDefault="00416235" w:rsidP="00416235">
      <w:p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(c) 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w:t>
      </w:r>
    </w:p>
    <w:p w14:paraId="5A4F538E" w14:textId="77777777" w:rsidR="00416235" w:rsidRDefault="00416235" w:rsidP="00416235">
      <w:pPr>
        <w:tabs>
          <w:tab w:val="left" w:pos="1440"/>
        </w:tabs>
        <w:spacing w:after="0" w:line="240" w:lineRule="auto"/>
        <w:rPr>
          <w:rFonts w:ascii="Calibri" w:eastAsia="Calibri" w:hAnsi="Calibri" w:cs="Calibri"/>
          <w:sz w:val="20"/>
          <w:szCs w:val="20"/>
        </w:rPr>
      </w:pPr>
      <w:r w:rsidRPr="3F92AAC3">
        <w:rPr>
          <w:rFonts w:ascii="Calibri" w:eastAsia="Calibri" w:hAnsi="Calibri" w:cs="Calibri"/>
          <w:sz w:val="20"/>
          <w:szCs w:val="20"/>
        </w:rPr>
        <w:t xml:space="preserve">(d) The fund transfers other than direct payments shall be made by UN Women to the following bank account: Bank name: [ ] </w:t>
      </w:r>
    </w:p>
    <w:p w14:paraId="30455277" w14:textId="77777777" w:rsidR="00416235" w:rsidRDefault="00416235" w:rsidP="00416235">
      <w:pPr>
        <w:tabs>
          <w:tab w:val="left" w:pos="1440"/>
        </w:tabs>
        <w:spacing w:after="0" w:line="240" w:lineRule="auto"/>
        <w:rPr>
          <w:rFonts w:ascii="Calibri" w:eastAsia="Calibri" w:hAnsi="Calibri" w:cs="Calibri"/>
          <w:sz w:val="20"/>
          <w:szCs w:val="20"/>
        </w:rPr>
      </w:pPr>
      <w:r w:rsidRPr="3F92AAC3">
        <w:rPr>
          <w:rFonts w:ascii="Calibri" w:eastAsia="Calibri" w:hAnsi="Calibri" w:cs="Calibri"/>
          <w:sz w:val="20"/>
          <w:szCs w:val="20"/>
        </w:rPr>
        <w:t xml:space="preserve">Bank address: [ ] </w:t>
      </w:r>
    </w:p>
    <w:p w14:paraId="6E797DF0" w14:textId="77777777" w:rsidR="00416235" w:rsidRDefault="00416235" w:rsidP="00416235">
      <w:pPr>
        <w:tabs>
          <w:tab w:val="left" w:pos="1440"/>
        </w:tabs>
        <w:spacing w:after="0" w:line="240" w:lineRule="auto"/>
        <w:rPr>
          <w:rFonts w:ascii="Calibri" w:eastAsia="Calibri" w:hAnsi="Calibri" w:cs="Calibri"/>
          <w:sz w:val="20"/>
          <w:szCs w:val="20"/>
        </w:rPr>
      </w:pPr>
      <w:r w:rsidRPr="3F92AAC3">
        <w:rPr>
          <w:rFonts w:ascii="Calibri" w:eastAsia="Calibri" w:hAnsi="Calibri" w:cs="Calibri"/>
          <w:sz w:val="20"/>
          <w:szCs w:val="20"/>
        </w:rPr>
        <w:t xml:space="preserve">Account title: [ ] </w:t>
      </w:r>
    </w:p>
    <w:p w14:paraId="45E150CE" w14:textId="77777777" w:rsidR="00416235" w:rsidRDefault="00416235" w:rsidP="00416235">
      <w:pPr>
        <w:tabs>
          <w:tab w:val="left" w:pos="1440"/>
        </w:tabs>
        <w:spacing w:after="0" w:line="240" w:lineRule="auto"/>
        <w:rPr>
          <w:rFonts w:ascii="Calibri" w:eastAsia="Calibri" w:hAnsi="Calibri" w:cs="Calibri"/>
          <w:sz w:val="20"/>
          <w:szCs w:val="20"/>
        </w:rPr>
      </w:pPr>
      <w:r w:rsidRPr="3F92AAC3">
        <w:rPr>
          <w:rFonts w:ascii="Calibri" w:eastAsia="Calibri" w:hAnsi="Calibri" w:cs="Calibri"/>
          <w:sz w:val="20"/>
          <w:szCs w:val="20"/>
        </w:rPr>
        <w:t>Account No.: [ ]</w:t>
      </w:r>
    </w:p>
    <w:p w14:paraId="6FE5C8F9" w14:textId="77777777" w:rsidR="00416235" w:rsidRDefault="00416235" w:rsidP="00416235">
      <w:pPr>
        <w:tabs>
          <w:tab w:val="left" w:pos="1440"/>
        </w:tabs>
        <w:spacing w:after="0" w:line="240" w:lineRule="auto"/>
        <w:rPr>
          <w:rFonts w:ascii="Calibri" w:eastAsia="Calibri" w:hAnsi="Calibri" w:cs="Calibri"/>
          <w:sz w:val="20"/>
          <w:szCs w:val="20"/>
        </w:rPr>
      </w:pPr>
      <w:r w:rsidRPr="3F92AAC3">
        <w:rPr>
          <w:rFonts w:ascii="Calibri" w:eastAsia="Calibri" w:hAnsi="Calibri" w:cs="Calibri"/>
          <w:sz w:val="20"/>
          <w:szCs w:val="20"/>
        </w:rPr>
        <w:t>Bank contact person: [ ]</w:t>
      </w:r>
    </w:p>
    <w:p w14:paraId="5D5BE600"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p>
    <w:p w14:paraId="29937D6C"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VI </w:t>
      </w:r>
    </w:p>
    <w:p w14:paraId="1A3F4F89"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ADMINISTRATION OF FUNDS AND PROPERTY </w:t>
      </w:r>
    </w:p>
    <w:p w14:paraId="09DAF032"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2F3D7533" w14:textId="77777777" w:rsidR="00416235" w:rsidRDefault="00416235" w:rsidP="00416235">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Administration of funds</w:t>
      </w:r>
      <w:r w:rsidRPr="1146AAEE">
        <w:rPr>
          <w:rFonts w:ascii="Calibri" w:eastAsia="Calibri" w:hAnsi="Calibri" w:cs="Calibri"/>
          <w:sz w:val="20"/>
          <w:szCs w:val="20"/>
          <w:lang w:val="en-GB"/>
        </w:rPr>
        <w:t xml:space="preserve"> </w:t>
      </w:r>
    </w:p>
    <w:p w14:paraId="63C5E07E"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3942401A"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1. The Partner shall administer the funds and carry out the Work under its own financial regulations, rules and procedures to the extent that they are determined to be appropriate by UN Women. Where UN Women determines that the Partner’s financial regulations, rules, policies and procedures are not appropriate, UN Women shall give written notice the Partner. In such cases, UN Women may decide, inter alia, to implement the Work or any parts thereof, including procurement activities, directly or transfer the implementation thereof to another partner. </w:t>
      </w:r>
    </w:p>
    <w:p w14:paraId="3DA208BA"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0C3594E6"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2. Where the Partner buys goods or services from the funds, the Partner shall do so giving due consideration to the following principles: (a) Best value for money; (b) Fairness, integrity and transparency; and, (c) Competition. </w:t>
      </w:r>
    </w:p>
    <w:p w14:paraId="7E9E0069"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0E82B994" w14:textId="77777777" w:rsidR="00416235" w:rsidRDefault="00416235" w:rsidP="00416235">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Administration of Property</w:t>
      </w:r>
      <w:r w:rsidRPr="1146AAEE">
        <w:rPr>
          <w:rFonts w:ascii="Calibri" w:eastAsia="Calibri" w:hAnsi="Calibri" w:cs="Calibri"/>
          <w:sz w:val="20"/>
          <w:szCs w:val="20"/>
          <w:lang w:val="en-GB"/>
        </w:rPr>
        <w:t xml:space="preserve"> </w:t>
      </w:r>
    </w:p>
    <w:p w14:paraId="481618F0"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12C7958B"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3. UN Women shall remain the owner of the Property. </w:t>
      </w:r>
    </w:p>
    <w:p w14:paraId="0DC0AD9F"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33D1621D"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4. UN Women may during the term of this Agreement decide that Property shall be reassigned towards the implementation of another UN Women programme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 ends. </w:t>
      </w:r>
    </w:p>
    <w:p w14:paraId="02ADB29A"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5CA97D09"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5. The Partner shall be responsible for the care, security, maintenance and physical inventory of the Property. </w:t>
      </w:r>
    </w:p>
    <w:p w14:paraId="6D2E99DC"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2FD18ABA"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6. The Partner, unless self-insured, shall maintain insurance for the Property. Upon request, the Partner shall produce documentary evidence of such insurance including selfinsurance. </w:t>
      </w:r>
    </w:p>
    <w:p w14:paraId="14C3DA83"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38A29E5E"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7. The Partner shall place UN Women markings on the Property in consultation with UN Women.</w:t>
      </w:r>
    </w:p>
    <w:p w14:paraId="51A260A0"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5D61CA37"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8. In cases of damage, theft or other losses of the Property, the Partner shall provide UN Women with a comprehensive report, including a police report, where appropriate, and any other evidence giving full details of the events leading to the loss of the Property. </w:t>
      </w:r>
    </w:p>
    <w:p w14:paraId="0B9795FF"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51620E55"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9. UN Women shall assist the Partner in clearing the Property through customs at places of entry into the country where the Work is taking place. </w:t>
      </w:r>
    </w:p>
    <w:p w14:paraId="39CCC3A6"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7F7A78F0"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10. Detailed inventories shall be taken of the Property by the Partner at the end of every year, or if the Agreement is for less than a calendar year, at the end of the Agreement.</w:t>
      </w:r>
    </w:p>
    <w:p w14:paraId="187E93E3"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4AFC3951"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VII </w:t>
      </w:r>
    </w:p>
    <w:p w14:paraId="492FA7B3"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RECORD KEEPING/ACCOUNTING SYSTEM </w:t>
      </w:r>
    </w:p>
    <w:p w14:paraId="44415E9C"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1AD765AF"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1. 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 costs of goods and services, supporting documentation, all fund transfers received by the Partner and any unspent funds. </w:t>
      </w:r>
    </w:p>
    <w:p w14:paraId="5464AA56"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34E79530"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2. The Partner’s books and records shall clearly show which transactions recorded in its accounting system represent the expenditures reported for each line on the FACE Form. </w:t>
      </w:r>
    </w:p>
    <w:p w14:paraId="33531427"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1538DB1C"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lastRenderedPageBreak/>
        <w:t xml:space="preserve">3. 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out‐of‐ pocket 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backcharge logs; insurance documents; payroll documents; timesheets; memoranda; correspondence and HR records for personnel hired to assist with the Work; and any other relevant supporting documentation. </w:t>
      </w:r>
    </w:p>
    <w:p w14:paraId="413A8AD4"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7DECAFB1"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4. The Partner acknowledges and agrees that a written statement by the Partner that money has been spent is insufficient and cannot replace the original documentation to support expenditures. </w:t>
      </w:r>
    </w:p>
    <w:p w14:paraId="7C1D20D8"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0481EEF1"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5. If any necessary and supporting documentation or detailed inventory of Property is not properly maintained and available for review, or was lost or prematurely destroyed, UN Women may stop any further payment under the Agreement and demand refund of such amounts as set forth in Article 14.1 f of the General Terms and Conditions for Partner Agreements.</w:t>
      </w:r>
    </w:p>
    <w:p w14:paraId="07B83965"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417E80C1"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6. The Partner acknowledges and agrees that UN Women has the right to conduct audits, site/field visits, spot checks and investigations in accordance with Article 14 of the General Terms and Conditions for Partner Agreements.</w:t>
      </w:r>
    </w:p>
    <w:p w14:paraId="2D1E3445"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7AC811D5" w14:textId="77777777" w:rsidR="00416235" w:rsidRDefault="00416235" w:rsidP="00416235">
      <w:pPr>
        <w:rPr>
          <w:rFonts w:ascii="Calibri" w:eastAsia="Calibri" w:hAnsi="Calibri" w:cs="Calibri"/>
          <w:b/>
          <w:bCs/>
          <w:sz w:val="20"/>
          <w:szCs w:val="20"/>
          <w:lang w:val="en-GB"/>
        </w:rPr>
      </w:pPr>
      <w:r>
        <w:rPr>
          <w:rFonts w:ascii="Calibri" w:eastAsia="Calibri" w:hAnsi="Calibri" w:cs="Calibri"/>
          <w:b/>
          <w:bCs/>
          <w:sz w:val="20"/>
          <w:szCs w:val="20"/>
          <w:lang w:val="en-GB"/>
        </w:rPr>
        <w:br w:type="page"/>
      </w:r>
    </w:p>
    <w:p w14:paraId="6860FF41"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lastRenderedPageBreak/>
        <w:t xml:space="preserve">ARTICLE VIII </w:t>
      </w:r>
    </w:p>
    <w:p w14:paraId="6C2D4996"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REPORTING REQUIREMENTS</w:t>
      </w:r>
    </w:p>
    <w:p w14:paraId="206CEBB1"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0D9AA3DF" w14:textId="77777777" w:rsidR="00416235" w:rsidRDefault="00416235" w:rsidP="00416235">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Financial reporting</w:t>
      </w:r>
    </w:p>
    <w:p w14:paraId="008D48D4"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472FA3F0" w14:textId="77777777" w:rsidR="00416235" w:rsidRDefault="00416235" w:rsidP="00416235">
      <w:pPr>
        <w:pStyle w:val="ListParagraph"/>
        <w:numPr>
          <w:ilvl w:val="0"/>
          <w:numId w:val="43"/>
        </w:num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The Partner shall submit to UN Women the reports detailed below signed by the Partner Authorized Official. Such reports shall be in English. When UN Women has reviewed the reports, UN Women will determine to what extent it will approve the expenditure and further process fund transfers. UN Women’s approval of the expenditure at this stage of the process does not preclude UN Women from claiming a refund of the same amount if it is later shown, including by an audit, site/field visit, spot check or investigation, that the initially approved expenditure was not in accordance with this Agreement or relates to misuse of funds including fraud or other wrongdoing. </w:t>
      </w:r>
    </w:p>
    <w:p w14:paraId="09B10D80" w14:textId="77777777" w:rsidR="00416235" w:rsidRDefault="00416235" w:rsidP="00416235">
      <w:pPr>
        <w:pStyle w:val="ListParagraph"/>
        <w:numPr>
          <w:ilvl w:val="0"/>
          <w:numId w:val="43"/>
        </w:num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All financial reporting to UN Women shall be performed by the Partner in the currency in which the fund transfer was made. </w:t>
      </w:r>
    </w:p>
    <w:p w14:paraId="685FA83C" w14:textId="77777777" w:rsidR="00416235" w:rsidRDefault="00416235" w:rsidP="00416235">
      <w:pPr>
        <w:pStyle w:val="ListParagraph"/>
        <w:numPr>
          <w:ilvl w:val="0"/>
          <w:numId w:val="43"/>
        </w:numPr>
        <w:tabs>
          <w:tab w:val="left" w:pos="1440"/>
        </w:tabs>
        <w:spacing w:after="0" w:line="240" w:lineRule="auto"/>
        <w:rPr>
          <w:rFonts w:ascii="Calibri" w:eastAsia="Calibri" w:hAnsi="Calibri" w:cs="Calibri"/>
          <w:sz w:val="20"/>
          <w:szCs w:val="20"/>
          <w:lang w:val="en-GB"/>
        </w:rPr>
      </w:pPr>
      <w:r w:rsidRPr="1146AAEE">
        <w:rPr>
          <w:rFonts w:ascii="Calibri" w:eastAsia="Calibri" w:hAnsi="Calibri" w:cs="Calibri"/>
          <w:sz w:val="20"/>
          <w:szCs w:val="20"/>
          <w:lang w:val="en-GB"/>
        </w:rPr>
        <w:t xml:space="preserve">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38C6039A" w14:textId="77777777" w:rsidR="00416235" w:rsidRDefault="00416235" w:rsidP="00416235">
      <w:pPr>
        <w:tabs>
          <w:tab w:val="left" w:pos="1440"/>
        </w:tabs>
        <w:spacing w:after="0" w:line="240" w:lineRule="auto"/>
        <w:rPr>
          <w:rFonts w:ascii="Calibri" w:eastAsia="Calibri" w:hAnsi="Calibri" w:cs="Calibri"/>
          <w:sz w:val="20"/>
          <w:szCs w:val="20"/>
          <w:u w:val="single"/>
          <w:lang w:val="en-GB"/>
        </w:rPr>
      </w:pPr>
    </w:p>
    <w:p w14:paraId="1F8503D0" w14:textId="77777777" w:rsidR="00416235" w:rsidRDefault="00416235" w:rsidP="00416235">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The FACE Form:</w:t>
      </w:r>
      <w:r w:rsidRPr="1146AAEE">
        <w:rPr>
          <w:rFonts w:ascii="Calibri" w:eastAsia="Calibri" w:hAnsi="Calibri" w:cs="Calibri"/>
          <w:sz w:val="20"/>
          <w:szCs w:val="20"/>
          <w:lang w:val="en-GB"/>
        </w:rPr>
        <w:t xml:space="preserve"> </w:t>
      </w:r>
    </w:p>
    <w:p w14:paraId="4CF0065F"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2F31531D" w14:textId="77777777" w:rsidR="00416235" w:rsidRDefault="00416235" w:rsidP="00416235">
      <w:pPr>
        <w:tabs>
          <w:tab w:val="left" w:pos="1440"/>
        </w:tabs>
        <w:spacing w:after="0" w:line="240" w:lineRule="auto"/>
        <w:ind w:left="720"/>
      </w:pPr>
      <w:r w:rsidRPr="1146AAEE">
        <w:rPr>
          <w:rFonts w:ascii="Calibri" w:eastAsia="Calibri" w:hAnsi="Calibri" w:cs="Calibri"/>
          <w:sz w:val="20"/>
          <w:szCs w:val="20"/>
          <w:lang w:val="en-GB"/>
        </w:rPr>
        <w:t xml:space="preserve">(a) Shall include only eligible expenditures in the form of Direct Costs that are 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 VII; </w:t>
      </w:r>
    </w:p>
    <w:p w14:paraId="124E48E5" w14:textId="77777777" w:rsidR="00416235" w:rsidRDefault="00416235" w:rsidP="00416235">
      <w:pPr>
        <w:tabs>
          <w:tab w:val="left" w:pos="1440"/>
        </w:tabs>
        <w:spacing w:after="0" w:line="240" w:lineRule="auto"/>
        <w:ind w:left="720"/>
        <w:rPr>
          <w:rFonts w:ascii="Calibri" w:eastAsia="Calibri" w:hAnsi="Calibri" w:cs="Calibri"/>
          <w:sz w:val="20"/>
          <w:szCs w:val="20"/>
          <w:lang w:val="en-GB"/>
        </w:rPr>
      </w:pPr>
    </w:p>
    <w:p w14:paraId="604F25FF" w14:textId="77777777" w:rsidR="00416235" w:rsidRDefault="00416235" w:rsidP="00416235">
      <w:pPr>
        <w:tabs>
          <w:tab w:val="left" w:pos="1440"/>
        </w:tabs>
        <w:spacing w:after="0" w:line="240" w:lineRule="auto"/>
        <w:ind w:left="720"/>
      </w:pPr>
      <w:r w:rsidRPr="1146AAEE">
        <w:rPr>
          <w:rFonts w:ascii="Calibri" w:eastAsia="Calibri" w:hAnsi="Calibri" w:cs="Calibri"/>
          <w:sz w:val="20"/>
          <w:szCs w:val="20"/>
          <w:lang w:val="en-GB"/>
        </w:rPr>
        <w:t xml:space="preserve">(b) Shall include only expenditures that have been paid by the Partner. The financial report has been designed to reflect transactions on a cash basis. For this reason, unliquidated obligations or commitments should not be reported to UN Women, i.e., the reports should be prepared on a "cash basis", not on an accrual basis, and thus will include only expenses paid by the Partner and not commitments. Any cash disbursement to sub-partners, sub-contractors or vendors can be reported as expenses in the financial report only after the sub-contractor, sub-partner or vendor complete the activities for which these funds have been transferred; </w:t>
      </w:r>
    </w:p>
    <w:p w14:paraId="5771994D" w14:textId="77777777" w:rsidR="00416235" w:rsidRDefault="00416235" w:rsidP="00416235">
      <w:pPr>
        <w:tabs>
          <w:tab w:val="left" w:pos="1440"/>
        </w:tabs>
        <w:spacing w:after="0" w:line="240" w:lineRule="auto"/>
        <w:ind w:left="720"/>
        <w:rPr>
          <w:rFonts w:ascii="Calibri" w:eastAsia="Calibri" w:hAnsi="Calibri" w:cs="Calibri"/>
          <w:sz w:val="20"/>
          <w:szCs w:val="20"/>
          <w:lang w:val="en-GB"/>
        </w:rPr>
      </w:pPr>
    </w:p>
    <w:p w14:paraId="3C130DDE" w14:textId="77777777" w:rsidR="00416235" w:rsidRDefault="00416235" w:rsidP="00416235">
      <w:pPr>
        <w:tabs>
          <w:tab w:val="left" w:pos="1440"/>
        </w:tabs>
        <w:spacing w:after="0" w:line="240" w:lineRule="auto"/>
        <w:ind w:left="720"/>
      </w:pPr>
      <w:r w:rsidRPr="1146AAEE">
        <w:rPr>
          <w:rFonts w:ascii="Calibri" w:eastAsia="Calibri" w:hAnsi="Calibri" w:cs="Calibri"/>
          <w:sz w:val="20"/>
          <w:szCs w:val="20"/>
          <w:lang w:val="en-GB"/>
        </w:rPr>
        <w:t>(c) Shall not include any expenditures that are ineligible for fund transfer, as stipulated in section 5 below;</w:t>
      </w:r>
    </w:p>
    <w:p w14:paraId="4207D0E5" w14:textId="77777777" w:rsidR="00416235" w:rsidRDefault="00416235" w:rsidP="00416235">
      <w:pPr>
        <w:tabs>
          <w:tab w:val="left" w:pos="1440"/>
        </w:tabs>
        <w:spacing w:after="0" w:line="240" w:lineRule="auto"/>
        <w:ind w:left="720"/>
        <w:rPr>
          <w:rFonts w:ascii="Calibri" w:eastAsia="Calibri" w:hAnsi="Calibri" w:cs="Calibri"/>
          <w:sz w:val="20"/>
          <w:szCs w:val="20"/>
          <w:lang w:val="en-GB"/>
        </w:rPr>
      </w:pPr>
    </w:p>
    <w:p w14:paraId="40E5B377" w14:textId="77777777" w:rsidR="00416235" w:rsidRDefault="00416235" w:rsidP="00416235">
      <w:pPr>
        <w:tabs>
          <w:tab w:val="left" w:pos="1440"/>
        </w:tabs>
        <w:spacing w:after="0" w:line="240" w:lineRule="auto"/>
        <w:ind w:left="720"/>
      </w:pPr>
      <w:r w:rsidRPr="1146AAEE">
        <w:rPr>
          <w:rFonts w:ascii="Calibri" w:eastAsia="Calibri" w:hAnsi="Calibri" w:cs="Calibri"/>
          <w:sz w:val="20"/>
          <w:szCs w:val="20"/>
          <w:lang w:val="en-GB"/>
        </w:rPr>
        <w:t xml:space="preserve">(d) Shall include the balance of any unspent funds remaining from any previous fund transfers; </w:t>
      </w:r>
    </w:p>
    <w:p w14:paraId="4722A0A4" w14:textId="77777777" w:rsidR="00416235" w:rsidRDefault="00416235" w:rsidP="00416235">
      <w:pPr>
        <w:tabs>
          <w:tab w:val="left" w:pos="1440"/>
        </w:tabs>
        <w:spacing w:after="0" w:line="240" w:lineRule="auto"/>
        <w:ind w:left="720"/>
        <w:rPr>
          <w:rFonts w:ascii="Calibri" w:eastAsia="Calibri" w:hAnsi="Calibri" w:cs="Calibri"/>
          <w:sz w:val="20"/>
          <w:szCs w:val="20"/>
          <w:lang w:val="en-GB"/>
        </w:rPr>
      </w:pPr>
    </w:p>
    <w:p w14:paraId="16798733" w14:textId="77777777" w:rsidR="00416235" w:rsidRDefault="00416235" w:rsidP="00416235">
      <w:pPr>
        <w:tabs>
          <w:tab w:val="left" w:pos="1440"/>
        </w:tabs>
        <w:spacing w:after="0" w:line="240" w:lineRule="auto"/>
        <w:ind w:left="720"/>
      </w:pPr>
      <w:r w:rsidRPr="1146AAEE">
        <w:rPr>
          <w:rFonts w:ascii="Calibri" w:eastAsia="Calibri" w:hAnsi="Calibri" w:cs="Calibri"/>
          <w:sz w:val="20"/>
          <w:szCs w:val="20"/>
          <w:lang w:val="en-GB"/>
        </w:rPr>
        <w:t>(e) Shall include any refunds or adjustments received by the Partner against any previous fund transfers;</w:t>
      </w:r>
    </w:p>
    <w:p w14:paraId="4F447E47" w14:textId="77777777" w:rsidR="00416235" w:rsidRDefault="00416235" w:rsidP="00416235">
      <w:pPr>
        <w:tabs>
          <w:tab w:val="left" w:pos="1440"/>
        </w:tabs>
        <w:spacing w:after="0" w:line="240" w:lineRule="auto"/>
        <w:ind w:left="720"/>
      </w:pPr>
      <w:r w:rsidRPr="1146AAEE">
        <w:rPr>
          <w:rFonts w:ascii="Calibri" w:eastAsia="Calibri" w:hAnsi="Calibri" w:cs="Calibri"/>
          <w:sz w:val="20"/>
          <w:szCs w:val="20"/>
          <w:lang w:val="en-GB"/>
        </w:rPr>
        <w:t xml:space="preserve"> </w:t>
      </w:r>
    </w:p>
    <w:p w14:paraId="11AD3FF7" w14:textId="77777777" w:rsidR="00416235" w:rsidRDefault="00416235" w:rsidP="00416235">
      <w:pPr>
        <w:tabs>
          <w:tab w:val="left" w:pos="1440"/>
        </w:tabs>
        <w:spacing w:after="0" w:line="240" w:lineRule="auto"/>
        <w:ind w:left="720"/>
      </w:pPr>
      <w:r w:rsidRPr="1146AAEE">
        <w:rPr>
          <w:rFonts w:ascii="Calibri" w:eastAsia="Calibri" w:hAnsi="Calibri" w:cs="Calibri"/>
          <w:sz w:val="20"/>
          <w:szCs w:val="20"/>
          <w:lang w:val="en-GB"/>
        </w:rPr>
        <w:t xml:space="preserve">(f) Shall include interest earned on any unspent balance remaining from any previous fund transfers; </w:t>
      </w:r>
    </w:p>
    <w:p w14:paraId="3E7B95DC" w14:textId="77777777" w:rsidR="00416235" w:rsidRDefault="00416235" w:rsidP="00416235">
      <w:pPr>
        <w:tabs>
          <w:tab w:val="left" w:pos="1440"/>
        </w:tabs>
        <w:spacing w:after="0" w:line="240" w:lineRule="auto"/>
        <w:ind w:left="720"/>
        <w:rPr>
          <w:rFonts w:ascii="Calibri" w:eastAsia="Calibri" w:hAnsi="Calibri" w:cs="Calibri"/>
          <w:sz w:val="20"/>
          <w:szCs w:val="20"/>
          <w:lang w:val="en-GB"/>
        </w:rPr>
      </w:pPr>
    </w:p>
    <w:p w14:paraId="2630FC6E" w14:textId="77777777" w:rsidR="00416235" w:rsidRDefault="00416235" w:rsidP="00416235">
      <w:pPr>
        <w:tabs>
          <w:tab w:val="left" w:pos="1440"/>
        </w:tabs>
        <w:spacing w:after="0" w:line="240" w:lineRule="auto"/>
        <w:ind w:left="720"/>
      </w:pPr>
      <w:r w:rsidRPr="1146AAEE">
        <w:rPr>
          <w:rFonts w:ascii="Calibri" w:eastAsia="Calibri" w:hAnsi="Calibri" w:cs="Calibri"/>
          <w:sz w:val="20"/>
          <w:szCs w:val="20"/>
          <w:lang w:val="en-GB"/>
        </w:rPr>
        <w:t xml:space="preserve">(g) Shall include any income earned when performing the Work; and, </w:t>
      </w:r>
    </w:p>
    <w:p w14:paraId="4050C3D4" w14:textId="77777777" w:rsidR="00416235" w:rsidRDefault="00416235" w:rsidP="00416235">
      <w:pPr>
        <w:tabs>
          <w:tab w:val="left" w:pos="1440"/>
        </w:tabs>
        <w:spacing w:after="0" w:line="240" w:lineRule="auto"/>
        <w:ind w:left="720"/>
        <w:rPr>
          <w:rFonts w:ascii="Calibri" w:eastAsia="Calibri" w:hAnsi="Calibri" w:cs="Calibri"/>
          <w:sz w:val="20"/>
          <w:szCs w:val="20"/>
          <w:lang w:val="en-GB"/>
        </w:rPr>
      </w:pPr>
    </w:p>
    <w:p w14:paraId="75757ADF" w14:textId="77777777" w:rsidR="00416235" w:rsidRDefault="00416235" w:rsidP="00416235">
      <w:pPr>
        <w:tabs>
          <w:tab w:val="left" w:pos="1440"/>
        </w:tabs>
        <w:spacing w:after="0" w:line="240" w:lineRule="auto"/>
        <w:ind w:left="720"/>
      </w:pPr>
      <w:r w:rsidRPr="1146AAEE">
        <w:rPr>
          <w:rFonts w:ascii="Calibri" w:eastAsia="Calibri" w:hAnsi="Calibri" w:cs="Calibri"/>
          <w:sz w:val="20"/>
          <w:szCs w:val="20"/>
          <w:lang w:val="en-GB"/>
        </w:rPr>
        <w:t>(h) Shall include the Support Costs.</w:t>
      </w:r>
    </w:p>
    <w:p w14:paraId="36F7BB91" w14:textId="77777777" w:rsidR="00416235" w:rsidRDefault="00416235" w:rsidP="00416235">
      <w:pPr>
        <w:tabs>
          <w:tab w:val="left" w:pos="1440"/>
        </w:tabs>
        <w:spacing w:after="0" w:line="240" w:lineRule="auto"/>
        <w:ind w:left="720"/>
        <w:rPr>
          <w:rFonts w:ascii="Calibri" w:eastAsia="Calibri" w:hAnsi="Calibri" w:cs="Calibri"/>
          <w:sz w:val="20"/>
          <w:szCs w:val="20"/>
          <w:lang w:val="en-GB"/>
        </w:rPr>
      </w:pPr>
    </w:p>
    <w:p w14:paraId="58E37B92"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4. 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Women. </w:t>
      </w:r>
    </w:p>
    <w:p w14:paraId="2A087E56"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22E36B1B"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lastRenderedPageBreak/>
        <w:t>5. The following are non-exhaustive examples of ineligible expenditures and, therefore, shall not be included in the FACE Form and UN Women shall be entitled to reject any such ineligible expenditure: (a) Expenditures not made for the Work, or not necessary for the Partner to perform the Work as set forth in this Agreement; (b) Expenditures for value-added tax unless the Partner can demonstrate to the satisfaction of UN Women that it is unable to recover the value-added tax; (c) Expenditures paid or reimbursed to the Partner by another donor or entity; (d) Expenditures in relation to which the Partner has received an in-kind contribution from another donor or entity; (e) Any expenditure for indirect costs in excess of the Support Cost Rate; (f) Expenditures that are not verifiable by supporting documentation as provided in Article VII of this Agreement; (g) Salaries for Partner’s employees, if the Partner is not a government, exceeding the rates payable by UN Women for comparable functions performed by locally recruited staff members at the relevant duty station; (h) Salaries for Partner’s employees, if the Partner is a government, exceeding the established salary or pay scale rates of the Partner for comparable functions, and in no case exceeding the rates payable by UN Women for comparable functions performed by locally recruited staff members at the relevant duty station; (i) Expenditures in respect of fees for individual consultants retained by the Partner exceeding the rates payable by UN Women for comparable services rendered by individual consultants; (j) Expenditures for travel, daily subsistence and related allowances for the Partner’s employees or consultants exceeding the rates payable by UN Women to its staff members or consultants, as applicable; (k) Expenditures that have been incurred but have not actually been paid (see section 3 (b) above); (l) Expenditures that merely represent financial transfers between administrative units or locations of the Partner; (m) Expenditures that relate to obligations that were entered into before the commencement or after the end date of this Agreement; or, (n) Debt and debt service charges.</w:t>
      </w:r>
    </w:p>
    <w:p w14:paraId="0990B7B0"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0FE39C5A" w14:textId="77777777" w:rsidR="00416235" w:rsidRDefault="00416235" w:rsidP="00416235">
      <w:pPr>
        <w:tabs>
          <w:tab w:val="left" w:pos="1440"/>
        </w:tabs>
        <w:spacing w:after="0" w:line="240" w:lineRule="auto"/>
        <w:rPr>
          <w:rFonts w:ascii="Calibri" w:eastAsia="Calibri" w:hAnsi="Calibri" w:cs="Calibri"/>
          <w:sz w:val="20"/>
          <w:szCs w:val="20"/>
          <w:u w:val="single"/>
          <w:lang w:val="en-GB"/>
        </w:rPr>
      </w:pPr>
      <w:r w:rsidRPr="1146AAEE">
        <w:rPr>
          <w:rFonts w:ascii="Calibri" w:eastAsia="Calibri" w:hAnsi="Calibri" w:cs="Calibri"/>
          <w:sz w:val="20"/>
          <w:szCs w:val="20"/>
          <w:u w:val="single"/>
          <w:lang w:val="en-GB"/>
        </w:rPr>
        <w:t>Progress Reporting</w:t>
      </w:r>
      <w:r w:rsidRPr="1146AAEE">
        <w:rPr>
          <w:rFonts w:ascii="Calibri" w:eastAsia="Calibri" w:hAnsi="Calibri" w:cs="Calibri"/>
          <w:sz w:val="20"/>
          <w:szCs w:val="20"/>
          <w:lang w:val="en-GB"/>
        </w:rPr>
        <w:t xml:space="preserve"> </w:t>
      </w:r>
    </w:p>
    <w:p w14:paraId="29F1F220"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41E28FC4"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6. 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2BB21963"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6A84B3DE"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7. The Partner shall always submit the progress report together with the financial report and such progress reports shall be filled out appropriately and duly signed by a Partner Authorized Official. Inventory Reporting on Property </w:t>
      </w:r>
    </w:p>
    <w:p w14:paraId="7FF541BB"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7EE7AD53"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8. A detailed inventory report of the Property shall be submitted to UN Women within 30 calendar days after each calendar year, and at the end of the Agreement. If the Agreement is for less than one calendar year, the Partner shall submit the inventory report within 60 calendar days after the end of the Agreement.</w:t>
      </w:r>
    </w:p>
    <w:p w14:paraId="18F135E0"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78AC9B6D"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IX </w:t>
      </w:r>
    </w:p>
    <w:p w14:paraId="10D3A8A0"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COMPLETION OF THE WORK </w:t>
      </w:r>
    </w:p>
    <w:p w14:paraId="22F8B7B3"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3AAC22FF"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1. The Partner shall, no later than 60 calendar days after the Work has been completed or the Agreement expired or is prematurely terminated, whichever happens first:</w:t>
      </w:r>
    </w:p>
    <w:p w14:paraId="78C769B9"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152FDD4A" w14:textId="77777777" w:rsidR="00416235" w:rsidRDefault="00416235" w:rsidP="00416235">
      <w:pPr>
        <w:tabs>
          <w:tab w:val="left" w:pos="1440"/>
        </w:tabs>
        <w:spacing w:after="0" w:line="240" w:lineRule="auto"/>
        <w:ind w:left="720"/>
      </w:pPr>
      <w:r w:rsidRPr="1146AAEE">
        <w:rPr>
          <w:rFonts w:ascii="Calibri" w:eastAsia="Calibri" w:hAnsi="Calibri" w:cs="Calibri"/>
          <w:sz w:val="20"/>
          <w:szCs w:val="20"/>
          <w:lang w:val="en-GB"/>
        </w:rPr>
        <w:t xml:space="preserve">(a) Submit to UN Women an inventory report of the Property. UN Women may decide that the Property shall be: (i) transferred for use by another partner; (ii) transferred back to UN Women; or (iii) donated to the Partner or a third party. The Partner shall deliver the Property at a reasonable time and place as instructed by UN Women in writing and shall fully cooperate with UN Women in good faith in the transfer and delivery; </w:t>
      </w:r>
    </w:p>
    <w:p w14:paraId="684915C1" w14:textId="77777777" w:rsidR="00416235" w:rsidRDefault="00416235" w:rsidP="00416235">
      <w:pPr>
        <w:tabs>
          <w:tab w:val="left" w:pos="1440"/>
        </w:tabs>
        <w:spacing w:after="0" w:line="240" w:lineRule="auto"/>
        <w:ind w:left="720"/>
        <w:rPr>
          <w:rFonts w:ascii="Calibri" w:eastAsia="Calibri" w:hAnsi="Calibri" w:cs="Calibri"/>
          <w:sz w:val="20"/>
          <w:szCs w:val="20"/>
          <w:lang w:val="en-GB"/>
        </w:rPr>
      </w:pPr>
    </w:p>
    <w:p w14:paraId="56D47DF4" w14:textId="77777777" w:rsidR="00416235" w:rsidRDefault="00416235" w:rsidP="00416235">
      <w:pPr>
        <w:tabs>
          <w:tab w:val="left" w:pos="1440"/>
        </w:tabs>
        <w:spacing w:after="0" w:line="240" w:lineRule="auto"/>
        <w:ind w:left="720"/>
      </w:pPr>
      <w:r w:rsidRPr="1146AAEE">
        <w:rPr>
          <w:rFonts w:ascii="Calibri" w:eastAsia="Calibri" w:hAnsi="Calibri" w:cs="Calibri"/>
          <w:sz w:val="20"/>
          <w:szCs w:val="20"/>
          <w:lang w:val="en-GB"/>
        </w:rPr>
        <w:t xml:space="preserve">(b) Submit to UN Women a final financial report, using the FACE Form, including a request for reimbursement of any withheld amount; and, </w:t>
      </w:r>
    </w:p>
    <w:p w14:paraId="30F0E89C" w14:textId="77777777" w:rsidR="00416235" w:rsidRDefault="00416235" w:rsidP="00416235">
      <w:pPr>
        <w:tabs>
          <w:tab w:val="left" w:pos="1440"/>
        </w:tabs>
        <w:spacing w:after="0" w:line="240" w:lineRule="auto"/>
        <w:ind w:left="720"/>
        <w:rPr>
          <w:rFonts w:ascii="Calibri" w:eastAsia="Calibri" w:hAnsi="Calibri" w:cs="Calibri"/>
          <w:sz w:val="20"/>
          <w:szCs w:val="20"/>
          <w:lang w:val="en-GB"/>
        </w:rPr>
      </w:pPr>
    </w:p>
    <w:p w14:paraId="251882E3" w14:textId="77777777" w:rsidR="00416235" w:rsidRDefault="00416235" w:rsidP="00416235">
      <w:pPr>
        <w:tabs>
          <w:tab w:val="left" w:pos="1440"/>
        </w:tabs>
        <w:spacing w:after="0" w:line="240" w:lineRule="auto"/>
        <w:ind w:left="720"/>
      </w:pPr>
      <w:r w:rsidRPr="1146AAEE">
        <w:rPr>
          <w:rFonts w:ascii="Calibri" w:eastAsia="Calibri" w:hAnsi="Calibri" w:cs="Calibri"/>
          <w:sz w:val="20"/>
          <w:szCs w:val="20"/>
          <w:lang w:val="en-GB"/>
        </w:rPr>
        <w:t xml:space="preserve">(c) Submit to UN Women a final progress report using the Progress Report Form. </w:t>
      </w:r>
    </w:p>
    <w:p w14:paraId="38620C9E"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248ACE2F"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lastRenderedPageBreak/>
        <w:t>2. 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w:t>
      </w:r>
    </w:p>
    <w:p w14:paraId="7C14B12B"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40DDC57E"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ARTICLE X </w:t>
      </w:r>
    </w:p>
    <w:p w14:paraId="16EE4AD1"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r w:rsidRPr="1146AAEE">
        <w:rPr>
          <w:rFonts w:ascii="Calibri" w:eastAsia="Calibri" w:hAnsi="Calibri" w:cs="Calibri"/>
          <w:b/>
          <w:bCs/>
          <w:sz w:val="20"/>
          <w:szCs w:val="20"/>
          <w:lang w:val="en-GB"/>
        </w:rPr>
        <w:t xml:space="preserve">TERM OF AGREEMENT </w:t>
      </w:r>
    </w:p>
    <w:p w14:paraId="4EB8F7CF" w14:textId="77777777" w:rsidR="00416235" w:rsidRDefault="00416235" w:rsidP="00416235">
      <w:pPr>
        <w:tabs>
          <w:tab w:val="left" w:pos="1440"/>
        </w:tabs>
        <w:spacing w:after="0" w:line="240" w:lineRule="auto"/>
        <w:jc w:val="center"/>
        <w:rPr>
          <w:rFonts w:ascii="Calibri" w:eastAsia="Calibri" w:hAnsi="Calibri" w:cs="Calibri"/>
          <w:b/>
          <w:bCs/>
          <w:sz w:val="20"/>
          <w:szCs w:val="20"/>
          <w:lang w:val="en-GB"/>
        </w:rPr>
      </w:pPr>
    </w:p>
    <w:p w14:paraId="2907AFC5"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 xml:space="preserve">This Agreement shall enter into force on the date it is signed by both Parties. It shall expire automatically on [fill in the date the Work shall be completed according to the timeline] unless terminated earlier in accordance with the terms of this Agreement. </w:t>
      </w:r>
    </w:p>
    <w:p w14:paraId="26EEDDCD" w14:textId="77777777" w:rsidR="00416235" w:rsidRDefault="00416235" w:rsidP="00416235">
      <w:pPr>
        <w:tabs>
          <w:tab w:val="left" w:pos="1440"/>
        </w:tabs>
        <w:spacing w:after="0" w:line="240" w:lineRule="auto"/>
        <w:rPr>
          <w:rFonts w:ascii="Calibri" w:eastAsia="Calibri" w:hAnsi="Calibri" w:cs="Calibri"/>
          <w:sz w:val="20"/>
          <w:szCs w:val="20"/>
          <w:lang w:val="en-GB"/>
        </w:rPr>
      </w:pPr>
    </w:p>
    <w:p w14:paraId="34BFD505" w14:textId="77777777" w:rsidR="00416235" w:rsidRDefault="00416235" w:rsidP="00416235">
      <w:pPr>
        <w:tabs>
          <w:tab w:val="left" w:pos="1440"/>
        </w:tabs>
        <w:spacing w:after="0" w:line="240" w:lineRule="auto"/>
      </w:pPr>
      <w:r w:rsidRPr="1146AAEE">
        <w:rPr>
          <w:rFonts w:ascii="Calibri" w:eastAsia="Calibri" w:hAnsi="Calibri" w:cs="Calibri"/>
          <w:sz w:val="20"/>
          <w:szCs w:val="20"/>
          <w:lang w:val="en-GB"/>
        </w:rPr>
        <w:t>IN WITNESS, WHEREOF, the undersigned, duly authorized by the respective Parties, have signed this Agreement.</w:t>
      </w:r>
    </w:p>
    <w:p w14:paraId="3E5BE899" w14:textId="77777777" w:rsidR="00416235" w:rsidRDefault="00416235" w:rsidP="00416235">
      <w:pPr>
        <w:tabs>
          <w:tab w:val="left" w:pos="1440"/>
        </w:tabs>
        <w:spacing w:after="0" w:line="240" w:lineRule="auto"/>
        <w:rPr>
          <w:rFonts w:ascii="Calibri" w:eastAsia="Calibri" w:hAnsi="Calibri" w:cs="Calibri"/>
          <w:sz w:val="20"/>
          <w:szCs w:val="20"/>
          <w:lang w:val="en-GB"/>
        </w:rPr>
      </w:pPr>
    </w:p>
    <w:tbl>
      <w:tblPr>
        <w:tblStyle w:val="TableGrid0"/>
        <w:tblW w:w="0" w:type="auto"/>
        <w:tblInd w:w="0" w:type="dxa"/>
        <w:tblLayout w:type="fixed"/>
        <w:tblLook w:val="06A0" w:firstRow="1" w:lastRow="0" w:firstColumn="1" w:lastColumn="0" w:noHBand="1" w:noVBand="1"/>
      </w:tblPr>
      <w:tblGrid>
        <w:gridCol w:w="4508"/>
        <w:gridCol w:w="4508"/>
      </w:tblGrid>
      <w:tr w:rsidR="00416235" w14:paraId="476CE004" w14:textId="77777777" w:rsidTr="005A296B">
        <w:trPr>
          <w:trHeight w:val="300"/>
        </w:trPr>
        <w:tc>
          <w:tcPr>
            <w:tcW w:w="4508" w:type="dxa"/>
          </w:tcPr>
          <w:p w14:paraId="66F70FDE" w14:textId="77777777" w:rsidR="00416235" w:rsidRDefault="00416235" w:rsidP="005A296B">
            <w:pPr>
              <w:rPr>
                <w:rFonts w:ascii="Calibri" w:eastAsia="Calibri" w:hAnsi="Calibri" w:cs="Calibri"/>
                <w:sz w:val="20"/>
                <w:szCs w:val="20"/>
                <w:lang w:val="en-GB"/>
              </w:rPr>
            </w:pPr>
            <w:r w:rsidRPr="1146AAEE">
              <w:rPr>
                <w:rFonts w:ascii="Calibri" w:eastAsia="Calibri" w:hAnsi="Calibri" w:cs="Calibri"/>
                <w:sz w:val="20"/>
                <w:szCs w:val="20"/>
                <w:lang w:val="en-GB"/>
              </w:rPr>
              <w:t>For the Partner:</w:t>
            </w:r>
          </w:p>
        </w:tc>
        <w:tc>
          <w:tcPr>
            <w:tcW w:w="4508" w:type="dxa"/>
          </w:tcPr>
          <w:p w14:paraId="2F28B322" w14:textId="77777777" w:rsidR="00416235" w:rsidRDefault="00416235" w:rsidP="005A296B">
            <w:pPr>
              <w:rPr>
                <w:rFonts w:ascii="Calibri" w:eastAsia="Calibri" w:hAnsi="Calibri" w:cs="Calibri"/>
                <w:sz w:val="20"/>
                <w:szCs w:val="20"/>
                <w:lang w:val="en-GB"/>
              </w:rPr>
            </w:pPr>
            <w:r w:rsidRPr="1146AAEE">
              <w:rPr>
                <w:rFonts w:ascii="Calibri" w:eastAsia="Calibri" w:hAnsi="Calibri" w:cs="Calibri"/>
                <w:sz w:val="20"/>
                <w:szCs w:val="20"/>
                <w:lang w:val="en-GB"/>
              </w:rPr>
              <w:t>For UN Women:</w:t>
            </w:r>
          </w:p>
        </w:tc>
      </w:tr>
      <w:tr w:rsidR="00416235" w14:paraId="39361D6E" w14:textId="77777777" w:rsidTr="005A296B">
        <w:trPr>
          <w:trHeight w:val="300"/>
        </w:trPr>
        <w:tc>
          <w:tcPr>
            <w:tcW w:w="4508" w:type="dxa"/>
          </w:tcPr>
          <w:p w14:paraId="36DAC9ED" w14:textId="77777777" w:rsidR="00416235" w:rsidRDefault="00416235" w:rsidP="005A296B">
            <w:pPr>
              <w:rPr>
                <w:rFonts w:ascii="Calibri" w:eastAsia="Calibri" w:hAnsi="Calibri" w:cs="Calibri"/>
                <w:sz w:val="20"/>
                <w:szCs w:val="20"/>
                <w:lang w:val="en-GB"/>
              </w:rPr>
            </w:pPr>
            <w:r w:rsidRPr="1146AAEE">
              <w:rPr>
                <w:rFonts w:ascii="Calibri" w:eastAsia="Calibri" w:hAnsi="Calibri" w:cs="Calibri"/>
                <w:sz w:val="20"/>
                <w:szCs w:val="20"/>
                <w:lang w:val="en-GB"/>
              </w:rPr>
              <w:t>Name:</w:t>
            </w:r>
          </w:p>
        </w:tc>
        <w:tc>
          <w:tcPr>
            <w:tcW w:w="4508" w:type="dxa"/>
          </w:tcPr>
          <w:p w14:paraId="02816616" w14:textId="77777777" w:rsidR="00416235" w:rsidRDefault="00416235" w:rsidP="005A296B">
            <w:pPr>
              <w:rPr>
                <w:rFonts w:ascii="Calibri" w:eastAsia="Calibri" w:hAnsi="Calibri" w:cs="Calibri"/>
                <w:sz w:val="20"/>
                <w:szCs w:val="20"/>
                <w:lang w:val="en-GB"/>
              </w:rPr>
            </w:pPr>
            <w:r w:rsidRPr="1146AAEE">
              <w:rPr>
                <w:rFonts w:ascii="Calibri" w:eastAsia="Calibri" w:hAnsi="Calibri" w:cs="Calibri"/>
                <w:sz w:val="20"/>
                <w:szCs w:val="20"/>
                <w:lang w:val="en-GB"/>
              </w:rPr>
              <w:t>Name:</w:t>
            </w:r>
          </w:p>
        </w:tc>
      </w:tr>
      <w:tr w:rsidR="00416235" w14:paraId="2A9A7282" w14:textId="77777777" w:rsidTr="005A296B">
        <w:trPr>
          <w:trHeight w:val="300"/>
        </w:trPr>
        <w:tc>
          <w:tcPr>
            <w:tcW w:w="4508" w:type="dxa"/>
          </w:tcPr>
          <w:p w14:paraId="6C13CAB8" w14:textId="77777777" w:rsidR="00416235" w:rsidRDefault="00416235" w:rsidP="005A296B">
            <w:pPr>
              <w:rPr>
                <w:rFonts w:ascii="Calibri" w:eastAsia="Calibri" w:hAnsi="Calibri" w:cs="Calibri"/>
                <w:sz w:val="20"/>
                <w:szCs w:val="20"/>
                <w:lang w:val="en-GB"/>
              </w:rPr>
            </w:pPr>
            <w:r w:rsidRPr="1146AAEE">
              <w:rPr>
                <w:rFonts w:ascii="Calibri" w:eastAsia="Calibri" w:hAnsi="Calibri" w:cs="Calibri"/>
                <w:sz w:val="20"/>
                <w:szCs w:val="20"/>
                <w:lang w:val="en-GB"/>
              </w:rPr>
              <w:t>Title:</w:t>
            </w:r>
          </w:p>
        </w:tc>
        <w:tc>
          <w:tcPr>
            <w:tcW w:w="4508" w:type="dxa"/>
          </w:tcPr>
          <w:p w14:paraId="4E54E9CE" w14:textId="77777777" w:rsidR="00416235" w:rsidRDefault="00416235" w:rsidP="005A296B">
            <w:pPr>
              <w:rPr>
                <w:rFonts w:ascii="Calibri" w:eastAsia="Calibri" w:hAnsi="Calibri" w:cs="Calibri"/>
                <w:sz w:val="20"/>
                <w:szCs w:val="20"/>
                <w:lang w:val="en-GB"/>
              </w:rPr>
            </w:pPr>
            <w:r w:rsidRPr="1146AAEE">
              <w:rPr>
                <w:rFonts w:ascii="Calibri" w:eastAsia="Calibri" w:hAnsi="Calibri" w:cs="Calibri"/>
                <w:sz w:val="20"/>
                <w:szCs w:val="20"/>
                <w:lang w:val="en-GB"/>
              </w:rPr>
              <w:t>Title:</w:t>
            </w:r>
          </w:p>
        </w:tc>
      </w:tr>
      <w:tr w:rsidR="00416235" w14:paraId="2AD6505A" w14:textId="77777777" w:rsidTr="005A296B">
        <w:trPr>
          <w:trHeight w:val="300"/>
        </w:trPr>
        <w:tc>
          <w:tcPr>
            <w:tcW w:w="4508" w:type="dxa"/>
          </w:tcPr>
          <w:p w14:paraId="0227A392" w14:textId="77777777" w:rsidR="00416235" w:rsidRDefault="00416235" w:rsidP="005A296B">
            <w:pPr>
              <w:rPr>
                <w:rFonts w:ascii="Calibri" w:eastAsia="Calibri" w:hAnsi="Calibri" w:cs="Calibri"/>
                <w:sz w:val="20"/>
                <w:szCs w:val="20"/>
                <w:lang w:val="en-GB"/>
              </w:rPr>
            </w:pPr>
            <w:r w:rsidRPr="1146AAEE">
              <w:rPr>
                <w:rFonts w:ascii="Calibri" w:eastAsia="Calibri" w:hAnsi="Calibri" w:cs="Calibri"/>
                <w:sz w:val="20"/>
                <w:szCs w:val="20"/>
                <w:lang w:val="en-GB"/>
              </w:rPr>
              <w:t>Signature:</w:t>
            </w:r>
          </w:p>
        </w:tc>
        <w:tc>
          <w:tcPr>
            <w:tcW w:w="4508" w:type="dxa"/>
          </w:tcPr>
          <w:p w14:paraId="45BAD04F" w14:textId="77777777" w:rsidR="00416235" w:rsidRDefault="00416235" w:rsidP="005A296B">
            <w:pPr>
              <w:rPr>
                <w:rFonts w:ascii="Calibri" w:eastAsia="Calibri" w:hAnsi="Calibri" w:cs="Calibri"/>
                <w:sz w:val="20"/>
                <w:szCs w:val="20"/>
                <w:lang w:val="en-GB"/>
              </w:rPr>
            </w:pPr>
            <w:r w:rsidRPr="1146AAEE">
              <w:rPr>
                <w:rFonts w:ascii="Calibri" w:eastAsia="Calibri" w:hAnsi="Calibri" w:cs="Calibri"/>
                <w:sz w:val="20"/>
                <w:szCs w:val="20"/>
                <w:lang w:val="en-GB"/>
              </w:rPr>
              <w:t>Signature:</w:t>
            </w:r>
          </w:p>
        </w:tc>
      </w:tr>
      <w:tr w:rsidR="00416235" w14:paraId="2EDD6597" w14:textId="77777777" w:rsidTr="005A296B">
        <w:trPr>
          <w:trHeight w:val="300"/>
        </w:trPr>
        <w:tc>
          <w:tcPr>
            <w:tcW w:w="4508" w:type="dxa"/>
          </w:tcPr>
          <w:p w14:paraId="7AD55B84" w14:textId="77777777" w:rsidR="00416235" w:rsidRDefault="00416235" w:rsidP="005A296B">
            <w:pPr>
              <w:rPr>
                <w:rFonts w:ascii="Calibri" w:eastAsia="Calibri" w:hAnsi="Calibri" w:cs="Calibri"/>
                <w:sz w:val="20"/>
                <w:szCs w:val="20"/>
                <w:lang w:val="en-GB"/>
              </w:rPr>
            </w:pPr>
            <w:r w:rsidRPr="1146AAEE">
              <w:rPr>
                <w:rFonts w:ascii="Calibri" w:eastAsia="Calibri" w:hAnsi="Calibri" w:cs="Calibri"/>
                <w:sz w:val="20"/>
                <w:szCs w:val="20"/>
                <w:lang w:val="en-GB"/>
              </w:rPr>
              <w:t>Date:</w:t>
            </w:r>
          </w:p>
        </w:tc>
        <w:tc>
          <w:tcPr>
            <w:tcW w:w="4508" w:type="dxa"/>
          </w:tcPr>
          <w:p w14:paraId="6624DA73" w14:textId="77777777" w:rsidR="00416235" w:rsidRDefault="00416235" w:rsidP="005A296B">
            <w:pPr>
              <w:rPr>
                <w:rFonts w:ascii="Calibri" w:eastAsia="Calibri" w:hAnsi="Calibri" w:cs="Calibri"/>
                <w:sz w:val="20"/>
                <w:szCs w:val="20"/>
                <w:lang w:val="en-GB"/>
              </w:rPr>
            </w:pPr>
            <w:r w:rsidRPr="1146AAEE">
              <w:rPr>
                <w:rFonts w:ascii="Calibri" w:eastAsia="Calibri" w:hAnsi="Calibri" w:cs="Calibri"/>
                <w:sz w:val="20"/>
                <w:szCs w:val="20"/>
                <w:lang w:val="en-GB"/>
              </w:rPr>
              <w:t>Date:</w:t>
            </w:r>
          </w:p>
        </w:tc>
      </w:tr>
      <w:tr w:rsidR="00416235" w14:paraId="36EA62DE" w14:textId="77777777" w:rsidTr="005A296B">
        <w:trPr>
          <w:trHeight w:val="300"/>
        </w:trPr>
        <w:tc>
          <w:tcPr>
            <w:tcW w:w="4508" w:type="dxa"/>
          </w:tcPr>
          <w:p w14:paraId="7E8F1656" w14:textId="77777777" w:rsidR="00416235" w:rsidRDefault="00416235" w:rsidP="005A296B">
            <w:pPr>
              <w:rPr>
                <w:rFonts w:ascii="Calibri" w:eastAsia="Calibri" w:hAnsi="Calibri" w:cs="Calibri"/>
                <w:sz w:val="20"/>
                <w:szCs w:val="20"/>
                <w:lang w:val="en-GB"/>
              </w:rPr>
            </w:pPr>
            <w:r w:rsidRPr="1146AAEE">
              <w:rPr>
                <w:rFonts w:ascii="Calibri" w:eastAsia="Calibri" w:hAnsi="Calibri" w:cs="Calibri"/>
                <w:sz w:val="20"/>
                <w:szCs w:val="20"/>
                <w:lang w:val="en-GB"/>
              </w:rPr>
              <w:t>Email:</w:t>
            </w:r>
          </w:p>
        </w:tc>
        <w:tc>
          <w:tcPr>
            <w:tcW w:w="4508" w:type="dxa"/>
          </w:tcPr>
          <w:p w14:paraId="5258E231" w14:textId="77777777" w:rsidR="00416235" w:rsidRDefault="00416235" w:rsidP="005A296B">
            <w:pPr>
              <w:rPr>
                <w:rFonts w:ascii="Calibri" w:eastAsia="Calibri" w:hAnsi="Calibri" w:cs="Calibri"/>
                <w:sz w:val="20"/>
                <w:szCs w:val="20"/>
                <w:lang w:val="en-GB"/>
              </w:rPr>
            </w:pPr>
            <w:r w:rsidRPr="1146AAEE">
              <w:rPr>
                <w:rFonts w:ascii="Calibri" w:eastAsia="Calibri" w:hAnsi="Calibri" w:cs="Calibri"/>
                <w:sz w:val="20"/>
                <w:szCs w:val="20"/>
                <w:lang w:val="en-GB"/>
              </w:rPr>
              <w:t>Email:</w:t>
            </w:r>
          </w:p>
        </w:tc>
      </w:tr>
    </w:tbl>
    <w:p w14:paraId="58DFBC28"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1A423EBF" w14:textId="77777777" w:rsidR="00416235" w:rsidRDefault="00416235" w:rsidP="00416235">
      <w:pPr>
        <w:tabs>
          <w:tab w:val="left" w:pos="1440"/>
        </w:tabs>
        <w:spacing w:after="0" w:line="240" w:lineRule="auto"/>
        <w:jc w:val="both"/>
        <w:rPr>
          <w:rFonts w:ascii="Calibri" w:eastAsia="Calibri" w:hAnsi="Calibri" w:cs="Calibri"/>
          <w:sz w:val="20"/>
          <w:szCs w:val="20"/>
          <w:lang w:val="en-GB"/>
        </w:rPr>
      </w:pPr>
    </w:p>
    <w:p w14:paraId="7A6DF4A8" w14:textId="77777777" w:rsidR="00416235" w:rsidRDefault="00416235" w:rsidP="00416235">
      <w:pPr>
        <w:rPr>
          <w:rFonts w:eastAsia="Times New Roman"/>
          <w:b/>
          <w:bCs/>
          <w:color w:val="2E74B5" w:themeColor="accent5" w:themeShade="BF"/>
          <w:sz w:val="20"/>
          <w:szCs w:val="20"/>
          <w:lang w:val="en-GB" w:eastAsia="en-GB"/>
        </w:rPr>
      </w:pPr>
      <w:r>
        <w:rPr>
          <w:rFonts w:eastAsia="Times New Roman"/>
          <w:b/>
          <w:bCs/>
          <w:color w:val="2E74B5" w:themeColor="accent5" w:themeShade="BF"/>
          <w:sz w:val="20"/>
          <w:szCs w:val="20"/>
          <w:lang w:val="en-GB" w:eastAsia="en-GB"/>
        </w:rPr>
        <w:br w:type="page"/>
      </w:r>
    </w:p>
    <w:p w14:paraId="674FD7FA" w14:textId="77777777" w:rsidR="00416235" w:rsidRPr="009F5DAA" w:rsidRDefault="00416235" w:rsidP="00416235">
      <w:pPr>
        <w:spacing w:after="0" w:line="240" w:lineRule="auto"/>
        <w:jc w:val="center"/>
        <w:rPr>
          <w:rFonts w:eastAsia="Times New Roman"/>
          <w:b/>
          <w:bCs/>
          <w:color w:val="2E74B5" w:themeColor="accent5" w:themeShade="BF"/>
          <w:sz w:val="20"/>
          <w:szCs w:val="20"/>
          <w:lang w:val="en-GB" w:eastAsia="en-GB"/>
        </w:rPr>
      </w:pPr>
      <w:r w:rsidRPr="49FFDD14">
        <w:rPr>
          <w:rFonts w:eastAsia="Times New Roman"/>
          <w:b/>
          <w:bCs/>
          <w:color w:val="2E74B5" w:themeColor="accent5" w:themeShade="BF"/>
          <w:sz w:val="20"/>
          <w:szCs w:val="20"/>
          <w:lang w:val="en-GB" w:eastAsia="en-GB"/>
        </w:rPr>
        <w:lastRenderedPageBreak/>
        <w:t xml:space="preserve">Annex B-6 </w:t>
      </w:r>
    </w:p>
    <w:p w14:paraId="7D1D70E7" w14:textId="77777777" w:rsidR="00416235" w:rsidRPr="009F5DAA" w:rsidRDefault="00416235" w:rsidP="00416235">
      <w:pPr>
        <w:spacing w:after="0" w:line="240" w:lineRule="auto"/>
        <w:jc w:val="center"/>
        <w:rPr>
          <w:rFonts w:eastAsia="Times New Roman"/>
          <w:b/>
          <w:bCs/>
          <w:color w:val="2E74B5" w:themeColor="accent5" w:themeShade="BF"/>
          <w:sz w:val="20"/>
          <w:szCs w:val="20"/>
          <w:u w:val="single"/>
          <w:lang w:val="en-GB" w:eastAsia="en-GB"/>
        </w:rPr>
      </w:pPr>
      <w:r w:rsidRPr="49FFDD14">
        <w:rPr>
          <w:rFonts w:eastAsia="Times New Roman"/>
          <w:b/>
          <w:bCs/>
          <w:color w:val="2E74B5" w:themeColor="accent5" w:themeShade="BF"/>
          <w:sz w:val="20"/>
          <w:szCs w:val="20"/>
          <w:u w:val="single"/>
          <w:lang w:val="en-GB" w:eastAsia="en-GB"/>
        </w:rPr>
        <w:t xml:space="preserve">UN Women Anti-Fraud Policy </w:t>
      </w:r>
    </w:p>
    <w:p w14:paraId="6D813B03" w14:textId="77777777" w:rsidR="00416235" w:rsidRPr="00A307FE" w:rsidRDefault="00416235" w:rsidP="00416235">
      <w:pPr>
        <w:pStyle w:val="ListParagraph"/>
        <w:suppressAutoHyphens/>
        <w:rPr>
          <w:spacing w:val="-2"/>
          <w:sz w:val="20"/>
          <w:szCs w:val="20"/>
          <w:lang w:val="en-CA"/>
        </w:rPr>
      </w:pPr>
    </w:p>
    <w:p w14:paraId="11C1CDEA" w14:textId="77777777" w:rsidR="00416235" w:rsidRDefault="00416235" w:rsidP="00416235">
      <w:pPr>
        <w:spacing w:line="257" w:lineRule="auto"/>
        <w:rPr>
          <w:rFonts w:ascii="Times New Roman" w:eastAsia="Times New Roman" w:hAnsi="Times New Roman" w:cs="Times New Roman"/>
          <w:b/>
          <w:bCs/>
          <w:sz w:val="24"/>
          <w:szCs w:val="24"/>
          <w:lang w:val="en-CA"/>
        </w:rPr>
      </w:pPr>
    </w:p>
    <w:tbl>
      <w:tblPr>
        <w:tblW w:w="0" w:type="auto"/>
        <w:tblLayout w:type="fixed"/>
        <w:tblLook w:val="04A0" w:firstRow="1" w:lastRow="0" w:firstColumn="1" w:lastColumn="0" w:noHBand="0" w:noVBand="1"/>
      </w:tblPr>
      <w:tblGrid>
        <w:gridCol w:w="1980"/>
        <w:gridCol w:w="6930"/>
      </w:tblGrid>
      <w:tr w:rsidR="00416235" w14:paraId="0D47F660" w14:textId="77777777" w:rsidTr="005A296B">
        <w:trPr>
          <w:trHeight w:val="450"/>
        </w:trPr>
        <w:tc>
          <w:tcPr>
            <w:tcW w:w="89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3054C2B" w14:textId="77777777" w:rsidR="00416235" w:rsidRDefault="00416235" w:rsidP="005A296B">
            <w:pPr>
              <w:jc w:val="center"/>
              <w:rPr>
                <w:rFonts w:eastAsiaTheme="minorEastAsia"/>
                <w:caps/>
                <w:sz w:val="20"/>
                <w:szCs w:val="20"/>
              </w:rPr>
            </w:pPr>
            <w:r w:rsidRPr="1146AAEE">
              <w:rPr>
                <w:rFonts w:eastAsiaTheme="minorEastAsia"/>
                <w:caps/>
                <w:sz w:val="20"/>
                <w:szCs w:val="20"/>
              </w:rPr>
              <w:t xml:space="preserve">un women anti-fraud policy </w:t>
            </w:r>
          </w:p>
        </w:tc>
      </w:tr>
      <w:tr w:rsidR="00416235" w14:paraId="23FD4942" w14:textId="77777777" w:rsidTr="005A296B">
        <w:trPr>
          <w:trHeight w:val="300"/>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C371CE" w14:textId="77777777" w:rsidR="00416235" w:rsidRDefault="00416235" w:rsidP="005A296B">
            <w:pPr>
              <w:spacing w:line="257" w:lineRule="auto"/>
              <w:rPr>
                <w:rFonts w:eastAsiaTheme="minorEastAsia"/>
                <w:b/>
                <w:bCs/>
                <w:sz w:val="20"/>
                <w:szCs w:val="20"/>
              </w:rPr>
            </w:pPr>
            <w:r w:rsidRPr="1146AAEE">
              <w:rPr>
                <w:rFonts w:eastAsiaTheme="minorEastAsia"/>
                <w:b/>
                <w:bCs/>
                <w:sz w:val="20"/>
                <w:szCs w:val="20"/>
              </w:rPr>
              <w:t>Effective Date</w:t>
            </w:r>
          </w:p>
        </w:tc>
        <w:tc>
          <w:tcPr>
            <w:tcW w:w="6930" w:type="dxa"/>
            <w:tcBorders>
              <w:top w:val="nil"/>
              <w:left w:val="single" w:sz="8" w:space="0" w:color="auto"/>
              <w:bottom w:val="single" w:sz="8" w:space="0" w:color="auto"/>
              <w:right w:val="single" w:sz="8" w:space="0" w:color="auto"/>
            </w:tcBorders>
            <w:tcMar>
              <w:left w:w="108" w:type="dxa"/>
              <w:right w:w="108" w:type="dxa"/>
            </w:tcMar>
            <w:vAlign w:val="center"/>
          </w:tcPr>
          <w:p w14:paraId="10F1B6C4" w14:textId="77777777" w:rsidR="00416235" w:rsidRDefault="00416235" w:rsidP="005A296B">
            <w:pPr>
              <w:spacing w:line="257" w:lineRule="auto"/>
              <w:rPr>
                <w:rFonts w:eastAsiaTheme="minorEastAsia"/>
                <w:sz w:val="20"/>
                <w:szCs w:val="20"/>
              </w:rPr>
            </w:pPr>
            <w:r w:rsidRPr="1146AAEE">
              <w:rPr>
                <w:rFonts w:eastAsiaTheme="minorEastAsia"/>
                <w:sz w:val="20"/>
                <w:szCs w:val="20"/>
              </w:rPr>
              <w:t>20 June 2018</w:t>
            </w:r>
          </w:p>
        </w:tc>
      </w:tr>
      <w:tr w:rsidR="00416235" w14:paraId="5957E181" w14:textId="77777777" w:rsidTr="005A296B">
        <w:trPr>
          <w:trHeight w:val="300"/>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F02A77" w14:textId="77777777" w:rsidR="00416235" w:rsidRDefault="00416235" w:rsidP="005A296B">
            <w:pPr>
              <w:spacing w:line="257" w:lineRule="auto"/>
              <w:rPr>
                <w:rFonts w:eastAsiaTheme="minorEastAsia"/>
                <w:b/>
                <w:bCs/>
                <w:sz w:val="20"/>
                <w:szCs w:val="20"/>
              </w:rPr>
            </w:pPr>
            <w:r w:rsidRPr="1146AAEE">
              <w:rPr>
                <w:rFonts w:eastAsiaTheme="minorEastAsia"/>
                <w:b/>
                <w:bCs/>
                <w:sz w:val="20"/>
                <w:szCs w:val="20"/>
              </w:rPr>
              <w:t>Review Date</w:t>
            </w:r>
          </w:p>
        </w:tc>
        <w:tc>
          <w:tcPr>
            <w:tcW w:w="69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99E7A2" w14:textId="77777777" w:rsidR="00416235" w:rsidRDefault="00416235" w:rsidP="005A296B">
            <w:pPr>
              <w:spacing w:line="257" w:lineRule="auto"/>
              <w:rPr>
                <w:rFonts w:eastAsiaTheme="minorEastAsia"/>
                <w:sz w:val="20"/>
                <w:szCs w:val="20"/>
              </w:rPr>
            </w:pPr>
            <w:r w:rsidRPr="1146AAEE">
              <w:rPr>
                <w:rFonts w:eastAsiaTheme="minorEastAsia"/>
                <w:sz w:val="20"/>
                <w:szCs w:val="20"/>
              </w:rPr>
              <w:t>31 December 2022</w:t>
            </w:r>
          </w:p>
        </w:tc>
      </w:tr>
      <w:tr w:rsidR="00416235" w14:paraId="0C165BE7" w14:textId="77777777" w:rsidTr="005A296B">
        <w:trPr>
          <w:trHeight w:val="300"/>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72FFC9" w14:textId="77777777" w:rsidR="00416235" w:rsidRDefault="00416235" w:rsidP="005A296B">
            <w:pPr>
              <w:spacing w:line="257" w:lineRule="auto"/>
              <w:rPr>
                <w:rFonts w:eastAsiaTheme="minorEastAsia"/>
                <w:b/>
                <w:bCs/>
                <w:sz w:val="20"/>
                <w:szCs w:val="20"/>
              </w:rPr>
            </w:pPr>
            <w:r w:rsidRPr="1146AAEE">
              <w:rPr>
                <w:rFonts w:eastAsiaTheme="minorEastAsia"/>
                <w:b/>
                <w:bCs/>
                <w:sz w:val="20"/>
                <w:szCs w:val="20"/>
              </w:rPr>
              <w:t>Approved by</w:t>
            </w:r>
          </w:p>
        </w:tc>
        <w:tc>
          <w:tcPr>
            <w:tcW w:w="69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CB8768" w14:textId="77777777" w:rsidR="00416235" w:rsidRDefault="00416235" w:rsidP="005A296B">
            <w:pPr>
              <w:spacing w:line="257" w:lineRule="auto"/>
              <w:rPr>
                <w:rFonts w:eastAsiaTheme="minorEastAsia"/>
                <w:sz w:val="20"/>
                <w:szCs w:val="20"/>
              </w:rPr>
            </w:pPr>
            <w:r w:rsidRPr="1146AAEE">
              <w:rPr>
                <w:rFonts w:eastAsiaTheme="minorEastAsia"/>
                <w:sz w:val="20"/>
                <w:szCs w:val="20"/>
              </w:rPr>
              <w:t>Moez Doraid, Director, DMA</w:t>
            </w:r>
          </w:p>
        </w:tc>
      </w:tr>
      <w:tr w:rsidR="00416235" w14:paraId="5F3E6592" w14:textId="77777777" w:rsidTr="005A296B">
        <w:trPr>
          <w:trHeight w:val="60"/>
        </w:trPr>
        <w:tc>
          <w:tcPr>
            <w:tcW w:w="19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D06C75" w14:textId="77777777" w:rsidR="00416235" w:rsidRDefault="00416235" w:rsidP="005A296B">
            <w:pPr>
              <w:spacing w:line="257" w:lineRule="auto"/>
              <w:rPr>
                <w:rFonts w:eastAsiaTheme="minorEastAsia"/>
                <w:b/>
                <w:bCs/>
                <w:sz w:val="20"/>
                <w:szCs w:val="20"/>
              </w:rPr>
            </w:pPr>
            <w:r w:rsidRPr="1146AAEE">
              <w:rPr>
                <w:rFonts w:eastAsiaTheme="minorEastAsia"/>
                <w:b/>
                <w:bCs/>
                <w:sz w:val="20"/>
                <w:szCs w:val="20"/>
              </w:rPr>
              <w:t>Content Owner/s</w:t>
            </w:r>
          </w:p>
        </w:tc>
        <w:tc>
          <w:tcPr>
            <w:tcW w:w="69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DD9F8A" w14:textId="77777777" w:rsidR="00416235" w:rsidRDefault="00416235" w:rsidP="005A296B">
            <w:pPr>
              <w:spacing w:line="257" w:lineRule="auto"/>
              <w:rPr>
                <w:rFonts w:eastAsiaTheme="minorEastAsia"/>
                <w:sz w:val="20"/>
                <w:szCs w:val="20"/>
              </w:rPr>
            </w:pPr>
            <w:r w:rsidRPr="1146AAEE">
              <w:rPr>
                <w:rFonts w:eastAsiaTheme="minorEastAsia"/>
                <w:sz w:val="20"/>
                <w:szCs w:val="20"/>
              </w:rPr>
              <w:t xml:space="preserve">Lene Jespersen, Deputy Director, DMA </w:t>
            </w:r>
          </w:p>
        </w:tc>
      </w:tr>
    </w:tbl>
    <w:p w14:paraId="77CB7637" w14:textId="77777777" w:rsidR="00416235" w:rsidRDefault="00416235" w:rsidP="00416235">
      <w:pPr>
        <w:spacing w:line="257" w:lineRule="auto"/>
      </w:pPr>
      <w:r w:rsidRPr="1146AAEE">
        <w:rPr>
          <w:rFonts w:ascii="Times New Roman" w:eastAsia="Times New Roman" w:hAnsi="Times New Roman" w:cs="Times New Roman"/>
          <w:b/>
          <w:bCs/>
          <w:sz w:val="24"/>
          <w:szCs w:val="24"/>
          <w:lang w:val="en-CA"/>
        </w:rPr>
        <w:t xml:space="preserve"> </w:t>
      </w:r>
    </w:p>
    <w:p w14:paraId="53831690" w14:textId="77777777" w:rsidR="00416235" w:rsidRDefault="00416235" w:rsidP="00416235">
      <w:pPr>
        <w:spacing w:line="257" w:lineRule="auto"/>
        <w:rPr>
          <w:rFonts w:eastAsiaTheme="minorEastAsia"/>
          <w:b/>
          <w:bCs/>
          <w:sz w:val="18"/>
          <w:szCs w:val="18"/>
          <w:lang w:val="en-CA"/>
        </w:rPr>
      </w:pPr>
      <w:r w:rsidRPr="1146AAEE">
        <w:rPr>
          <w:rFonts w:eastAsiaTheme="minorEastAsia"/>
          <w:b/>
          <w:bCs/>
          <w:sz w:val="20"/>
          <w:szCs w:val="20"/>
          <w:lang w:val="en-CA"/>
        </w:rPr>
        <w:t>Table of Contents</w:t>
      </w:r>
    </w:p>
    <w:p w14:paraId="67057272" w14:textId="77777777" w:rsidR="00416235" w:rsidRDefault="00416235" w:rsidP="00416235">
      <w:pPr>
        <w:spacing w:line="257" w:lineRule="auto"/>
        <w:rPr>
          <w:rFonts w:eastAsiaTheme="minorEastAsia"/>
          <w:sz w:val="18"/>
          <w:szCs w:val="18"/>
          <w:lang w:val="en-CA"/>
        </w:rPr>
      </w:pPr>
      <w:r w:rsidRPr="1146AAEE">
        <w:rPr>
          <w:rFonts w:eastAsiaTheme="minorEastAsia"/>
          <w:sz w:val="20"/>
          <w:szCs w:val="20"/>
          <w:lang w:val="en-CA"/>
        </w:rPr>
        <w:t>1</w:t>
      </w:r>
      <w:r>
        <w:tab/>
      </w:r>
      <w:r w:rsidRPr="1146AAEE">
        <w:rPr>
          <w:rFonts w:eastAsiaTheme="minorEastAsia"/>
          <w:sz w:val="20"/>
          <w:szCs w:val="20"/>
          <w:lang w:val="en-CA"/>
        </w:rPr>
        <w:t>Purpose</w:t>
      </w:r>
      <w:r>
        <w:tab/>
      </w:r>
      <w:r w:rsidRPr="1146AAEE">
        <w:rPr>
          <w:rFonts w:eastAsiaTheme="minorEastAsia"/>
          <w:sz w:val="20"/>
          <w:szCs w:val="20"/>
          <w:lang w:val="en-CA"/>
        </w:rPr>
        <w:t>1</w:t>
      </w:r>
    </w:p>
    <w:p w14:paraId="57045AFA" w14:textId="77777777" w:rsidR="00416235" w:rsidRDefault="00416235" w:rsidP="00416235">
      <w:pPr>
        <w:spacing w:line="257" w:lineRule="auto"/>
        <w:rPr>
          <w:rFonts w:eastAsiaTheme="minorEastAsia"/>
          <w:sz w:val="18"/>
          <w:szCs w:val="18"/>
          <w:lang w:val="en-CA"/>
        </w:rPr>
      </w:pPr>
      <w:r w:rsidRPr="1146AAEE">
        <w:rPr>
          <w:rFonts w:eastAsiaTheme="minorEastAsia"/>
          <w:sz w:val="20"/>
          <w:szCs w:val="20"/>
          <w:lang w:val="en-CA"/>
        </w:rPr>
        <w:t>2</w:t>
      </w:r>
      <w:r>
        <w:tab/>
      </w:r>
      <w:r w:rsidRPr="1146AAEE">
        <w:rPr>
          <w:rFonts w:eastAsiaTheme="minorEastAsia"/>
          <w:sz w:val="20"/>
          <w:szCs w:val="20"/>
          <w:lang w:val="en-CA"/>
        </w:rPr>
        <w:t>Application</w:t>
      </w:r>
      <w:r>
        <w:tab/>
      </w:r>
      <w:r w:rsidRPr="1146AAEE">
        <w:rPr>
          <w:rFonts w:eastAsiaTheme="minorEastAsia"/>
          <w:sz w:val="20"/>
          <w:szCs w:val="20"/>
          <w:lang w:val="en-CA"/>
        </w:rPr>
        <w:t>2</w:t>
      </w:r>
    </w:p>
    <w:p w14:paraId="5D23014F" w14:textId="77777777" w:rsidR="00416235" w:rsidRDefault="00416235" w:rsidP="00416235">
      <w:pPr>
        <w:spacing w:line="257" w:lineRule="auto"/>
        <w:rPr>
          <w:rFonts w:eastAsiaTheme="minorEastAsia"/>
          <w:sz w:val="18"/>
          <w:szCs w:val="18"/>
          <w:lang w:val="en-CA"/>
        </w:rPr>
      </w:pPr>
      <w:r w:rsidRPr="1146AAEE">
        <w:rPr>
          <w:rFonts w:eastAsiaTheme="minorEastAsia"/>
          <w:sz w:val="20"/>
          <w:szCs w:val="20"/>
          <w:lang w:val="en-CA"/>
        </w:rPr>
        <w:t>3</w:t>
      </w:r>
      <w:r>
        <w:tab/>
      </w:r>
      <w:r w:rsidRPr="1146AAEE">
        <w:rPr>
          <w:rFonts w:eastAsiaTheme="minorEastAsia"/>
          <w:sz w:val="20"/>
          <w:szCs w:val="20"/>
          <w:lang w:val="en-CA"/>
        </w:rPr>
        <w:t>Definitions</w:t>
      </w:r>
      <w:r>
        <w:tab/>
      </w:r>
      <w:r w:rsidRPr="1146AAEE">
        <w:rPr>
          <w:rFonts w:eastAsiaTheme="minorEastAsia"/>
          <w:sz w:val="20"/>
          <w:szCs w:val="20"/>
          <w:lang w:val="en-CA"/>
        </w:rPr>
        <w:t>3</w:t>
      </w:r>
    </w:p>
    <w:p w14:paraId="22F62165" w14:textId="77777777" w:rsidR="00416235" w:rsidRDefault="00416235" w:rsidP="00416235">
      <w:pPr>
        <w:spacing w:line="257" w:lineRule="auto"/>
        <w:rPr>
          <w:rFonts w:eastAsiaTheme="minorEastAsia"/>
          <w:sz w:val="18"/>
          <w:szCs w:val="18"/>
          <w:lang w:val="en-CA"/>
        </w:rPr>
      </w:pPr>
      <w:r w:rsidRPr="1146AAEE">
        <w:rPr>
          <w:rFonts w:eastAsiaTheme="minorEastAsia"/>
          <w:sz w:val="20"/>
          <w:szCs w:val="20"/>
          <w:lang w:val="en-CA"/>
        </w:rPr>
        <w:t>4</w:t>
      </w:r>
      <w:r>
        <w:tab/>
      </w:r>
      <w:r w:rsidRPr="1146AAEE">
        <w:rPr>
          <w:rFonts w:eastAsiaTheme="minorEastAsia"/>
          <w:sz w:val="20"/>
          <w:szCs w:val="20"/>
          <w:lang w:val="en-CA"/>
        </w:rPr>
        <w:t>Roles and Responsibilities        3</w:t>
      </w:r>
    </w:p>
    <w:p w14:paraId="576BF688" w14:textId="77777777" w:rsidR="00416235" w:rsidRDefault="00416235" w:rsidP="00416235">
      <w:pPr>
        <w:spacing w:line="257" w:lineRule="auto"/>
        <w:rPr>
          <w:rFonts w:eastAsiaTheme="minorEastAsia"/>
          <w:sz w:val="18"/>
          <w:szCs w:val="18"/>
          <w:lang w:val="en-CA"/>
        </w:rPr>
      </w:pPr>
      <w:r w:rsidRPr="1146AAEE">
        <w:rPr>
          <w:rFonts w:eastAsiaTheme="minorEastAsia"/>
          <w:sz w:val="20"/>
          <w:szCs w:val="20"/>
          <w:lang w:val="en-CA"/>
        </w:rPr>
        <w:t>5</w:t>
      </w:r>
      <w:r>
        <w:tab/>
      </w:r>
      <w:r w:rsidRPr="1146AAEE">
        <w:rPr>
          <w:rFonts w:eastAsiaTheme="minorEastAsia"/>
          <w:sz w:val="20"/>
          <w:szCs w:val="20"/>
          <w:lang w:val="en-CA"/>
        </w:rPr>
        <w:t>Policy</w:t>
      </w:r>
      <w:r>
        <w:tab/>
      </w:r>
      <w:r w:rsidRPr="1146AAEE">
        <w:rPr>
          <w:rFonts w:eastAsiaTheme="minorEastAsia"/>
          <w:sz w:val="20"/>
          <w:szCs w:val="20"/>
          <w:lang w:val="en-CA"/>
        </w:rPr>
        <w:t>7</w:t>
      </w:r>
    </w:p>
    <w:p w14:paraId="63DDAD40" w14:textId="77777777" w:rsidR="00416235" w:rsidRDefault="00416235" w:rsidP="00416235">
      <w:pPr>
        <w:spacing w:line="257" w:lineRule="auto"/>
        <w:rPr>
          <w:rFonts w:eastAsiaTheme="minorEastAsia"/>
          <w:sz w:val="18"/>
          <w:szCs w:val="18"/>
          <w:lang w:val="en-CA"/>
        </w:rPr>
      </w:pPr>
      <w:r w:rsidRPr="1146AAEE">
        <w:rPr>
          <w:rFonts w:eastAsiaTheme="minorEastAsia"/>
          <w:sz w:val="20"/>
          <w:szCs w:val="20"/>
          <w:lang w:val="en-CA"/>
        </w:rPr>
        <w:t>6</w:t>
      </w:r>
      <w:r>
        <w:tab/>
      </w:r>
      <w:r w:rsidRPr="1146AAEE">
        <w:rPr>
          <w:rFonts w:eastAsiaTheme="minorEastAsia"/>
          <w:sz w:val="20"/>
          <w:szCs w:val="20"/>
          <w:lang w:val="en-CA"/>
        </w:rPr>
        <w:t>Other Provisions</w:t>
      </w:r>
      <w:r>
        <w:tab/>
      </w:r>
      <w:r w:rsidRPr="1146AAEE">
        <w:rPr>
          <w:rFonts w:eastAsiaTheme="minorEastAsia"/>
          <w:sz w:val="20"/>
          <w:szCs w:val="20"/>
          <w:lang w:val="en-CA"/>
        </w:rPr>
        <w:t>14</w:t>
      </w:r>
    </w:p>
    <w:p w14:paraId="4A4C5507" w14:textId="77777777" w:rsidR="00416235" w:rsidRDefault="00416235" w:rsidP="00416235">
      <w:pPr>
        <w:spacing w:line="257" w:lineRule="auto"/>
        <w:rPr>
          <w:rFonts w:eastAsiaTheme="minorEastAsia"/>
          <w:sz w:val="18"/>
          <w:szCs w:val="18"/>
          <w:lang w:val="en-CA"/>
        </w:rPr>
      </w:pPr>
      <w:r w:rsidRPr="1146AAEE">
        <w:rPr>
          <w:rFonts w:eastAsiaTheme="minorEastAsia"/>
          <w:sz w:val="20"/>
          <w:szCs w:val="20"/>
          <w:lang w:val="en-CA"/>
        </w:rPr>
        <w:t>7</w:t>
      </w:r>
      <w:r>
        <w:tab/>
      </w:r>
      <w:r w:rsidRPr="1146AAEE">
        <w:rPr>
          <w:rFonts w:eastAsiaTheme="minorEastAsia"/>
          <w:sz w:val="20"/>
          <w:szCs w:val="20"/>
          <w:lang w:val="en-CA"/>
        </w:rPr>
        <w:t>Entry into Force and Other Transitional Measures</w:t>
      </w:r>
      <w:r>
        <w:tab/>
      </w:r>
      <w:r w:rsidRPr="1146AAEE">
        <w:rPr>
          <w:rFonts w:eastAsiaTheme="minorEastAsia"/>
          <w:sz w:val="20"/>
          <w:szCs w:val="20"/>
          <w:lang w:val="en-CA"/>
        </w:rPr>
        <w:t>14</w:t>
      </w:r>
    </w:p>
    <w:p w14:paraId="6D66D325" w14:textId="77777777" w:rsidR="00416235" w:rsidRDefault="00416235" w:rsidP="00416235">
      <w:pPr>
        <w:spacing w:line="257" w:lineRule="auto"/>
        <w:rPr>
          <w:rFonts w:eastAsiaTheme="minorEastAsia"/>
          <w:sz w:val="18"/>
          <w:szCs w:val="18"/>
          <w:lang w:val="en-CA"/>
        </w:rPr>
      </w:pPr>
      <w:r w:rsidRPr="1146AAEE">
        <w:rPr>
          <w:rFonts w:eastAsiaTheme="minorEastAsia"/>
          <w:sz w:val="20"/>
          <w:szCs w:val="20"/>
          <w:lang w:val="en-CA"/>
        </w:rPr>
        <w:t>8</w:t>
      </w:r>
      <w:r>
        <w:tab/>
      </w:r>
      <w:r w:rsidRPr="1146AAEE">
        <w:rPr>
          <w:rFonts w:eastAsiaTheme="minorEastAsia"/>
          <w:sz w:val="20"/>
          <w:szCs w:val="20"/>
          <w:lang w:val="en-CA"/>
        </w:rPr>
        <w:t>Relevant documents</w:t>
      </w:r>
      <w:r>
        <w:tab/>
      </w:r>
      <w:r w:rsidRPr="1146AAEE">
        <w:rPr>
          <w:rFonts w:eastAsiaTheme="minorEastAsia"/>
          <w:sz w:val="20"/>
          <w:szCs w:val="20"/>
          <w:lang w:val="en-CA"/>
        </w:rPr>
        <w:t>14</w:t>
      </w:r>
    </w:p>
    <w:p w14:paraId="1CBF17F9" w14:textId="77777777" w:rsidR="00416235" w:rsidRDefault="00416235" w:rsidP="00416235">
      <w:pPr>
        <w:spacing w:line="257" w:lineRule="auto"/>
        <w:rPr>
          <w:rFonts w:eastAsiaTheme="minorEastAsia"/>
          <w:sz w:val="18"/>
          <w:szCs w:val="18"/>
          <w:lang w:val="en-CA"/>
        </w:rPr>
      </w:pPr>
      <w:r w:rsidRPr="1146AAEE">
        <w:rPr>
          <w:rFonts w:eastAsiaTheme="minorEastAsia"/>
          <w:sz w:val="20"/>
          <w:szCs w:val="20"/>
          <w:lang w:val="en-CA"/>
        </w:rPr>
        <w:t>9</w:t>
      </w:r>
      <w:r>
        <w:tab/>
      </w:r>
      <w:r w:rsidRPr="1146AAEE">
        <w:rPr>
          <w:rFonts w:eastAsiaTheme="minorEastAsia"/>
          <w:sz w:val="20"/>
          <w:szCs w:val="20"/>
          <w:lang w:val="en-CA"/>
        </w:rPr>
        <w:t>Annex I: Reference Matrix for Dealing with Fraud</w:t>
      </w:r>
      <w:r>
        <w:tab/>
      </w:r>
      <w:r w:rsidRPr="1146AAEE">
        <w:rPr>
          <w:rFonts w:eastAsiaTheme="minorEastAsia"/>
          <w:sz w:val="20"/>
          <w:szCs w:val="20"/>
          <w:lang w:val="en-CA"/>
        </w:rPr>
        <w:t>15</w:t>
      </w:r>
    </w:p>
    <w:p w14:paraId="6A0763BA" w14:textId="77777777" w:rsidR="00416235" w:rsidRDefault="00416235" w:rsidP="00416235">
      <w:pPr>
        <w:spacing w:line="257" w:lineRule="auto"/>
      </w:pPr>
      <w:r w:rsidRPr="1146AAEE">
        <w:rPr>
          <w:rFonts w:ascii="Times New Roman" w:eastAsia="Times New Roman" w:hAnsi="Times New Roman" w:cs="Times New Roman"/>
          <w:sz w:val="24"/>
          <w:szCs w:val="24"/>
          <w:lang w:val="en-CA"/>
        </w:rPr>
        <w:t xml:space="preserve"> </w:t>
      </w:r>
      <w:r w:rsidRPr="1146AAEE">
        <w:rPr>
          <w:rFonts w:ascii="Calibri Light" w:eastAsia="Calibri Light" w:hAnsi="Calibri Light" w:cs="Calibri Light"/>
          <w:b/>
          <w:bCs/>
          <w:color w:val="2F5496" w:themeColor="accent1" w:themeShade="BF"/>
          <w:sz w:val="32"/>
          <w:szCs w:val="32"/>
          <w:lang w:val="en-CA"/>
        </w:rPr>
        <w:t>1</w:t>
      </w:r>
      <w:r w:rsidRPr="1146AAEE">
        <w:rPr>
          <w:rFonts w:ascii="Times New Roman" w:eastAsia="Times New Roman" w:hAnsi="Times New Roman" w:cs="Times New Roman"/>
          <w:color w:val="2F5496" w:themeColor="accent1" w:themeShade="BF"/>
          <w:sz w:val="14"/>
          <w:szCs w:val="14"/>
          <w:lang w:val="en-CA"/>
        </w:rPr>
        <w:t xml:space="preserve">       </w:t>
      </w:r>
      <w:r w:rsidRPr="1146AAEE">
        <w:rPr>
          <w:rFonts w:ascii="Calibri Light" w:eastAsia="Calibri Light" w:hAnsi="Calibri Light" w:cs="Calibri Light"/>
          <w:b/>
          <w:bCs/>
          <w:color w:val="2F5496" w:themeColor="accent1" w:themeShade="BF"/>
          <w:sz w:val="32"/>
          <w:szCs w:val="32"/>
          <w:lang w:val="en-CA"/>
        </w:rPr>
        <w:t xml:space="preserve">Purpose </w:t>
      </w:r>
    </w:p>
    <w:p w14:paraId="3889C038" w14:textId="77777777" w:rsidR="00416235" w:rsidRDefault="00416235" w:rsidP="00416235">
      <w:pPr>
        <w:pStyle w:val="Heading2"/>
      </w:pPr>
      <w:r w:rsidRPr="1146AAEE">
        <w:rPr>
          <w:rFonts w:ascii="Calibri" w:eastAsia="Calibri" w:hAnsi="Calibri" w:cs="Calibri"/>
          <w:b w:val="0"/>
          <w:color w:val="262626" w:themeColor="text1" w:themeTint="D9"/>
          <w:lang w:val="en-CA"/>
        </w:rPr>
        <w:t>1.1</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 xml:space="preserve">UN Women, as a potential victim of fraud, is exposed to various risks which may include: </w:t>
      </w:r>
      <w:r w:rsidRPr="1146AAEE">
        <w:rPr>
          <w:rFonts w:ascii="Calibri" w:eastAsia="Calibri" w:hAnsi="Calibri" w:cs="Calibri"/>
          <w:bCs/>
          <w:color w:val="262626" w:themeColor="text1" w:themeTint="D9"/>
          <w:lang w:val="en-CA"/>
        </w:rPr>
        <w:t>financial risks</w:t>
      </w:r>
      <w:r w:rsidRPr="1146AAEE">
        <w:rPr>
          <w:rFonts w:ascii="Calibri" w:eastAsia="Calibri" w:hAnsi="Calibri" w:cs="Calibri"/>
          <w:b w:val="0"/>
          <w:color w:val="262626" w:themeColor="text1" w:themeTint="D9"/>
          <w:lang w:val="en-CA"/>
        </w:rPr>
        <w:t xml:space="preserve">, which can be measured in monetary terms; </w:t>
      </w:r>
      <w:r w:rsidRPr="1146AAEE">
        <w:rPr>
          <w:rFonts w:ascii="Calibri" w:eastAsia="Calibri" w:hAnsi="Calibri" w:cs="Calibri"/>
          <w:bCs/>
          <w:color w:val="262626" w:themeColor="text1" w:themeTint="D9"/>
          <w:lang w:val="en-CA"/>
        </w:rPr>
        <w:t>operational risks</w:t>
      </w:r>
      <w:r w:rsidRPr="1146AAEE">
        <w:rPr>
          <w:rFonts w:ascii="Calibri" w:eastAsia="Calibri" w:hAnsi="Calibri" w:cs="Calibri"/>
          <w:b w:val="0"/>
          <w:color w:val="262626" w:themeColor="text1" w:themeTint="D9"/>
          <w:lang w:val="en-CA"/>
        </w:rPr>
        <w:t xml:space="preserve">, which cause deficiencies in the implementation and delivery of programmes; and </w:t>
      </w:r>
      <w:r w:rsidRPr="1146AAEE">
        <w:rPr>
          <w:rFonts w:ascii="Calibri" w:eastAsia="Calibri" w:hAnsi="Calibri" w:cs="Calibri"/>
          <w:bCs/>
          <w:color w:val="262626" w:themeColor="text1" w:themeTint="D9"/>
          <w:lang w:val="en-CA"/>
        </w:rPr>
        <w:t>reputational risks</w:t>
      </w:r>
      <w:r w:rsidRPr="1146AAEE">
        <w:rPr>
          <w:rFonts w:ascii="Calibri" w:eastAsia="Calibri" w:hAnsi="Calibri" w:cs="Calibri"/>
          <w:b w:val="0"/>
          <w:color w:val="262626" w:themeColor="text1" w:themeTint="D9"/>
          <w:lang w:val="en-CA"/>
        </w:rPr>
        <w:t>, which harm the prestige and respect of the Organization.</w:t>
      </w:r>
    </w:p>
    <w:p w14:paraId="17A00288" w14:textId="77777777" w:rsidR="00416235" w:rsidRDefault="00416235" w:rsidP="00416235">
      <w:pPr>
        <w:pStyle w:val="Heading2"/>
      </w:pPr>
      <w:r w:rsidRPr="1146AAEE">
        <w:rPr>
          <w:rFonts w:ascii="Calibri" w:eastAsia="Calibri" w:hAnsi="Calibri" w:cs="Calibri"/>
          <w:b w:val="0"/>
          <w:color w:val="262626" w:themeColor="text1" w:themeTint="D9"/>
          <w:lang w:val="en-CA"/>
        </w:rPr>
        <w:t>1.2</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In respect of fraud risks, UN Women maps its three lines of defense as follows:</w:t>
      </w:r>
    </w:p>
    <w:p w14:paraId="708DDB3E" w14:textId="77777777" w:rsidR="00416235" w:rsidRDefault="00416235" w:rsidP="00416235">
      <w:pPr>
        <w:pStyle w:val="ListParagraph"/>
        <w:numPr>
          <w:ilvl w:val="0"/>
          <w:numId w:val="42"/>
        </w:numPr>
        <w:rPr>
          <w:lang w:val="en-CA"/>
        </w:rPr>
      </w:pPr>
      <w:r w:rsidRPr="1146AAEE">
        <w:rPr>
          <w:lang w:val="en-CA"/>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0D20D070" w14:textId="77777777" w:rsidR="00416235" w:rsidRDefault="00416235" w:rsidP="00416235">
      <w:pPr>
        <w:pStyle w:val="ListParagraph"/>
        <w:numPr>
          <w:ilvl w:val="0"/>
          <w:numId w:val="42"/>
        </w:numPr>
        <w:rPr>
          <w:lang w:val="en-CA"/>
        </w:rPr>
      </w:pPr>
      <w:r w:rsidRPr="1146AAEE">
        <w:rPr>
          <w:lang w:val="en-CA"/>
        </w:rPr>
        <w:t xml:space="preserve">Quality assurance and risk management provide an oversight role and the support required to be able to assess the adequacy of governance structures that are in place to manage fraud and </w:t>
      </w:r>
      <w:r w:rsidRPr="1146AAEE">
        <w:rPr>
          <w:lang w:val="en-CA"/>
        </w:rPr>
        <w:lastRenderedPageBreak/>
        <w:t>make recommendations on the implementation of mitigation actions that may be required to manage fraud related risks.</w:t>
      </w:r>
    </w:p>
    <w:p w14:paraId="3EE9165B" w14:textId="77777777" w:rsidR="00416235" w:rsidRDefault="00416235" w:rsidP="00416235">
      <w:pPr>
        <w:pStyle w:val="ListParagraph"/>
        <w:numPr>
          <w:ilvl w:val="0"/>
          <w:numId w:val="42"/>
        </w:numPr>
        <w:rPr>
          <w:lang w:val="en-CA"/>
        </w:rPr>
      </w:pPr>
      <w:r w:rsidRPr="1146AAEE">
        <w:rPr>
          <w:lang w:val="en-CA"/>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0F0B6758" w14:textId="77777777" w:rsidR="00416235" w:rsidRDefault="00416235" w:rsidP="00416235">
      <w:pPr>
        <w:pStyle w:val="Heading2"/>
      </w:pPr>
      <w:r w:rsidRPr="1146AAEE">
        <w:rPr>
          <w:rFonts w:ascii="Calibri" w:eastAsia="Calibri" w:hAnsi="Calibri" w:cs="Calibri"/>
          <w:b w:val="0"/>
          <w:color w:val="262626" w:themeColor="text1" w:themeTint="D9"/>
          <w:lang w:val="en-CA"/>
        </w:rPr>
        <w:t>1.3</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43885CFB" w14:textId="77777777" w:rsidR="00416235" w:rsidRDefault="00416235" w:rsidP="00416235">
      <w:pPr>
        <w:pStyle w:val="Heading2"/>
      </w:pPr>
      <w:r w:rsidRPr="1146AAEE">
        <w:rPr>
          <w:rFonts w:ascii="Calibri" w:eastAsia="Calibri" w:hAnsi="Calibri" w:cs="Calibri"/>
          <w:b w:val="0"/>
          <w:color w:val="262626" w:themeColor="text1" w:themeTint="D9"/>
          <w:lang w:val="en-CA"/>
        </w:rPr>
        <w:t>1.4</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Policy for Addressing Non-Compliance with UN Standards of Conduct (the “Legal Policy”), the </w:t>
      </w:r>
      <w:r w:rsidRPr="1146AAEE">
        <w:rPr>
          <w:rFonts w:ascii="Calibri" w:eastAsia="Calibri" w:hAnsi="Calibri" w:cs="Calibri"/>
          <w:b w:val="0"/>
          <w:color w:val="0563C1"/>
          <w:u w:val="single"/>
          <w:lang w:val="en-CA"/>
        </w:rPr>
        <w:t>UN-Women Policy for Protection Against Retaliation, and t</w:t>
      </w:r>
      <w:r w:rsidRPr="1146AAEE">
        <w:rPr>
          <w:rFonts w:ascii="Calibri" w:eastAsia="Calibri" w:hAnsi="Calibri" w:cs="Calibri"/>
          <w:b w:val="0"/>
          <w:color w:val="262626" w:themeColor="text1" w:themeTint="D9"/>
          <w:lang w:val="en-CA"/>
        </w:rPr>
        <w:t>he Delegation of Authority Policy (the “DoA Policy”) A full list of existing regulations, rules, policies and procedures can be found under Annex I. As such, the Policy is a cumulative statement of UN Women’s anti-fraud strategy and does not depart from UN Women’s current approach to confronting fraud.</w:t>
      </w:r>
    </w:p>
    <w:p w14:paraId="6163E3FF" w14:textId="77777777" w:rsidR="00416235" w:rsidRDefault="00416235" w:rsidP="00416235">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t>2</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Application</w:t>
      </w:r>
    </w:p>
    <w:p w14:paraId="502E8D2B" w14:textId="77777777" w:rsidR="00416235" w:rsidRDefault="00416235" w:rsidP="00416235">
      <w:pPr>
        <w:pStyle w:val="Heading2"/>
      </w:pPr>
      <w:r w:rsidRPr="1146AAEE">
        <w:rPr>
          <w:rFonts w:ascii="Calibri" w:eastAsia="Calibri" w:hAnsi="Calibri" w:cs="Calibri"/>
          <w:b w:val="0"/>
          <w:color w:val="262626" w:themeColor="text1" w:themeTint="D9"/>
          <w:lang w:val="en-CA"/>
        </w:rPr>
        <w:t>2.1</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This Policy applies to any fraud involving UN Women staff members as well as any party, individual or corporate, having a direct or indirect contractual relationship with UN Women or that is funded, wholly or in part, with UN Women resources.</w:t>
      </w:r>
    </w:p>
    <w:p w14:paraId="24EA9B2A" w14:textId="77777777" w:rsidR="00416235" w:rsidRDefault="00416235" w:rsidP="00416235">
      <w:pPr>
        <w:pStyle w:val="Heading2"/>
      </w:pPr>
      <w:r w:rsidRPr="1146AAEE">
        <w:rPr>
          <w:rFonts w:ascii="Calibri" w:eastAsia="Calibri" w:hAnsi="Calibri" w:cs="Calibri"/>
          <w:b w:val="0"/>
          <w:color w:val="262626" w:themeColor="text1" w:themeTint="D9"/>
          <w:lang w:val="en-CA"/>
        </w:rPr>
        <w:t>2.2</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This Policy can apply to:</w:t>
      </w:r>
    </w:p>
    <w:p w14:paraId="574F6D5A" w14:textId="77777777" w:rsidR="00416235" w:rsidRDefault="00416235" w:rsidP="00416235">
      <w:pPr>
        <w:pStyle w:val="ListParagraph"/>
        <w:numPr>
          <w:ilvl w:val="0"/>
          <w:numId w:val="41"/>
        </w:numPr>
        <w:rPr>
          <w:lang w:val="en-CA"/>
        </w:rPr>
      </w:pPr>
      <w:r w:rsidRPr="1146AAEE">
        <w:rPr>
          <w:b/>
          <w:bCs/>
          <w:lang w:val="en-CA"/>
        </w:rPr>
        <w:t>Personnel</w:t>
      </w:r>
      <w:r w:rsidRPr="1146AAEE">
        <w:rPr>
          <w:lang w:val="en-CA"/>
        </w:rPr>
        <w:t>: staff members of UN Women and persons engaged by UN Women under other contractual arrangements to perform services for UN Women.</w:t>
      </w:r>
    </w:p>
    <w:p w14:paraId="1D230065" w14:textId="77777777" w:rsidR="00416235" w:rsidRDefault="00416235" w:rsidP="00416235">
      <w:pPr>
        <w:pStyle w:val="ListParagraph"/>
        <w:numPr>
          <w:ilvl w:val="0"/>
          <w:numId w:val="42"/>
        </w:numPr>
        <w:rPr>
          <w:lang w:val="en-CA"/>
        </w:rPr>
      </w:pPr>
      <w:r w:rsidRPr="1146AAEE">
        <w:rPr>
          <w:b/>
          <w:bCs/>
          <w:lang w:val="en-CA"/>
        </w:rPr>
        <w:t>Implementing Partners and Responsible Parties</w:t>
      </w:r>
      <w:r w:rsidRPr="1146AAEE">
        <w:rPr>
          <w:lang w:val="en-CA"/>
        </w:rPr>
        <w:t>: entities engaged by UN Women to carry out programme or project activities including government entities, non-UN inter- governmental organizations, non-governmental organizations, and UN agencies.</w:t>
      </w:r>
    </w:p>
    <w:p w14:paraId="62D2EF57" w14:textId="77777777" w:rsidR="00416235" w:rsidRDefault="00416235" w:rsidP="00416235">
      <w:pPr>
        <w:pStyle w:val="ListParagraph"/>
        <w:numPr>
          <w:ilvl w:val="0"/>
          <w:numId w:val="42"/>
        </w:numPr>
        <w:rPr>
          <w:lang w:val="en-CA"/>
        </w:rPr>
      </w:pPr>
      <w:r w:rsidRPr="1146AAEE">
        <w:rPr>
          <w:b/>
          <w:bCs/>
          <w:lang w:val="en-CA"/>
        </w:rPr>
        <w:t>Vendors</w:t>
      </w:r>
      <w:r w:rsidRPr="1146AAEE">
        <w:rPr>
          <w:lang w:val="en-CA"/>
        </w:rPr>
        <w:t>: An offeror or a prospective, registered or actual supplier, contractor or provider of goods, services and/or works to the UN System.</w:t>
      </w:r>
    </w:p>
    <w:p w14:paraId="5134D5D7" w14:textId="77777777" w:rsidR="00416235" w:rsidRDefault="00416235" w:rsidP="00416235">
      <w:pPr>
        <w:rPr>
          <w:rFonts w:ascii="Calibri Light" w:eastAsia="Calibri Light" w:hAnsi="Calibri Light" w:cs="Calibri Light"/>
          <w:b/>
          <w:bCs/>
          <w:color w:val="2F5496" w:themeColor="accent1" w:themeShade="BF"/>
          <w:sz w:val="32"/>
          <w:szCs w:val="32"/>
          <w:lang w:val="en-CA"/>
        </w:rPr>
      </w:pPr>
      <w:r w:rsidRPr="1146AAEE">
        <w:rPr>
          <w:rFonts w:ascii="Calibri Light" w:eastAsia="Calibri Light" w:hAnsi="Calibri Light" w:cs="Calibri Light"/>
          <w:b/>
          <w:bCs/>
          <w:color w:val="2F5496" w:themeColor="accent1" w:themeShade="BF"/>
          <w:sz w:val="32"/>
          <w:szCs w:val="32"/>
          <w:lang w:val="en-CA"/>
        </w:rPr>
        <w:t>3</w:t>
      </w:r>
      <w:r w:rsidRPr="1146AAEE">
        <w:rPr>
          <w:rFonts w:ascii="Times New Roman" w:eastAsia="Times New Roman" w:hAnsi="Times New Roman" w:cs="Times New Roman"/>
          <w:color w:val="2F5496" w:themeColor="accent1" w:themeShade="BF"/>
          <w:sz w:val="14"/>
          <w:szCs w:val="14"/>
          <w:lang w:val="en-CA"/>
        </w:rPr>
        <w:t xml:space="preserve">       </w:t>
      </w:r>
      <w:r w:rsidRPr="1146AAEE">
        <w:rPr>
          <w:rFonts w:ascii="Calibri Light" w:eastAsia="Calibri Light" w:hAnsi="Calibri Light" w:cs="Calibri Light"/>
          <w:b/>
          <w:bCs/>
          <w:color w:val="2F5496" w:themeColor="accent1" w:themeShade="BF"/>
          <w:sz w:val="32"/>
          <w:szCs w:val="32"/>
          <w:lang w:val="en-CA"/>
        </w:rPr>
        <w:t>Definitions</w:t>
      </w:r>
    </w:p>
    <w:p w14:paraId="72FC6EE5" w14:textId="77777777" w:rsidR="00416235" w:rsidRDefault="00416235" w:rsidP="00416235">
      <w:pPr>
        <w:spacing w:line="264" w:lineRule="auto"/>
        <w:ind w:left="2835" w:hanging="2835"/>
        <w:jc w:val="both"/>
        <w:rPr>
          <w:rFonts w:eastAsiaTheme="minorEastAsia"/>
          <w:color w:val="262626" w:themeColor="text1" w:themeTint="D9"/>
          <w:lang w:val="en-CA"/>
        </w:rPr>
      </w:pPr>
      <w:r w:rsidRPr="1146AAEE">
        <w:rPr>
          <w:rFonts w:eastAsiaTheme="minorEastAsia"/>
          <w:b/>
          <w:bCs/>
          <w:color w:val="262626" w:themeColor="text1" w:themeTint="D9"/>
          <w:lang w:val="en-CA"/>
        </w:rPr>
        <w:t>“Fraud”</w:t>
      </w:r>
      <w:r>
        <w:tab/>
      </w:r>
      <w:r w:rsidRPr="1146AAEE">
        <w:rPr>
          <w:rFonts w:eastAsiaTheme="minorEastAsia"/>
          <w:b/>
          <w:bCs/>
          <w:color w:val="262626" w:themeColor="text1" w:themeTint="D9"/>
          <w:lang w:val="en-CA"/>
        </w:rPr>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1146AAEE">
        <w:rPr>
          <w:rFonts w:eastAsiaTheme="minorEastAsia"/>
          <w:color w:val="262626" w:themeColor="text1" w:themeTint="D9"/>
          <w:vertAlign w:val="superscript"/>
          <w:lang w:val="en-CA"/>
        </w:rPr>
        <w:t>rd</w:t>
      </w:r>
      <w:r w:rsidRPr="1146AAEE">
        <w:rPr>
          <w:rFonts w:eastAsiaTheme="minorEastAsia"/>
          <w:color w:val="262626" w:themeColor="text1" w:themeTint="D9"/>
          <w:lang w:val="en-CA"/>
        </w:rPr>
        <w:t xml:space="preserve"> Session, March 2017).</w:t>
      </w:r>
    </w:p>
    <w:p w14:paraId="59374691" w14:textId="77777777" w:rsidR="00416235" w:rsidRDefault="00416235" w:rsidP="00416235">
      <w:pPr>
        <w:spacing w:line="264" w:lineRule="auto"/>
        <w:ind w:left="2835" w:hanging="2835"/>
        <w:jc w:val="both"/>
        <w:rPr>
          <w:rFonts w:eastAsiaTheme="minorEastAsia"/>
          <w:color w:val="262626" w:themeColor="text1" w:themeTint="D9"/>
          <w:lang w:val="en-CA"/>
        </w:rPr>
      </w:pPr>
      <w:r w:rsidRPr="1146AAEE">
        <w:rPr>
          <w:rFonts w:eastAsiaTheme="minorEastAsia"/>
          <w:color w:val="262626" w:themeColor="text1" w:themeTint="D9"/>
          <w:lang w:val="en-CA"/>
        </w:rPr>
        <w:lastRenderedPageBreak/>
        <w:t xml:space="preserve"> </w:t>
      </w:r>
      <w:r w:rsidRPr="1146AAEE">
        <w:rPr>
          <w:rFonts w:eastAsiaTheme="minorEastAsia"/>
          <w:b/>
          <w:bCs/>
          <w:color w:val="262626" w:themeColor="text1" w:themeTint="D9"/>
          <w:lang w:val="en-CA"/>
        </w:rPr>
        <w:t>“Presumptive Fraud”</w:t>
      </w:r>
      <w:r>
        <w:tab/>
      </w:r>
      <w:r w:rsidRPr="1146AAEE">
        <w:rPr>
          <w:rFonts w:eastAsiaTheme="minorEastAsia"/>
          <w:b/>
          <w:bCs/>
          <w:color w:val="262626" w:themeColor="text1" w:themeTint="D9"/>
          <w:lang w:val="en-CA"/>
        </w:rPr>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1146AAEE">
        <w:rPr>
          <w:rFonts w:eastAsiaTheme="minorEastAsia"/>
          <w:color w:val="262626" w:themeColor="text1" w:themeTint="D9"/>
          <w:vertAlign w:val="superscript"/>
          <w:lang w:val="en-CA"/>
        </w:rPr>
        <w:t>rd</w:t>
      </w:r>
      <w:r w:rsidRPr="1146AAEE">
        <w:rPr>
          <w:rFonts w:eastAsiaTheme="minorEastAsia"/>
          <w:color w:val="262626" w:themeColor="text1" w:themeTint="D9"/>
          <w:lang w:val="en-CA"/>
        </w:rPr>
        <w:t xml:space="preserve"> Session, March 2017).</w:t>
      </w:r>
    </w:p>
    <w:p w14:paraId="389B20C9" w14:textId="77777777" w:rsidR="00416235" w:rsidRDefault="00416235" w:rsidP="00416235">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t>4</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Roles and Responsibilities</w:t>
      </w:r>
    </w:p>
    <w:p w14:paraId="32459F61" w14:textId="77777777" w:rsidR="00416235" w:rsidRDefault="00416235" w:rsidP="00416235">
      <w:pPr>
        <w:pStyle w:val="Heading2"/>
      </w:pPr>
      <w:r w:rsidRPr="1146AAEE">
        <w:rPr>
          <w:rFonts w:ascii="Calibri" w:eastAsia="Calibri" w:hAnsi="Calibri" w:cs="Calibri"/>
          <w:b w:val="0"/>
          <w:color w:val="262626" w:themeColor="text1" w:themeTint="D9"/>
          <w:lang w:val="en-CA"/>
        </w:rPr>
        <w:t>4.1</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All parties to whom this Policy applies are responsible for safeguarding the resources entrusted to UN Women and have critical roles and responsibilities in ensuring that fraud in relation to UN Women resources and activities is prevented, detected, reported and addressed promptly.</w:t>
      </w:r>
    </w:p>
    <w:p w14:paraId="34001658" w14:textId="77777777" w:rsidR="00416235" w:rsidRDefault="00416235" w:rsidP="00416235">
      <w:pPr>
        <w:pStyle w:val="Heading2"/>
      </w:pPr>
      <w:r w:rsidRPr="1146AAEE">
        <w:rPr>
          <w:rFonts w:ascii="Calibri" w:eastAsia="Calibri" w:hAnsi="Calibri" w:cs="Calibri"/>
          <w:b w:val="0"/>
          <w:color w:val="262626" w:themeColor="text1" w:themeTint="D9"/>
          <w:lang w:val="en-CA"/>
        </w:rPr>
        <w:t>4.2</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 xml:space="preserve">Director, Division of the Internal Evaluation and Audit Services (IEAS) </w:t>
      </w:r>
    </w:p>
    <w:p w14:paraId="0265FA1A"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4.2.1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The Director, IEAS shall act as the corporate manager who is the custodian of this Policy and who is responsible for the implementation, monitoring, and periodic review of this Policy.</w:t>
      </w:r>
    </w:p>
    <w:p w14:paraId="1D38598A"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4.2.2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In carrying out this role, the Director, IEAS will among other things:</w:t>
      </w:r>
    </w:p>
    <w:p w14:paraId="15CFCF6A" w14:textId="77777777" w:rsidR="00416235" w:rsidRDefault="00416235" w:rsidP="00416235">
      <w:pPr>
        <w:pStyle w:val="ListParagraph"/>
        <w:numPr>
          <w:ilvl w:val="0"/>
          <w:numId w:val="40"/>
        </w:numPr>
        <w:rPr>
          <w:lang w:val="en-CA"/>
        </w:rPr>
      </w:pPr>
      <w:r w:rsidRPr="1146AAEE">
        <w:rPr>
          <w:lang w:val="en-CA"/>
        </w:rPr>
        <w:t>Serve as the repository of knowledge on fraud risks and controls; and</w:t>
      </w:r>
    </w:p>
    <w:p w14:paraId="6054DC8A" w14:textId="77777777" w:rsidR="00416235" w:rsidRDefault="00416235" w:rsidP="00416235">
      <w:pPr>
        <w:pStyle w:val="ListParagraph"/>
        <w:numPr>
          <w:ilvl w:val="0"/>
          <w:numId w:val="40"/>
        </w:numPr>
        <w:rPr>
          <w:lang w:val="en-CA"/>
        </w:rPr>
      </w:pPr>
      <w:r w:rsidRPr="1146AAEE">
        <w:rPr>
          <w:lang w:val="en-CA"/>
        </w:rPr>
        <w:t>Manage the fraud risk assessment process and co-ordinate anti-fraud activities across the Organization.</w:t>
      </w:r>
    </w:p>
    <w:p w14:paraId="329D7B77" w14:textId="77777777" w:rsidR="00416235" w:rsidRDefault="00416235" w:rsidP="00416235">
      <w:pPr>
        <w:pStyle w:val="Heading2"/>
        <w:ind w:left="0" w:firstLine="0"/>
      </w:pPr>
      <w:r w:rsidRPr="1146AAEE">
        <w:rPr>
          <w:rFonts w:ascii="Calibri" w:eastAsia="Calibri" w:hAnsi="Calibri" w:cs="Calibri"/>
          <w:b w:val="0"/>
          <w:color w:val="262626" w:themeColor="text1" w:themeTint="D9"/>
          <w:lang w:val="en-CA"/>
        </w:rPr>
        <w:t>4.3</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Personnel</w:t>
      </w:r>
    </w:p>
    <w:p w14:paraId="5E965C32"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4.3.1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UN Women Financial Rule 203 states, “All personnel of UN-Women are responsible to the Under- Secretary-General/Executive Director for the regularity of actions taken by them during their official duties. Personnel who take any action contrary to these financial regulations and rules or to the instructions that may be issued in connection therewith may be held personally responsible and financially liable for the consequences of such action.”</w:t>
      </w:r>
    </w:p>
    <w:p w14:paraId="495BCD72"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4.3.2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Staff members</w:t>
      </w:r>
    </w:p>
    <w:p w14:paraId="61E55BBD" w14:textId="77777777" w:rsidR="00416235" w:rsidRDefault="00416235" w:rsidP="00416235">
      <w:pPr>
        <w:pStyle w:val="Heading4"/>
      </w:pPr>
      <w:r w:rsidRPr="1146AAEE">
        <w:rPr>
          <w:rFonts w:ascii="Calibri" w:eastAsia="Calibri" w:hAnsi="Calibri" w:cs="Calibri"/>
          <w:color w:val="262626" w:themeColor="text1" w:themeTint="D9"/>
          <w:lang w:val="en-CA"/>
        </w:rPr>
        <w:t>4.3.2.1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 or another appropriate supervisor within the operating unit. The supervisor to whom the report was made, shall report the matter to OIOS. If the staff member believes that there is a conflict of interest on the part of the person to whom the allegations of wrongdoing are to be reported, he or she will report the allegations to the next higher level of authority. In addition, as set out above, they are responsible for the regularity of actions taken by them during their official duties.</w:t>
      </w:r>
    </w:p>
    <w:p w14:paraId="36FD4CE2" w14:textId="77777777" w:rsidR="00416235" w:rsidRDefault="00416235" w:rsidP="00416235">
      <w:pPr>
        <w:pStyle w:val="Heading4"/>
      </w:pPr>
      <w:r w:rsidRPr="1146AAEE">
        <w:rPr>
          <w:rFonts w:ascii="Calibri" w:eastAsia="Calibri" w:hAnsi="Calibri" w:cs="Calibri"/>
          <w:color w:val="262626" w:themeColor="text1" w:themeTint="D9"/>
          <w:lang w:val="en-CA"/>
        </w:rPr>
        <w:t>4.3.2.2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Failure to report allegations of misconduct, which includes fraud, represents misconduct itself. Staff members are, however, cautioned that using the investigation process in a malicious manner – or otherwise providing information known to be false or with reckless disregard for its accuracy – may constitute misconduct.</w:t>
      </w:r>
    </w:p>
    <w:p w14:paraId="2E7B512B" w14:textId="77777777" w:rsidR="00416235" w:rsidRDefault="00416235" w:rsidP="00416235">
      <w:pPr>
        <w:spacing w:line="257" w:lineRule="auto"/>
      </w:pPr>
      <w:r w:rsidRPr="1146AAEE">
        <w:rPr>
          <w:rFonts w:ascii="Times New Roman" w:eastAsia="Times New Roman" w:hAnsi="Times New Roman" w:cs="Times New Roman"/>
          <w:i/>
          <w:iCs/>
          <w:color w:val="262626" w:themeColor="text1" w:themeTint="D9"/>
          <w:sz w:val="24"/>
          <w:szCs w:val="24"/>
          <w:lang w:val="en-CA"/>
        </w:rPr>
        <w:t>For further information on the responsibilities of staff members, please consult Section 5.1.3- Misconduct and Section 4.9 - Staff members of the Legal Policy and Staff Rule 1.2 (c) of the Staff Rules and Staff Regulations of the United Nations.</w:t>
      </w:r>
    </w:p>
    <w:p w14:paraId="4BE5BB02"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lastRenderedPageBreak/>
        <w:t>4.3.3</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Non-staff personnel</w:t>
      </w:r>
    </w:p>
    <w:p w14:paraId="47441424" w14:textId="77777777" w:rsidR="00416235" w:rsidRDefault="00416235" w:rsidP="00416235">
      <w:pPr>
        <w:pStyle w:val="Heading4"/>
      </w:pPr>
      <w:r w:rsidRPr="1146AAEE">
        <w:rPr>
          <w:rFonts w:ascii="Calibri" w:eastAsia="Calibri" w:hAnsi="Calibri" w:cs="Calibri"/>
          <w:color w:val="262626" w:themeColor="text1" w:themeTint="D9"/>
          <w:lang w:val="en-CA"/>
        </w:rPr>
        <w:t>4.3.3.1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19C58FCF" w14:textId="77777777" w:rsidR="00416235" w:rsidRDefault="00416235" w:rsidP="00416235">
      <w:pPr>
        <w:spacing w:line="257" w:lineRule="auto"/>
      </w:pPr>
      <w:r w:rsidRPr="1146AAEE">
        <w:rPr>
          <w:rFonts w:ascii="Times New Roman" w:eastAsia="Times New Roman" w:hAnsi="Times New Roman" w:cs="Times New Roman"/>
          <w:i/>
          <w:iCs/>
          <w:color w:val="262626" w:themeColor="text1" w:themeTint="D9"/>
          <w:sz w:val="24"/>
          <w:szCs w:val="24"/>
          <w:lang w:val="en-CA"/>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1146AAEE">
        <w:rPr>
          <w:rFonts w:ascii="Times New Roman" w:eastAsia="Times New Roman" w:hAnsi="Times New Roman" w:cs="Times New Roman"/>
          <w:i/>
          <w:iCs/>
          <w:color w:val="000000" w:themeColor="text1"/>
          <w:sz w:val="24"/>
          <w:szCs w:val="24"/>
          <w:lang w:val="en-CA"/>
        </w:rPr>
        <w:t>.</w:t>
      </w:r>
    </w:p>
    <w:p w14:paraId="4B2AACCC" w14:textId="77777777" w:rsidR="00416235" w:rsidRDefault="00416235" w:rsidP="00416235">
      <w:pPr>
        <w:pStyle w:val="Heading3"/>
        <w:tabs>
          <w:tab w:val="left" w:pos="720"/>
        </w:tabs>
      </w:pPr>
      <w:r w:rsidRPr="1146AAEE">
        <w:rPr>
          <w:rFonts w:ascii="Calibri" w:eastAsia="Calibri" w:hAnsi="Calibri" w:cs="Calibri"/>
          <w:b/>
          <w:bCs/>
          <w:color w:val="262626" w:themeColor="text1" w:themeTint="D9"/>
          <w:sz w:val="22"/>
          <w:szCs w:val="22"/>
          <w:lang w:val="en-CA"/>
        </w:rPr>
        <w:t xml:space="preserve"> </w:t>
      </w:r>
    </w:p>
    <w:p w14:paraId="3F33FB94"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4.3.4</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Managers</w:t>
      </w:r>
    </w:p>
    <w:p w14:paraId="48474511" w14:textId="77777777" w:rsidR="00416235" w:rsidRDefault="00416235" w:rsidP="00416235">
      <w:pPr>
        <w:pStyle w:val="Heading4"/>
      </w:pPr>
      <w:r w:rsidRPr="1146AAEE">
        <w:rPr>
          <w:rFonts w:ascii="Calibri" w:eastAsia="Calibri" w:hAnsi="Calibri" w:cs="Calibri"/>
          <w:color w:val="262626" w:themeColor="text1" w:themeTint="D9"/>
          <w:lang w:val="en-CA"/>
        </w:rPr>
        <w:t>4.3.4.1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Managing the risk of fraud is a crucial part of the Organization’s good governance. While it is the responsibility of all personnel to assist in preventing, identifying, and combating fraud, managers are expected to put in place the appropriate controls to prevent and address fraud risks. Furthermore, managers should use sound judgement and act lawfully in compliance with applicable UN Women regulations, rules, policies, and procedures.</w:t>
      </w:r>
    </w:p>
    <w:p w14:paraId="71317105" w14:textId="77777777" w:rsidR="00416235" w:rsidRDefault="00416235" w:rsidP="00416235">
      <w:pPr>
        <w:pStyle w:val="Heading4"/>
      </w:pPr>
      <w:r w:rsidRPr="1146AAEE">
        <w:rPr>
          <w:rFonts w:ascii="Calibri" w:eastAsia="Calibri" w:hAnsi="Calibri" w:cs="Calibri"/>
          <w:color w:val="262626" w:themeColor="text1" w:themeTint="D9"/>
          <w:lang w:val="en-CA"/>
        </w:rPr>
        <w:t>4.3.4.2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Managers have a responsibility to:</w:t>
      </w:r>
    </w:p>
    <w:p w14:paraId="10C9B079" w14:textId="77777777" w:rsidR="00416235" w:rsidRDefault="00416235" w:rsidP="00416235">
      <w:pPr>
        <w:pStyle w:val="ListParagraph"/>
        <w:numPr>
          <w:ilvl w:val="0"/>
          <w:numId w:val="39"/>
        </w:numPr>
        <w:rPr>
          <w:lang w:val="en-CA"/>
        </w:rPr>
      </w:pPr>
      <w:r w:rsidRPr="1146AAEE">
        <w:rPr>
          <w:lang w:val="en-CA"/>
        </w:rPr>
        <w:t>Identify the types of risks to which activities within the area of responsibilities are exposed, including those relating to implementing partnership management and procurement and sub-contracting of goods and services;</w:t>
      </w:r>
    </w:p>
    <w:p w14:paraId="2483DBEA" w14:textId="77777777" w:rsidR="00416235" w:rsidRDefault="00416235" w:rsidP="00416235">
      <w:pPr>
        <w:pStyle w:val="ListParagraph"/>
        <w:numPr>
          <w:ilvl w:val="0"/>
          <w:numId w:val="39"/>
        </w:numPr>
        <w:rPr>
          <w:lang w:val="en-CA"/>
        </w:rPr>
      </w:pPr>
      <w:r w:rsidRPr="1146AAEE">
        <w:rPr>
          <w:lang w:val="en-CA"/>
        </w:rPr>
        <w:t>Assess the identified risks and risk mitigation options, and design and implement cost effective prevention and control measures, including to prevent the occurrence and recurrence of fraud and corruption;</w:t>
      </w:r>
    </w:p>
    <w:p w14:paraId="71985E32" w14:textId="77777777" w:rsidR="00416235" w:rsidRDefault="00416235" w:rsidP="00416235">
      <w:pPr>
        <w:pStyle w:val="ListParagraph"/>
        <w:numPr>
          <w:ilvl w:val="0"/>
          <w:numId w:val="39"/>
        </w:numPr>
        <w:rPr>
          <w:lang w:val="en-CA"/>
        </w:rPr>
      </w:pPr>
      <w:r w:rsidRPr="1146AAEE">
        <w:rPr>
          <w:lang w:val="en-CA"/>
        </w:rPr>
        <w:t>Escalate any risks where the relevant impact or likelihood is assessed to have markedly increased and can no longer be managed within his / her level</w:t>
      </w:r>
    </w:p>
    <w:p w14:paraId="7D629B39" w14:textId="77777777" w:rsidR="00416235" w:rsidRDefault="00416235" w:rsidP="00416235">
      <w:pPr>
        <w:pStyle w:val="ListParagraph"/>
        <w:numPr>
          <w:ilvl w:val="0"/>
          <w:numId w:val="39"/>
        </w:numPr>
        <w:rPr>
          <w:lang w:val="en-CA"/>
        </w:rPr>
      </w:pPr>
      <w:r w:rsidRPr="1146AAEE">
        <w:rPr>
          <w:lang w:val="en-CA"/>
        </w:rPr>
        <w:t>To report any allegations of wrongdoing to OIOS as soon as they become aware of such allegations; and</w:t>
      </w:r>
    </w:p>
    <w:p w14:paraId="4AE9CBAC" w14:textId="77777777" w:rsidR="00416235" w:rsidRDefault="00416235" w:rsidP="00416235">
      <w:pPr>
        <w:pStyle w:val="ListParagraph"/>
        <w:numPr>
          <w:ilvl w:val="0"/>
          <w:numId w:val="39"/>
        </w:numPr>
        <w:rPr>
          <w:lang w:val="en-CA"/>
        </w:rPr>
      </w:pPr>
      <w:r w:rsidRPr="1146AAEE">
        <w:rPr>
          <w:lang w:val="en-CA"/>
        </w:rPr>
        <w:t>Raise awareness of this Policy, inform all those to whom this Policy applies, and reiterate the importance of reporting fraud and the mechanisms for doing so.</w:t>
      </w:r>
    </w:p>
    <w:p w14:paraId="063769F8" w14:textId="77777777" w:rsidR="00416235" w:rsidRDefault="00416235" w:rsidP="00416235">
      <w:pPr>
        <w:spacing w:line="257" w:lineRule="auto"/>
        <w:rPr>
          <w:rFonts w:ascii="Times New Roman" w:eastAsia="Times New Roman" w:hAnsi="Times New Roman" w:cs="Times New Roman"/>
          <w:i/>
          <w:iCs/>
          <w:color w:val="262626" w:themeColor="text1" w:themeTint="D9"/>
          <w:sz w:val="18"/>
          <w:szCs w:val="18"/>
          <w:lang w:val="en-CA"/>
        </w:rPr>
      </w:pPr>
      <w:r w:rsidRPr="1146AAEE">
        <w:rPr>
          <w:rFonts w:ascii="Times New Roman" w:eastAsia="Times New Roman" w:hAnsi="Times New Roman" w:cs="Times New Roman"/>
          <w:i/>
          <w:iCs/>
          <w:color w:val="262626" w:themeColor="text1" w:themeTint="D9"/>
          <w:sz w:val="20"/>
          <w:szCs w:val="20"/>
          <w:lang w:val="en-CA"/>
        </w:rPr>
        <w:t>For further information on responsibilities of managers, please consult Section 5.1.3 and Section 4.8-Staff members with supervisory role (“managers”) of the Legal Policy and Section 5.3- Exercise of Delegated authority of the DoA Policy.</w:t>
      </w:r>
    </w:p>
    <w:p w14:paraId="16E8F276" w14:textId="77777777" w:rsidR="00416235" w:rsidRDefault="00416235" w:rsidP="00416235">
      <w:pPr>
        <w:pStyle w:val="Heading2"/>
      </w:pPr>
      <w:r w:rsidRPr="1146AAEE">
        <w:rPr>
          <w:rFonts w:ascii="Calibri" w:eastAsia="Calibri" w:hAnsi="Calibri" w:cs="Calibri"/>
          <w:b w:val="0"/>
          <w:color w:val="262626" w:themeColor="text1" w:themeTint="D9"/>
          <w:lang w:val="en-CA"/>
        </w:rPr>
        <w:lastRenderedPageBreak/>
        <w:t>4.4</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Implementing partners and Responsible parties</w:t>
      </w:r>
    </w:p>
    <w:p w14:paraId="01AA6885"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4.4.1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01786D05"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4.4.2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03FAFCDD"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4.4.3</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While implementing a UN Women project or programme, implementing partners shall refrain from any conduct that would adversely reflect on UN Women and shall not engage in any activity that is incompatible with the aims and objectives of UN Women. As set out in the Project Cooperation Agreement (PCA), the implementing partner has an obligation to comply with any investigation conducted on behalf of UN Women.</w:t>
      </w:r>
    </w:p>
    <w:p w14:paraId="4EC35C8E" w14:textId="77777777" w:rsidR="00416235" w:rsidRDefault="00416235" w:rsidP="00416235">
      <w:pPr>
        <w:spacing w:line="257" w:lineRule="auto"/>
      </w:pPr>
      <w:r w:rsidRPr="1146AAEE">
        <w:rPr>
          <w:rFonts w:ascii="Times New Roman" w:eastAsia="Times New Roman" w:hAnsi="Times New Roman" w:cs="Times New Roman"/>
          <w:i/>
          <w:iCs/>
          <w:color w:val="262626" w:themeColor="text1" w:themeTint="D9"/>
          <w:sz w:val="24"/>
          <w:szCs w:val="24"/>
          <w:lang w:val="en-CA"/>
        </w:rPr>
        <w:t>For more information on the responsibilities of implementing partners, please conduct the Programme Formulation Policy, the Implementing Partners and Responsible Parties Due Diligence Procedure, the Sourcing NGO Partners Procedure, the Capacity Assessment of NGOs Procedure, and the terms and obligations of the respective contractual arrangement with UN Women.</w:t>
      </w:r>
    </w:p>
    <w:p w14:paraId="37C29C18" w14:textId="77777777" w:rsidR="00416235" w:rsidRDefault="00416235" w:rsidP="00416235">
      <w:pPr>
        <w:pStyle w:val="Heading2"/>
      </w:pPr>
      <w:r w:rsidRPr="1146AAEE">
        <w:rPr>
          <w:rFonts w:ascii="Calibri" w:eastAsia="Calibri" w:hAnsi="Calibri" w:cs="Calibri"/>
          <w:b w:val="0"/>
          <w:color w:val="262626" w:themeColor="text1" w:themeTint="D9"/>
          <w:lang w:val="en-CA"/>
        </w:rPr>
        <w:t>4.5</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Vendors</w:t>
      </w:r>
    </w:p>
    <w:p w14:paraId="3FEB0EF9"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4.5.1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UN Women expects its vendors to adhere to the highest standards of moral and ethical conduct, to respect international and local laws and not engage in any form of corrupt practices, including extortion, fraud, or bribery, at a minimum.</w:t>
      </w:r>
    </w:p>
    <w:p w14:paraId="37AA4086"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4.5.2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As set out in the UN Women General Conditions of Contract, vendors have an obligation to comply with any investigation conducted on behalf of UN Women.</w:t>
      </w:r>
    </w:p>
    <w:p w14:paraId="197A14E5" w14:textId="77777777" w:rsidR="00416235" w:rsidRDefault="00416235" w:rsidP="00416235">
      <w:pPr>
        <w:rPr>
          <w:lang w:val="en-CA"/>
        </w:rPr>
      </w:pPr>
    </w:p>
    <w:p w14:paraId="7B806237" w14:textId="77777777" w:rsidR="00416235" w:rsidRDefault="00416235" w:rsidP="00416235">
      <w:pPr>
        <w:spacing w:line="257" w:lineRule="auto"/>
        <w:rPr>
          <w:rFonts w:ascii="Times New Roman" w:eastAsia="Times New Roman" w:hAnsi="Times New Roman" w:cs="Times New Roman"/>
          <w:i/>
          <w:iCs/>
          <w:color w:val="262626" w:themeColor="text1" w:themeTint="D9"/>
          <w:sz w:val="18"/>
          <w:szCs w:val="18"/>
          <w:lang w:val="en-CA"/>
        </w:rPr>
      </w:pPr>
      <w:r w:rsidRPr="1146AAEE">
        <w:rPr>
          <w:rFonts w:ascii="Times New Roman" w:eastAsia="Times New Roman" w:hAnsi="Times New Roman" w:cs="Times New Roman"/>
          <w:i/>
          <w:iCs/>
          <w:color w:val="262626" w:themeColor="text1" w:themeTint="D9"/>
          <w:sz w:val="20"/>
          <w:szCs w:val="20"/>
          <w:lang w:val="en-CA"/>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0744CDB2" w14:textId="77777777" w:rsidR="00416235" w:rsidRDefault="00416235" w:rsidP="00416235">
      <w:pPr>
        <w:pStyle w:val="Heading2"/>
      </w:pPr>
      <w:r w:rsidRPr="1146AAEE">
        <w:rPr>
          <w:rFonts w:ascii="Calibri" w:eastAsia="Calibri" w:hAnsi="Calibri" w:cs="Calibri"/>
          <w:b w:val="0"/>
          <w:color w:val="262626" w:themeColor="text1" w:themeTint="D9"/>
          <w:lang w:val="en-CA"/>
        </w:rPr>
        <w:lastRenderedPageBreak/>
        <w:t>4.6</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Office of Internal Oversight Services of the United Nations (OIOS)</w:t>
      </w:r>
    </w:p>
    <w:p w14:paraId="7593E6EC"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4.6.1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 of UN Women. OIOS conducts fact-finding investigations in an ethical, professional 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 sanctions.</w:t>
      </w:r>
    </w:p>
    <w:p w14:paraId="460EF3F4"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4.6.2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OIOS has established a dedicated reporting mechanism. For more information on reporting procedures, please refer to Section 5.3 of this document.</w:t>
      </w:r>
    </w:p>
    <w:p w14:paraId="46B1BA2C" w14:textId="77777777" w:rsidR="00416235" w:rsidRDefault="00416235" w:rsidP="00416235">
      <w:pPr>
        <w:pStyle w:val="Heading2"/>
      </w:pPr>
      <w:r w:rsidRPr="1146AAEE">
        <w:rPr>
          <w:rFonts w:ascii="Calibri" w:eastAsia="Calibri" w:hAnsi="Calibri" w:cs="Calibri"/>
          <w:b w:val="0"/>
          <w:color w:val="262626" w:themeColor="text1" w:themeTint="D9"/>
          <w:lang w:val="en-CA"/>
        </w:rPr>
        <w:t>4.7</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UN Ethics Office</w:t>
      </w:r>
    </w:p>
    <w:p w14:paraId="2B3FFE5B"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4.7.1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29" w:anchor="search%3Dun%20women%20policy%20for%20protection%20against%20retaliation">
        <w:r w:rsidRPr="1146AAEE">
          <w:rPr>
            <w:rStyle w:val="Hyperlink"/>
            <w:rFonts w:ascii="Calibri" w:eastAsia="Calibri" w:hAnsi="Calibri" w:cs="Calibri"/>
            <w:sz w:val="22"/>
            <w:szCs w:val="22"/>
            <w:lang w:val="en-CA"/>
          </w:rPr>
          <w:t>UN–Women Policy for</w:t>
        </w:r>
      </w:hyperlink>
      <w:r w:rsidRPr="1146AAEE">
        <w:rPr>
          <w:rFonts w:ascii="Calibri" w:eastAsia="Calibri" w:hAnsi="Calibri" w:cs="Calibri"/>
          <w:color w:val="262626" w:themeColor="text1" w:themeTint="D9"/>
          <w:sz w:val="22"/>
          <w:szCs w:val="22"/>
          <w:lang w:val="en-CA"/>
        </w:rPr>
        <w:t xml:space="preserve"> Protection against Retaliation. For more information on protection from retaliation, please refer to Section 5.4.2 of this document.</w:t>
      </w:r>
    </w:p>
    <w:p w14:paraId="510DB0C4" w14:textId="77777777" w:rsidR="00416235" w:rsidRDefault="00416235" w:rsidP="00416235">
      <w:pPr>
        <w:spacing w:line="257" w:lineRule="auto"/>
      </w:pPr>
      <w:r w:rsidRPr="1146AAEE">
        <w:rPr>
          <w:rFonts w:ascii="Times New Roman" w:eastAsia="Times New Roman" w:hAnsi="Times New Roman" w:cs="Times New Roman"/>
          <w:sz w:val="24"/>
          <w:szCs w:val="24"/>
          <w:lang w:val="en-CA"/>
        </w:rPr>
        <w:t xml:space="preserve"> </w:t>
      </w:r>
    </w:p>
    <w:p w14:paraId="15432287" w14:textId="77777777" w:rsidR="00416235" w:rsidRDefault="00416235" w:rsidP="00416235">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lastRenderedPageBreak/>
        <w:t>5</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Policy</w:t>
      </w:r>
    </w:p>
    <w:p w14:paraId="4B9047EB" w14:textId="77777777" w:rsidR="00416235" w:rsidRDefault="00416235" w:rsidP="00416235">
      <w:pPr>
        <w:pStyle w:val="Heading2"/>
      </w:pPr>
      <w:r w:rsidRPr="1146AAEE">
        <w:rPr>
          <w:rFonts w:ascii="Calibri" w:eastAsia="Calibri" w:hAnsi="Calibri" w:cs="Calibri"/>
          <w:b w:val="0"/>
          <w:color w:val="262626" w:themeColor="text1" w:themeTint="D9"/>
          <w:lang w:val="en-CA"/>
        </w:rPr>
        <w:t>5.1</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Preventing</w:t>
      </w:r>
      <w:r w:rsidRPr="1146AAEE">
        <w:rPr>
          <w:rFonts w:ascii="Calibri" w:eastAsia="Calibri" w:hAnsi="Calibri" w:cs="Calibri"/>
          <w:b w:val="0"/>
          <w:color w:val="262626" w:themeColor="text1" w:themeTint="D9"/>
          <w:lang w:val="en-CA"/>
        </w:rPr>
        <w:t xml:space="preserve"> </w:t>
      </w:r>
      <w:r w:rsidRPr="1146AAEE">
        <w:rPr>
          <w:rFonts w:ascii="Calibri" w:eastAsia="Calibri" w:hAnsi="Calibri" w:cs="Calibri"/>
          <w:bCs/>
          <w:color w:val="262626" w:themeColor="text1" w:themeTint="D9"/>
          <w:lang w:val="en-CA"/>
        </w:rPr>
        <w:t>Fraud</w:t>
      </w:r>
    </w:p>
    <w:p w14:paraId="7923E905"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5.1.1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71AF5F2C"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5.1.2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Fraud awareness and</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training</w:t>
      </w:r>
    </w:p>
    <w:p w14:paraId="6FE30CA6" w14:textId="77777777" w:rsidR="00416235" w:rsidRDefault="00416235" w:rsidP="00416235">
      <w:pPr>
        <w:pStyle w:val="Heading4"/>
      </w:pPr>
      <w:r w:rsidRPr="1146AAEE">
        <w:rPr>
          <w:rFonts w:ascii="Calibri" w:eastAsia="Calibri" w:hAnsi="Calibri" w:cs="Calibri"/>
          <w:color w:val="262626" w:themeColor="text1" w:themeTint="D9"/>
          <w:lang w:val="en-CA"/>
        </w:rPr>
        <w:t>5.1.2.1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74692B45"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5.1.3</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Internal control</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systems</w:t>
      </w:r>
    </w:p>
    <w:p w14:paraId="01ADF6B9" w14:textId="77777777" w:rsidR="00416235" w:rsidRDefault="00416235" w:rsidP="00416235">
      <w:pPr>
        <w:pStyle w:val="Heading4"/>
      </w:pPr>
      <w:r w:rsidRPr="1146AAEE">
        <w:rPr>
          <w:rFonts w:ascii="Calibri" w:eastAsia="Calibri" w:hAnsi="Calibri" w:cs="Calibri"/>
          <w:color w:val="262626" w:themeColor="text1" w:themeTint="D9"/>
          <w:lang w:val="en-CA"/>
        </w:rPr>
        <w:t>5.1.3.1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Internal controls are a basic element of an effective accountability framework. UN Women’s internal control objectives are to provide assurance regarding the achievement of operation, financial, and compliance objectives. The UN Women Internal Control Policy (ICP) sets out a framework for operationalizing and assigning responsibility for internal controls, based on the principle of segregation of duties which is necessary to implement appropriate levels of checks and balances upon the activities of individuals. This minimizes the risk of error or fraud and helps detect these occurrences (See: UN-Women Internal Control Policy (“ICP”), Separation of Duties, section 5.10).</w:t>
      </w:r>
    </w:p>
    <w:p w14:paraId="09DEC60A"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5.1.4</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Fraud risk identification and management (as a part of Enterprise Risk Management [ERM])</w:t>
      </w:r>
    </w:p>
    <w:p w14:paraId="42603544" w14:textId="77777777" w:rsidR="00416235" w:rsidRDefault="00416235" w:rsidP="00416235">
      <w:pPr>
        <w:pStyle w:val="Heading4"/>
      </w:pPr>
      <w:r w:rsidRPr="1146AAEE">
        <w:rPr>
          <w:rFonts w:ascii="Calibri" w:eastAsia="Calibri" w:hAnsi="Calibri" w:cs="Calibri"/>
          <w:color w:val="262626" w:themeColor="text1" w:themeTint="D9"/>
          <w:lang w:val="en-CA"/>
        </w:rPr>
        <w:t>5.1.4.1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7FE8550C" w14:textId="77777777" w:rsidR="00416235" w:rsidRDefault="00416235" w:rsidP="00416235">
      <w:pPr>
        <w:pStyle w:val="Heading4"/>
      </w:pPr>
      <w:r w:rsidRPr="1146AAEE">
        <w:rPr>
          <w:rFonts w:ascii="Calibri" w:eastAsia="Calibri" w:hAnsi="Calibri" w:cs="Calibri"/>
          <w:color w:val="262626" w:themeColor="text1" w:themeTint="D9"/>
          <w:lang w:val="en-CA"/>
        </w:rPr>
        <w:t>5.1.4.2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0F1398BC"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5.1.5</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Programme management</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controls</w:t>
      </w:r>
    </w:p>
    <w:p w14:paraId="7DD72302" w14:textId="77777777" w:rsidR="00416235" w:rsidRDefault="00416235" w:rsidP="00416235">
      <w:pPr>
        <w:pStyle w:val="Heading4"/>
      </w:pPr>
      <w:r w:rsidRPr="1146AAEE">
        <w:rPr>
          <w:rFonts w:ascii="Calibri" w:eastAsia="Calibri" w:hAnsi="Calibri" w:cs="Calibri"/>
          <w:color w:val="262626" w:themeColor="text1" w:themeTint="D9"/>
          <w:lang w:val="en-CA"/>
        </w:rPr>
        <w:t>5.1.5.1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When developing a new programme or project, it is important to ensure that fraud risks are fully considered in the programme/project design and processes. This is especially important for high risk programmes/projects, such as those that are complex or operate in high risk environments.</w:t>
      </w:r>
    </w:p>
    <w:p w14:paraId="41670534" w14:textId="77777777" w:rsidR="00416235" w:rsidRDefault="00416235" w:rsidP="00416235">
      <w:pPr>
        <w:pStyle w:val="Heading4"/>
      </w:pPr>
      <w:r w:rsidRPr="1146AAEE">
        <w:rPr>
          <w:rFonts w:ascii="Calibri" w:eastAsia="Calibri" w:hAnsi="Calibri" w:cs="Calibri"/>
          <w:color w:val="262626" w:themeColor="text1" w:themeTint="D9"/>
          <w:lang w:val="en-CA"/>
        </w:rPr>
        <w:t>5.1.5.2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These programme/project risk logs shall be communicated to relevant stakeholders, including donors, implementing partners and responsible parties, together with an assessment of the extent to which risks can be mitigated.</w:t>
      </w:r>
    </w:p>
    <w:p w14:paraId="283F70F0" w14:textId="77777777" w:rsidR="00416235" w:rsidRDefault="00416235" w:rsidP="00416235">
      <w:pPr>
        <w:pStyle w:val="Heading4"/>
      </w:pPr>
      <w:r w:rsidRPr="1146AAEE">
        <w:rPr>
          <w:rFonts w:ascii="Calibri" w:eastAsia="Calibri" w:hAnsi="Calibri" w:cs="Calibri"/>
          <w:color w:val="262626" w:themeColor="text1" w:themeTint="D9"/>
          <w:lang w:val="en-CA"/>
        </w:rPr>
        <w:lastRenderedPageBreak/>
        <w:t>5.1.5.3</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Programme and Project Managers are responsible for ensuring that the risk of fraud is identified during the programme/project design phase. Managers shall consider how easily fraudulent 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24DC60E2" w14:textId="77777777" w:rsidR="00416235" w:rsidRDefault="00416235" w:rsidP="00416235">
      <w:pPr>
        <w:pStyle w:val="Heading4"/>
      </w:pPr>
      <w:r w:rsidRPr="1146AAEE">
        <w:rPr>
          <w:rFonts w:ascii="Calibri" w:eastAsia="Calibri" w:hAnsi="Calibri" w:cs="Calibri"/>
          <w:color w:val="262626" w:themeColor="text1" w:themeTint="D9"/>
          <w:lang w:val="en-CA"/>
        </w:rPr>
        <w:t>5.1.5.4</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357D92B2" w14:textId="77777777" w:rsidR="00416235" w:rsidRDefault="00416235" w:rsidP="00416235">
      <w:pPr>
        <w:spacing w:line="257" w:lineRule="auto"/>
      </w:pPr>
      <w:r w:rsidRPr="1146AAEE">
        <w:rPr>
          <w:rFonts w:ascii="Calibri" w:eastAsia="Calibri" w:hAnsi="Calibri" w:cs="Calibri"/>
          <w:i/>
          <w:iCs/>
          <w:color w:val="262626" w:themeColor="text1" w:themeTint="D9"/>
          <w:lang w:val="en-CA"/>
        </w:rPr>
        <w:t xml:space="preserve">For further information on programme management controls, please consult the Programme Implementation and Management Policy, the Programme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2D719347"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5.1.1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Procurement management</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controls</w:t>
      </w:r>
    </w:p>
    <w:p w14:paraId="792BD1BF" w14:textId="77777777" w:rsidR="00416235" w:rsidRDefault="00416235" w:rsidP="00416235">
      <w:pPr>
        <w:pStyle w:val="Heading4"/>
      </w:pPr>
      <w:r w:rsidRPr="1146AAEE">
        <w:rPr>
          <w:rFonts w:ascii="Calibri" w:eastAsia="Calibri" w:hAnsi="Calibri" w:cs="Calibri"/>
          <w:color w:val="262626" w:themeColor="text1" w:themeTint="D9"/>
          <w:lang w:val="en-CA"/>
        </w:rPr>
        <w:t>5.1.1.1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211A8D1E" w14:textId="77777777" w:rsidR="00416235" w:rsidRDefault="00416235" w:rsidP="00416235">
      <w:pPr>
        <w:pStyle w:val="Heading4"/>
      </w:pPr>
      <w:r w:rsidRPr="1146AAEE">
        <w:rPr>
          <w:rFonts w:ascii="Calibri" w:eastAsia="Calibri" w:hAnsi="Calibri" w:cs="Calibri"/>
          <w:color w:val="262626" w:themeColor="text1" w:themeTint="D9"/>
          <w:lang w:val="en-CA"/>
        </w:rPr>
        <w:t>5.1.1.2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 xml:space="preserve">Furthermore, relevant staff members and other personnel with procurement functions must abide by the procurement management controls and procedures, including the Procurement and </w:t>
      </w:r>
      <w:hyperlink r:id="rId30">
        <w:r w:rsidRPr="1146AAEE">
          <w:rPr>
            <w:rStyle w:val="Hyperlink"/>
            <w:rFonts w:ascii="Calibri" w:eastAsia="Calibri" w:hAnsi="Calibri" w:cs="Calibri"/>
            <w:lang w:val="en-CA"/>
          </w:rPr>
          <w:t xml:space="preserve">Contract Management </w:t>
        </w:r>
      </w:hyperlink>
      <w:r w:rsidRPr="1146AAEE">
        <w:rPr>
          <w:rFonts w:ascii="Calibri" w:eastAsia="Calibri" w:hAnsi="Calibri" w:cs="Calibri"/>
          <w:color w:val="262626" w:themeColor="text1" w:themeTint="D9"/>
          <w:lang w:val="en-CA"/>
        </w:rPr>
        <w:t>Policy and the Separation of Duties section of the  ICP.</w:t>
      </w:r>
    </w:p>
    <w:p w14:paraId="12A46DC6" w14:textId="77777777" w:rsidR="00416235" w:rsidRDefault="00416235" w:rsidP="00416235">
      <w:pPr>
        <w:spacing w:line="257" w:lineRule="auto"/>
      </w:pPr>
      <w:r w:rsidRPr="1146AAEE">
        <w:rPr>
          <w:rFonts w:ascii="Calibri" w:eastAsia="Calibri" w:hAnsi="Calibri" w:cs="Calibri"/>
          <w:i/>
          <w:iCs/>
          <w:color w:val="262626" w:themeColor="text1" w:themeTint="D9"/>
          <w:lang w:val="en-CA"/>
        </w:rPr>
        <w:t xml:space="preserve">For further information on programme management controls and procedures, please consult the Procurement and Contract Management Policy and the Separation of Duties section of the ICP. </w:t>
      </w:r>
    </w:p>
    <w:p w14:paraId="49140F68"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5.1.2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Asset management</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controls</w:t>
      </w:r>
    </w:p>
    <w:p w14:paraId="219FF7C1" w14:textId="77777777" w:rsidR="00416235" w:rsidRDefault="00416235" w:rsidP="00416235">
      <w:pPr>
        <w:pStyle w:val="Heading4"/>
      </w:pPr>
      <w:r w:rsidRPr="1146AAEE">
        <w:rPr>
          <w:rFonts w:ascii="Calibri" w:eastAsia="Calibri" w:hAnsi="Calibri" w:cs="Calibri"/>
          <w:color w:val="262626" w:themeColor="text1" w:themeTint="D9"/>
          <w:lang w:val="en-CA"/>
        </w:rPr>
        <w:t>5.1.2.1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Personnel charged with asset management responsibilities shall act in accordance with existing business practices, which are designed to mitigate the risk of fraud and corruption during the asset management cycle.  Existing business practices include:</w:t>
      </w:r>
    </w:p>
    <w:p w14:paraId="10F05AF8" w14:textId="77777777" w:rsidR="00416235" w:rsidRDefault="00416235" w:rsidP="00416235">
      <w:pPr>
        <w:pStyle w:val="ListParagraph"/>
        <w:numPr>
          <w:ilvl w:val="0"/>
          <w:numId w:val="38"/>
        </w:numPr>
        <w:rPr>
          <w:lang w:val="en-CA"/>
        </w:rPr>
      </w:pPr>
      <w:r w:rsidRPr="1146AAEE">
        <w:rPr>
          <w:lang w:val="en-CA"/>
        </w:rPr>
        <w:t>Purchasing all assets through a purchase order (PO) to ensure they are captured in the asset management module;</w:t>
      </w:r>
    </w:p>
    <w:p w14:paraId="6FDE83E1" w14:textId="77777777" w:rsidR="00416235" w:rsidRDefault="00416235" w:rsidP="00416235">
      <w:pPr>
        <w:pStyle w:val="ListParagraph"/>
        <w:numPr>
          <w:ilvl w:val="0"/>
          <w:numId w:val="38"/>
        </w:numPr>
        <w:rPr>
          <w:lang w:val="en-CA"/>
        </w:rPr>
      </w:pPr>
      <w:r w:rsidRPr="1146AAEE">
        <w:rPr>
          <w:lang w:val="en-CA"/>
        </w:rPr>
        <w:t>Maintaining segregation of duties with respect to authorization, recording, custody, and disposal of assets; and</w:t>
      </w:r>
    </w:p>
    <w:p w14:paraId="467639E3" w14:textId="77777777" w:rsidR="00416235" w:rsidRDefault="00416235" w:rsidP="00416235">
      <w:pPr>
        <w:pStyle w:val="ListParagraph"/>
        <w:numPr>
          <w:ilvl w:val="0"/>
          <w:numId w:val="38"/>
        </w:numPr>
        <w:rPr>
          <w:lang w:val="en-CA"/>
        </w:rPr>
      </w:pPr>
      <w:r w:rsidRPr="1146AAEE">
        <w:rPr>
          <w:lang w:val="en-CA"/>
        </w:rPr>
        <w:t>Conducting bi-annual physical verifications.</w:t>
      </w:r>
      <w:r w:rsidRPr="1146AAEE">
        <w:rPr>
          <w:rFonts w:ascii="Times New Roman" w:eastAsia="Times New Roman" w:hAnsi="Times New Roman" w:cs="Times New Roman"/>
          <w:color w:val="262626" w:themeColor="text1" w:themeTint="D9"/>
          <w:sz w:val="24"/>
          <w:szCs w:val="24"/>
          <w:lang w:val="en-CA"/>
        </w:rPr>
        <w:t xml:space="preserve"> </w:t>
      </w:r>
    </w:p>
    <w:p w14:paraId="409789B7" w14:textId="77777777" w:rsidR="00416235" w:rsidRDefault="00416235" w:rsidP="00416235">
      <w:pPr>
        <w:tabs>
          <w:tab w:val="left" w:pos="720"/>
        </w:tabs>
        <w:spacing w:line="264" w:lineRule="auto"/>
        <w:rPr>
          <w:rFonts w:ascii="Times New Roman" w:eastAsia="Times New Roman" w:hAnsi="Times New Roman" w:cs="Times New Roman"/>
          <w:i/>
          <w:iCs/>
          <w:color w:val="262626" w:themeColor="text1" w:themeTint="D9"/>
          <w:sz w:val="18"/>
          <w:szCs w:val="18"/>
          <w:lang w:val="en-CA"/>
        </w:rPr>
      </w:pPr>
      <w:r w:rsidRPr="1146AAEE">
        <w:rPr>
          <w:rFonts w:ascii="Times New Roman" w:eastAsia="Times New Roman" w:hAnsi="Times New Roman" w:cs="Times New Roman"/>
          <w:i/>
          <w:iCs/>
          <w:color w:val="262626" w:themeColor="text1" w:themeTint="D9"/>
          <w:sz w:val="20"/>
          <w:szCs w:val="20"/>
          <w:lang w:val="en-CA"/>
        </w:rPr>
        <w:t>For further information on asset management controls and procedures, please consult the Asset Management Policy and Vehicle Management Policy.</w:t>
      </w:r>
    </w:p>
    <w:p w14:paraId="108AF991"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lastRenderedPageBreak/>
        <w:t>5.1.3</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Financial management</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controls</w:t>
      </w:r>
    </w:p>
    <w:p w14:paraId="3E94D91D" w14:textId="77777777" w:rsidR="00416235" w:rsidRDefault="00416235" w:rsidP="00416235">
      <w:pPr>
        <w:pStyle w:val="Heading4"/>
      </w:pPr>
      <w:r w:rsidRPr="1146AAEE">
        <w:rPr>
          <w:rFonts w:ascii="Calibri" w:eastAsia="Calibri" w:hAnsi="Calibri" w:cs="Calibri"/>
          <w:color w:val="262626" w:themeColor="text1" w:themeTint="D9"/>
          <w:lang w:val="en-CA"/>
        </w:rPr>
        <w:t>5.1.3.1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6F59F22B" w14:textId="77777777" w:rsidR="00416235" w:rsidRDefault="00416235" w:rsidP="00416235">
      <w:pPr>
        <w:pStyle w:val="Heading4"/>
      </w:pPr>
      <w:r w:rsidRPr="1146AAEE">
        <w:rPr>
          <w:rFonts w:ascii="Calibri" w:eastAsia="Calibri" w:hAnsi="Calibri" w:cs="Calibri"/>
          <w:color w:val="262626" w:themeColor="text1" w:themeTint="D9"/>
          <w:lang w:val="en-CA"/>
        </w:rPr>
        <w:t>5.1.3.2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Procurement, vendor approvals and payment approvals are all subjected to two levels of approvals: Level 1 (verification) and Level 2 (approvals).</w:t>
      </w:r>
    </w:p>
    <w:p w14:paraId="68AC4425" w14:textId="77777777" w:rsidR="00416235" w:rsidRDefault="00416235" w:rsidP="00416235">
      <w:pPr>
        <w:pStyle w:val="Heading4"/>
      </w:pPr>
      <w:r w:rsidRPr="1146AAEE">
        <w:rPr>
          <w:rFonts w:ascii="Calibri" w:eastAsia="Calibri" w:hAnsi="Calibri" w:cs="Calibri"/>
          <w:color w:val="262626" w:themeColor="text1" w:themeTint="D9"/>
          <w:lang w:val="en-CA"/>
        </w:rPr>
        <w:t>5.1.3.3</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33BF2844" w14:textId="77777777" w:rsidR="00416235" w:rsidRDefault="00416235" w:rsidP="00416235">
      <w:pPr>
        <w:pStyle w:val="Heading4"/>
      </w:pPr>
      <w:r w:rsidRPr="1146AAEE">
        <w:rPr>
          <w:rFonts w:ascii="Calibri" w:eastAsia="Calibri" w:hAnsi="Calibri" w:cs="Calibri"/>
          <w:color w:val="262626" w:themeColor="text1" w:themeTint="D9"/>
          <w:lang w:val="en-CA"/>
        </w:rPr>
        <w:t>5.1.3.4</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Finance HQ performs monthly general ledger account reconciliations to highlight any exceptional transactions. All general ledger account reconciliations are reviewed and approved by Team Leads and the Chief of Accounts.</w:t>
      </w:r>
    </w:p>
    <w:p w14:paraId="477896F6" w14:textId="77777777" w:rsidR="00416235" w:rsidRDefault="00416235" w:rsidP="00416235">
      <w:pPr>
        <w:pStyle w:val="Heading4"/>
      </w:pPr>
      <w:r w:rsidRPr="1146AAEE">
        <w:rPr>
          <w:rFonts w:ascii="Calibri" w:eastAsia="Calibri" w:hAnsi="Calibri" w:cs="Calibri"/>
          <w:color w:val="262626" w:themeColor="text1" w:themeTint="D9"/>
          <w:lang w:val="en-CA"/>
        </w:rPr>
        <w:t>5.1.3.5</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Detailed Month-end / Year-end closure instructions are sent to all offices, requiring adherence to timelines and certification of completed tasks by the Head of Office.</w:t>
      </w:r>
    </w:p>
    <w:p w14:paraId="78444889" w14:textId="77777777" w:rsidR="00416235" w:rsidRDefault="00416235" w:rsidP="00416235">
      <w:pPr>
        <w:rPr>
          <w:lang w:val="en-CA"/>
        </w:rPr>
      </w:pPr>
    </w:p>
    <w:p w14:paraId="6E9FA28F" w14:textId="77777777" w:rsidR="00416235" w:rsidRDefault="00416235" w:rsidP="00416235">
      <w:pPr>
        <w:spacing w:line="264" w:lineRule="auto"/>
        <w:rPr>
          <w:rFonts w:ascii="Times New Roman" w:eastAsia="Times New Roman" w:hAnsi="Times New Roman" w:cs="Times New Roman"/>
          <w:i/>
          <w:iCs/>
          <w:color w:val="262626" w:themeColor="text1" w:themeTint="D9"/>
          <w:sz w:val="18"/>
          <w:szCs w:val="18"/>
          <w:lang w:val="en-CA"/>
        </w:rPr>
      </w:pPr>
      <w:r w:rsidRPr="1146AAEE">
        <w:rPr>
          <w:rFonts w:ascii="Times New Roman" w:eastAsia="Times New Roman" w:hAnsi="Times New Roman" w:cs="Times New Roman"/>
          <w:i/>
          <w:iCs/>
          <w:color w:val="262626" w:themeColor="text1" w:themeTint="D9"/>
          <w:sz w:val="20"/>
          <w:szCs w:val="20"/>
          <w:lang w:val="en-CA"/>
        </w:rPr>
        <w:t>For further information on finance management controls and procedures, please consult the Petty Cash Policy, the Revenue Management Policy and the Finance Manual and Standard Operating Procedures (Extract for Field Office).</w:t>
      </w:r>
    </w:p>
    <w:p w14:paraId="7D2C2C46"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5.1.4</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Human resource management</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controls</w:t>
      </w:r>
    </w:p>
    <w:p w14:paraId="22AB8207" w14:textId="77777777" w:rsidR="00416235" w:rsidRDefault="00416235" w:rsidP="00416235">
      <w:pPr>
        <w:pStyle w:val="Heading4"/>
      </w:pPr>
      <w:r w:rsidRPr="1146AAEE">
        <w:rPr>
          <w:rFonts w:ascii="Calibri" w:eastAsia="Calibri" w:hAnsi="Calibri" w:cs="Calibri"/>
          <w:color w:val="262626" w:themeColor="text1" w:themeTint="D9"/>
          <w:lang w:val="en-CA"/>
        </w:rPr>
        <w:t>5.1.4.1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28A7FF1E" w14:textId="77777777" w:rsidR="00416235" w:rsidRDefault="00416235" w:rsidP="00416235">
      <w:pPr>
        <w:rPr>
          <w:lang w:val="en-CA"/>
        </w:rPr>
      </w:pPr>
    </w:p>
    <w:p w14:paraId="4FF2DAB2" w14:textId="77777777" w:rsidR="00416235" w:rsidRDefault="00416235" w:rsidP="00416235">
      <w:pPr>
        <w:pStyle w:val="Heading2"/>
      </w:pPr>
      <w:r w:rsidRPr="1146AAEE">
        <w:rPr>
          <w:rFonts w:ascii="Calibri" w:eastAsia="Calibri" w:hAnsi="Calibri" w:cs="Calibri"/>
          <w:b w:val="0"/>
          <w:color w:val="262626" w:themeColor="text1" w:themeTint="D9"/>
          <w:lang w:val="en-CA"/>
        </w:rPr>
        <w:t>5.2</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Detecting</w:t>
      </w:r>
      <w:r w:rsidRPr="1146AAEE">
        <w:rPr>
          <w:rFonts w:ascii="Calibri" w:eastAsia="Calibri" w:hAnsi="Calibri" w:cs="Calibri"/>
          <w:b w:val="0"/>
          <w:color w:val="262626" w:themeColor="text1" w:themeTint="D9"/>
          <w:lang w:val="en-CA"/>
        </w:rPr>
        <w:t xml:space="preserve"> </w:t>
      </w:r>
      <w:r w:rsidRPr="1146AAEE">
        <w:rPr>
          <w:rFonts w:ascii="Calibri" w:eastAsia="Calibri" w:hAnsi="Calibri" w:cs="Calibri"/>
          <w:bCs/>
          <w:color w:val="262626" w:themeColor="text1" w:themeTint="D9"/>
          <w:lang w:val="en-CA"/>
        </w:rPr>
        <w:t>Fraud</w:t>
      </w:r>
    </w:p>
    <w:p w14:paraId="32BCAC5E" w14:textId="77777777" w:rsidR="00416235" w:rsidRDefault="00416235" w:rsidP="00416235">
      <w:pPr>
        <w:pStyle w:val="Heading3"/>
        <w:rPr>
          <w:rFonts w:ascii="Calibri" w:eastAsia="Calibri" w:hAnsi="Calibri" w:cs="Calibri"/>
          <w:color w:val="262626" w:themeColor="text1" w:themeTint="D9"/>
          <w:sz w:val="22"/>
          <w:szCs w:val="22"/>
          <w:lang w:val="en-CA"/>
        </w:rPr>
      </w:pPr>
      <w:r w:rsidRPr="1146AAEE">
        <w:rPr>
          <w:rFonts w:ascii="Calibri" w:eastAsia="Calibri" w:hAnsi="Calibri" w:cs="Calibri"/>
          <w:color w:val="262626" w:themeColor="text1" w:themeTint="D9"/>
          <w:sz w:val="22"/>
          <w:szCs w:val="22"/>
          <w:lang w:val="en-CA"/>
        </w:rPr>
        <w:t>5.2.1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Effective fraud prevention measures as outlined in Section 5.1 also enable the successful 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 that any persons who detect and identify such anomalies or concerns, may do so through a dedicated “anti-fraud hotline”.</w:t>
      </w:r>
    </w:p>
    <w:p w14:paraId="0B2D537D" w14:textId="77777777" w:rsidR="00416235" w:rsidRDefault="00416235" w:rsidP="00416235">
      <w:pPr>
        <w:rPr>
          <w:lang w:val="en-CA"/>
        </w:rPr>
      </w:pPr>
    </w:p>
    <w:p w14:paraId="64E8A4DF"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lastRenderedPageBreak/>
        <w:t>5.2.2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UN Women’s Audit Unit, also provides UN Women with effective independent and objective internal oversight that is designed to improve the effectiveness and efficiency of UN Women’s operations in achieving its development goals and objectives through the provision of internal audit and related advisory services. UN Women’s internal audit function plays a key 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 and take decisions on improvements needed in UN Women’s financial and risk practices.</w:t>
      </w:r>
    </w:p>
    <w:p w14:paraId="4C09DD45" w14:textId="77777777" w:rsidR="00416235" w:rsidRDefault="00416235" w:rsidP="00416235">
      <w:pPr>
        <w:rPr>
          <w:lang w:val="en-CA"/>
        </w:rPr>
      </w:pPr>
    </w:p>
    <w:p w14:paraId="317A8D3D" w14:textId="77777777" w:rsidR="00416235" w:rsidRDefault="00416235" w:rsidP="00416235">
      <w:pPr>
        <w:pStyle w:val="Heading2"/>
      </w:pPr>
      <w:r w:rsidRPr="1146AAEE">
        <w:rPr>
          <w:rFonts w:ascii="Calibri" w:eastAsia="Calibri" w:hAnsi="Calibri" w:cs="Calibri"/>
          <w:b w:val="0"/>
          <w:color w:val="262626" w:themeColor="text1" w:themeTint="D9"/>
          <w:lang w:val="en-CA"/>
        </w:rPr>
        <w:t>5.3</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Reporting</w:t>
      </w:r>
      <w:r w:rsidRPr="1146AAEE">
        <w:rPr>
          <w:rFonts w:ascii="Calibri" w:eastAsia="Calibri" w:hAnsi="Calibri" w:cs="Calibri"/>
          <w:b w:val="0"/>
          <w:color w:val="262626" w:themeColor="text1" w:themeTint="D9"/>
          <w:lang w:val="en-CA"/>
        </w:rPr>
        <w:t xml:space="preserve"> </w:t>
      </w:r>
      <w:r w:rsidRPr="1146AAEE">
        <w:rPr>
          <w:rFonts w:ascii="Calibri" w:eastAsia="Calibri" w:hAnsi="Calibri" w:cs="Calibri"/>
          <w:bCs/>
          <w:color w:val="262626" w:themeColor="text1" w:themeTint="D9"/>
          <w:lang w:val="en-CA"/>
        </w:rPr>
        <w:t>Fraud</w:t>
      </w:r>
    </w:p>
    <w:p w14:paraId="45892996"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5.3.1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3A0D43D2" w14:textId="77777777" w:rsidR="00416235" w:rsidRDefault="00000000" w:rsidP="00416235">
      <w:pPr>
        <w:pStyle w:val="ListParagraph"/>
        <w:numPr>
          <w:ilvl w:val="0"/>
          <w:numId w:val="37"/>
        </w:numPr>
        <w:rPr>
          <w:color w:val="0563C1"/>
          <w:u w:val="single"/>
          <w:lang w:val="en-CA"/>
        </w:rPr>
      </w:pPr>
      <w:hyperlink r:id="rId31">
        <w:r w:rsidR="00416235" w:rsidRPr="1146AAEE">
          <w:rPr>
            <w:rStyle w:val="Hyperlink"/>
            <w:b/>
            <w:bCs/>
            <w:lang w:val="en-CA"/>
          </w:rPr>
          <w:t>Online referral form</w:t>
        </w:r>
        <w:r w:rsidR="00416235" w:rsidRPr="1146AAEE">
          <w:rPr>
            <w:rStyle w:val="Hyperlink"/>
            <w:lang w:val="en-CA"/>
          </w:rPr>
          <w:t xml:space="preserve">  </w:t>
        </w:r>
      </w:hyperlink>
    </w:p>
    <w:p w14:paraId="29EFB172" w14:textId="77777777" w:rsidR="00416235" w:rsidRDefault="00416235" w:rsidP="00416235">
      <w:pPr>
        <w:tabs>
          <w:tab w:val="left" w:pos="720"/>
        </w:tabs>
        <w:spacing w:line="264" w:lineRule="auto"/>
        <w:jc w:val="both"/>
      </w:pPr>
      <w:r w:rsidRPr="1146AAEE">
        <w:rPr>
          <w:rFonts w:ascii="Times New Roman" w:eastAsia="Times New Roman" w:hAnsi="Times New Roman" w:cs="Times New Roman"/>
          <w:color w:val="262626" w:themeColor="text1" w:themeTint="D9"/>
          <w:sz w:val="24"/>
          <w:szCs w:val="24"/>
          <w:lang w:val="en-CA"/>
        </w:rPr>
        <w:t>(</w:t>
      </w:r>
      <w:hyperlink r:id="rId32">
        <w:r w:rsidRPr="1146AAEE">
          <w:rPr>
            <w:rStyle w:val="Hyperlink"/>
            <w:rFonts w:ascii="Times New Roman" w:eastAsia="Times New Roman" w:hAnsi="Times New Roman" w:cs="Times New Roman"/>
            <w:sz w:val="24"/>
            <w:szCs w:val="24"/>
            <w:lang w:val="en-CA"/>
          </w:rPr>
          <w:t>http://www.unwomen.org/en/about-us/accountability/investigations</w:t>
        </w:r>
      </w:hyperlink>
      <w:r w:rsidRPr="1146AAEE">
        <w:rPr>
          <w:rFonts w:ascii="Times New Roman" w:eastAsia="Times New Roman" w:hAnsi="Times New Roman" w:cs="Times New Roman"/>
          <w:color w:val="262626" w:themeColor="text1" w:themeTint="D9"/>
          <w:sz w:val="24"/>
          <w:szCs w:val="24"/>
          <w:lang w:val="en-CA"/>
        </w:rPr>
        <w:t xml:space="preserve">) </w:t>
      </w:r>
    </w:p>
    <w:p w14:paraId="6B773A4D" w14:textId="77777777" w:rsidR="00416235" w:rsidRDefault="00416235" w:rsidP="00416235">
      <w:pPr>
        <w:pStyle w:val="ListParagraph"/>
        <w:numPr>
          <w:ilvl w:val="0"/>
          <w:numId w:val="40"/>
        </w:numPr>
        <w:rPr>
          <w:lang w:val="en-CA"/>
        </w:rPr>
      </w:pPr>
      <w:r w:rsidRPr="1146AAEE">
        <w:rPr>
          <w:b/>
          <w:bCs/>
          <w:lang w:val="en-CA"/>
        </w:rPr>
        <w:t>Phone</w:t>
      </w:r>
      <w:r w:rsidRPr="1146AAEE">
        <w:rPr>
          <w:lang w:val="en-CA"/>
        </w:rPr>
        <w:t>: + 1 212-963-1111 (24 hours a day)</w:t>
      </w:r>
    </w:p>
    <w:p w14:paraId="58049EA5" w14:textId="77777777" w:rsidR="00416235" w:rsidRDefault="00416235" w:rsidP="00416235">
      <w:pPr>
        <w:pStyle w:val="ListParagraph"/>
        <w:numPr>
          <w:ilvl w:val="0"/>
          <w:numId w:val="40"/>
        </w:numPr>
        <w:rPr>
          <w:lang w:val="en-CA"/>
        </w:rPr>
      </w:pPr>
      <w:r w:rsidRPr="1146AAEE">
        <w:rPr>
          <w:b/>
          <w:bCs/>
          <w:lang w:val="en-CA"/>
        </w:rPr>
        <w:t>Regular mail</w:t>
      </w:r>
      <w:r w:rsidRPr="1146AAEE">
        <w:rPr>
          <w:lang w:val="en-CA"/>
        </w:rPr>
        <w:t xml:space="preserve">: </w:t>
      </w:r>
    </w:p>
    <w:p w14:paraId="444717C0" w14:textId="77777777" w:rsidR="00416235" w:rsidRDefault="00416235" w:rsidP="00416235">
      <w:pPr>
        <w:tabs>
          <w:tab w:val="left" w:pos="720"/>
        </w:tabs>
        <w:spacing w:line="264" w:lineRule="auto"/>
        <w:jc w:val="both"/>
        <w:rPr>
          <w:rFonts w:eastAsiaTheme="minorEastAsia"/>
          <w:color w:val="262626" w:themeColor="text1" w:themeTint="D9"/>
          <w:sz w:val="18"/>
          <w:szCs w:val="18"/>
          <w:lang w:val="en-CA"/>
        </w:rPr>
      </w:pPr>
      <w:r w:rsidRPr="1146AAEE">
        <w:rPr>
          <w:rFonts w:eastAsiaTheme="minorEastAsia"/>
          <w:color w:val="262626" w:themeColor="text1" w:themeTint="D9"/>
          <w:sz w:val="20"/>
          <w:szCs w:val="20"/>
          <w:lang w:val="en-CA"/>
        </w:rPr>
        <w:t>Director, Investigations Division – Office of Internal Oversight Services</w:t>
      </w:r>
    </w:p>
    <w:p w14:paraId="76670B98" w14:textId="77777777" w:rsidR="00416235" w:rsidRDefault="00416235" w:rsidP="00416235">
      <w:pPr>
        <w:tabs>
          <w:tab w:val="left" w:pos="720"/>
        </w:tabs>
        <w:spacing w:line="264" w:lineRule="auto"/>
        <w:jc w:val="both"/>
        <w:rPr>
          <w:rFonts w:eastAsiaTheme="minorEastAsia"/>
          <w:color w:val="262626" w:themeColor="text1" w:themeTint="D9"/>
          <w:sz w:val="18"/>
          <w:szCs w:val="18"/>
          <w:lang w:val="en-CA"/>
        </w:rPr>
      </w:pPr>
      <w:r w:rsidRPr="1146AAEE">
        <w:rPr>
          <w:rFonts w:eastAsiaTheme="minorEastAsia"/>
          <w:color w:val="262626" w:themeColor="text1" w:themeTint="D9"/>
          <w:sz w:val="20"/>
          <w:szCs w:val="20"/>
          <w:lang w:val="en-CA"/>
        </w:rPr>
        <w:t>7th Floor 300 East 42nd (Corner Second Avenue)</w:t>
      </w:r>
    </w:p>
    <w:p w14:paraId="6A34C72B" w14:textId="77777777" w:rsidR="00416235" w:rsidRDefault="00416235" w:rsidP="00416235">
      <w:pPr>
        <w:tabs>
          <w:tab w:val="left" w:pos="720"/>
        </w:tabs>
        <w:spacing w:line="264" w:lineRule="auto"/>
        <w:jc w:val="both"/>
        <w:rPr>
          <w:rFonts w:eastAsiaTheme="minorEastAsia"/>
          <w:color w:val="262626" w:themeColor="text1" w:themeTint="D9"/>
          <w:sz w:val="18"/>
          <w:szCs w:val="18"/>
          <w:lang w:val="en-CA"/>
        </w:rPr>
      </w:pPr>
      <w:r w:rsidRPr="1146AAEE">
        <w:rPr>
          <w:rFonts w:eastAsiaTheme="minorEastAsia"/>
          <w:color w:val="262626" w:themeColor="text1" w:themeTint="D9"/>
          <w:sz w:val="20"/>
          <w:szCs w:val="20"/>
          <w:lang w:val="en-CA"/>
        </w:rPr>
        <w:t>New York, NY, 10017, U.S.A.</w:t>
      </w:r>
    </w:p>
    <w:p w14:paraId="05C9ADB1" w14:textId="77777777" w:rsidR="00416235" w:rsidRDefault="00416235" w:rsidP="00416235">
      <w:pPr>
        <w:spacing w:line="264" w:lineRule="auto"/>
        <w:jc w:val="both"/>
        <w:rPr>
          <w:rFonts w:ascii="Times New Roman" w:eastAsia="Times New Roman" w:hAnsi="Times New Roman" w:cs="Times New Roman"/>
          <w:i/>
          <w:iCs/>
          <w:color w:val="404040" w:themeColor="text1" w:themeTint="BF"/>
          <w:sz w:val="18"/>
          <w:szCs w:val="18"/>
          <w:lang w:val="en-CA"/>
        </w:rPr>
      </w:pPr>
      <w:r w:rsidRPr="1146AAEE">
        <w:rPr>
          <w:rFonts w:ascii="Times New Roman" w:eastAsia="Times New Roman" w:hAnsi="Times New Roman" w:cs="Times New Roman"/>
          <w:i/>
          <w:iCs/>
          <w:color w:val="262626" w:themeColor="text1" w:themeTint="D9"/>
          <w:sz w:val="20"/>
          <w:szCs w:val="20"/>
          <w:lang w:val="en-CA"/>
        </w:rPr>
        <w:t xml:space="preserve">For further information on reporting procedures, please consult the UN Women Legal Policy and the UN Women </w:t>
      </w:r>
      <w:r w:rsidRPr="1146AAEE">
        <w:rPr>
          <w:rFonts w:ascii="Times New Roman" w:eastAsia="Times New Roman" w:hAnsi="Times New Roman" w:cs="Times New Roman"/>
          <w:i/>
          <w:iCs/>
          <w:color w:val="404040" w:themeColor="text1" w:themeTint="BF"/>
          <w:sz w:val="20"/>
          <w:szCs w:val="20"/>
          <w:lang w:val="en-CA"/>
        </w:rPr>
        <w:t>Accountability website.</w:t>
      </w:r>
    </w:p>
    <w:p w14:paraId="25191673" w14:textId="77777777" w:rsidR="00416235" w:rsidRDefault="00416235" w:rsidP="00416235">
      <w:pPr>
        <w:pStyle w:val="Heading2"/>
      </w:pPr>
      <w:r w:rsidRPr="1146AAEE">
        <w:rPr>
          <w:rFonts w:ascii="Calibri" w:eastAsia="Calibri" w:hAnsi="Calibri" w:cs="Calibri"/>
          <w:b w:val="0"/>
          <w:color w:val="262626" w:themeColor="text1" w:themeTint="D9"/>
          <w:lang w:val="en-CA"/>
        </w:rPr>
        <w:lastRenderedPageBreak/>
        <w:t>5.4</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Confidentiality and Protection from</w:t>
      </w:r>
      <w:r w:rsidRPr="1146AAEE">
        <w:rPr>
          <w:rFonts w:ascii="Calibri" w:eastAsia="Calibri" w:hAnsi="Calibri" w:cs="Calibri"/>
          <w:b w:val="0"/>
          <w:color w:val="262626" w:themeColor="text1" w:themeTint="D9"/>
          <w:lang w:val="en-CA"/>
        </w:rPr>
        <w:t xml:space="preserve"> </w:t>
      </w:r>
      <w:r w:rsidRPr="1146AAEE">
        <w:rPr>
          <w:rFonts w:ascii="Calibri" w:eastAsia="Calibri" w:hAnsi="Calibri" w:cs="Calibri"/>
          <w:bCs/>
          <w:color w:val="262626" w:themeColor="text1" w:themeTint="D9"/>
          <w:lang w:val="en-CA"/>
        </w:rPr>
        <w:t>Retaliation</w:t>
      </w:r>
    </w:p>
    <w:p w14:paraId="4E7F07A1"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5.4.1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Confidentiality</w:t>
      </w:r>
    </w:p>
    <w:p w14:paraId="7A547AC2" w14:textId="77777777" w:rsidR="00416235" w:rsidRDefault="00416235" w:rsidP="00416235">
      <w:pPr>
        <w:pStyle w:val="Heading4"/>
      </w:pPr>
      <w:r w:rsidRPr="1146AAEE">
        <w:rPr>
          <w:rFonts w:ascii="Calibri" w:eastAsia="Calibri" w:hAnsi="Calibri" w:cs="Calibri"/>
          <w:color w:val="262626" w:themeColor="text1" w:themeTint="D9"/>
          <w:lang w:val="en-CA"/>
        </w:rPr>
        <w:t>5.4.1.1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15F66B6D" w14:textId="77777777" w:rsidR="00416235" w:rsidRDefault="00416235" w:rsidP="00416235">
      <w:pPr>
        <w:pStyle w:val="Heading4"/>
      </w:pPr>
      <w:r w:rsidRPr="1146AAEE">
        <w:rPr>
          <w:rFonts w:ascii="Calibri" w:eastAsia="Calibri" w:hAnsi="Calibri" w:cs="Calibri"/>
          <w:color w:val="262626" w:themeColor="text1" w:themeTint="D9"/>
          <w:lang w:val="en-CA"/>
        </w:rPr>
        <w:t>5.4.1.2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All investigations undertaken by OIOS are confidential and requests for confidentiality by investigation participants will be honored to the extent possible within the legitimate needs of the investigation.</w:t>
      </w:r>
    </w:p>
    <w:p w14:paraId="2983ED52"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5.4.2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b/>
          <w:bCs/>
          <w:color w:val="262626" w:themeColor="text1" w:themeTint="D9"/>
          <w:sz w:val="22"/>
          <w:szCs w:val="22"/>
          <w:lang w:val="en-CA"/>
        </w:rPr>
        <w:t>Protection from</w:t>
      </w:r>
      <w:r w:rsidRPr="1146AAEE">
        <w:rPr>
          <w:rFonts w:ascii="Calibri" w:eastAsia="Calibri" w:hAnsi="Calibri" w:cs="Calibri"/>
          <w:color w:val="262626" w:themeColor="text1" w:themeTint="D9"/>
          <w:sz w:val="22"/>
          <w:szCs w:val="22"/>
          <w:lang w:val="en-CA"/>
        </w:rPr>
        <w:t xml:space="preserve"> </w:t>
      </w:r>
      <w:r w:rsidRPr="1146AAEE">
        <w:rPr>
          <w:rFonts w:ascii="Calibri" w:eastAsia="Calibri" w:hAnsi="Calibri" w:cs="Calibri"/>
          <w:b/>
          <w:bCs/>
          <w:color w:val="262626" w:themeColor="text1" w:themeTint="D9"/>
          <w:sz w:val="22"/>
          <w:szCs w:val="22"/>
          <w:lang w:val="en-CA"/>
        </w:rPr>
        <w:t>Retaliation</w:t>
      </w:r>
    </w:p>
    <w:p w14:paraId="45342985" w14:textId="77777777" w:rsidR="00416235" w:rsidRDefault="00416235" w:rsidP="00416235">
      <w:pPr>
        <w:pStyle w:val="Heading4"/>
      </w:pPr>
      <w:r w:rsidRPr="1146AAEE">
        <w:rPr>
          <w:rFonts w:ascii="Calibri" w:eastAsia="Calibri" w:hAnsi="Calibri" w:cs="Calibri"/>
          <w:color w:val="262626" w:themeColor="text1" w:themeTint="D9"/>
          <w:lang w:val="en-CA"/>
        </w:rPr>
        <w:t>5.4.2.1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The UN–Women Policy for Protection against Retaliation establishes a framework and procedure for the protection of staff members from retaliation. Staff members who believe that 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 ways:</w:t>
      </w:r>
    </w:p>
    <w:p w14:paraId="7D29BF23" w14:textId="77777777" w:rsidR="00416235" w:rsidRDefault="00416235" w:rsidP="00416235">
      <w:pPr>
        <w:pStyle w:val="ListParagraph"/>
        <w:numPr>
          <w:ilvl w:val="0"/>
          <w:numId w:val="38"/>
        </w:numPr>
        <w:spacing w:line="264" w:lineRule="auto"/>
        <w:rPr>
          <w:sz w:val="24"/>
          <w:szCs w:val="24"/>
          <w:lang w:val="en-CA"/>
        </w:rPr>
      </w:pPr>
      <w:r w:rsidRPr="1146AAEE">
        <w:rPr>
          <w:b/>
          <w:bCs/>
          <w:sz w:val="24"/>
          <w:szCs w:val="24"/>
          <w:lang w:val="en-CA"/>
        </w:rPr>
        <w:t xml:space="preserve">Phone: </w:t>
      </w:r>
      <w:r w:rsidRPr="1146AAEE">
        <w:rPr>
          <w:sz w:val="24"/>
          <w:szCs w:val="24"/>
          <w:lang w:val="en-CA"/>
        </w:rPr>
        <w:t>+1 917-367-9858</w:t>
      </w:r>
    </w:p>
    <w:p w14:paraId="45968A2A" w14:textId="77777777" w:rsidR="00416235" w:rsidRDefault="00416235" w:rsidP="00416235">
      <w:pPr>
        <w:pStyle w:val="ListParagraph"/>
        <w:numPr>
          <w:ilvl w:val="0"/>
          <w:numId w:val="38"/>
        </w:numPr>
        <w:rPr>
          <w:color w:val="0000FF"/>
          <w:u w:val="single"/>
          <w:lang w:val="en-CA"/>
        </w:rPr>
      </w:pPr>
      <w:r w:rsidRPr="1146AAEE">
        <w:rPr>
          <w:b/>
          <w:bCs/>
          <w:lang w:val="en-CA"/>
        </w:rPr>
        <w:t>Email</w:t>
      </w:r>
      <w:r w:rsidRPr="1146AAEE">
        <w:rPr>
          <w:lang w:val="en-CA"/>
        </w:rPr>
        <w:t xml:space="preserve">: </w:t>
      </w:r>
      <w:hyperlink r:id="rId33">
        <w:r w:rsidRPr="1146AAEE">
          <w:rPr>
            <w:rStyle w:val="Hyperlink"/>
            <w:lang w:val="en-CA"/>
          </w:rPr>
          <w:t>ethicsoffice@un.org</w:t>
        </w:r>
      </w:hyperlink>
    </w:p>
    <w:p w14:paraId="3B3F4F31" w14:textId="77777777" w:rsidR="00416235" w:rsidRDefault="00416235" w:rsidP="00416235">
      <w:pPr>
        <w:pStyle w:val="Heading4"/>
      </w:pPr>
      <w:r w:rsidRPr="1146AAEE">
        <w:rPr>
          <w:rFonts w:ascii="Calibri" w:eastAsia="Calibri" w:hAnsi="Calibri" w:cs="Calibri"/>
          <w:color w:val="262626" w:themeColor="text1" w:themeTint="D9"/>
          <w:lang w:val="en-CA"/>
        </w:rPr>
        <w:t>5.4.2.2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06CDCDCA" w14:textId="77777777" w:rsidR="00416235" w:rsidRDefault="00416235" w:rsidP="00416235">
      <w:pPr>
        <w:rPr>
          <w:lang w:val="en-CA"/>
        </w:rPr>
      </w:pPr>
    </w:p>
    <w:p w14:paraId="205C80B2" w14:textId="77777777" w:rsidR="00416235" w:rsidRDefault="00416235" w:rsidP="00416235">
      <w:pPr>
        <w:spacing w:line="257" w:lineRule="auto"/>
        <w:rPr>
          <w:rFonts w:ascii="Times New Roman" w:eastAsia="Times New Roman" w:hAnsi="Times New Roman" w:cs="Times New Roman"/>
          <w:i/>
          <w:iCs/>
          <w:color w:val="262626" w:themeColor="text1" w:themeTint="D9"/>
          <w:sz w:val="18"/>
          <w:szCs w:val="18"/>
          <w:lang w:val="en-CA"/>
        </w:rPr>
      </w:pPr>
      <w:r w:rsidRPr="1146AAEE">
        <w:rPr>
          <w:rFonts w:ascii="Times New Roman" w:eastAsia="Times New Roman" w:hAnsi="Times New Roman" w:cs="Times New Roman"/>
          <w:i/>
          <w:iCs/>
          <w:color w:val="262626" w:themeColor="text1" w:themeTint="D9"/>
          <w:sz w:val="20"/>
          <w:szCs w:val="20"/>
          <w:lang w:val="en-CA"/>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17C1FCFD" w14:textId="77777777" w:rsidR="00416235" w:rsidRDefault="00416235" w:rsidP="00416235">
      <w:pPr>
        <w:pStyle w:val="Heading2"/>
      </w:pPr>
      <w:r w:rsidRPr="1146AAEE">
        <w:rPr>
          <w:rFonts w:ascii="Calibri" w:eastAsia="Calibri" w:hAnsi="Calibri" w:cs="Calibri"/>
          <w:b w:val="0"/>
          <w:color w:val="262626" w:themeColor="text1" w:themeTint="D9"/>
          <w:lang w:val="en-CA"/>
        </w:rPr>
        <w:t>5.5</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Investigations</w:t>
      </w:r>
    </w:p>
    <w:p w14:paraId="081344F7"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5.5.1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OIOS has discretionary authority to decide which matters to investigate. All reports received by OIOS will be assessed through an intake process. Where it is determined that the matter warrants an OIOS investigation it will be appropriately assigned.</w:t>
      </w:r>
    </w:p>
    <w:p w14:paraId="66495D0B"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5.5.2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The investigation is the process of planning and conducting appropriate lines of inquiry to obtain the evidence required to objectively determine the factual basis of allegations. This will 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27835A5F" w14:textId="77777777" w:rsidR="00416235" w:rsidRDefault="00416235" w:rsidP="00416235">
      <w:pPr>
        <w:rPr>
          <w:lang w:val="en-CA"/>
        </w:rPr>
      </w:pPr>
    </w:p>
    <w:p w14:paraId="752EAD26" w14:textId="77777777" w:rsidR="00416235" w:rsidRDefault="00416235" w:rsidP="00416235">
      <w:pPr>
        <w:spacing w:line="264" w:lineRule="auto"/>
        <w:jc w:val="both"/>
        <w:rPr>
          <w:rFonts w:ascii="Times New Roman" w:eastAsia="Times New Roman" w:hAnsi="Times New Roman" w:cs="Times New Roman"/>
          <w:i/>
          <w:iCs/>
          <w:color w:val="404040" w:themeColor="text1" w:themeTint="BF"/>
          <w:sz w:val="20"/>
          <w:szCs w:val="20"/>
          <w:lang w:val="en-CA"/>
        </w:rPr>
      </w:pPr>
      <w:r w:rsidRPr="1146AAEE">
        <w:rPr>
          <w:rFonts w:ascii="Times New Roman" w:eastAsia="Times New Roman" w:hAnsi="Times New Roman" w:cs="Times New Roman"/>
          <w:i/>
          <w:iCs/>
          <w:color w:val="404040" w:themeColor="text1" w:themeTint="BF"/>
          <w:sz w:val="20"/>
          <w:szCs w:val="20"/>
          <w:lang w:val="en-CA"/>
        </w:rPr>
        <w:t xml:space="preserve">For further information on OIOS investigations procedures, please consult the OIOS Investigations Manual, the UN Women Legal </w:t>
      </w:r>
      <w:r w:rsidRPr="1146AAEE">
        <w:rPr>
          <w:rFonts w:ascii="Times New Roman" w:eastAsia="Times New Roman" w:hAnsi="Times New Roman" w:cs="Times New Roman"/>
          <w:i/>
          <w:iCs/>
          <w:color w:val="262626" w:themeColor="text1" w:themeTint="D9"/>
          <w:sz w:val="20"/>
          <w:szCs w:val="20"/>
          <w:lang w:val="en-CA"/>
        </w:rPr>
        <w:t xml:space="preserve">Policy </w:t>
      </w:r>
      <w:r w:rsidRPr="1146AAEE">
        <w:rPr>
          <w:rFonts w:ascii="Times New Roman" w:eastAsia="Times New Roman" w:hAnsi="Times New Roman" w:cs="Times New Roman"/>
          <w:i/>
          <w:iCs/>
          <w:color w:val="404040" w:themeColor="text1" w:themeTint="BF"/>
          <w:sz w:val="20"/>
          <w:szCs w:val="20"/>
          <w:lang w:val="en-CA"/>
        </w:rPr>
        <w:t>and the UN Women Accountability website.</w:t>
      </w:r>
    </w:p>
    <w:p w14:paraId="1AB58551" w14:textId="77777777" w:rsidR="00416235" w:rsidRDefault="00416235" w:rsidP="00416235">
      <w:pPr>
        <w:pStyle w:val="Heading2"/>
      </w:pPr>
      <w:r w:rsidRPr="1146AAEE">
        <w:rPr>
          <w:rFonts w:ascii="Calibri" w:eastAsia="Calibri" w:hAnsi="Calibri" w:cs="Calibri"/>
          <w:b w:val="0"/>
          <w:color w:val="262626" w:themeColor="text1" w:themeTint="D9"/>
          <w:lang w:val="en-CA"/>
        </w:rPr>
        <w:lastRenderedPageBreak/>
        <w:t>5.6</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Actions based on</w:t>
      </w:r>
      <w:r w:rsidRPr="1146AAEE">
        <w:rPr>
          <w:rFonts w:ascii="Calibri" w:eastAsia="Calibri" w:hAnsi="Calibri" w:cs="Calibri"/>
          <w:b w:val="0"/>
          <w:color w:val="262626" w:themeColor="text1" w:themeTint="D9"/>
          <w:lang w:val="en-CA"/>
        </w:rPr>
        <w:t xml:space="preserve"> </w:t>
      </w:r>
      <w:r w:rsidRPr="1146AAEE">
        <w:rPr>
          <w:rFonts w:ascii="Calibri" w:eastAsia="Calibri" w:hAnsi="Calibri" w:cs="Calibri"/>
          <w:bCs/>
          <w:color w:val="262626" w:themeColor="text1" w:themeTint="D9"/>
          <w:lang w:val="en-CA"/>
        </w:rPr>
        <w:t>investigations</w:t>
      </w:r>
    </w:p>
    <w:p w14:paraId="40C8274D"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5.6.1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59989BA0"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5.6.2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If there is evidence of improper use of funds as determined after an investigation, UN Women will use its best efforts, consistent with its regulations, rules, policies and procedures to recover any funds misused. This may include administrative action to recover funds from staff members, referral of the matter to the appropriate national authorities of the Member State in accordance with General Assembly resolution 62/63, or, in relation to implementing partners and vendors, acting in accordance with the terms of the relevant contract or agreement.</w:t>
      </w:r>
    </w:p>
    <w:p w14:paraId="4E971D1E" w14:textId="77777777" w:rsidR="00416235" w:rsidRDefault="00416235" w:rsidP="00416235">
      <w:pPr>
        <w:spacing w:line="257" w:lineRule="auto"/>
      </w:pPr>
      <w:r w:rsidRPr="1146AAEE">
        <w:rPr>
          <w:rFonts w:ascii="Times New Roman" w:eastAsia="Times New Roman" w:hAnsi="Times New Roman" w:cs="Times New Roman"/>
          <w:sz w:val="24"/>
          <w:szCs w:val="24"/>
          <w:lang w:val="en-CA"/>
        </w:rPr>
        <w:t xml:space="preserve"> </w:t>
      </w:r>
    </w:p>
    <w:p w14:paraId="1644F97E" w14:textId="77777777" w:rsidR="00416235" w:rsidRDefault="00416235" w:rsidP="00416235">
      <w:pPr>
        <w:spacing w:line="257" w:lineRule="auto"/>
        <w:rPr>
          <w:rFonts w:eastAsiaTheme="minorEastAsia"/>
          <w:i/>
          <w:iCs/>
          <w:color w:val="262626" w:themeColor="text1" w:themeTint="D9"/>
          <w:sz w:val="18"/>
          <w:szCs w:val="18"/>
          <w:lang w:val="en-CA"/>
        </w:rPr>
      </w:pPr>
      <w:r w:rsidRPr="1146AAEE">
        <w:rPr>
          <w:rFonts w:eastAsiaTheme="minorEastAsia"/>
          <w:i/>
          <w:iCs/>
          <w:color w:val="262626" w:themeColor="text1" w:themeTint="D9"/>
          <w:sz w:val="20"/>
          <w:szCs w:val="20"/>
          <w:lang w:val="en-CA"/>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6F241855" w14:textId="77777777" w:rsidR="00416235" w:rsidRDefault="00416235" w:rsidP="00416235">
      <w:pPr>
        <w:pStyle w:val="Heading2"/>
      </w:pPr>
      <w:r w:rsidRPr="1146AAEE">
        <w:rPr>
          <w:rFonts w:ascii="Calibri" w:eastAsia="Calibri" w:hAnsi="Calibri" w:cs="Calibri"/>
          <w:b w:val="0"/>
          <w:color w:val="262626" w:themeColor="text1" w:themeTint="D9"/>
          <w:lang w:val="en-CA"/>
        </w:rPr>
        <w:lastRenderedPageBreak/>
        <w:t>5.7</w:t>
      </w:r>
      <w:r w:rsidRPr="1146AAEE">
        <w:rPr>
          <w:b w:val="0"/>
          <w:color w:val="262626" w:themeColor="text1" w:themeTint="D9"/>
          <w:sz w:val="14"/>
          <w:szCs w:val="14"/>
          <w:lang w:val="en-CA"/>
        </w:rPr>
        <w:t xml:space="preserve">       </w:t>
      </w:r>
      <w:r w:rsidRPr="1146AAEE">
        <w:rPr>
          <w:rFonts w:ascii="Calibri" w:eastAsia="Calibri" w:hAnsi="Calibri" w:cs="Calibri"/>
          <w:bCs/>
          <w:color w:val="262626" w:themeColor="text1" w:themeTint="D9"/>
          <w:lang w:val="en-CA"/>
        </w:rPr>
        <w:t>Disclosing cases of</w:t>
      </w:r>
      <w:r w:rsidRPr="1146AAEE">
        <w:rPr>
          <w:rFonts w:ascii="Calibri" w:eastAsia="Calibri" w:hAnsi="Calibri" w:cs="Calibri"/>
          <w:b w:val="0"/>
          <w:color w:val="262626" w:themeColor="text1" w:themeTint="D9"/>
          <w:lang w:val="en-CA"/>
        </w:rPr>
        <w:t xml:space="preserve"> </w:t>
      </w:r>
      <w:r w:rsidRPr="1146AAEE">
        <w:rPr>
          <w:rFonts w:ascii="Calibri" w:eastAsia="Calibri" w:hAnsi="Calibri" w:cs="Calibri"/>
          <w:bCs/>
          <w:color w:val="262626" w:themeColor="text1" w:themeTint="D9"/>
          <w:lang w:val="en-CA"/>
        </w:rPr>
        <w:t>fraud</w:t>
      </w:r>
    </w:p>
    <w:p w14:paraId="56C6729C"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5.7.1</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Fraud and other cases of misconduct investigated by OIOS on behalf of UN Women will be reported to the Executive Board through its established reporting mechanisms, as follows:</w:t>
      </w:r>
    </w:p>
    <w:p w14:paraId="16279CB9" w14:textId="77777777" w:rsidR="00416235" w:rsidRDefault="00416235" w:rsidP="00416235">
      <w:pPr>
        <w:pStyle w:val="Heading4"/>
      </w:pPr>
      <w:r w:rsidRPr="1146AAEE">
        <w:rPr>
          <w:rFonts w:ascii="Calibri" w:eastAsia="Calibri" w:hAnsi="Calibri" w:cs="Calibri"/>
          <w:color w:val="262626" w:themeColor="text1" w:themeTint="D9"/>
          <w:lang w:val="en-CA"/>
        </w:rPr>
        <w:t>5.7.1.1</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08B414B7" w14:textId="77777777" w:rsidR="00416235" w:rsidRDefault="00416235" w:rsidP="00416235">
      <w:pPr>
        <w:pStyle w:val="Heading4"/>
      </w:pPr>
      <w:r w:rsidRPr="1146AAEE">
        <w:rPr>
          <w:rFonts w:ascii="Calibri" w:eastAsia="Calibri" w:hAnsi="Calibri" w:cs="Calibri"/>
          <w:color w:val="262626" w:themeColor="text1" w:themeTint="D9"/>
          <w:lang w:val="en-CA"/>
        </w:rPr>
        <w:t>5.7.1.2</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7F8B6A19" w14:textId="77777777" w:rsidR="00416235" w:rsidRDefault="00416235" w:rsidP="00416235">
      <w:pPr>
        <w:pStyle w:val="Heading4"/>
      </w:pPr>
      <w:r w:rsidRPr="1146AAEE">
        <w:rPr>
          <w:rFonts w:ascii="Calibri" w:eastAsia="Calibri" w:hAnsi="Calibri" w:cs="Calibri"/>
          <w:color w:val="262626" w:themeColor="text1" w:themeTint="D9"/>
          <w:lang w:val="en-CA"/>
        </w:rPr>
        <w:t>5.7.1.3</w:t>
      </w:r>
      <w:r w:rsidRPr="1146AAEE">
        <w:rPr>
          <w:rFonts w:ascii="Times New Roman" w:eastAsia="Times New Roman" w:hAnsi="Times New Roman" w:cs="Times New Roman"/>
          <w:i w:val="0"/>
          <w:iCs w:val="0"/>
          <w:color w:val="262626" w:themeColor="text1" w:themeTint="D9"/>
          <w:sz w:val="14"/>
          <w:szCs w:val="14"/>
          <w:lang w:val="en-CA"/>
        </w:rPr>
        <w:t xml:space="preserve">        </w:t>
      </w:r>
      <w:r w:rsidRPr="1146AAEE">
        <w:rPr>
          <w:rFonts w:ascii="Calibri" w:eastAsia="Calibri" w:hAnsi="Calibri" w:cs="Calibri"/>
          <w:color w:val="262626" w:themeColor="text1" w:themeTint="D9"/>
          <w:lang w:val="en-CA"/>
        </w:rP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22723513"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5.7.2</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126AD446"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5.7.3</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 xml:space="preserve">Information relating to allegations of fraud and other misconduct, subsequent investigations and post-investigation actions is to be treated confidentially and with utmost discretion in order to ensure </w:t>
      </w:r>
      <w:r w:rsidRPr="1146AAEE">
        <w:rPr>
          <w:rFonts w:ascii="Calibri" w:eastAsia="Calibri" w:hAnsi="Calibri" w:cs="Calibri"/>
          <w:i/>
          <w:iCs/>
          <w:color w:val="262626" w:themeColor="text1" w:themeTint="D9"/>
          <w:sz w:val="22"/>
          <w:szCs w:val="22"/>
          <w:lang w:val="en-CA"/>
        </w:rPr>
        <w:t>inter alia</w:t>
      </w:r>
      <w:r w:rsidRPr="1146AAEE">
        <w:rPr>
          <w:rFonts w:ascii="Calibri" w:eastAsia="Calibri" w:hAnsi="Calibri" w:cs="Calibri"/>
          <w:color w:val="262626" w:themeColor="text1" w:themeTint="D9"/>
          <w:sz w:val="22"/>
          <w:szCs w:val="22"/>
          <w:lang w:val="en-CA"/>
        </w:rPr>
        <w:t xml:space="preserve"> the probity and confidentiality of any investigation, to maximise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275E4804"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5.7.4</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information regarding the allegations to third parties, including to the funding source, with due regard to the principles in paragraph 5.7.3 above. </w:t>
      </w:r>
    </w:p>
    <w:p w14:paraId="66FD78F9"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5.7.5</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2516D927" w14:textId="77777777" w:rsidR="00416235" w:rsidRDefault="00416235" w:rsidP="00416235">
      <w:pPr>
        <w:pStyle w:val="Heading3"/>
      </w:pPr>
      <w:r w:rsidRPr="1146AAEE">
        <w:rPr>
          <w:rFonts w:ascii="Calibri" w:eastAsia="Calibri" w:hAnsi="Calibri" w:cs="Calibri"/>
          <w:color w:val="262626" w:themeColor="text1" w:themeTint="D9"/>
          <w:sz w:val="22"/>
          <w:szCs w:val="22"/>
          <w:lang w:val="en-CA"/>
        </w:rPr>
        <w:t>5.7.6</w:t>
      </w:r>
      <w:r w:rsidRPr="1146AAEE">
        <w:rPr>
          <w:rFonts w:ascii="Times New Roman" w:eastAsia="Times New Roman" w:hAnsi="Times New Roman" w:cs="Times New Roman"/>
          <w:color w:val="262626" w:themeColor="text1" w:themeTint="D9"/>
          <w:sz w:val="14"/>
          <w:szCs w:val="14"/>
          <w:lang w:val="en-CA"/>
        </w:rPr>
        <w:t xml:space="preserve">      </w:t>
      </w:r>
      <w:r w:rsidRPr="1146AAEE">
        <w:rPr>
          <w:rFonts w:ascii="Calibri" w:eastAsia="Calibri" w:hAnsi="Calibri" w:cs="Calibri"/>
          <w:color w:val="262626" w:themeColor="text1" w:themeTint="D9"/>
          <w:sz w:val="22"/>
          <w:szCs w:val="22"/>
          <w:lang w:val="en-CA"/>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789567D5" w14:textId="77777777" w:rsidR="00416235" w:rsidRDefault="00416235" w:rsidP="00416235">
      <w:pPr>
        <w:rPr>
          <w:lang w:val="en-CA"/>
        </w:rPr>
      </w:pPr>
    </w:p>
    <w:p w14:paraId="16BD5F33" w14:textId="77777777" w:rsidR="00416235" w:rsidRDefault="00416235" w:rsidP="00416235">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t>6</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Other Provisions</w:t>
      </w:r>
    </w:p>
    <w:p w14:paraId="79F9F513" w14:textId="77777777" w:rsidR="00416235" w:rsidRDefault="00416235" w:rsidP="00416235">
      <w:pPr>
        <w:pStyle w:val="Heading2"/>
      </w:pPr>
      <w:r w:rsidRPr="1146AAEE">
        <w:rPr>
          <w:rFonts w:ascii="Calibri" w:eastAsia="Calibri" w:hAnsi="Calibri" w:cs="Calibri"/>
          <w:b w:val="0"/>
          <w:color w:val="262626" w:themeColor="text1" w:themeTint="D9"/>
          <w:lang w:val="en-CA"/>
        </w:rPr>
        <w:t>6.1</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Not applicable.</w:t>
      </w:r>
    </w:p>
    <w:p w14:paraId="053BDA09" w14:textId="77777777" w:rsidR="00416235" w:rsidRDefault="00416235" w:rsidP="00416235">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t>7</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Entry into Force and Other Transitional Measures</w:t>
      </w:r>
    </w:p>
    <w:p w14:paraId="64282FC2" w14:textId="77777777" w:rsidR="00416235" w:rsidRDefault="00416235" w:rsidP="00416235">
      <w:pPr>
        <w:pStyle w:val="Heading2"/>
      </w:pPr>
      <w:r w:rsidRPr="1146AAEE">
        <w:rPr>
          <w:rFonts w:ascii="Calibri" w:eastAsia="Calibri" w:hAnsi="Calibri" w:cs="Calibri"/>
          <w:b w:val="0"/>
          <w:color w:val="262626" w:themeColor="text1" w:themeTint="D9"/>
          <w:lang w:val="en-CA"/>
        </w:rPr>
        <w:t>7.1</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The present Policy enters into force on 20 June 2018.</w:t>
      </w:r>
    </w:p>
    <w:p w14:paraId="74BD10EC" w14:textId="77777777" w:rsidR="00416235" w:rsidRDefault="00416235" w:rsidP="00416235">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t>8</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Relevant documents</w:t>
      </w:r>
    </w:p>
    <w:p w14:paraId="143F19B6" w14:textId="77777777" w:rsidR="00416235" w:rsidRDefault="00416235" w:rsidP="00416235">
      <w:pPr>
        <w:pStyle w:val="Heading2"/>
      </w:pPr>
      <w:r w:rsidRPr="1146AAEE">
        <w:rPr>
          <w:rFonts w:ascii="Calibri" w:eastAsia="Calibri" w:hAnsi="Calibri" w:cs="Calibri"/>
          <w:b w:val="0"/>
          <w:color w:val="262626" w:themeColor="text1" w:themeTint="D9"/>
          <w:lang w:val="en-CA"/>
        </w:rPr>
        <w:t>8.1</w:t>
      </w:r>
      <w:r w:rsidRPr="1146AAEE">
        <w:rPr>
          <w:b w:val="0"/>
          <w:color w:val="262626" w:themeColor="text1" w:themeTint="D9"/>
          <w:sz w:val="14"/>
          <w:szCs w:val="14"/>
          <w:lang w:val="en-CA"/>
        </w:rPr>
        <w:t xml:space="preserve">       </w:t>
      </w:r>
      <w:r w:rsidRPr="1146AAEE">
        <w:rPr>
          <w:rFonts w:ascii="Calibri" w:eastAsia="Calibri" w:hAnsi="Calibri" w:cs="Calibri"/>
          <w:b w:val="0"/>
          <w:color w:val="262626" w:themeColor="text1" w:themeTint="D9"/>
          <w:lang w:val="en-CA"/>
        </w:rPr>
        <w:t>See Annex I.</w:t>
      </w:r>
    </w:p>
    <w:p w14:paraId="53CA04DA" w14:textId="77777777" w:rsidR="00416235" w:rsidRDefault="00416235" w:rsidP="00416235">
      <w:pPr>
        <w:pStyle w:val="Heading1"/>
        <w:rPr>
          <w:rFonts w:ascii="Calibri Light" w:eastAsia="Calibri Light" w:hAnsi="Calibri Light" w:cs="Calibri Light"/>
          <w:bCs/>
          <w:i w:val="0"/>
          <w:color w:val="2F5496" w:themeColor="accent1" w:themeShade="BF"/>
          <w:sz w:val="32"/>
          <w:szCs w:val="32"/>
          <w:lang w:val="en-CA"/>
        </w:rPr>
      </w:pPr>
      <w:r w:rsidRPr="1146AAEE">
        <w:rPr>
          <w:rFonts w:ascii="Calibri Light" w:eastAsia="Calibri Light" w:hAnsi="Calibri Light" w:cs="Calibri Light"/>
          <w:bCs/>
          <w:i w:val="0"/>
          <w:color w:val="2F5496" w:themeColor="accent1" w:themeShade="BF"/>
          <w:sz w:val="32"/>
          <w:szCs w:val="32"/>
          <w:lang w:val="en-CA"/>
        </w:rPr>
        <w:t>9</w:t>
      </w:r>
      <w:r w:rsidRPr="1146AAEE">
        <w:rPr>
          <w:b w:val="0"/>
          <w:i w:val="0"/>
          <w:color w:val="2F5496" w:themeColor="accent1" w:themeShade="BF"/>
          <w:sz w:val="14"/>
          <w:szCs w:val="14"/>
          <w:lang w:val="en-CA"/>
        </w:rPr>
        <w:t xml:space="preserve">       </w:t>
      </w:r>
      <w:r w:rsidRPr="1146AAEE">
        <w:rPr>
          <w:rFonts w:ascii="Calibri Light" w:eastAsia="Calibri Light" w:hAnsi="Calibri Light" w:cs="Calibri Light"/>
          <w:bCs/>
          <w:i w:val="0"/>
          <w:color w:val="2F5496" w:themeColor="accent1" w:themeShade="BF"/>
          <w:sz w:val="32"/>
          <w:szCs w:val="32"/>
          <w:lang w:val="en-CA"/>
        </w:rPr>
        <w:t>Annex I: Reference Matrix for Dealing with Fraud</w:t>
      </w:r>
    </w:p>
    <w:tbl>
      <w:tblPr>
        <w:tblStyle w:val="TableGrid"/>
        <w:tblW w:w="0" w:type="auto"/>
        <w:tblLayout w:type="fixed"/>
        <w:tblLook w:val="04A0" w:firstRow="1" w:lastRow="0" w:firstColumn="1" w:lastColumn="0" w:noHBand="0" w:noVBand="1"/>
      </w:tblPr>
      <w:tblGrid>
        <w:gridCol w:w="1364"/>
        <w:gridCol w:w="4646"/>
        <w:gridCol w:w="1490"/>
        <w:gridCol w:w="1515"/>
      </w:tblGrid>
      <w:tr w:rsidR="00416235" w14:paraId="11851DE4" w14:textId="77777777" w:rsidTr="005A296B">
        <w:trPr>
          <w:trHeight w:val="345"/>
        </w:trPr>
        <w:tc>
          <w:tcPr>
            <w:tcW w:w="1364" w:type="dxa"/>
            <w:tcBorders>
              <w:top w:val="single" w:sz="8" w:space="0" w:color="auto"/>
              <w:left w:val="single" w:sz="8" w:space="0" w:color="auto"/>
              <w:bottom w:val="single" w:sz="8" w:space="0" w:color="auto"/>
              <w:right w:val="single" w:sz="8" w:space="0" w:color="auto"/>
            </w:tcBorders>
            <w:shd w:val="clear" w:color="auto" w:fill="DBDBDB" w:themeFill="accent3" w:themeFillTint="66"/>
            <w:tcMar>
              <w:left w:w="108" w:type="dxa"/>
              <w:right w:w="108" w:type="dxa"/>
            </w:tcMar>
          </w:tcPr>
          <w:p w14:paraId="0828FFB5" w14:textId="77777777" w:rsidR="00416235" w:rsidRDefault="00416235" w:rsidP="005A296B">
            <w:pPr>
              <w:rPr>
                <w:rFonts w:eastAsiaTheme="minorEastAsia"/>
                <w:b/>
                <w:bCs/>
                <w:color w:val="262626" w:themeColor="text1" w:themeTint="D9"/>
                <w:sz w:val="20"/>
                <w:szCs w:val="20"/>
              </w:rPr>
            </w:pPr>
            <w:r w:rsidRPr="1146AAEE">
              <w:rPr>
                <w:rFonts w:eastAsiaTheme="minorEastAsia"/>
                <w:b/>
                <w:bCs/>
                <w:color w:val="262626" w:themeColor="text1" w:themeTint="D9"/>
                <w:sz w:val="20"/>
                <w:szCs w:val="20"/>
              </w:rPr>
              <w:t>Area</w:t>
            </w:r>
          </w:p>
        </w:tc>
        <w:tc>
          <w:tcPr>
            <w:tcW w:w="4646" w:type="dxa"/>
            <w:tcBorders>
              <w:top w:val="single" w:sz="8" w:space="0" w:color="auto"/>
              <w:left w:val="single" w:sz="8" w:space="0" w:color="auto"/>
              <w:bottom w:val="single" w:sz="8" w:space="0" w:color="auto"/>
              <w:right w:val="single" w:sz="8" w:space="0" w:color="auto"/>
            </w:tcBorders>
            <w:shd w:val="clear" w:color="auto" w:fill="DBDBDB" w:themeFill="accent3" w:themeFillTint="66"/>
            <w:tcMar>
              <w:left w:w="108" w:type="dxa"/>
              <w:right w:w="108" w:type="dxa"/>
            </w:tcMar>
          </w:tcPr>
          <w:p w14:paraId="27E6746F" w14:textId="77777777" w:rsidR="00416235" w:rsidRDefault="00416235" w:rsidP="005A296B">
            <w:pPr>
              <w:rPr>
                <w:rFonts w:eastAsiaTheme="minorEastAsia"/>
                <w:b/>
                <w:bCs/>
                <w:color w:val="262626" w:themeColor="text1" w:themeTint="D9"/>
                <w:sz w:val="20"/>
                <w:szCs w:val="20"/>
              </w:rPr>
            </w:pPr>
            <w:r w:rsidRPr="1146AAEE">
              <w:rPr>
                <w:rFonts w:eastAsiaTheme="minorEastAsia"/>
                <w:b/>
                <w:bCs/>
                <w:color w:val="262626" w:themeColor="text1" w:themeTint="D9"/>
                <w:sz w:val="20"/>
                <w:szCs w:val="20"/>
              </w:rPr>
              <w:t>Regulatory Instrument</w:t>
            </w:r>
          </w:p>
        </w:tc>
        <w:tc>
          <w:tcPr>
            <w:tcW w:w="1490" w:type="dxa"/>
            <w:tcBorders>
              <w:top w:val="single" w:sz="8" w:space="0" w:color="auto"/>
              <w:left w:val="single" w:sz="8" w:space="0" w:color="auto"/>
              <w:bottom w:val="single" w:sz="8" w:space="0" w:color="auto"/>
              <w:right w:val="single" w:sz="8" w:space="0" w:color="auto"/>
            </w:tcBorders>
            <w:shd w:val="clear" w:color="auto" w:fill="DBDBDB" w:themeFill="accent3" w:themeFillTint="66"/>
            <w:tcMar>
              <w:left w:w="108" w:type="dxa"/>
              <w:right w:w="108" w:type="dxa"/>
            </w:tcMar>
          </w:tcPr>
          <w:p w14:paraId="4F0D8A35" w14:textId="77777777" w:rsidR="00416235" w:rsidRDefault="00416235" w:rsidP="005A296B">
            <w:pPr>
              <w:rPr>
                <w:rFonts w:eastAsiaTheme="minorEastAsia"/>
                <w:b/>
                <w:bCs/>
                <w:color w:val="262626" w:themeColor="text1" w:themeTint="D9"/>
                <w:sz w:val="20"/>
                <w:szCs w:val="20"/>
              </w:rPr>
            </w:pPr>
            <w:r w:rsidRPr="1146AAEE">
              <w:rPr>
                <w:rFonts w:eastAsiaTheme="minorEastAsia"/>
                <w:b/>
                <w:bCs/>
                <w:color w:val="262626" w:themeColor="text1" w:themeTint="D9"/>
                <w:sz w:val="20"/>
                <w:szCs w:val="20"/>
              </w:rPr>
              <w:t>Process/Controls</w:t>
            </w:r>
          </w:p>
        </w:tc>
        <w:tc>
          <w:tcPr>
            <w:tcW w:w="1515" w:type="dxa"/>
            <w:tcBorders>
              <w:top w:val="single" w:sz="8" w:space="0" w:color="auto"/>
              <w:left w:val="single" w:sz="8" w:space="0" w:color="auto"/>
              <w:bottom w:val="single" w:sz="8" w:space="0" w:color="auto"/>
              <w:right w:val="single" w:sz="8" w:space="0" w:color="auto"/>
            </w:tcBorders>
            <w:shd w:val="clear" w:color="auto" w:fill="DBDBDB" w:themeFill="accent3" w:themeFillTint="66"/>
            <w:tcMar>
              <w:left w:w="108" w:type="dxa"/>
              <w:right w:w="108" w:type="dxa"/>
            </w:tcMar>
          </w:tcPr>
          <w:p w14:paraId="557C02D2" w14:textId="77777777" w:rsidR="00416235" w:rsidRDefault="00416235" w:rsidP="005A296B">
            <w:pPr>
              <w:rPr>
                <w:rFonts w:eastAsiaTheme="minorEastAsia"/>
                <w:b/>
                <w:bCs/>
                <w:color w:val="262626" w:themeColor="text1" w:themeTint="D9"/>
                <w:sz w:val="20"/>
                <w:szCs w:val="20"/>
              </w:rPr>
            </w:pPr>
            <w:r w:rsidRPr="1146AAEE">
              <w:rPr>
                <w:rFonts w:eastAsiaTheme="minorEastAsia"/>
                <w:b/>
                <w:bCs/>
                <w:color w:val="262626" w:themeColor="text1" w:themeTint="D9"/>
                <w:sz w:val="20"/>
                <w:szCs w:val="20"/>
              </w:rPr>
              <w:t>Focal Point</w:t>
            </w:r>
          </w:p>
        </w:tc>
      </w:tr>
      <w:tr w:rsidR="00416235" w14:paraId="378E8FCD" w14:textId="77777777" w:rsidTr="005A296B">
        <w:trPr>
          <w:trHeight w:val="268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3AD86103"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Financial Management</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1A0E77E0" w14:textId="77777777" w:rsidR="00416235" w:rsidRDefault="00416235" w:rsidP="005A296B">
            <w:pPr>
              <w:rPr>
                <w:rFonts w:eastAsiaTheme="minorEastAsia"/>
                <w:color w:val="262626" w:themeColor="text1" w:themeTint="D9"/>
                <w:sz w:val="20"/>
                <w:szCs w:val="20"/>
                <w:u w:val="single"/>
              </w:rPr>
            </w:pPr>
            <w:r w:rsidRPr="1146AAEE">
              <w:rPr>
                <w:rFonts w:eastAsiaTheme="minorEastAsia"/>
                <w:color w:val="262626" w:themeColor="text1" w:themeTint="D9"/>
                <w:sz w:val="20"/>
                <w:szCs w:val="20"/>
              </w:rPr>
              <w:t>Financial Regulations and Rules of the United Nations (as at 1 May 2018 ST/GB/2003/7 and</w:t>
            </w:r>
            <w:r w:rsidRPr="1146AAEE">
              <w:rPr>
                <w:rFonts w:eastAsiaTheme="minorEastAsia"/>
                <w:color w:val="262626" w:themeColor="text1" w:themeTint="D9"/>
                <w:sz w:val="20"/>
                <w:szCs w:val="20"/>
                <w:u w:val="single"/>
              </w:rPr>
              <w:t>,</w:t>
            </w:r>
            <w:r w:rsidRPr="1146AAEE">
              <w:rPr>
                <w:rFonts w:eastAsiaTheme="minorEastAsia"/>
                <w:color w:val="262626" w:themeColor="text1" w:themeTint="D9"/>
                <w:sz w:val="20"/>
                <w:szCs w:val="20"/>
              </w:rPr>
              <w:t xml:space="preserve"> ST/SGB/2003/7/Amend.1</w:t>
            </w:r>
            <w:r w:rsidRPr="1146AAEE">
              <w:rPr>
                <w:rFonts w:eastAsiaTheme="minorEastAsia"/>
                <w:color w:val="262626" w:themeColor="text1" w:themeTint="D9"/>
                <w:sz w:val="20"/>
                <w:szCs w:val="20"/>
                <w:u w:val="single"/>
              </w:rPr>
              <w:t>)</w:t>
            </w:r>
          </w:p>
          <w:p w14:paraId="3819804D"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 UN Women Financial Regulations and Rules (as at 1 May 2018 UNW/2012/6</w:t>
            </w:r>
            <w:r w:rsidRPr="1146AAEE">
              <w:rPr>
                <w:rFonts w:eastAsiaTheme="minorEastAsia"/>
                <w:color w:val="262626" w:themeColor="text1" w:themeTint="D9"/>
                <w:sz w:val="20"/>
                <w:szCs w:val="20"/>
                <w:u w:val="single"/>
              </w:rPr>
              <w:t>)</w:t>
            </w:r>
            <w:r w:rsidRPr="1146AAEE">
              <w:rPr>
                <w:rFonts w:eastAsiaTheme="minorEastAsia"/>
                <w:color w:val="262626" w:themeColor="text1" w:themeTint="D9"/>
                <w:sz w:val="20"/>
                <w:szCs w:val="20"/>
              </w:rPr>
              <w:t xml:space="preserve"> </w:t>
            </w:r>
          </w:p>
          <w:p w14:paraId="455BDF17"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 </w:t>
            </w:r>
          </w:p>
          <w:p w14:paraId="708A5C61"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UN Women, Petty Cash Policy</w:t>
            </w:r>
          </w:p>
          <w:p w14:paraId="0706EC14"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UN Women, Revenue Management Policy</w:t>
            </w:r>
          </w:p>
          <w:p w14:paraId="2F9B720A" w14:textId="77777777" w:rsidR="00416235" w:rsidRDefault="00416235" w:rsidP="005A296B">
            <w:pPr>
              <w:rPr>
                <w:rFonts w:eastAsiaTheme="minorEastAsia"/>
                <w:sz w:val="20"/>
                <w:szCs w:val="20"/>
              </w:rPr>
            </w:pPr>
            <w:r w:rsidRPr="1146AAEE">
              <w:rPr>
                <w:rFonts w:eastAsiaTheme="minorEastAsia"/>
                <w:sz w:val="20"/>
                <w:szCs w:val="20"/>
              </w:rPr>
              <w:t xml:space="preserve"> </w:t>
            </w:r>
          </w:p>
          <w:p w14:paraId="7972BB00"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UN Women, Cash Advances and other Cash Transfers to Partners Policy  </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417CF93E"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Segregation of duties</w:t>
            </w:r>
          </w:p>
          <w:p w14:paraId="72729E4E"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Transaction approval system</w:t>
            </w:r>
          </w:p>
          <w:p w14:paraId="32300DEC"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Reconciliation of accounts</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7892ECAD"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Chief of Accounts, Division of Management and Administration (DMA)</w:t>
            </w:r>
          </w:p>
        </w:tc>
      </w:tr>
      <w:tr w:rsidR="00416235" w14:paraId="7E145D81" w14:textId="77777777" w:rsidTr="005A296B">
        <w:trPr>
          <w:trHeight w:val="300"/>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732F7520"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Programme Management</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7EAD3BAA"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UN Women, Programme Formulation Policy;</w:t>
            </w:r>
          </w:p>
          <w:p w14:paraId="56D6F074"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Programme Cycle Procedure;</w:t>
            </w:r>
          </w:p>
          <w:p w14:paraId="0ED36A2F"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Programme Appraisal and Approval Policy;</w:t>
            </w:r>
          </w:p>
          <w:p w14:paraId="5F9D50F5"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Procedure for Programme Appraisal and Approval;</w:t>
            </w:r>
          </w:p>
          <w:p w14:paraId="3137B693"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Programme Implementation and Management Policy;</w:t>
            </w:r>
          </w:p>
          <w:p w14:paraId="4163EAA3"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Programme Implementation and Management Procedure;</w:t>
            </w:r>
          </w:p>
          <w:p w14:paraId="312D42C3"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Programme Monitoring, Reporting, and Oversight Policy</w:t>
            </w:r>
          </w:p>
          <w:p w14:paraId="3066FA9F"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 </w:t>
            </w:r>
          </w:p>
          <w:p w14:paraId="79A9800C"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UN Women Capacity Assessments of NGOs Procedure</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76A247D7"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Programme formulation</w:t>
            </w:r>
          </w:p>
          <w:p w14:paraId="4AAAEA22"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Capacity assessment</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9E4EAE7"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Director, Programme Division</w:t>
            </w:r>
          </w:p>
        </w:tc>
      </w:tr>
      <w:tr w:rsidR="00416235" w14:paraId="769157F8" w14:textId="77777777" w:rsidTr="005A296B">
        <w:trPr>
          <w:trHeight w:val="79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6E5429E7"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Procurement</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2DD86F7E" w14:textId="77777777" w:rsidR="00416235" w:rsidRDefault="00416235" w:rsidP="005A296B">
            <w:pPr>
              <w:rPr>
                <w:rFonts w:eastAsiaTheme="minorEastAsia"/>
                <w:sz w:val="20"/>
                <w:szCs w:val="20"/>
              </w:rPr>
            </w:pPr>
            <w:r w:rsidRPr="1146AAEE">
              <w:rPr>
                <w:rFonts w:eastAsiaTheme="minorEastAsia"/>
                <w:color w:val="262626" w:themeColor="text1" w:themeTint="D9"/>
                <w:sz w:val="20"/>
                <w:szCs w:val="20"/>
              </w:rPr>
              <w:t xml:space="preserve">UN Women, Contract and Procurement Management Policy; </w:t>
            </w:r>
            <w:r w:rsidRPr="1146AAEE">
              <w:rPr>
                <w:rFonts w:eastAsiaTheme="minorEastAsia"/>
                <w:sz w:val="20"/>
                <w:szCs w:val="20"/>
              </w:rPr>
              <w:t>Vendor Protest Procedures</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6339EFE4"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Competitive bidding</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0B4E3BB"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Chief of Procurement, DMA</w:t>
            </w:r>
          </w:p>
        </w:tc>
      </w:tr>
      <w:tr w:rsidR="00416235" w14:paraId="71F112CA" w14:textId="77777777" w:rsidTr="005A296B">
        <w:trPr>
          <w:trHeight w:val="88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40E8B988"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Asset Management</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3B227ABC"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UN Women, Asset Management Policy</w:t>
            </w:r>
          </w:p>
          <w:p w14:paraId="34CB6074"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UN Women, Vehicle Management Policy</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79401A07"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Physical verification</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2B338138"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Administrative and Facilities Specialist, DMA</w:t>
            </w:r>
          </w:p>
        </w:tc>
      </w:tr>
      <w:tr w:rsidR="00416235" w14:paraId="643D270A" w14:textId="77777777" w:rsidTr="005A296B">
        <w:trPr>
          <w:trHeight w:val="124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486ABA3B"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Partnerships</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4177442C"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UN Women, Audit Approach Policy</w:t>
            </w:r>
          </w:p>
          <w:p w14:paraId="177F248D"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UN Women, Audit Approach Procedure</w:t>
            </w:r>
          </w:p>
          <w:p w14:paraId="03AA0387"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 </w:t>
            </w:r>
          </w:p>
          <w:p w14:paraId="2C55FE67" w14:textId="77777777" w:rsidR="00416235" w:rsidRDefault="00416235" w:rsidP="005A296B">
            <w:pPr>
              <w:rPr>
                <w:rFonts w:eastAsiaTheme="minorEastAsia"/>
                <w:sz w:val="20"/>
                <w:szCs w:val="20"/>
              </w:rPr>
            </w:pPr>
            <w:r w:rsidRPr="1146AAEE">
              <w:rPr>
                <w:rFonts w:eastAsiaTheme="minorEastAsia"/>
                <w:color w:val="262626" w:themeColor="text1" w:themeTint="D9"/>
                <w:sz w:val="20"/>
                <w:szCs w:val="20"/>
              </w:rPr>
              <w:t xml:space="preserve">UN Women </w:t>
            </w:r>
            <w:r w:rsidRPr="1146AAEE">
              <w:rPr>
                <w:rFonts w:eastAsiaTheme="minorEastAsia"/>
                <w:sz w:val="20"/>
                <w:szCs w:val="20"/>
              </w:rPr>
              <w:t>approved agreement templates</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7A0D7D45"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Project agreement</w:t>
            </w:r>
          </w:p>
          <w:p w14:paraId="728BC7AF"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Project audit</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77787C15"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Director, IEAS</w:t>
            </w:r>
          </w:p>
        </w:tc>
      </w:tr>
      <w:tr w:rsidR="00416235" w14:paraId="3DB4A74F" w14:textId="77777777" w:rsidTr="005A296B">
        <w:trPr>
          <w:trHeight w:val="115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190F9CC0"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lastRenderedPageBreak/>
              <w:t>Staff Conduct</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06FD3DBB" w14:textId="77777777" w:rsidR="00416235" w:rsidRDefault="00416235" w:rsidP="005A296B">
            <w:pPr>
              <w:rPr>
                <w:rFonts w:eastAsiaTheme="minorEastAsia"/>
                <w:sz w:val="20"/>
                <w:szCs w:val="20"/>
              </w:rPr>
            </w:pPr>
            <w:r w:rsidRPr="1146AAEE">
              <w:rPr>
                <w:rFonts w:eastAsiaTheme="minorEastAsia"/>
                <w:sz w:val="20"/>
                <w:szCs w:val="20"/>
              </w:rPr>
              <w:t>UN Charter</w:t>
            </w:r>
          </w:p>
          <w:p w14:paraId="3C35E974"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Staff Rules and Staff Regulation of the United Nations (as at 1 May 2018 </w:t>
            </w:r>
            <w:r w:rsidRPr="1146AAEE">
              <w:rPr>
                <w:rFonts w:eastAsiaTheme="minorEastAsia"/>
                <w:sz w:val="20"/>
                <w:szCs w:val="20"/>
              </w:rPr>
              <w:t>ST/SGB/2018/1</w:t>
            </w:r>
            <w:r w:rsidRPr="1146AAEE">
              <w:rPr>
                <w:rFonts w:eastAsiaTheme="minorEastAsia"/>
                <w:color w:val="262626" w:themeColor="text1" w:themeTint="D9"/>
                <w:sz w:val="20"/>
                <w:szCs w:val="20"/>
              </w:rPr>
              <w:t>)</w:t>
            </w:r>
          </w:p>
          <w:p w14:paraId="7B49DBA8"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ICSC </w:t>
            </w:r>
            <w:r w:rsidRPr="1146AAEE">
              <w:rPr>
                <w:rFonts w:eastAsiaTheme="minorEastAsia"/>
                <w:sz w:val="20"/>
                <w:szCs w:val="20"/>
              </w:rPr>
              <w:t>Standards of Conduct for the International Civil Service</w:t>
            </w:r>
            <w:r w:rsidRPr="1146AAEE">
              <w:rPr>
                <w:rFonts w:eastAsiaTheme="minorEastAsia"/>
                <w:color w:val="262626" w:themeColor="text1" w:themeTint="D9"/>
                <w:sz w:val="20"/>
                <w:szCs w:val="20"/>
              </w:rPr>
              <w:t xml:space="preserve"> (2013)</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5B7CB809"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Staff regulations and rules</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5AAD22C9"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Director, DMA</w:t>
            </w:r>
          </w:p>
          <w:p w14:paraId="3F1C59FA"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Director, Human Resources</w:t>
            </w:r>
          </w:p>
        </w:tc>
      </w:tr>
      <w:tr w:rsidR="00416235" w14:paraId="49A8E905" w14:textId="77777777" w:rsidTr="005A296B">
        <w:trPr>
          <w:trHeight w:val="88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56835338"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Protection</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071C7D2A"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UN Women Policy for Protection Against Retaliation </w:t>
            </w:r>
          </w:p>
          <w:p w14:paraId="6AFA645C"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 </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22E90ECA"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Protection</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61E92E7A"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Director, Human Resources</w:t>
            </w:r>
          </w:p>
        </w:tc>
      </w:tr>
      <w:tr w:rsidR="00416235" w14:paraId="104C4A41" w14:textId="77777777" w:rsidTr="005A296B">
        <w:trPr>
          <w:trHeight w:val="88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70003177"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Reporting and investigating misconduct, and disciplinary process</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52769B77"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Article X and Chapter X of the Staff Rules and Staff Regulation of the United Nations (as at 1 May 2018 ST/SGB/2018/1)</w:t>
            </w:r>
          </w:p>
          <w:p w14:paraId="2B36FA2D"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UN Women Policy for Addressing Non-Compliance with UN Standards of Conduct</w:t>
            </w:r>
          </w:p>
          <w:p w14:paraId="772850EF"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OIOS Investigations Manual</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60B5D0B1"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 xml:space="preserve">Investigation </w:t>
            </w:r>
          </w:p>
          <w:p w14:paraId="3A13F77C"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Internal justice system</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2B0A1A14"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Director, DMA</w:t>
            </w:r>
          </w:p>
          <w:p w14:paraId="3D97366D"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Director, Human Resources</w:t>
            </w:r>
          </w:p>
          <w:p w14:paraId="6D0FC02C"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Director, IEAS</w:t>
            </w:r>
          </w:p>
        </w:tc>
      </w:tr>
      <w:tr w:rsidR="00416235" w14:paraId="5F59DF18" w14:textId="77777777" w:rsidTr="005A296B">
        <w:trPr>
          <w:trHeight w:val="885"/>
        </w:trPr>
        <w:tc>
          <w:tcPr>
            <w:tcW w:w="1364" w:type="dxa"/>
            <w:tcBorders>
              <w:top w:val="single" w:sz="8" w:space="0" w:color="auto"/>
              <w:left w:val="single" w:sz="8" w:space="0" w:color="auto"/>
              <w:bottom w:val="single" w:sz="8" w:space="0" w:color="auto"/>
              <w:right w:val="single" w:sz="8" w:space="0" w:color="auto"/>
            </w:tcBorders>
            <w:tcMar>
              <w:left w:w="108" w:type="dxa"/>
              <w:right w:w="108" w:type="dxa"/>
            </w:tcMar>
          </w:tcPr>
          <w:p w14:paraId="59C9533D"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Recovery</w:t>
            </w:r>
          </w:p>
        </w:tc>
        <w:tc>
          <w:tcPr>
            <w:tcW w:w="4646" w:type="dxa"/>
            <w:tcBorders>
              <w:top w:val="single" w:sz="8" w:space="0" w:color="auto"/>
              <w:left w:val="single" w:sz="8" w:space="0" w:color="auto"/>
              <w:bottom w:val="single" w:sz="8" w:space="0" w:color="auto"/>
              <w:right w:val="single" w:sz="8" w:space="0" w:color="auto"/>
            </w:tcBorders>
            <w:tcMar>
              <w:left w:w="108" w:type="dxa"/>
              <w:right w:w="108" w:type="dxa"/>
            </w:tcMar>
          </w:tcPr>
          <w:p w14:paraId="1B8B2AC5"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UN Women Financial Regulations and Rules (as at 1 May 2018 UNW/2012/6))</w:t>
            </w:r>
          </w:p>
          <w:p w14:paraId="44F498B7"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UN Women Policy for Addressing Non-Compliance with UN Standards of Conduct</w:t>
            </w:r>
          </w:p>
          <w:p w14:paraId="76937374"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ST/AI/2004/3 (gross negligence)</w:t>
            </w:r>
          </w:p>
          <w:p w14:paraId="11C11437"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A/RES/62/63 (Referral to national authorities)</w:t>
            </w:r>
          </w:p>
        </w:tc>
        <w:tc>
          <w:tcPr>
            <w:tcW w:w="1490" w:type="dxa"/>
            <w:tcBorders>
              <w:top w:val="single" w:sz="8" w:space="0" w:color="auto"/>
              <w:left w:val="single" w:sz="8" w:space="0" w:color="auto"/>
              <w:bottom w:val="single" w:sz="8" w:space="0" w:color="auto"/>
              <w:right w:val="single" w:sz="8" w:space="0" w:color="auto"/>
            </w:tcBorders>
            <w:tcMar>
              <w:left w:w="108" w:type="dxa"/>
              <w:right w:w="108" w:type="dxa"/>
            </w:tcMar>
          </w:tcPr>
          <w:p w14:paraId="37314B30"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General reconciliations</w:t>
            </w:r>
          </w:p>
          <w:p w14:paraId="791E35AB"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Disciplinary measures</w:t>
            </w:r>
          </w:p>
        </w:tc>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6FDDB08"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Director, DMA</w:t>
            </w:r>
          </w:p>
          <w:p w14:paraId="23C889C4" w14:textId="77777777" w:rsidR="00416235" w:rsidRDefault="00416235" w:rsidP="005A296B">
            <w:pPr>
              <w:rPr>
                <w:rFonts w:eastAsiaTheme="minorEastAsia"/>
                <w:color w:val="262626" w:themeColor="text1" w:themeTint="D9"/>
                <w:sz w:val="20"/>
                <w:szCs w:val="20"/>
              </w:rPr>
            </w:pPr>
            <w:r w:rsidRPr="1146AAEE">
              <w:rPr>
                <w:rFonts w:eastAsiaTheme="minorEastAsia"/>
                <w:color w:val="262626" w:themeColor="text1" w:themeTint="D9"/>
                <w:sz w:val="20"/>
                <w:szCs w:val="20"/>
              </w:rPr>
              <w:t>Director, Human Resources</w:t>
            </w:r>
          </w:p>
        </w:tc>
      </w:tr>
    </w:tbl>
    <w:p w14:paraId="15D09315" w14:textId="77777777" w:rsidR="00416235" w:rsidRDefault="00416235" w:rsidP="00416235">
      <w:pPr>
        <w:spacing w:line="257" w:lineRule="auto"/>
      </w:pPr>
      <w:r w:rsidRPr="1146AAEE">
        <w:rPr>
          <w:rFonts w:ascii="Times New Roman" w:eastAsia="Times New Roman" w:hAnsi="Times New Roman" w:cs="Times New Roman"/>
          <w:sz w:val="24"/>
          <w:szCs w:val="24"/>
          <w:lang w:val="en-CA"/>
        </w:rPr>
        <w:t xml:space="preserve"> </w:t>
      </w:r>
    </w:p>
    <w:p w14:paraId="7DA74DAA" w14:textId="77777777" w:rsidR="00416235" w:rsidRDefault="00416235" w:rsidP="00416235">
      <w:pPr>
        <w:spacing w:line="257" w:lineRule="auto"/>
      </w:pPr>
      <w:r w:rsidRPr="1146AAEE">
        <w:rPr>
          <w:rFonts w:ascii="Times New Roman" w:eastAsia="Times New Roman" w:hAnsi="Times New Roman" w:cs="Times New Roman"/>
          <w:sz w:val="24"/>
          <w:szCs w:val="24"/>
          <w:lang w:val="en-CA"/>
        </w:rPr>
        <w:t xml:space="preserve"> </w:t>
      </w:r>
    </w:p>
    <w:p w14:paraId="165B6613" w14:textId="77777777" w:rsidR="00416235" w:rsidRDefault="00416235" w:rsidP="00416235">
      <w:pPr>
        <w:spacing w:line="257" w:lineRule="auto"/>
      </w:pPr>
      <w:r w:rsidRPr="1146AAEE">
        <w:rPr>
          <w:rFonts w:ascii="Times New Roman" w:eastAsia="Times New Roman" w:hAnsi="Times New Roman" w:cs="Times New Roman"/>
          <w:sz w:val="24"/>
          <w:szCs w:val="24"/>
          <w:lang w:val="en-CA"/>
        </w:rPr>
        <w:t xml:space="preserve"> </w:t>
      </w:r>
    </w:p>
    <w:p w14:paraId="4B67AF5C" w14:textId="77777777" w:rsidR="00416235" w:rsidRDefault="00416235" w:rsidP="00416235">
      <w:pPr>
        <w:spacing w:line="257" w:lineRule="auto"/>
      </w:pPr>
      <w:r w:rsidRPr="1146AAEE">
        <w:rPr>
          <w:rFonts w:ascii="Times New Roman" w:eastAsia="Times New Roman" w:hAnsi="Times New Roman" w:cs="Times New Roman"/>
          <w:sz w:val="24"/>
          <w:szCs w:val="24"/>
          <w:lang w:val="en-CA"/>
        </w:rPr>
        <w:t xml:space="preserve"> </w:t>
      </w:r>
    </w:p>
    <w:p w14:paraId="63BF28B2" w14:textId="77777777" w:rsidR="00416235" w:rsidRDefault="00416235" w:rsidP="00416235">
      <w:pPr>
        <w:spacing w:line="257" w:lineRule="auto"/>
      </w:pPr>
      <w:r w:rsidRPr="1146AAEE">
        <w:rPr>
          <w:rFonts w:ascii="Times New Roman" w:eastAsia="Times New Roman" w:hAnsi="Times New Roman" w:cs="Times New Roman"/>
          <w:sz w:val="24"/>
          <w:szCs w:val="24"/>
          <w:lang w:val="en-CA"/>
        </w:rPr>
        <w:t xml:space="preserve"> </w:t>
      </w:r>
    </w:p>
    <w:p w14:paraId="3789316C" w14:textId="77777777" w:rsidR="00416235" w:rsidRDefault="00416235" w:rsidP="00416235">
      <w:pPr>
        <w:spacing w:line="257" w:lineRule="auto"/>
      </w:pPr>
      <w:r w:rsidRPr="1146AAEE">
        <w:rPr>
          <w:rFonts w:ascii="Times New Roman" w:eastAsia="Times New Roman" w:hAnsi="Times New Roman" w:cs="Times New Roman"/>
          <w:sz w:val="24"/>
          <w:szCs w:val="24"/>
          <w:lang w:val="en-CA"/>
        </w:rPr>
        <w:t xml:space="preserve"> </w:t>
      </w:r>
    </w:p>
    <w:p w14:paraId="2539C045" w14:textId="77777777" w:rsidR="00416235" w:rsidRDefault="00416235" w:rsidP="00416235">
      <w:pPr>
        <w:spacing w:line="257" w:lineRule="auto"/>
      </w:pPr>
      <w:r w:rsidRPr="1146AAEE">
        <w:rPr>
          <w:rFonts w:ascii="Times New Roman" w:eastAsia="Times New Roman" w:hAnsi="Times New Roman" w:cs="Times New Roman"/>
          <w:sz w:val="24"/>
          <w:szCs w:val="24"/>
          <w:lang w:val="en-CA"/>
        </w:rPr>
        <w:t xml:space="preserve"> </w:t>
      </w:r>
    </w:p>
    <w:p w14:paraId="3391EE36" w14:textId="77777777" w:rsidR="00416235" w:rsidRDefault="00416235" w:rsidP="00416235">
      <w:pPr>
        <w:spacing w:line="257" w:lineRule="auto"/>
      </w:pPr>
      <w:r w:rsidRPr="1146AAEE">
        <w:rPr>
          <w:rFonts w:ascii="Times New Roman" w:eastAsia="Times New Roman" w:hAnsi="Times New Roman" w:cs="Times New Roman"/>
          <w:sz w:val="24"/>
          <w:szCs w:val="24"/>
          <w:lang w:val="en-CA"/>
        </w:rPr>
        <w:t xml:space="preserve"> </w:t>
      </w:r>
    </w:p>
    <w:p w14:paraId="006C4A9D" w14:textId="77777777" w:rsidR="00416235" w:rsidRDefault="00416235" w:rsidP="00416235">
      <w:pPr>
        <w:rPr>
          <w:rFonts w:ascii="Times New Roman" w:eastAsia="Times New Roman" w:hAnsi="Times New Roman" w:cs="Times New Roman"/>
          <w:sz w:val="24"/>
          <w:szCs w:val="24"/>
          <w:lang w:val="en-CA"/>
        </w:rPr>
      </w:pPr>
    </w:p>
    <w:p w14:paraId="557716F7" w14:textId="77777777" w:rsidR="00416235" w:rsidRDefault="00416235" w:rsidP="00416235">
      <w:pPr>
        <w:pStyle w:val="ListParagraph"/>
        <w:rPr>
          <w:sz w:val="20"/>
          <w:szCs w:val="20"/>
          <w:lang w:val="en-CA"/>
        </w:rPr>
      </w:pPr>
    </w:p>
    <w:p w14:paraId="54B8E8D5" w14:textId="77777777" w:rsidR="00416235" w:rsidRPr="00A307FE" w:rsidRDefault="00416235" w:rsidP="00416235">
      <w:pPr>
        <w:rPr>
          <w:rFonts w:eastAsia="Times New Roman"/>
          <w:b/>
          <w:bCs/>
          <w:sz w:val="20"/>
          <w:szCs w:val="20"/>
          <w:lang w:val="en-GB"/>
        </w:rPr>
      </w:pPr>
    </w:p>
    <w:p w14:paraId="54C91649" w14:textId="77777777" w:rsidR="00416235" w:rsidRPr="00A307FE" w:rsidRDefault="00416235" w:rsidP="00416235">
      <w:pPr>
        <w:rPr>
          <w:rFonts w:eastAsia="Times New Roman"/>
          <w:b/>
          <w:bCs/>
          <w:sz w:val="20"/>
          <w:szCs w:val="20"/>
          <w:lang w:val="en-GB"/>
        </w:rPr>
      </w:pPr>
    </w:p>
    <w:p w14:paraId="4168BF5E" w14:textId="77777777" w:rsidR="00416235" w:rsidRPr="00A307FE" w:rsidRDefault="00416235" w:rsidP="00416235">
      <w:pPr>
        <w:spacing w:after="0" w:line="240" w:lineRule="auto"/>
        <w:rPr>
          <w:sz w:val="20"/>
          <w:szCs w:val="20"/>
        </w:rPr>
      </w:pPr>
    </w:p>
    <w:p w14:paraId="528DEF40" w14:textId="77777777" w:rsidR="00416235" w:rsidRPr="00843361" w:rsidRDefault="00416235" w:rsidP="00EA1C72"/>
    <w:sectPr w:rsidR="00416235" w:rsidRPr="00843361" w:rsidSect="00DA49B9">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A3A0" w14:textId="77777777" w:rsidR="002305E0" w:rsidRDefault="002305E0" w:rsidP="00C22EF1">
      <w:pPr>
        <w:spacing w:after="0" w:line="240" w:lineRule="auto"/>
      </w:pPr>
      <w:r>
        <w:separator/>
      </w:r>
    </w:p>
  </w:endnote>
  <w:endnote w:type="continuationSeparator" w:id="0">
    <w:p w14:paraId="37C2D178" w14:textId="77777777" w:rsidR="002305E0" w:rsidRDefault="002305E0" w:rsidP="00C22EF1">
      <w:pPr>
        <w:spacing w:after="0" w:line="240" w:lineRule="auto"/>
      </w:pPr>
      <w:r>
        <w:continuationSeparator/>
      </w:r>
    </w:p>
  </w:endnote>
  <w:endnote w:type="continuationNotice" w:id="1">
    <w:p w14:paraId="1576BF63" w14:textId="77777777" w:rsidR="002305E0" w:rsidRDefault="002305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Times New Roman">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5F585D2A" w:rsidR="00C22EF1" w:rsidRDefault="00C22EF1"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3BBE">
      <w:rPr>
        <w:rStyle w:val="PageNumber"/>
        <w:noProof/>
      </w:rPr>
      <w:t>6</w:t>
    </w:r>
    <w:r>
      <w:rPr>
        <w:rStyle w:val="PageNumber"/>
      </w:rPr>
      <w:fldChar w:fldCharType="end"/>
    </w:r>
  </w:p>
  <w:p w14:paraId="5CD92C83" w14:textId="77777777" w:rsidR="00C22EF1" w:rsidRDefault="00C22EF1"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C22EF1" w:rsidRDefault="00C22E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381761" w14:textId="77777777" w:rsidR="00C22EF1" w:rsidRDefault="00C22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C22EF1" w:rsidRPr="00B71955" w:rsidRDefault="00C22EF1"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4366"/>
      <w:docPartObj>
        <w:docPartGallery w:val="Page Numbers (Bottom of Page)"/>
        <w:docPartUnique/>
      </w:docPartObj>
    </w:sdtPr>
    <w:sdtEndPr>
      <w:rPr>
        <w:noProof/>
      </w:rPr>
    </w:sdtEndPr>
    <w:sdtContent>
      <w:p w14:paraId="025277EC" w14:textId="77777777" w:rsidR="00795652" w:rsidRDefault="007956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F4970" w14:textId="77777777" w:rsidR="00795652" w:rsidRDefault="00795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6E604" w14:textId="77777777" w:rsidR="002305E0" w:rsidRDefault="002305E0" w:rsidP="00C22EF1">
      <w:pPr>
        <w:spacing w:after="0" w:line="240" w:lineRule="auto"/>
      </w:pPr>
      <w:r>
        <w:separator/>
      </w:r>
    </w:p>
  </w:footnote>
  <w:footnote w:type="continuationSeparator" w:id="0">
    <w:p w14:paraId="7782E937" w14:textId="77777777" w:rsidR="002305E0" w:rsidRDefault="002305E0" w:rsidP="00C22EF1">
      <w:pPr>
        <w:spacing w:after="0" w:line="240" w:lineRule="auto"/>
      </w:pPr>
      <w:r>
        <w:continuationSeparator/>
      </w:r>
    </w:p>
  </w:footnote>
  <w:footnote w:type="continuationNotice" w:id="1">
    <w:p w14:paraId="6B435A07" w14:textId="77777777" w:rsidR="002305E0" w:rsidRDefault="002305E0">
      <w:pPr>
        <w:spacing w:after="0" w:line="240" w:lineRule="auto"/>
      </w:pPr>
    </w:p>
  </w:footnote>
  <w:footnote w:id="2">
    <w:p w14:paraId="41B4EDFA" w14:textId="77777777" w:rsidR="004D56D2" w:rsidRDefault="004D56D2" w:rsidP="004D56D2">
      <w:pPr>
        <w:pStyle w:val="FootnoteText"/>
      </w:pPr>
      <w:r>
        <w:rPr>
          <w:rStyle w:val="FootnoteReference"/>
        </w:rPr>
        <w:footnoteRef/>
      </w:r>
      <w:r>
        <w:t xml:space="preserve"> https://www.unwomen.org/-/media/headquarters/attachments/sections/csw/61/csw-conclusions-61-</w:t>
      </w:r>
    </w:p>
    <w:p w14:paraId="57C3D466" w14:textId="1C3AF9E0" w:rsidR="004D56D2" w:rsidRPr="00EE4B30" w:rsidRDefault="004D56D2" w:rsidP="004D56D2">
      <w:pPr>
        <w:pStyle w:val="FootnoteText"/>
        <w:rPr>
          <w:lang w:val="sv-SE"/>
        </w:rPr>
      </w:pPr>
      <w:r w:rsidRPr="00EE4B30">
        <w:rPr>
          <w:lang w:val="sv-SE"/>
        </w:rPr>
        <w:t xml:space="preserve">web.pdf?la=en&amp;vs=5452  and </w:t>
      </w:r>
      <w:hyperlink r:id="rId1" w:history="1">
        <w:r w:rsidRPr="00EE4B30">
          <w:rPr>
            <w:rStyle w:val="Hyperlink"/>
            <w:lang w:val="sv-SE"/>
          </w:rPr>
          <w:t>https://hlp-wee.unwomen.org/en</w:t>
        </w:r>
      </w:hyperlink>
      <w:r w:rsidRPr="00EE4B30">
        <w:rPr>
          <w:lang w:val="sv-SE"/>
        </w:rPr>
        <w:t xml:space="preserve"> </w:t>
      </w:r>
    </w:p>
  </w:footnote>
  <w:footnote w:id="3">
    <w:p w14:paraId="13CEDEB3" w14:textId="17CE3545" w:rsidR="00BB24C5" w:rsidRPr="00EE4B30" w:rsidRDefault="00BB24C5" w:rsidP="00BB24C5">
      <w:pPr>
        <w:pStyle w:val="FootnoteText"/>
        <w:rPr>
          <w:lang w:val="sv-SE"/>
        </w:rPr>
      </w:pPr>
    </w:p>
    <w:p w14:paraId="77CED137" w14:textId="54E8E759" w:rsidR="00BB24C5" w:rsidRPr="00EE4B30" w:rsidRDefault="00BB24C5" w:rsidP="00BB24C5">
      <w:pPr>
        <w:pStyle w:val="FootnoteText"/>
        <w:rPr>
          <w:lang w:val="sv-SE"/>
        </w:rPr>
      </w:pPr>
      <w:r w:rsidRPr="00EE4B30">
        <w:rPr>
          <w:lang w:val="sv-SE"/>
        </w:rPr>
        <w:t xml:space="preserve"> </w:t>
      </w:r>
    </w:p>
  </w:footnote>
  <w:footnote w:id="4">
    <w:p w14:paraId="18BA03B1" w14:textId="0B822BF5" w:rsidR="0091403E" w:rsidRDefault="0091403E">
      <w:pPr>
        <w:pStyle w:val="FootnoteText"/>
      </w:pPr>
      <w:r>
        <w:rPr>
          <w:rStyle w:val="FootnoteReference"/>
        </w:rPr>
        <w:footnoteRef/>
      </w:r>
      <w:r>
        <w:t xml:space="preserve"> </w:t>
      </w:r>
      <w:r w:rsidRPr="00886049">
        <w:rPr>
          <w:sz w:val="18"/>
          <w:szCs w:val="18"/>
        </w:rPr>
        <w:t xml:space="preserve">In </w:t>
      </w:r>
      <w:r w:rsidRPr="007D0BA5">
        <w:rPr>
          <w:sz w:val="18"/>
          <w:szCs w:val="18"/>
        </w:rPr>
        <w:t xml:space="preserve">exceptional circumstances three </w:t>
      </w:r>
      <w:r w:rsidR="00567FDD">
        <w:rPr>
          <w:sz w:val="18"/>
          <w:szCs w:val="18"/>
        </w:rPr>
        <w:t xml:space="preserve">(3) </w:t>
      </w:r>
      <w:r w:rsidRPr="007D0BA5">
        <w:rPr>
          <w:sz w:val="18"/>
          <w:szCs w:val="18"/>
        </w:rPr>
        <w:t>years of history registration may be accepted and it must be fully justified.</w:t>
      </w:r>
    </w:p>
  </w:footnote>
  <w:footnote w:id="5">
    <w:p w14:paraId="7360A1EA" w14:textId="77777777" w:rsidR="00416235" w:rsidRPr="00A9085D" w:rsidRDefault="00416235" w:rsidP="00416235">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6">
    <w:p w14:paraId="5D308DE9" w14:textId="7FD30700" w:rsidR="00416235" w:rsidRPr="00FE26C7" w:rsidRDefault="00416235" w:rsidP="00416235">
      <w:pPr>
        <w:pStyle w:val="FootnoteText"/>
        <w:jc w:val="both"/>
        <w:rPr>
          <w:sz w:val="16"/>
          <w:szCs w:val="16"/>
        </w:rPr>
      </w:pP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00ACBE6" w:rsidR="00A53E99" w:rsidRPr="00A53E99" w:rsidRDefault="00A53E99"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8B8052E">
      <w:rPr>
        <w:b/>
        <w:bCs/>
        <w:i/>
        <w:iCs/>
        <w:color w:val="002060"/>
        <w:sz w:val="24"/>
        <w:szCs w:val="24"/>
      </w:rPr>
      <w:t>Annex B</w:t>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249BD"/>
    <w:multiLevelType w:val="hybridMultilevel"/>
    <w:tmpl w:val="1DFCA660"/>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94382"/>
    <w:multiLevelType w:val="hybridMultilevel"/>
    <w:tmpl w:val="42481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615A8E"/>
    <w:multiLevelType w:val="multilevel"/>
    <w:tmpl w:val="7F80B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BBE05"/>
    <w:multiLevelType w:val="hybridMultilevel"/>
    <w:tmpl w:val="0E900F4A"/>
    <w:lvl w:ilvl="0" w:tplc="EBDE4C54">
      <w:start w:val="1"/>
      <w:numFmt w:val="lowerLetter"/>
      <w:lvlText w:val="%1."/>
      <w:lvlJc w:val="left"/>
      <w:pPr>
        <w:ind w:left="720" w:hanging="360"/>
      </w:pPr>
    </w:lvl>
    <w:lvl w:ilvl="1" w:tplc="A2F05860">
      <w:start w:val="1"/>
      <w:numFmt w:val="lowerLetter"/>
      <w:lvlText w:val="%2."/>
      <w:lvlJc w:val="left"/>
      <w:pPr>
        <w:ind w:left="1440" w:hanging="360"/>
      </w:pPr>
    </w:lvl>
    <w:lvl w:ilvl="2" w:tplc="DC7045B0">
      <w:start w:val="1"/>
      <w:numFmt w:val="lowerRoman"/>
      <w:lvlText w:val="%3."/>
      <w:lvlJc w:val="right"/>
      <w:pPr>
        <w:ind w:left="2160" w:hanging="180"/>
      </w:pPr>
    </w:lvl>
    <w:lvl w:ilvl="3" w:tplc="DB24A5C0">
      <w:start w:val="1"/>
      <w:numFmt w:val="decimal"/>
      <w:lvlText w:val="%4."/>
      <w:lvlJc w:val="left"/>
      <w:pPr>
        <w:ind w:left="2880" w:hanging="360"/>
      </w:pPr>
    </w:lvl>
    <w:lvl w:ilvl="4" w:tplc="46A0F684">
      <w:start w:val="1"/>
      <w:numFmt w:val="lowerLetter"/>
      <w:lvlText w:val="%5."/>
      <w:lvlJc w:val="left"/>
      <w:pPr>
        <w:ind w:left="3600" w:hanging="360"/>
      </w:pPr>
    </w:lvl>
    <w:lvl w:ilvl="5" w:tplc="DF94CB0E">
      <w:start w:val="1"/>
      <w:numFmt w:val="lowerRoman"/>
      <w:lvlText w:val="%6."/>
      <w:lvlJc w:val="right"/>
      <w:pPr>
        <w:ind w:left="4320" w:hanging="180"/>
      </w:pPr>
    </w:lvl>
    <w:lvl w:ilvl="6" w:tplc="7F960552">
      <w:start w:val="1"/>
      <w:numFmt w:val="decimal"/>
      <w:lvlText w:val="%7."/>
      <w:lvlJc w:val="left"/>
      <w:pPr>
        <w:ind w:left="5040" w:hanging="360"/>
      </w:pPr>
    </w:lvl>
    <w:lvl w:ilvl="7" w:tplc="97A29FC6">
      <w:start w:val="1"/>
      <w:numFmt w:val="lowerLetter"/>
      <w:lvlText w:val="%8."/>
      <w:lvlJc w:val="left"/>
      <w:pPr>
        <w:ind w:left="5760" w:hanging="360"/>
      </w:pPr>
    </w:lvl>
    <w:lvl w:ilvl="8" w:tplc="FA26208C">
      <w:start w:val="1"/>
      <w:numFmt w:val="lowerRoman"/>
      <w:lvlText w:val="%9."/>
      <w:lvlJc w:val="right"/>
      <w:pPr>
        <w:ind w:left="6480" w:hanging="180"/>
      </w:pPr>
    </w:lvl>
  </w:abstractNum>
  <w:abstractNum w:abstractNumId="7" w15:restartNumberingAfterBreak="0">
    <w:nsid w:val="0F5C78D2"/>
    <w:multiLevelType w:val="hybridMultilevel"/>
    <w:tmpl w:val="8486A22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5146125"/>
    <w:multiLevelType w:val="hybridMultilevel"/>
    <w:tmpl w:val="CDE43162"/>
    <w:lvl w:ilvl="0" w:tplc="FFFFFFFF">
      <w:start w:val="1"/>
      <w:numFmt w:val="upperLetter"/>
      <w:lvlText w:val="%1."/>
      <w:lvlJc w:val="left"/>
      <w:pPr>
        <w:ind w:left="720" w:hanging="360"/>
      </w:pPr>
      <w:rPr>
        <w:rFonts w:hint="default"/>
      </w:rPr>
    </w:lvl>
    <w:lvl w:ilvl="1" w:tplc="4009001B">
      <w:start w:val="1"/>
      <w:numFmt w:val="lowerRoman"/>
      <w:lvlText w:val="%2."/>
      <w:lvlJc w:val="righ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742E5"/>
    <w:multiLevelType w:val="hybridMultilevel"/>
    <w:tmpl w:val="D17C060A"/>
    <w:lvl w:ilvl="0" w:tplc="A668737A">
      <w:start w:val="1"/>
      <w:numFmt w:val="decimal"/>
      <w:lvlText w:val="%1."/>
      <w:lvlJc w:val="left"/>
      <w:pPr>
        <w:ind w:left="1080" w:hanging="360"/>
      </w:pPr>
      <w:rPr>
        <w:rFonts w:ascii="Calibri" w:hAnsi="Calibri" w:hint="default"/>
        <w:b/>
      </w:rPr>
    </w:lvl>
    <w:lvl w:ilvl="1" w:tplc="40090019">
      <w:start w:val="1"/>
      <w:numFmt w:val="lowerLetter"/>
      <w:lvlText w:val="%2."/>
      <w:lvlJc w:val="left"/>
      <w:pPr>
        <w:ind w:left="1800" w:hanging="360"/>
      </w:pPr>
    </w:lvl>
    <w:lvl w:ilvl="2" w:tplc="AEF4373A">
      <w:start w:val="1"/>
      <w:numFmt w:val="lowerRoman"/>
      <w:lvlText w:val="(%3)"/>
      <w:lvlJc w:val="left"/>
      <w:pPr>
        <w:ind w:left="4122" w:hanging="720"/>
      </w:pPr>
      <w:rPr>
        <w:rFonts w:hint="default"/>
      </w:rPr>
    </w:lvl>
    <w:lvl w:ilvl="3" w:tplc="0B4E05FE">
      <w:start w:val="6"/>
      <w:numFmt w:val="lowerRoman"/>
      <w:lvlText w:val="%4."/>
      <w:lvlJc w:val="left"/>
      <w:pPr>
        <w:ind w:left="3600" w:hanging="720"/>
      </w:pPr>
      <w:rPr>
        <w:rFonts w:hint="default"/>
      </w:r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322C3B"/>
    <w:multiLevelType w:val="hybridMultilevel"/>
    <w:tmpl w:val="F92EEE1E"/>
    <w:lvl w:ilvl="0" w:tplc="FFFFFFFF">
      <w:start w:val="1"/>
      <w:numFmt w:val="lowerLetter"/>
      <w:lvlText w:val="%1."/>
      <w:lvlJc w:val="left"/>
      <w:pPr>
        <w:ind w:left="720" w:hanging="360"/>
      </w:pPr>
      <w:rPr>
        <w:rFonts w:hint="default"/>
      </w:rPr>
    </w:lvl>
    <w:lvl w:ilvl="1" w:tplc="4009001B">
      <w:start w:val="1"/>
      <w:numFmt w:val="lowerRoman"/>
      <w:lvlText w:val="%2."/>
      <w:lvlJc w:val="righ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D04F14"/>
    <w:multiLevelType w:val="hybridMultilevel"/>
    <w:tmpl w:val="EE666C5E"/>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B36BEE"/>
    <w:multiLevelType w:val="hybridMultilevel"/>
    <w:tmpl w:val="4574F422"/>
    <w:lvl w:ilvl="0" w:tplc="04090019">
      <w:start w:val="1"/>
      <w:numFmt w:val="lowerLetter"/>
      <w:lvlText w:val="%1."/>
      <w:lvlJc w:val="left"/>
      <w:pPr>
        <w:ind w:left="720" w:hanging="360"/>
      </w:pPr>
      <w:rPr>
        <w:rFonts w:hint="default"/>
      </w:rPr>
    </w:lvl>
    <w:lvl w:ilvl="1" w:tplc="5E28BC4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B3EF8"/>
    <w:multiLevelType w:val="hybridMultilevel"/>
    <w:tmpl w:val="D488E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37900"/>
    <w:multiLevelType w:val="hybridMultilevel"/>
    <w:tmpl w:val="B9B6EAA8"/>
    <w:lvl w:ilvl="0" w:tplc="40090015">
      <w:start w:val="1"/>
      <w:numFmt w:val="upp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1248D3"/>
    <w:multiLevelType w:val="hybridMultilevel"/>
    <w:tmpl w:val="96F8545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816745"/>
    <w:multiLevelType w:val="hybridMultilevel"/>
    <w:tmpl w:val="7556EB7E"/>
    <w:lvl w:ilvl="0" w:tplc="FFFFFFFF">
      <w:start w:val="1"/>
      <w:numFmt w:val="upperLetter"/>
      <w:lvlText w:val="%1."/>
      <w:lvlJc w:val="left"/>
      <w:pPr>
        <w:ind w:left="720" w:hanging="360"/>
      </w:pPr>
      <w:rPr>
        <w:rFonts w:hint="default"/>
      </w:rPr>
    </w:lvl>
    <w:lvl w:ilvl="1" w:tplc="AEF4373A">
      <w:start w:val="1"/>
      <w:numFmt w:val="lowerRoman"/>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6026F5AB"/>
    <w:multiLevelType w:val="hybridMultilevel"/>
    <w:tmpl w:val="1F66F26E"/>
    <w:lvl w:ilvl="0" w:tplc="1D081E9E">
      <w:start w:val="1"/>
      <w:numFmt w:val="decimal"/>
      <w:lvlText w:val="%1."/>
      <w:lvlJc w:val="left"/>
      <w:pPr>
        <w:ind w:left="720" w:hanging="360"/>
      </w:pPr>
    </w:lvl>
    <w:lvl w:ilvl="1" w:tplc="F4F02D88">
      <w:start w:val="1"/>
      <w:numFmt w:val="lowerLetter"/>
      <w:lvlText w:val="%2."/>
      <w:lvlJc w:val="left"/>
      <w:pPr>
        <w:ind w:left="1440" w:hanging="360"/>
      </w:pPr>
    </w:lvl>
    <w:lvl w:ilvl="2" w:tplc="20C0BE76">
      <w:start w:val="1"/>
      <w:numFmt w:val="lowerRoman"/>
      <w:lvlText w:val="%3."/>
      <w:lvlJc w:val="right"/>
      <w:pPr>
        <w:ind w:left="2160" w:hanging="180"/>
      </w:pPr>
    </w:lvl>
    <w:lvl w:ilvl="3" w:tplc="3C888962">
      <w:start w:val="1"/>
      <w:numFmt w:val="decimal"/>
      <w:lvlText w:val="%4."/>
      <w:lvlJc w:val="left"/>
      <w:pPr>
        <w:ind w:left="2880" w:hanging="360"/>
      </w:pPr>
    </w:lvl>
    <w:lvl w:ilvl="4" w:tplc="13C828D8">
      <w:start w:val="1"/>
      <w:numFmt w:val="lowerLetter"/>
      <w:lvlText w:val="%5."/>
      <w:lvlJc w:val="left"/>
      <w:pPr>
        <w:ind w:left="3600" w:hanging="360"/>
      </w:pPr>
    </w:lvl>
    <w:lvl w:ilvl="5" w:tplc="3350FCE0">
      <w:start w:val="1"/>
      <w:numFmt w:val="lowerRoman"/>
      <w:lvlText w:val="%6."/>
      <w:lvlJc w:val="right"/>
      <w:pPr>
        <w:ind w:left="4320" w:hanging="180"/>
      </w:pPr>
    </w:lvl>
    <w:lvl w:ilvl="6" w:tplc="B2947378">
      <w:start w:val="1"/>
      <w:numFmt w:val="decimal"/>
      <w:lvlText w:val="%7."/>
      <w:lvlJc w:val="left"/>
      <w:pPr>
        <w:ind w:left="5040" w:hanging="360"/>
      </w:pPr>
    </w:lvl>
    <w:lvl w:ilvl="7" w:tplc="4836C2D0">
      <w:start w:val="1"/>
      <w:numFmt w:val="lowerLetter"/>
      <w:lvlText w:val="%8."/>
      <w:lvlJc w:val="left"/>
      <w:pPr>
        <w:ind w:left="5760" w:hanging="360"/>
      </w:pPr>
    </w:lvl>
    <w:lvl w:ilvl="8" w:tplc="2DFEF6C0">
      <w:start w:val="1"/>
      <w:numFmt w:val="lowerRoman"/>
      <w:lvlText w:val="%9."/>
      <w:lvlJc w:val="right"/>
      <w:pPr>
        <w:ind w:left="6480" w:hanging="180"/>
      </w:pPr>
    </w:lvl>
  </w:abstractNum>
  <w:abstractNum w:abstractNumId="26"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B0493"/>
    <w:multiLevelType w:val="hybridMultilevel"/>
    <w:tmpl w:val="8F4278FA"/>
    <w:lvl w:ilvl="0" w:tplc="A50EB1A4">
      <w:start w:val="1"/>
      <w:numFmt w:val="lowerLetter"/>
      <w:lvlText w:val="%1."/>
      <w:lvlJc w:val="left"/>
      <w:pPr>
        <w:ind w:left="720" w:hanging="360"/>
      </w:pPr>
    </w:lvl>
    <w:lvl w:ilvl="1" w:tplc="683EB208">
      <w:start w:val="1"/>
      <w:numFmt w:val="lowerLetter"/>
      <w:lvlText w:val="%2."/>
      <w:lvlJc w:val="left"/>
      <w:pPr>
        <w:ind w:left="1440" w:hanging="360"/>
      </w:pPr>
    </w:lvl>
    <w:lvl w:ilvl="2" w:tplc="5DD8AE28">
      <w:start w:val="1"/>
      <w:numFmt w:val="lowerRoman"/>
      <w:lvlText w:val="%3."/>
      <w:lvlJc w:val="right"/>
      <w:pPr>
        <w:ind w:left="2160" w:hanging="180"/>
      </w:pPr>
    </w:lvl>
    <w:lvl w:ilvl="3" w:tplc="D368EEB6">
      <w:start w:val="1"/>
      <w:numFmt w:val="decimal"/>
      <w:lvlText w:val="%4."/>
      <w:lvlJc w:val="left"/>
      <w:pPr>
        <w:ind w:left="2880" w:hanging="360"/>
      </w:pPr>
    </w:lvl>
    <w:lvl w:ilvl="4" w:tplc="48D68DA6">
      <w:start w:val="1"/>
      <w:numFmt w:val="lowerLetter"/>
      <w:lvlText w:val="%5."/>
      <w:lvlJc w:val="left"/>
      <w:pPr>
        <w:ind w:left="3600" w:hanging="360"/>
      </w:pPr>
    </w:lvl>
    <w:lvl w:ilvl="5" w:tplc="AC04B3AE">
      <w:start w:val="1"/>
      <w:numFmt w:val="lowerRoman"/>
      <w:lvlText w:val="%6."/>
      <w:lvlJc w:val="right"/>
      <w:pPr>
        <w:ind w:left="4320" w:hanging="180"/>
      </w:pPr>
    </w:lvl>
    <w:lvl w:ilvl="6" w:tplc="BF50F9E8">
      <w:start w:val="1"/>
      <w:numFmt w:val="decimal"/>
      <w:lvlText w:val="%7."/>
      <w:lvlJc w:val="left"/>
      <w:pPr>
        <w:ind w:left="5040" w:hanging="360"/>
      </w:pPr>
    </w:lvl>
    <w:lvl w:ilvl="7" w:tplc="D34E06DC">
      <w:start w:val="1"/>
      <w:numFmt w:val="lowerLetter"/>
      <w:lvlText w:val="%8."/>
      <w:lvlJc w:val="left"/>
      <w:pPr>
        <w:ind w:left="5760" w:hanging="360"/>
      </w:pPr>
    </w:lvl>
    <w:lvl w:ilvl="8" w:tplc="AACCD0E8">
      <w:start w:val="1"/>
      <w:numFmt w:val="lowerRoman"/>
      <w:lvlText w:val="%9."/>
      <w:lvlJc w:val="right"/>
      <w:pPr>
        <w:ind w:left="6480" w:hanging="180"/>
      </w:pPr>
    </w:lvl>
  </w:abstractNum>
  <w:abstractNum w:abstractNumId="28" w15:restartNumberingAfterBreak="0">
    <w:nsid w:val="6A611CBF"/>
    <w:multiLevelType w:val="hybridMultilevel"/>
    <w:tmpl w:val="F31AE106"/>
    <w:lvl w:ilvl="0" w:tplc="4A749B28">
      <w:start w:val="1"/>
      <w:numFmt w:val="bullet"/>
      <w:lvlText w:val=""/>
      <w:lvlJc w:val="left"/>
      <w:pPr>
        <w:ind w:left="720" w:hanging="360"/>
      </w:pPr>
      <w:rPr>
        <w:rFonts w:ascii="Symbol" w:hAnsi="Symbol" w:hint="default"/>
      </w:rPr>
    </w:lvl>
    <w:lvl w:ilvl="1" w:tplc="D85CF162">
      <w:start w:val="1"/>
      <w:numFmt w:val="bullet"/>
      <w:lvlText w:val="o"/>
      <w:lvlJc w:val="left"/>
      <w:pPr>
        <w:ind w:left="1440" w:hanging="360"/>
      </w:pPr>
      <w:rPr>
        <w:rFonts w:ascii="Courier New" w:hAnsi="Courier New" w:hint="default"/>
      </w:rPr>
    </w:lvl>
    <w:lvl w:ilvl="2" w:tplc="EBB4E048">
      <w:start w:val="1"/>
      <w:numFmt w:val="bullet"/>
      <w:lvlText w:val=""/>
      <w:lvlJc w:val="left"/>
      <w:pPr>
        <w:ind w:left="2160" w:hanging="360"/>
      </w:pPr>
      <w:rPr>
        <w:rFonts w:ascii="Wingdings" w:hAnsi="Wingdings" w:hint="default"/>
      </w:rPr>
    </w:lvl>
    <w:lvl w:ilvl="3" w:tplc="C494F0F4">
      <w:start w:val="1"/>
      <w:numFmt w:val="bullet"/>
      <w:lvlText w:val=""/>
      <w:lvlJc w:val="left"/>
      <w:pPr>
        <w:ind w:left="2880" w:hanging="360"/>
      </w:pPr>
      <w:rPr>
        <w:rFonts w:ascii="Symbol" w:hAnsi="Symbol" w:hint="default"/>
      </w:rPr>
    </w:lvl>
    <w:lvl w:ilvl="4" w:tplc="84E845DA">
      <w:start w:val="1"/>
      <w:numFmt w:val="bullet"/>
      <w:lvlText w:val="o"/>
      <w:lvlJc w:val="left"/>
      <w:pPr>
        <w:ind w:left="3600" w:hanging="360"/>
      </w:pPr>
      <w:rPr>
        <w:rFonts w:ascii="Courier New" w:hAnsi="Courier New" w:hint="default"/>
      </w:rPr>
    </w:lvl>
    <w:lvl w:ilvl="5" w:tplc="1F0EADFC">
      <w:start w:val="1"/>
      <w:numFmt w:val="bullet"/>
      <w:lvlText w:val=""/>
      <w:lvlJc w:val="left"/>
      <w:pPr>
        <w:ind w:left="4320" w:hanging="360"/>
      </w:pPr>
      <w:rPr>
        <w:rFonts w:ascii="Wingdings" w:hAnsi="Wingdings" w:hint="default"/>
      </w:rPr>
    </w:lvl>
    <w:lvl w:ilvl="6" w:tplc="3CECA368">
      <w:start w:val="1"/>
      <w:numFmt w:val="bullet"/>
      <w:lvlText w:val=""/>
      <w:lvlJc w:val="left"/>
      <w:pPr>
        <w:ind w:left="5040" w:hanging="360"/>
      </w:pPr>
      <w:rPr>
        <w:rFonts w:ascii="Symbol" w:hAnsi="Symbol" w:hint="default"/>
      </w:rPr>
    </w:lvl>
    <w:lvl w:ilvl="7" w:tplc="3CB09620">
      <w:start w:val="1"/>
      <w:numFmt w:val="bullet"/>
      <w:lvlText w:val="o"/>
      <w:lvlJc w:val="left"/>
      <w:pPr>
        <w:ind w:left="5760" w:hanging="360"/>
      </w:pPr>
      <w:rPr>
        <w:rFonts w:ascii="Courier New" w:hAnsi="Courier New" w:hint="default"/>
      </w:rPr>
    </w:lvl>
    <w:lvl w:ilvl="8" w:tplc="C6D2ED26">
      <w:start w:val="1"/>
      <w:numFmt w:val="bullet"/>
      <w:lvlText w:val=""/>
      <w:lvlJc w:val="left"/>
      <w:pPr>
        <w:ind w:left="6480" w:hanging="360"/>
      </w:pPr>
      <w:rPr>
        <w:rFonts w:ascii="Wingdings" w:hAnsi="Wingdings" w:hint="default"/>
      </w:rPr>
    </w:lvl>
  </w:abstractNum>
  <w:abstractNum w:abstractNumId="29" w15:restartNumberingAfterBreak="0">
    <w:nsid w:val="6A8C4633"/>
    <w:multiLevelType w:val="hybridMultilevel"/>
    <w:tmpl w:val="F190A7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B225DD5"/>
    <w:multiLevelType w:val="hybridMultilevel"/>
    <w:tmpl w:val="80163AE4"/>
    <w:lvl w:ilvl="0" w:tplc="A4FABDA8">
      <w:start w:val="1"/>
      <w:numFmt w:val="bullet"/>
      <w:lvlText w:val="·"/>
      <w:lvlJc w:val="left"/>
      <w:pPr>
        <w:ind w:left="720" w:hanging="360"/>
      </w:pPr>
      <w:rPr>
        <w:rFonts w:ascii="Symbol" w:hAnsi="Symbol" w:hint="default"/>
      </w:rPr>
    </w:lvl>
    <w:lvl w:ilvl="1" w:tplc="723A9A0C">
      <w:start w:val="1"/>
      <w:numFmt w:val="bullet"/>
      <w:lvlText w:val="o"/>
      <w:lvlJc w:val="left"/>
      <w:pPr>
        <w:ind w:left="1440" w:hanging="360"/>
      </w:pPr>
      <w:rPr>
        <w:rFonts w:ascii="Courier New" w:hAnsi="Courier New" w:hint="default"/>
      </w:rPr>
    </w:lvl>
    <w:lvl w:ilvl="2" w:tplc="279AC1FE">
      <w:start w:val="1"/>
      <w:numFmt w:val="bullet"/>
      <w:lvlText w:val=""/>
      <w:lvlJc w:val="left"/>
      <w:pPr>
        <w:ind w:left="2160" w:hanging="360"/>
      </w:pPr>
      <w:rPr>
        <w:rFonts w:ascii="Wingdings" w:hAnsi="Wingdings" w:hint="default"/>
      </w:rPr>
    </w:lvl>
    <w:lvl w:ilvl="3" w:tplc="C4883C9C">
      <w:start w:val="1"/>
      <w:numFmt w:val="bullet"/>
      <w:lvlText w:val=""/>
      <w:lvlJc w:val="left"/>
      <w:pPr>
        <w:ind w:left="2880" w:hanging="360"/>
      </w:pPr>
      <w:rPr>
        <w:rFonts w:ascii="Symbol" w:hAnsi="Symbol" w:hint="default"/>
      </w:rPr>
    </w:lvl>
    <w:lvl w:ilvl="4" w:tplc="B672E5E4">
      <w:start w:val="1"/>
      <w:numFmt w:val="bullet"/>
      <w:lvlText w:val="o"/>
      <w:lvlJc w:val="left"/>
      <w:pPr>
        <w:ind w:left="3600" w:hanging="360"/>
      </w:pPr>
      <w:rPr>
        <w:rFonts w:ascii="Courier New" w:hAnsi="Courier New" w:hint="default"/>
      </w:rPr>
    </w:lvl>
    <w:lvl w:ilvl="5" w:tplc="10E6B9F6">
      <w:start w:val="1"/>
      <w:numFmt w:val="bullet"/>
      <w:lvlText w:val=""/>
      <w:lvlJc w:val="left"/>
      <w:pPr>
        <w:ind w:left="4320" w:hanging="360"/>
      </w:pPr>
      <w:rPr>
        <w:rFonts w:ascii="Wingdings" w:hAnsi="Wingdings" w:hint="default"/>
      </w:rPr>
    </w:lvl>
    <w:lvl w:ilvl="6" w:tplc="B262CAF4">
      <w:start w:val="1"/>
      <w:numFmt w:val="bullet"/>
      <w:lvlText w:val=""/>
      <w:lvlJc w:val="left"/>
      <w:pPr>
        <w:ind w:left="5040" w:hanging="360"/>
      </w:pPr>
      <w:rPr>
        <w:rFonts w:ascii="Symbol" w:hAnsi="Symbol" w:hint="default"/>
      </w:rPr>
    </w:lvl>
    <w:lvl w:ilvl="7" w:tplc="7C16DDD4">
      <w:start w:val="1"/>
      <w:numFmt w:val="bullet"/>
      <w:lvlText w:val="o"/>
      <w:lvlJc w:val="left"/>
      <w:pPr>
        <w:ind w:left="5760" w:hanging="360"/>
      </w:pPr>
      <w:rPr>
        <w:rFonts w:ascii="Courier New" w:hAnsi="Courier New" w:hint="default"/>
      </w:rPr>
    </w:lvl>
    <w:lvl w:ilvl="8" w:tplc="CC5EB800">
      <w:start w:val="1"/>
      <w:numFmt w:val="bullet"/>
      <w:lvlText w:val=""/>
      <w:lvlJc w:val="left"/>
      <w:pPr>
        <w:ind w:left="6480" w:hanging="360"/>
      </w:pPr>
      <w:rPr>
        <w:rFonts w:ascii="Wingdings" w:hAnsi="Wingdings" w:hint="default"/>
      </w:rPr>
    </w:lvl>
  </w:abstractNum>
  <w:abstractNum w:abstractNumId="31"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E943C8"/>
    <w:multiLevelType w:val="hybridMultilevel"/>
    <w:tmpl w:val="62E20C2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6E353162"/>
    <w:multiLevelType w:val="multilevel"/>
    <w:tmpl w:val="8A9A97EC"/>
    <w:lvl w:ilvl="0">
      <w:start w:val="10"/>
      <w:numFmt w:val="decimal"/>
      <w:lvlText w:val="%1."/>
      <w:lvlJc w:val="left"/>
      <w:pPr>
        <w:ind w:left="90" w:hanging="360"/>
      </w:pPr>
      <w:rPr>
        <w:rFonts w:hint="default"/>
      </w:rPr>
    </w:lvl>
    <w:lvl w:ilvl="1">
      <w:start w:val="1"/>
      <w:numFmt w:val="decimal"/>
      <w:isLgl/>
      <w:lvlText w:val="%1.%2"/>
      <w:lvlJc w:val="left"/>
      <w:pPr>
        <w:ind w:left="640" w:hanging="400"/>
      </w:pPr>
      <w:rPr>
        <w:rFonts w:hint="default"/>
      </w:rPr>
    </w:lvl>
    <w:lvl w:ilvl="2">
      <w:start w:val="1"/>
      <w:numFmt w:val="decimal"/>
      <w:isLgl/>
      <w:lvlText w:val="%1.%2.%3"/>
      <w:lvlJc w:val="left"/>
      <w:pPr>
        <w:ind w:left="1150" w:hanging="40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490" w:hanging="72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380" w:hanging="1080"/>
      </w:pPr>
      <w:rPr>
        <w:rFonts w:hint="default"/>
      </w:rPr>
    </w:lvl>
    <w:lvl w:ilvl="8">
      <w:start w:val="1"/>
      <w:numFmt w:val="decimal"/>
      <w:isLgl/>
      <w:lvlText w:val="%1.%2.%3.%4.%5.%6.%7.%8.%9"/>
      <w:lvlJc w:val="left"/>
      <w:pPr>
        <w:ind w:left="5250" w:hanging="1440"/>
      </w:pPr>
      <w:rPr>
        <w:rFonts w:hint="default"/>
      </w:rPr>
    </w:lvl>
  </w:abstractNum>
  <w:abstractNum w:abstractNumId="34"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133BFC"/>
    <w:multiLevelType w:val="hybridMultilevel"/>
    <w:tmpl w:val="C854E344"/>
    <w:lvl w:ilvl="0" w:tplc="503CA518">
      <w:start w:val="1"/>
      <w:numFmt w:val="lowerLetter"/>
      <w:lvlText w:val="%1."/>
      <w:lvlJc w:val="left"/>
      <w:pPr>
        <w:ind w:left="720" w:hanging="360"/>
      </w:pPr>
    </w:lvl>
    <w:lvl w:ilvl="1" w:tplc="04C0B912">
      <w:start w:val="1"/>
      <w:numFmt w:val="lowerLetter"/>
      <w:lvlText w:val="%2."/>
      <w:lvlJc w:val="left"/>
      <w:pPr>
        <w:ind w:left="1440" w:hanging="360"/>
      </w:pPr>
    </w:lvl>
    <w:lvl w:ilvl="2" w:tplc="74A20AA6">
      <w:start w:val="1"/>
      <w:numFmt w:val="lowerRoman"/>
      <w:lvlText w:val="%3."/>
      <w:lvlJc w:val="right"/>
      <w:pPr>
        <w:ind w:left="2160" w:hanging="180"/>
      </w:pPr>
    </w:lvl>
    <w:lvl w:ilvl="3" w:tplc="F15616D8">
      <w:start w:val="1"/>
      <w:numFmt w:val="decimal"/>
      <w:lvlText w:val="%4."/>
      <w:lvlJc w:val="left"/>
      <w:pPr>
        <w:ind w:left="2880" w:hanging="360"/>
      </w:pPr>
    </w:lvl>
    <w:lvl w:ilvl="4" w:tplc="DF9ABA2A">
      <w:start w:val="1"/>
      <w:numFmt w:val="lowerLetter"/>
      <w:lvlText w:val="%5."/>
      <w:lvlJc w:val="left"/>
      <w:pPr>
        <w:ind w:left="3600" w:hanging="360"/>
      </w:pPr>
    </w:lvl>
    <w:lvl w:ilvl="5" w:tplc="54221030">
      <w:start w:val="1"/>
      <w:numFmt w:val="lowerRoman"/>
      <w:lvlText w:val="%6."/>
      <w:lvlJc w:val="right"/>
      <w:pPr>
        <w:ind w:left="4320" w:hanging="180"/>
      </w:pPr>
    </w:lvl>
    <w:lvl w:ilvl="6" w:tplc="5DA87DDC">
      <w:start w:val="1"/>
      <w:numFmt w:val="decimal"/>
      <w:lvlText w:val="%7."/>
      <w:lvlJc w:val="left"/>
      <w:pPr>
        <w:ind w:left="5040" w:hanging="360"/>
      </w:pPr>
    </w:lvl>
    <w:lvl w:ilvl="7" w:tplc="DB8AD7B0">
      <w:start w:val="1"/>
      <w:numFmt w:val="lowerLetter"/>
      <w:lvlText w:val="%8."/>
      <w:lvlJc w:val="left"/>
      <w:pPr>
        <w:ind w:left="5760" w:hanging="360"/>
      </w:pPr>
    </w:lvl>
    <w:lvl w:ilvl="8" w:tplc="1A745870">
      <w:start w:val="1"/>
      <w:numFmt w:val="lowerRoman"/>
      <w:lvlText w:val="%9."/>
      <w:lvlJc w:val="right"/>
      <w:pPr>
        <w:ind w:left="6480" w:hanging="180"/>
      </w:pPr>
    </w:lvl>
  </w:abstractNum>
  <w:abstractNum w:abstractNumId="36" w15:restartNumberingAfterBreak="0">
    <w:nsid w:val="73A1270E"/>
    <w:multiLevelType w:val="hybridMultilevel"/>
    <w:tmpl w:val="4B7EAABC"/>
    <w:lvl w:ilvl="0" w:tplc="4009001B">
      <w:start w:val="1"/>
      <w:numFmt w:val="lowerRoman"/>
      <w:lvlText w:val="%1."/>
      <w:lvlJc w:val="right"/>
      <w:pPr>
        <w:ind w:left="720" w:hanging="360"/>
      </w:pPr>
      <w:rPr>
        <w:rFonts w:hint="default"/>
      </w:rPr>
    </w:lvl>
    <w:lvl w:ilvl="1" w:tplc="7C92602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A559D0"/>
    <w:multiLevelType w:val="hybridMultilevel"/>
    <w:tmpl w:val="C888C80C"/>
    <w:lvl w:ilvl="0" w:tplc="84A07BA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51354BC"/>
    <w:multiLevelType w:val="hybridMultilevel"/>
    <w:tmpl w:val="22B49B54"/>
    <w:lvl w:ilvl="0" w:tplc="93661D78">
      <w:start w:val="1"/>
      <w:numFmt w:val="lowerLetter"/>
      <w:lvlText w:val="%1."/>
      <w:lvlJc w:val="left"/>
      <w:pPr>
        <w:ind w:left="720" w:hanging="360"/>
      </w:pPr>
    </w:lvl>
    <w:lvl w:ilvl="1" w:tplc="D06E94B0">
      <w:start w:val="1"/>
      <w:numFmt w:val="lowerLetter"/>
      <w:lvlText w:val="%2."/>
      <w:lvlJc w:val="left"/>
      <w:pPr>
        <w:ind w:left="1440" w:hanging="360"/>
      </w:pPr>
    </w:lvl>
    <w:lvl w:ilvl="2" w:tplc="8CAE797A">
      <w:start w:val="1"/>
      <w:numFmt w:val="lowerRoman"/>
      <w:lvlText w:val="%3."/>
      <w:lvlJc w:val="right"/>
      <w:pPr>
        <w:ind w:left="2160" w:hanging="180"/>
      </w:pPr>
    </w:lvl>
    <w:lvl w:ilvl="3" w:tplc="CEEEFC1E">
      <w:start w:val="1"/>
      <w:numFmt w:val="decimal"/>
      <w:lvlText w:val="%4."/>
      <w:lvlJc w:val="left"/>
      <w:pPr>
        <w:ind w:left="2880" w:hanging="360"/>
      </w:pPr>
    </w:lvl>
    <w:lvl w:ilvl="4" w:tplc="BAF86B9E">
      <w:start w:val="1"/>
      <w:numFmt w:val="lowerLetter"/>
      <w:lvlText w:val="%5."/>
      <w:lvlJc w:val="left"/>
      <w:pPr>
        <w:ind w:left="3600" w:hanging="360"/>
      </w:pPr>
    </w:lvl>
    <w:lvl w:ilvl="5" w:tplc="EA321A0C">
      <w:start w:val="1"/>
      <w:numFmt w:val="lowerRoman"/>
      <w:lvlText w:val="%6."/>
      <w:lvlJc w:val="right"/>
      <w:pPr>
        <w:ind w:left="4320" w:hanging="180"/>
      </w:pPr>
    </w:lvl>
    <w:lvl w:ilvl="6" w:tplc="84A6376C">
      <w:start w:val="1"/>
      <w:numFmt w:val="decimal"/>
      <w:lvlText w:val="%7."/>
      <w:lvlJc w:val="left"/>
      <w:pPr>
        <w:ind w:left="5040" w:hanging="360"/>
      </w:pPr>
    </w:lvl>
    <w:lvl w:ilvl="7" w:tplc="8D6E4DE6">
      <w:start w:val="1"/>
      <w:numFmt w:val="lowerLetter"/>
      <w:lvlText w:val="%8."/>
      <w:lvlJc w:val="left"/>
      <w:pPr>
        <w:ind w:left="5760" w:hanging="360"/>
      </w:pPr>
    </w:lvl>
    <w:lvl w:ilvl="8" w:tplc="EF1C8B26">
      <w:start w:val="1"/>
      <w:numFmt w:val="lowerRoman"/>
      <w:lvlText w:val="%9."/>
      <w:lvlJc w:val="right"/>
      <w:pPr>
        <w:ind w:left="6480" w:hanging="180"/>
      </w:pPr>
    </w:lvl>
  </w:abstractNum>
  <w:abstractNum w:abstractNumId="39"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1" w15:restartNumberingAfterBreak="0">
    <w:nsid w:val="7CF2F17E"/>
    <w:multiLevelType w:val="hybridMultilevel"/>
    <w:tmpl w:val="06706E64"/>
    <w:lvl w:ilvl="0" w:tplc="4EBA974A">
      <w:start w:val="1"/>
      <w:numFmt w:val="lowerLetter"/>
      <w:lvlText w:val="%1."/>
      <w:lvlJc w:val="left"/>
      <w:pPr>
        <w:ind w:left="720" w:hanging="360"/>
      </w:pPr>
    </w:lvl>
    <w:lvl w:ilvl="1" w:tplc="9C6435AE">
      <w:start w:val="1"/>
      <w:numFmt w:val="lowerLetter"/>
      <w:lvlText w:val="%2."/>
      <w:lvlJc w:val="left"/>
      <w:pPr>
        <w:ind w:left="1440" w:hanging="360"/>
      </w:pPr>
    </w:lvl>
    <w:lvl w:ilvl="2" w:tplc="C93471F4">
      <w:start w:val="1"/>
      <w:numFmt w:val="lowerRoman"/>
      <w:lvlText w:val="%3."/>
      <w:lvlJc w:val="right"/>
      <w:pPr>
        <w:ind w:left="2160" w:hanging="180"/>
      </w:pPr>
    </w:lvl>
    <w:lvl w:ilvl="3" w:tplc="2DA46A80">
      <w:start w:val="1"/>
      <w:numFmt w:val="decimal"/>
      <w:lvlText w:val="%4."/>
      <w:lvlJc w:val="left"/>
      <w:pPr>
        <w:ind w:left="2880" w:hanging="360"/>
      </w:pPr>
    </w:lvl>
    <w:lvl w:ilvl="4" w:tplc="30F20FA4">
      <w:start w:val="1"/>
      <w:numFmt w:val="lowerLetter"/>
      <w:lvlText w:val="%5."/>
      <w:lvlJc w:val="left"/>
      <w:pPr>
        <w:ind w:left="3600" w:hanging="360"/>
      </w:pPr>
    </w:lvl>
    <w:lvl w:ilvl="5" w:tplc="852C6902">
      <w:start w:val="1"/>
      <w:numFmt w:val="lowerRoman"/>
      <w:lvlText w:val="%6."/>
      <w:lvlJc w:val="right"/>
      <w:pPr>
        <w:ind w:left="4320" w:hanging="180"/>
      </w:pPr>
    </w:lvl>
    <w:lvl w:ilvl="6" w:tplc="EFE26D64">
      <w:start w:val="1"/>
      <w:numFmt w:val="decimal"/>
      <w:lvlText w:val="%7."/>
      <w:lvlJc w:val="left"/>
      <w:pPr>
        <w:ind w:left="5040" w:hanging="360"/>
      </w:pPr>
    </w:lvl>
    <w:lvl w:ilvl="7" w:tplc="17547AD8">
      <w:start w:val="1"/>
      <w:numFmt w:val="lowerLetter"/>
      <w:lvlText w:val="%8."/>
      <w:lvlJc w:val="left"/>
      <w:pPr>
        <w:ind w:left="5760" w:hanging="360"/>
      </w:pPr>
    </w:lvl>
    <w:lvl w:ilvl="8" w:tplc="1BF87C8E">
      <w:start w:val="1"/>
      <w:numFmt w:val="lowerRoman"/>
      <w:lvlText w:val="%9."/>
      <w:lvlJc w:val="right"/>
      <w:pPr>
        <w:ind w:left="6480" w:hanging="180"/>
      </w:pPr>
    </w:lvl>
  </w:abstractNum>
  <w:abstractNum w:abstractNumId="42" w15:restartNumberingAfterBreak="0">
    <w:nsid w:val="7D9056B4"/>
    <w:multiLevelType w:val="hybridMultilevel"/>
    <w:tmpl w:val="17903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51896602">
    <w:abstractNumId w:val="26"/>
  </w:num>
  <w:num w:numId="2" w16cid:durableId="595597062">
    <w:abstractNumId w:val="0"/>
  </w:num>
  <w:num w:numId="3" w16cid:durableId="1685941691">
    <w:abstractNumId w:val="39"/>
  </w:num>
  <w:num w:numId="4" w16cid:durableId="571356352">
    <w:abstractNumId w:val="18"/>
  </w:num>
  <w:num w:numId="5" w16cid:durableId="862666812">
    <w:abstractNumId w:val="24"/>
  </w:num>
  <w:num w:numId="6" w16cid:durableId="1329093249">
    <w:abstractNumId w:val="40"/>
  </w:num>
  <w:num w:numId="7" w16cid:durableId="1475028190">
    <w:abstractNumId w:val="17"/>
  </w:num>
  <w:num w:numId="8" w16cid:durableId="205723074">
    <w:abstractNumId w:val="11"/>
  </w:num>
  <w:num w:numId="9" w16cid:durableId="1214348604">
    <w:abstractNumId w:val="10"/>
  </w:num>
  <w:num w:numId="10" w16cid:durableId="747535564">
    <w:abstractNumId w:val="2"/>
  </w:num>
  <w:num w:numId="11" w16cid:durableId="1601984043">
    <w:abstractNumId w:val="9"/>
  </w:num>
  <w:num w:numId="12" w16cid:durableId="1457678349">
    <w:abstractNumId w:val="21"/>
  </w:num>
  <w:num w:numId="13" w16cid:durableId="3866808">
    <w:abstractNumId w:val="33"/>
  </w:num>
  <w:num w:numId="14" w16cid:durableId="455222196">
    <w:abstractNumId w:val="16"/>
  </w:num>
  <w:num w:numId="15" w16cid:durableId="1429156169">
    <w:abstractNumId w:val="12"/>
  </w:num>
  <w:num w:numId="16" w16cid:durableId="1979916956">
    <w:abstractNumId w:val="7"/>
  </w:num>
  <w:num w:numId="17" w16cid:durableId="1226841014">
    <w:abstractNumId w:val="29"/>
  </w:num>
  <w:num w:numId="18" w16cid:durableId="1360859057">
    <w:abstractNumId w:val="19"/>
  </w:num>
  <w:num w:numId="19" w16cid:durableId="90707752">
    <w:abstractNumId w:val="42"/>
  </w:num>
  <w:num w:numId="20" w16cid:durableId="683365925">
    <w:abstractNumId w:val="20"/>
  </w:num>
  <w:num w:numId="21" w16cid:durableId="1966154863">
    <w:abstractNumId w:val="36"/>
  </w:num>
  <w:num w:numId="22" w16cid:durableId="347365600">
    <w:abstractNumId w:val="37"/>
  </w:num>
  <w:num w:numId="23" w16cid:durableId="287664968">
    <w:abstractNumId w:val="1"/>
  </w:num>
  <w:num w:numId="24" w16cid:durableId="1658807034">
    <w:abstractNumId w:val="32"/>
  </w:num>
  <w:num w:numId="25" w16cid:durableId="1193109334">
    <w:abstractNumId w:val="5"/>
  </w:num>
  <w:num w:numId="26" w16cid:durableId="330644580">
    <w:abstractNumId w:val="15"/>
  </w:num>
  <w:num w:numId="27" w16cid:durableId="474954256">
    <w:abstractNumId w:val="23"/>
  </w:num>
  <w:num w:numId="28" w16cid:durableId="507867696">
    <w:abstractNumId w:val="8"/>
  </w:num>
  <w:num w:numId="29" w16cid:durableId="767582401">
    <w:abstractNumId w:val="3"/>
  </w:num>
  <w:num w:numId="30" w16cid:durableId="1143423665">
    <w:abstractNumId w:val="14"/>
  </w:num>
  <w:num w:numId="31" w16cid:durableId="1338077690">
    <w:abstractNumId w:val="22"/>
  </w:num>
  <w:num w:numId="32" w16cid:durableId="284234617">
    <w:abstractNumId w:val="4"/>
  </w:num>
  <w:num w:numId="33" w16cid:durableId="936013742">
    <w:abstractNumId w:val="31"/>
  </w:num>
  <w:num w:numId="34" w16cid:durableId="1705522312">
    <w:abstractNumId w:val="34"/>
  </w:num>
  <w:num w:numId="35" w16cid:durableId="854727247">
    <w:abstractNumId w:val="28"/>
  </w:num>
  <w:num w:numId="36" w16cid:durableId="2039888128">
    <w:abstractNumId w:val="13"/>
  </w:num>
  <w:num w:numId="37" w16cid:durableId="1095201255">
    <w:abstractNumId w:val="41"/>
  </w:num>
  <w:num w:numId="38" w16cid:durableId="2000693687">
    <w:abstractNumId w:val="30"/>
  </w:num>
  <w:num w:numId="39" w16cid:durableId="148404318">
    <w:abstractNumId w:val="6"/>
  </w:num>
  <w:num w:numId="40" w16cid:durableId="91510043">
    <w:abstractNumId w:val="38"/>
  </w:num>
  <w:num w:numId="41" w16cid:durableId="1144931606">
    <w:abstractNumId w:val="35"/>
  </w:num>
  <w:num w:numId="42" w16cid:durableId="570892969">
    <w:abstractNumId w:val="27"/>
  </w:num>
  <w:num w:numId="43" w16cid:durableId="169962456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59CE"/>
    <w:rsid w:val="00005EFC"/>
    <w:rsid w:val="00006F66"/>
    <w:rsid w:val="0001092A"/>
    <w:rsid w:val="00013F66"/>
    <w:rsid w:val="0001430A"/>
    <w:rsid w:val="00014A00"/>
    <w:rsid w:val="00015DD4"/>
    <w:rsid w:val="000205DE"/>
    <w:rsid w:val="00020B22"/>
    <w:rsid w:val="00021ED4"/>
    <w:rsid w:val="00022832"/>
    <w:rsid w:val="000259EB"/>
    <w:rsid w:val="00033545"/>
    <w:rsid w:val="000358AA"/>
    <w:rsid w:val="000407F6"/>
    <w:rsid w:val="0004335E"/>
    <w:rsid w:val="0004353D"/>
    <w:rsid w:val="000437C9"/>
    <w:rsid w:val="00052E79"/>
    <w:rsid w:val="00054D04"/>
    <w:rsid w:val="00055784"/>
    <w:rsid w:val="00060AFD"/>
    <w:rsid w:val="0006334F"/>
    <w:rsid w:val="00064D60"/>
    <w:rsid w:val="00064F51"/>
    <w:rsid w:val="0006700D"/>
    <w:rsid w:val="0006742F"/>
    <w:rsid w:val="0006749D"/>
    <w:rsid w:val="0007151A"/>
    <w:rsid w:val="00072E89"/>
    <w:rsid w:val="00072FCA"/>
    <w:rsid w:val="00074750"/>
    <w:rsid w:val="000749E9"/>
    <w:rsid w:val="000771C4"/>
    <w:rsid w:val="00084FAF"/>
    <w:rsid w:val="0009431D"/>
    <w:rsid w:val="00094D5D"/>
    <w:rsid w:val="000970E9"/>
    <w:rsid w:val="000973CD"/>
    <w:rsid w:val="00097B31"/>
    <w:rsid w:val="000A2679"/>
    <w:rsid w:val="000A6E24"/>
    <w:rsid w:val="000A73B8"/>
    <w:rsid w:val="000B0693"/>
    <w:rsid w:val="000B3016"/>
    <w:rsid w:val="000C126A"/>
    <w:rsid w:val="000C3640"/>
    <w:rsid w:val="000E1791"/>
    <w:rsid w:val="000E2F0E"/>
    <w:rsid w:val="000E3C4B"/>
    <w:rsid w:val="000E5F2F"/>
    <w:rsid w:val="000E6AAA"/>
    <w:rsid w:val="000E707B"/>
    <w:rsid w:val="000F024E"/>
    <w:rsid w:val="000F09D4"/>
    <w:rsid w:val="000F218F"/>
    <w:rsid w:val="000F5A45"/>
    <w:rsid w:val="000F7226"/>
    <w:rsid w:val="00101637"/>
    <w:rsid w:val="001079AB"/>
    <w:rsid w:val="00110FA7"/>
    <w:rsid w:val="00117E86"/>
    <w:rsid w:val="001200B6"/>
    <w:rsid w:val="001228AD"/>
    <w:rsid w:val="0012340C"/>
    <w:rsid w:val="001265F6"/>
    <w:rsid w:val="00133097"/>
    <w:rsid w:val="001331B6"/>
    <w:rsid w:val="00134858"/>
    <w:rsid w:val="00140BC5"/>
    <w:rsid w:val="001428D2"/>
    <w:rsid w:val="00150FA5"/>
    <w:rsid w:val="00151B35"/>
    <w:rsid w:val="00151B42"/>
    <w:rsid w:val="00151D6B"/>
    <w:rsid w:val="00152014"/>
    <w:rsid w:val="00152481"/>
    <w:rsid w:val="00152765"/>
    <w:rsid w:val="001529EE"/>
    <w:rsid w:val="00160319"/>
    <w:rsid w:val="001618E0"/>
    <w:rsid w:val="00164538"/>
    <w:rsid w:val="001650FF"/>
    <w:rsid w:val="00166329"/>
    <w:rsid w:val="0017593D"/>
    <w:rsid w:val="00176B6A"/>
    <w:rsid w:val="00176DAB"/>
    <w:rsid w:val="00177BD5"/>
    <w:rsid w:val="00190209"/>
    <w:rsid w:val="00191EDB"/>
    <w:rsid w:val="00192CE4"/>
    <w:rsid w:val="00195678"/>
    <w:rsid w:val="001956FE"/>
    <w:rsid w:val="001A0ADF"/>
    <w:rsid w:val="001A1D49"/>
    <w:rsid w:val="001A350B"/>
    <w:rsid w:val="001B027E"/>
    <w:rsid w:val="001B1013"/>
    <w:rsid w:val="001B3F1B"/>
    <w:rsid w:val="001B462F"/>
    <w:rsid w:val="001B78AC"/>
    <w:rsid w:val="001C0387"/>
    <w:rsid w:val="001C06B8"/>
    <w:rsid w:val="001C2C76"/>
    <w:rsid w:val="001C2D0A"/>
    <w:rsid w:val="001C3054"/>
    <w:rsid w:val="001C754F"/>
    <w:rsid w:val="001C757C"/>
    <w:rsid w:val="001C7843"/>
    <w:rsid w:val="001D0774"/>
    <w:rsid w:val="001D0D64"/>
    <w:rsid w:val="001D4449"/>
    <w:rsid w:val="001D48A4"/>
    <w:rsid w:val="001D555F"/>
    <w:rsid w:val="001E2833"/>
    <w:rsid w:val="001E32A1"/>
    <w:rsid w:val="001E5DE8"/>
    <w:rsid w:val="001E6AA4"/>
    <w:rsid w:val="001E7545"/>
    <w:rsid w:val="001E77C1"/>
    <w:rsid w:val="001F4CA2"/>
    <w:rsid w:val="001F5FCD"/>
    <w:rsid w:val="001F6BF1"/>
    <w:rsid w:val="001F7566"/>
    <w:rsid w:val="001F761A"/>
    <w:rsid w:val="00201E07"/>
    <w:rsid w:val="00202125"/>
    <w:rsid w:val="00203C2C"/>
    <w:rsid w:val="00203EF2"/>
    <w:rsid w:val="00204C2C"/>
    <w:rsid w:val="00206749"/>
    <w:rsid w:val="00210BDA"/>
    <w:rsid w:val="00212550"/>
    <w:rsid w:val="00213610"/>
    <w:rsid w:val="00214A07"/>
    <w:rsid w:val="00214C2A"/>
    <w:rsid w:val="00221560"/>
    <w:rsid w:val="00221632"/>
    <w:rsid w:val="0022288A"/>
    <w:rsid w:val="00223947"/>
    <w:rsid w:val="00225615"/>
    <w:rsid w:val="002305E0"/>
    <w:rsid w:val="00230B42"/>
    <w:rsid w:val="00231E6E"/>
    <w:rsid w:val="00232F44"/>
    <w:rsid w:val="00233288"/>
    <w:rsid w:val="00240FC7"/>
    <w:rsid w:val="0024108F"/>
    <w:rsid w:val="00241709"/>
    <w:rsid w:val="00245756"/>
    <w:rsid w:val="00245F3F"/>
    <w:rsid w:val="00246E98"/>
    <w:rsid w:val="0025015B"/>
    <w:rsid w:val="00250E2A"/>
    <w:rsid w:val="002524FF"/>
    <w:rsid w:val="002536C2"/>
    <w:rsid w:val="00254D5D"/>
    <w:rsid w:val="00255416"/>
    <w:rsid w:val="0025699A"/>
    <w:rsid w:val="00264720"/>
    <w:rsid w:val="00266A7E"/>
    <w:rsid w:val="00271D6F"/>
    <w:rsid w:val="0027622E"/>
    <w:rsid w:val="00280929"/>
    <w:rsid w:val="00280B8C"/>
    <w:rsid w:val="00282F88"/>
    <w:rsid w:val="00283035"/>
    <w:rsid w:val="00283867"/>
    <w:rsid w:val="00283C59"/>
    <w:rsid w:val="002847BA"/>
    <w:rsid w:val="00284E15"/>
    <w:rsid w:val="00286F83"/>
    <w:rsid w:val="0029136C"/>
    <w:rsid w:val="00294A4A"/>
    <w:rsid w:val="002A1B43"/>
    <w:rsid w:val="002A224B"/>
    <w:rsid w:val="002A4335"/>
    <w:rsid w:val="002A4353"/>
    <w:rsid w:val="002A48CF"/>
    <w:rsid w:val="002A59AF"/>
    <w:rsid w:val="002A6247"/>
    <w:rsid w:val="002B2F41"/>
    <w:rsid w:val="002B4632"/>
    <w:rsid w:val="002C198E"/>
    <w:rsid w:val="002C6A28"/>
    <w:rsid w:val="002C7523"/>
    <w:rsid w:val="002D096D"/>
    <w:rsid w:val="002D48DA"/>
    <w:rsid w:val="002D5C04"/>
    <w:rsid w:val="002E055A"/>
    <w:rsid w:val="002E11B8"/>
    <w:rsid w:val="002E52C5"/>
    <w:rsid w:val="002E5383"/>
    <w:rsid w:val="002F15BC"/>
    <w:rsid w:val="002F45CE"/>
    <w:rsid w:val="00300F99"/>
    <w:rsid w:val="003022B6"/>
    <w:rsid w:val="00303DF9"/>
    <w:rsid w:val="00303F03"/>
    <w:rsid w:val="00305404"/>
    <w:rsid w:val="00314F62"/>
    <w:rsid w:val="00322F22"/>
    <w:rsid w:val="00322F39"/>
    <w:rsid w:val="00324981"/>
    <w:rsid w:val="00330B74"/>
    <w:rsid w:val="00331109"/>
    <w:rsid w:val="00335133"/>
    <w:rsid w:val="00337A43"/>
    <w:rsid w:val="00343519"/>
    <w:rsid w:val="00343BBE"/>
    <w:rsid w:val="00344030"/>
    <w:rsid w:val="00346E1E"/>
    <w:rsid w:val="003473BD"/>
    <w:rsid w:val="00350C68"/>
    <w:rsid w:val="00370F9E"/>
    <w:rsid w:val="00371A49"/>
    <w:rsid w:val="00376A1B"/>
    <w:rsid w:val="00380A2C"/>
    <w:rsid w:val="0038331D"/>
    <w:rsid w:val="00385563"/>
    <w:rsid w:val="0038575E"/>
    <w:rsid w:val="00385E35"/>
    <w:rsid w:val="00385EA3"/>
    <w:rsid w:val="00393BC9"/>
    <w:rsid w:val="003951B7"/>
    <w:rsid w:val="00395435"/>
    <w:rsid w:val="00395986"/>
    <w:rsid w:val="00397A6C"/>
    <w:rsid w:val="00397D8E"/>
    <w:rsid w:val="003A2556"/>
    <w:rsid w:val="003A3600"/>
    <w:rsid w:val="003A5099"/>
    <w:rsid w:val="003A5A08"/>
    <w:rsid w:val="003B2FD1"/>
    <w:rsid w:val="003B3591"/>
    <w:rsid w:val="003B4290"/>
    <w:rsid w:val="003B47CC"/>
    <w:rsid w:val="003B599D"/>
    <w:rsid w:val="003B6BCD"/>
    <w:rsid w:val="003C058C"/>
    <w:rsid w:val="003C1769"/>
    <w:rsid w:val="003C45F9"/>
    <w:rsid w:val="003D1ABD"/>
    <w:rsid w:val="003D21E9"/>
    <w:rsid w:val="003D3821"/>
    <w:rsid w:val="003D4057"/>
    <w:rsid w:val="003D4F8E"/>
    <w:rsid w:val="003D603E"/>
    <w:rsid w:val="003E402F"/>
    <w:rsid w:val="003E4579"/>
    <w:rsid w:val="003E4968"/>
    <w:rsid w:val="003E4B44"/>
    <w:rsid w:val="003F0B37"/>
    <w:rsid w:val="003F1451"/>
    <w:rsid w:val="003F45D0"/>
    <w:rsid w:val="003F4D61"/>
    <w:rsid w:val="003F5C0A"/>
    <w:rsid w:val="00402C86"/>
    <w:rsid w:val="00404F93"/>
    <w:rsid w:val="004072B6"/>
    <w:rsid w:val="0040765F"/>
    <w:rsid w:val="00416235"/>
    <w:rsid w:val="00426E45"/>
    <w:rsid w:val="00431F0B"/>
    <w:rsid w:val="00433654"/>
    <w:rsid w:val="00433743"/>
    <w:rsid w:val="00434B55"/>
    <w:rsid w:val="004354A1"/>
    <w:rsid w:val="00443FBF"/>
    <w:rsid w:val="00444D43"/>
    <w:rsid w:val="004452AB"/>
    <w:rsid w:val="00446988"/>
    <w:rsid w:val="00447CFE"/>
    <w:rsid w:val="00447FC3"/>
    <w:rsid w:val="00450656"/>
    <w:rsid w:val="00454891"/>
    <w:rsid w:val="004618C5"/>
    <w:rsid w:val="00461BB7"/>
    <w:rsid w:val="00462910"/>
    <w:rsid w:val="004654F8"/>
    <w:rsid w:val="00470698"/>
    <w:rsid w:val="004707A8"/>
    <w:rsid w:val="00473DCA"/>
    <w:rsid w:val="00482459"/>
    <w:rsid w:val="00485196"/>
    <w:rsid w:val="00486144"/>
    <w:rsid w:val="00490A08"/>
    <w:rsid w:val="00490C25"/>
    <w:rsid w:val="004A5609"/>
    <w:rsid w:val="004A5A7F"/>
    <w:rsid w:val="004A5BB6"/>
    <w:rsid w:val="004B10DF"/>
    <w:rsid w:val="004B1152"/>
    <w:rsid w:val="004B3D2F"/>
    <w:rsid w:val="004B4E36"/>
    <w:rsid w:val="004B7CC8"/>
    <w:rsid w:val="004C26F9"/>
    <w:rsid w:val="004C4B75"/>
    <w:rsid w:val="004D5097"/>
    <w:rsid w:val="004D56D2"/>
    <w:rsid w:val="004D5CED"/>
    <w:rsid w:val="004D75E3"/>
    <w:rsid w:val="004E1045"/>
    <w:rsid w:val="004E1B18"/>
    <w:rsid w:val="004E67B3"/>
    <w:rsid w:val="004E7071"/>
    <w:rsid w:val="004E7D51"/>
    <w:rsid w:val="004F0226"/>
    <w:rsid w:val="004F0ACE"/>
    <w:rsid w:val="004F1F50"/>
    <w:rsid w:val="004F2CA3"/>
    <w:rsid w:val="005013DF"/>
    <w:rsid w:val="00502103"/>
    <w:rsid w:val="0052371C"/>
    <w:rsid w:val="00534330"/>
    <w:rsid w:val="005379B6"/>
    <w:rsid w:val="00543059"/>
    <w:rsid w:val="005450E7"/>
    <w:rsid w:val="00551EBF"/>
    <w:rsid w:val="00552C70"/>
    <w:rsid w:val="0055504B"/>
    <w:rsid w:val="0055638A"/>
    <w:rsid w:val="00556987"/>
    <w:rsid w:val="00556D30"/>
    <w:rsid w:val="0056056A"/>
    <w:rsid w:val="00560626"/>
    <w:rsid w:val="00563B27"/>
    <w:rsid w:val="00564E58"/>
    <w:rsid w:val="00566F8A"/>
    <w:rsid w:val="00567FDC"/>
    <w:rsid w:val="00567FDD"/>
    <w:rsid w:val="00571E27"/>
    <w:rsid w:val="005740FE"/>
    <w:rsid w:val="005749DF"/>
    <w:rsid w:val="005749E9"/>
    <w:rsid w:val="005750EC"/>
    <w:rsid w:val="00584154"/>
    <w:rsid w:val="00585544"/>
    <w:rsid w:val="00585CAD"/>
    <w:rsid w:val="00586591"/>
    <w:rsid w:val="005900B1"/>
    <w:rsid w:val="00590DCF"/>
    <w:rsid w:val="00592650"/>
    <w:rsid w:val="00595C1B"/>
    <w:rsid w:val="00596511"/>
    <w:rsid w:val="0059771C"/>
    <w:rsid w:val="00597BB9"/>
    <w:rsid w:val="005A2A90"/>
    <w:rsid w:val="005A3D4B"/>
    <w:rsid w:val="005A3DFF"/>
    <w:rsid w:val="005A4A3A"/>
    <w:rsid w:val="005A7023"/>
    <w:rsid w:val="005B0AD4"/>
    <w:rsid w:val="005B15CE"/>
    <w:rsid w:val="005B3045"/>
    <w:rsid w:val="005B5FC7"/>
    <w:rsid w:val="005D2BD9"/>
    <w:rsid w:val="005D47B8"/>
    <w:rsid w:val="005E14D7"/>
    <w:rsid w:val="005E15B1"/>
    <w:rsid w:val="005E19F6"/>
    <w:rsid w:val="005E1B31"/>
    <w:rsid w:val="005E2547"/>
    <w:rsid w:val="005E2DFF"/>
    <w:rsid w:val="005E3780"/>
    <w:rsid w:val="005E3C93"/>
    <w:rsid w:val="005E67E3"/>
    <w:rsid w:val="005E7078"/>
    <w:rsid w:val="005F2282"/>
    <w:rsid w:val="005F2494"/>
    <w:rsid w:val="005F2E7F"/>
    <w:rsid w:val="005F3698"/>
    <w:rsid w:val="005F78B8"/>
    <w:rsid w:val="00600521"/>
    <w:rsid w:val="00607716"/>
    <w:rsid w:val="00612FAF"/>
    <w:rsid w:val="00621777"/>
    <w:rsid w:val="00622DF0"/>
    <w:rsid w:val="00625EE5"/>
    <w:rsid w:val="006275FA"/>
    <w:rsid w:val="00630752"/>
    <w:rsid w:val="0063433F"/>
    <w:rsid w:val="0063571D"/>
    <w:rsid w:val="00636BAC"/>
    <w:rsid w:val="006371A7"/>
    <w:rsid w:val="00637BD9"/>
    <w:rsid w:val="00640D0E"/>
    <w:rsid w:val="00644871"/>
    <w:rsid w:val="00645EA0"/>
    <w:rsid w:val="00655EA0"/>
    <w:rsid w:val="00656EDE"/>
    <w:rsid w:val="00665057"/>
    <w:rsid w:val="00673499"/>
    <w:rsid w:val="0067364E"/>
    <w:rsid w:val="006743B3"/>
    <w:rsid w:val="0067513D"/>
    <w:rsid w:val="00677647"/>
    <w:rsid w:val="00681644"/>
    <w:rsid w:val="00684769"/>
    <w:rsid w:val="00684F41"/>
    <w:rsid w:val="00686363"/>
    <w:rsid w:val="00690E3E"/>
    <w:rsid w:val="0069126B"/>
    <w:rsid w:val="00691B30"/>
    <w:rsid w:val="00695AE9"/>
    <w:rsid w:val="00696425"/>
    <w:rsid w:val="006A2A7F"/>
    <w:rsid w:val="006A36FF"/>
    <w:rsid w:val="006A5A4D"/>
    <w:rsid w:val="006B0E38"/>
    <w:rsid w:val="006B3421"/>
    <w:rsid w:val="006B6306"/>
    <w:rsid w:val="006C3247"/>
    <w:rsid w:val="006C5189"/>
    <w:rsid w:val="006C549F"/>
    <w:rsid w:val="006D23EF"/>
    <w:rsid w:val="006D34E6"/>
    <w:rsid w:val="006D621A"/>
    <w:rsid w:val="006D7AB8"/>
    <w:rsid w:val="006E0F7E"/>
    <w:rsid w:val="006E0FC9"/>
    <w:rsid w:val="006E537D"/>
    <w:rsid w:val="006E62D6"/>
    <w:rsid w:val="006E6F95"/>
    <w:rsid w:val="006F1325"/>
    <w:rsid w:val="006F3DE0"/>
    <w:rsid w:val="006F60FC"/>
    <w:rsid w:val="006F74CB"/>
    <w:rsid w:val="00701D63"/>
    <w:rsid w:val="0072080C"/>
    <w:rsid w:val="00721E97"/>
    <w:rsid w:val="007240D1"/>
    <w:rsid w:val="00727AE6"/>
    <w:rsid w:val="00735FBF"/>
    <w:rsid w:val="007405AA"/>
    <w:rsid w:val="00741FD7"/>
    <w:rsid w:val="007425DF"/>
    <w:rsid w:val="007439DF"/>
    <w:rsid w:val="007478F9"/>
    <w:rsid w:val="00750448"/>
    <w:rsid w:val="00751EC7"/>
    <w:rsid w:val="0075507D"/>
    <w:rsid w:val="007622E9"/>
    <w:rsid w:val="00766659"/>
    <w:rsid w:val="007737D7"/>
    <w:rsid w:val="007772EA"/>
    <w:rsid w:val="00784D07"/>
    <w:rsid w:val="00787BC7"/>
    <w:rsid w:val="0079550A"/>
    <w:rsid w:val="00795652"/>
    <w:rsid w:val="007A0CFD"/>
    <w:rsid w:val="007A2010"/>
    <w:rsid w:val="007A25A3"/>
    <w:rsid w:val="007A4A0A"/>
    <w:rsid w:val="007A57B3"/>
    <w:rsid w:val="007B1305"/>
    <w:rsid w:val="007B241B"/>
    <w:rsid w:val="007B6334"/>
    <w:rsid w:val="007B69C0"/>
    <w:rsid w:val="007B75CE"/>
    <w:rsid w:val="007B7680"/>
    <w:rsid w:val="007C14A8"/>
    <w:rsid w:val="007C6207"/>
    <w:rsid w:val="007C7648"/>
    <w:rsid w:val="007D228D"/>
    <w:rsid w:val="007D2908"/>
    <w:rsid w:val="007D7688"/>
    <w:rsid w:val="007E073F"/>
    <w:rsid w:val="007E1A86"/>
    <w:rsid w:val="007E6207"/>
    <w:rsid w:val="007F3D55"/>
    <w:rsid w:val="007F3FA0"/>
    <w:rsid w:val="007F4EDE"/>
    <w:rsid w:val="007F76F5"/>
    <w:rsid w:val="00800A09"/>
    <w:rsid w:val="00800AD6"/>
    <w:rsid w:val="00801DE8"/>
    <w:rsid w:val="00802BE7"/>
    <w:rsid w:val="00803E0E"/>
    <w:rsid w:val="00803EFF"/>
    <w:rsid w:val="00804FFA"/>
    <w:rsid w:val="008055E1"/>
    <w:rsid w:val="0080766A"/>
    <w:rsid w:val="008153FD"/>
    <w:rsid w:val="00821C94"/>
    <w:rsid w:val="00824C52"/>
    <w:rsid w:val="00833BE3"/>
    <w:rsid w:val="00840817"/>
    <w:rsid w:val="00841C6C"/>
    <w:rsid w:val="00842F20"/>
    <w:rsid w:val="00843361"/>
    <w:rsid w:val="00847B58"/>
    <w:rsid w:val="00847D02"/>
    <w:rsid w:val="00856EF1"/>
    <w:rsid w:val="00857B2B"/>
    <w:rsid w:val="00862A91"/>
    <w:rsid w:val="00877153"/>
    <w:rsid w:val="00881F14"/>
    <w:rsid w:val="00882EA1"/>
    <w:rsid w:val="008839B1"/>
    <w:rsid w:val="008842A9"/>
    <w:rsid w:val="0088532D"/>
    <w:rsid w:val="00885E20"/>
    <w:rsid w:val="0089550F"/>
    <w:rsid w:val="008A4449"/>
    <w:rsid w:val="008A4EC7"/>
    <w:rsid w:val="008A6193"/>
    <w:rsid w:val="008B1E75"/>
    <w:rsid w:val="008B20FD"/>
    <w:rsid w:val="008B54F3"/>
    <w:rsid w:val="008C1AE7"/>
    <w:rsid w:val="008C2301"/>
    <w:rsid w:val="008C3C80"/>
    <w:rsid w:val="008C49A8"/>
    <w:rsid w:val="008C6498"/>
    <w:rsid w:val="008D5BD7"/>
    <w:rsid w:val="008D67F2"/>
    <w:rsid w:val="008D71B5"/>
    <w:rsid w:val="008E29C9"/>
    <w:rsid w:val="008E38BF"/>
    <w:rsid w:val="008E4133"/>
    <w:rsid w:val="008E5862"/>
    <w:rsid w:val="008E7FD5"/>
    <w:rsid w:val="008F0DF7"/>
    <w:rsid w:val="008F1225"/>
    <w:rsid w:val="008F24AB"/>
    <w:rsid w:val="008F3162"/>
    <w:rsid w:val="008F66C4"/>
    <w:rsid w:val="008F6D80"/>
    <w:rsid w:val="008F72AF"/>
    <w:rsid w:val="008F7EC4"/>
    <w:rsid w:val="009004DF"/>
    <w:rsid w:val="00902986"/>
    <w:rsid w:val="00904AC7"/>
    <w:rsid w:val="00904D00"/>
    <w:rsid w:val="0091224C"/>
    <w:rsid w:val="00913B3F"/>
    <w:rsid w:val="0091403E"/>
    <w:rsid w:val="009149B4"/>
    <w:rsid w:val="00915491"/>
    <w:rsid w:val="009174F9"/>
    <w:rsid w:val="00917D6F"/>
    <w:rsid w:val="0092003D"/>
    <w:rsid w:val="00921D16"/>
    <w:rsid w:val="0092775B"/>
    <w:rsid w:val="00927C8C"/>
    <w:rsid w:val="00935F06"/>
    <w:rsid w:val="00940474"/>
    <w:rsid w:val="00943EE4"/>
    <w:rsid w:val="00944F1F"/>
    <w:rsid w:val="00945F5C"/>
    <w:rsid w:val="00946245"/>
    <w:rsid w:val="009504BD"/>
    <w:rsid w:val="009518CA"/>
    <w:rsid w:val="00951CF8"/>
    <w:rsid w:val="009522DB"/>
    <w:rsid w:val="00953387"/>
    <w:rsid w:val="00955A43"/>
    <w:rsid w:val="009611AE"/>
    <w:rsid w:val="00962755"/>
    <w:rsid w:val="0096402D"/>
    <w:rsid w:val="00964DC3"/>
    <w:rsid w:val="00967293"/>
    <w:rsid w:val="0097460C"/>
    <w:rsid w:val="00977190"/>
    <w:rsid w:val="009812E6"/>
    <w:rsid w:val="0098461A"/>
    <w:rsid w:val="00995628"/>
    <w:rsid w:val="0099562F"/>
    <w:rsid w:val="00995C43"/>
    <w:rsid w:val="009972C2"/>
    <w:rsid w:val="009A05CC"/>
    <w:rsid w:val="009A3FBC"/>
    <w:rsid w:val="009A4AEB"/>
    <w:rsid w:val="009A5817"/>
    <w:rsid w:val="009B2706"/>
    <w:rsid w:val="009B3B25"/>
    <w:rsid w:val="009B50A9"/>
    <w:rsid w:val="009B781E"/>
    <w:rsid w:val="009C0546"/>
    <w:rsid w:val="009C1F3E"/>
    <w:rsid w:val="009C4A44"/>
    <w:rsid w:val="009D2393"/>
    <w:rsid w:val="009D2F74"/>
    <w:rsid w:val="009D6533"/>
    <w:rsid w:val="009D7CEB"/>
    <w:rsid w:val="009E40D6"/>
    <w:rsid w:val="009E6764"/>
    <w:rsid w:val="009F1855"/>
    <w:rsid w:val="009F260F"/>
    <w:rsid w:val="009F5B2C"/>
    <w:rsid w:val="009F7888"/>
    <w:rsid w:val="00A108E7"/>
    <w:rsid w:val="00A10B2A"/>
    <w:rsid w:val="00A124C4"/>
    <w:rsid w:val="00A13AA4"/>
    <w:rsid w:val="00A15123"/>
    <w:rsid w:val="00A15534"/>
    <w:rsid w:val="00A1793A"/>
    <w:rsid w:val="00A20406"/>
    <w:rsid w:val="00A22CB9"/>
    <w:rsid w:val="00A22D45"/>
    <w:rsid w:val="00A234F7"/>
    <w:rsid w:val="00A26C40"/>
    <w:rsid w:val="00A3098D"/>
    <w:rsid w:val="00A319B0"/>
    <w:rsid w:val="00A33428"/>
    <w:rsid w:val="00A33E3A"/>
    <w:rsid w:val="00A34C5F"/>
    <w:rsid w:val="00A410E8"/>
    <w:rsid w:val="00A41F72"/>
    <w:rsid w:val="00A44F1A"/>
    <w:rsid w:val="00A51FBE"/>
    <w:rsid w:val="00A53E99"/>
    <w:rsid w:val="00A569D5"/>
    <w:rsid w:val="00A578B7"/>
    <w:rsid w:val="00A579AB"/>
    <w:rsid w:val="00A65539"/>
    <w:rsid w:val="00A66E6A"/>
    <w:rsid w:val="00A7292C"/>
    <w:rsid w:val="00A74451"/>
    <w:rsid w:val="00A74BE6"/>
    <w:rsid w:val="00A7798A"/>
    <w:rsid w:val="00A8769A"/>
    <w:rsid w:val="00A912DA"/>
    <w:rsid w:val="00A915ED"/>
    <w:rsid w:val="00A96907"/>
    <w:rsid w:val="00A96AA1"/>
    <w:rsid w:val="00A96C25"/>
    <w:rsid w:val="00AA265A"/>
    <w:rsid w:val="00AA2AE7"/>
    <w:rsid w:val="00AA38AC"/>
    <w:rsid w:val="00AB0EED"/>
    <w:rsid w:val="00AB0EFF"/>
    <w:rsid w:val="00AB329E"/>
    <w:rsid w:val="00AC0F81"/>
    <w:rsid w:val="00AC1A6F"/>
    <w:rsid w:val="00AC30E6"/>
    <w:rsid w:val="00AC7886"/>
    <w:rsid w:val="00AD2C69"/>
    <w:rsid w:val="00AD6EA0"/>
    <w:rsid w:val="00AD769B"/>
    <w:rsid w:val="00AF7F78"/>
    <w:rsid w:val="00B01855"/>
    <w:rsid w:val="00B12171"/>
    <w:rsid w:val="00B1392B"/>
    <w:rsid w:val="00B14237"/>
    <w:rsid w:val="00B14DB7"/>
    <w:rsid w:val="00B171C0"/>
    <w:rsid w:val="00B17B13"/>
    <w:rsid w:val="00B20858"/>
    <w:rsid w:val="00B25368"/>
    <w:rsid w:val="00B264B2"/>
    <w:rsid w:val="00B27739"/>
    <w:rsid w:val="00B308F6"/>
    <w:rsid w:val="00B32650"/>
    <w:rsid w:val="00B32FA9"/>
    <w:rsid w:val="00B33C45"/>
    <w:rsid w:val="00B34E53"/>
    <w:rsid w:val="00B35CDD"/>
    <w:rsid w:val="00B36A12"/>
    <w:rsid w:val="00B371E6"/>
    <w:rsid w:val="00B4133E"/>
    <w:rsid w:val="00B4186E"/>
    <w:rsid w:val="00B43D8A"/>
    <w:rsid w:val="00B44740"/>
    <w:rsid w:val="00B44FB0"/>
    <w:rsid w:val="00B4603E"/>
    <w:rsid w:val="00B462E6"/>
    <w:rsid w:val="00B50182"/>
    <w:rsid w:val="00B52511"/>
    <w:rsid w:val="00B52A09"/>
    <w:rsid w:val="00B53821"/>
    <w:rsid w:val="00B55B56"/>
    <w:rsid w:val="00B5682F"/>
    <w:rsid w:val="00B57AAD"/>
    <w:rsid w:val="00B60304"/>
    <w:rsid w:val="00B61729"/>
    <w:rsid w:val="00B6228A"/>
    <w:rsid w:val="00B661EE"/>
    <w:rsid w:val="00B70841"/>
    <w:rsid w:val="00B73FDA"/>
    <w:rsid w:val="00B75540"/>
    <w:rsid w:val="00B758D2"/>
    <w:rsid w:val="00B801C3"/>
    <w:rsid w:val="00B80C35"/>
    <w:rsid w:val="00B82F75"/>
    <w:rsid w:val="00B83688"/>
    <w:rsid w:val="00B876AE"/>
    <w:rsid w:val="00B87D1B"/>
    <w:rsid w:val="00B90718"/>
    <w:rsid w:val="00B90AEA"/>
    <w:rsid w:val="00B910FE"/>
    <w:rsid w:val="00B93404"/>
    <w:rsid w:val="00B93A5A"/>
    <w:rsid w:val="00B95767"/>
    <w:rsid w:val="00B9620B"/>
    <w:rsid w:val="00BA08CD"/>
    <w:rsid w:val="00BA43D5"/>
    <w:rsid w:val="00BA51EB"/>
    <w:rsid w:val="00BA537E"/>
    <w:rsid w:val="00BB0698"/>
    <w:rsid w:val="00BB24C5"/>
    <w:rsid w:val="00BB3D7C"/>
    <w:rsid w:val="00BB4C23"/>
    <w:rsid w:val="00BB75D6"/>
    <w:rsid w:val="00BC0292"/>
    <w:rsid w:val="00BC1325"/>
    <w:rsid w:val="00BC1C73"/>
    <w:rsid w:val="00BC4E14"/>
    <w:rsid w:val="00BC671A"/>
    <w:rsid w:val="00BC672E"/>
    <w:rsid w:val="00BC7087"/>
    <w:rsid w:val="00BD6220"/>
    <w:rsid w:val="00BE09F1"/>
    <w:rsid w:val="00BE4E90"/>
    <w:rsid w:val="00BF0379"/>
    <w:rsid w:val="00BF05DB"/>
    <w:rsid w:val="00BF39DA"/>
    <w:rsid w:val="00BF70F1"/>
    <w:rsid w:val="00C00D13"/>
    <w:rsid w:val="00C016CE"/>
    <w:rsid w:val="00C07D43"/>
    <w:rsid w:val="00C10DE5"/>
    <w:rsid w:val="00C1141E"/>
    <w:rsid w:val="00C12035"/>
    <w:rsid w:val="00C17C2A"/>
    <w:rsid w:val="00C21CFB"/>
    <w:rsid w:val="00C22EF1"/>
    <w:rsid w:val="00C32BF7"/>
    <w:rsid w:val="00C34082"/>
    <w:rsid w:val="00C34F6D"/>
    <w:rsid w:val="00C3792E"/>
    <w:rsid w:val="00C41F68"/>
    <w:rsid w:val="00C4792D"/>
    <w:rsid w:val="00C51078"/>
    <w:rsid w:val="00C5168E"/>
    <w:rsid w:val="00C52AB7"/>
    <w:rsid w:val="00C54A86"/>
    <w:rsid w:val="00C56329"/>
    <w:rsid w:val="00C6136F"/>
    <w:rsid w:val="00C636D3"/>
    <w:rsid w:val="00C66B48"/>
    <w:rsid w:val="00C73789"/>
    <w:rsid w:val="00C77A52"/>
    <w:rsid w:val="00C85A55"/>
    <w:rsid w:val="00C85DF7"/>
    <w:rsid w:val="00C85E08"/>
    <w:rsid w:val="00C86F4C"/>
    <w:rsid w:val="00C942FB"/>
    <w:rsid w:val="00C96D03"/>
    <w:rsid w:val="00CA050B"/>
    <w:rsid w:val="00CA1DDF"/>
    <w:rsid w:val="00CA3198"/>
    <w:rsid w:val="00CA75CE"/>
    <w:rsid w:val="00CB4D95"/>
    <w:rsid w:val="00CC0110"/>
    <w:rsid w:val="00CC0CE2"/>
    <w:rsid w:val="00CC2B8F"/>
    <w:rsid w:val="00CC4760"/>
    <w:rsid w:val="00CC5A24"/>
    <w:rsid w:val="00CD13F3"/>
    <w:rsid w:val="00CD485E"/>
    <w:rsid w:val="00CD556A"/>
    <w:rsid w:val="00CD7F16"/>
    <w:rsid w:val="00CE0D50"/>
    <w:rsid w:val="00CF2C9D"/>
    <w:rsid w:val="00CF4BFA"/>
    <w:rsid w:val="00D01E03"/>
    <w:rsid w:val="00D03E61"/>
    <w:rsid w:val="00D13266"/>
    <w:rsid w:val="00D139EF"/>
    <w:rsid w:val="00D218CC"/>
    <w:rsid w:val="00D223F6"/>
    <w:rsid w:val="00D25A00"/>
    <w:rsid w:val="00D2730F"/>
    <w:rsid w:val="00D27FC7"/>
    <w:rsid w:val="00D321D6"/>
    <w:rsid w:val="00D3618C"/>
    <w:rsid w:val="00D42E34"/>
    <w:rsid w:val="00D44895"/>
    <w:rsid w:val="00D45B16"/>
    <w:rsid w:val="00D46CB7"/>
    <w:rsid w:val="00D54E06"/>
    <w:rsid w:val="00D55DEB"/>
    <w:rsid w:val="00D573BA"/>
    <w:rsid w:val="00D61917"/>
    <w:rsid w:val="00D65D46"/>
    <w:rsid w:val="00D661DB"/>
    <w:rsid w:val="00D671E4"/>
    <w:rsid w:val="00D70AFD"/>
    <w:rsid w:val="00D70D29"/>
    <w:rsid w:val="00D72971"/>
    <w:rsid w:val="00D72A4D"/>
    <w:rsid w:val="00D73265"/>
    <w:rsid w:val="00D761B7"/>
    <w:rsid w:val="00D77706"/>
    <w:rsid w:val="00D777B8"/>
    <w:rsid w:val="00D802BB"/>
    <w:rsid w:val="00D84BE6"/>
    <w:rsid w:val="00D94A84"/>
    <w:rsid w:val="00D954C2"/>
    <w:rsid w:val="00DA11A2"/>
    <w:rsid w:val="00DA42C4"/>
    <w:rsid w:val="00DA47F6"/>
    <w:rsid w:val="00DA49B9"/>
    <w:rsid w:val="00DA6374"/>
    <w:rsid w:val="00DB04C1"/>
    <w:rsid w:val="00DB334B"/>
    <w:rsid w:val="00DB47C1"/>
    <w:rsid w:val="00DB5496"/>
    <w:rsid w:val="00DB644C"/>
    <w:rsid w:val="00DC0261"/>
    <w:rsid w:val="00DD1BAD"/>
    <w:rsid w:val="00DD24E8"/>
    <w:rsid w:val="00DD2CFA"/>
    <w:rsid w:val="00DD34FA"/>
    <w:rsid w:val="00DD492E"/>
    <w:rsid w:val="00DD4A81"/>
    <w:rsid w:val="00DD4D75"/>
    <w:rsid w:val="00DD58B6"/>
    <w:rsid w:val="00DD72F5"/>
    <w:rsid w:val="00DE17CA"/>
    <w:rsid w:val="00DE5241"/>
    <w:rsid w:val="00DE5DF5"/>
    <w:rsid w:val="00E0368B"/>
    <w:rsid w:val="00E03CDD"/>
    <w:rsid w:val="00E0541F"/>
    <w:rsid w:val="00E06B72"/>
    <w:rsid w:val="00E14661"/>
    <w:rsid w:val="00E22E38"/>
    <w:rsid w:val="00E25CD7"/>
    <w:rsid w:val="00E2704E"/>
    <w:rsid w:val="00E300EA"/>
    <w:rsid w:val="00E30BFD"/>
    <w:rsid w:val="00E339A6"/>
    <w:rsid w:val="00E43B4B"/>
    <w:rsid w:val="00E44250"/>
    <w:rsid w:val="00E45A54"/>
    <w:rsid w:val="00E45E3A"/>
    <w:rsid w:val="00E52B5B"/>
    <w:rsid w:val="00E53383"/>
    <w:rsid w:val="00E548CD"/>
    <w:rsid w:val="00E55403"/>
    <w:rsid w:val="00E56962"/>
    <w:rsid w:val="00E609F3"/>
    <w:rsid w:val="00E62B80"/>
    <w:rsid w:val="00E62E10"/>
    <w:rsid w:val="00E65ABD"/>
    <w:rsid w:val="00E67145"/>
    <w:rsid w:val="00E72DF5"/>
    <w:rsid w:val="00E737B2"/>
    <w:rsid w:val="00E76467"/>
    <w:rsid w:val="00E772EF"/>
    <w:rsid w:val="00E80F39"/>
    <w:rsid w:val="00E8350C"/>
    <w:rsid w:val="00E85811"/>
    <w:rsid w:val="00E864CF"/>
    <w:rsid w:val="00E86733"/>
    <w:rsid w:val="00E9084C"/>
    <w:rsid w:val="00E919DC"/>
    <w:rsid w:val="00E93FC4"/>
    <w:rsid w:val="00EA18B8"/>
    <w:rsid w:val="00EA1C72"/>
    <w:rsid w:val="00EA2D5F"/>
    <w:rsid w:val="00EA73CD"/>
    <w:rsid w:val="00EA7E40"/>
    <w:rsid w:val="00EB3324"/>
    <w:rsid w:val="00EB46E6"/>
    <w:rsid w:val="00EB5C96"/>
    <w:rsid w:val="00EB662B"/>
    <w:rsid w:val="00EB7C9F"/>
    <w:rsid w:val="00EC04A5"/>
    <w:rsid w:val="00EC3A19"/>
    <w:rsid w:val="00EC66F3"/>
    <w:rsid w:val="00ED02A4"/>
    <w:rsid w:val="00ED447A"/>
    <w:rsid w:val="00ED4C83"/>
    <w:rsid w:val="00EE272E"/>
    <w:rsid w:val="00EE4B30"/>
    <w:rsid w:val="00EE5899"/>
    <w:rsid w:val="00EF0334"/>
    <w:rsid w:val="00EF1C14"/>
    <w:rsid w:val="00EF1E2A"/>
    <w:rsid w:val="00EF5C0B"/>
    <w:rsid w:val="00EF5E34"/>
    <w:rsid w:val="00F00447"/>
    <w:rsid w:val="00F00AF4"/>
    <w:rsid w:val="00F03C10"/>
    <w:rsid w:val="00F06424"/>
    <w:rsid w:val="00F11920"/>
    <w:rsid w:val="00F12408"/>
    <w:rsid w:val="00F155C0"/>
    <w:rsid w:val="00F172BD"/>
    <w:rsid w:val="00F2353A"/>
    <w:rsid w:val="00F24CA0"/>
    <w:rsid w:val="00F24DFD"/>
    <w:rsid w:val="00F31906"/>
    <w:rsid w:val="00F406B5"/>
    <w:rsid w:val="00F569F3"/>
    <w:rsid w:val="00F57E93"/>
    <w:rsid w:val="00F60044"/>
    <w:rsid w:val="00F603CC"/>
    <w:rsid w:val="00F61D4A"/>
    <w:rsid w:val="00F72402"/>
    <w:rsid w:val="00F72673"/>
    <w:rsid w:val="00F72EF1"/>
    <w:rsid w:val="00F74F39"/>
    <w:rsid w:val="00F77A7C"/>
    <w:rsid w:val="00F77ED2"/>
    <w:rsid w:val="00F80517"/>
    <w:rsid w:val="00F80991"/>
    <w:rsid w:val="00F81D2F"/>
    <w:rsid w:val="00F82069"/>
    <w:rsid w:val="00F842ED"/>
    <w:rsid w:val="00F8570B"/>
    <w:rsid w:val="00F87A2C"/>
    <w:rsid w:val="00F964CB"/>
    <w:rsid w:val="00F97EEC"/>
    <w:rsid w:val="00FA051D"/>
    <w:rsid w:val="00FA1998"/>
    <w:rsid w:val="00FA5DFA"/>
    <w:rsid w:val="00FB1880"/>
    <w:rsid w:val="00FB4DC3"/>
    <w:rsid w:val="00FB65C0"/>
    <w:rsid w:val="00FB6B26"/>
    <w:rsid w:val="00FC108E"/>
    <w:rsid w:val="00FC1BAF"/>
    <w:rsid w:val="00FC2C84"/>
    <w:rsid w:val="00FC3F11"/>
    <w:rsid w:val="00FD0F4E"/>
    <w:rsid w:val="00FD1BE5"/>
    <w:rsid w:val="00FD20DF"/>
    <w:rsid w:val="00FD53C9"/>
    <w:rsid w:val="00FE3F66"/>
    <w:rsid w:val="00FE49C6"/>
    <w:rsid w:val="00FE61DF"/>
    <w:rsid w:val="00FE6875"/>
    <w:rsid w:val="00FE68C9"/>
    <w:rsid w:val="06596480"/>
    <w:rsid w:val="08B8052E"/>
    <w:rsid w:val="08DC6812"/>
    <w:rsid w:val="09B1F481"/>
    <w:rsid w:val="0BC8B018"/>
    <w:rsid w:val="0F17E154"/>
    <w:rsid w:val="1BBC787C"/>
    <w:rsid w:val="24287CD5"/>
    <w:rsid w:val="2ADA2509"/>
    <w:rsid w:val="2D8D40C5"/>
    <w:rsid w:val="3633001A"/>
    <w:rsid w:val="39C40FFB"/>
    <w:rsid w:val="3BBAE892"/>
    <w:rsid w:val="42B53DB2"/>
    <w:rsid w:val="584CD770"/>
    <w:rsid w:val="5969DD9F"/>
    <w:rsid w:val="5BCA3E64"/>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86015579-1010-45A9-B6BA-5AEEC263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F1"/>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4162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609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semiHidden/>
    <w:unhideWhenUsed/>
    <w:rsid w:val="00C22EF1"/>
    <w:rPr>
      <w:sz w:val="16"/>
      <w:szCs w:val="16"/>
    </w:rPr>
  </w:style>
  <w:style w:type="paragraph" w:styleId="FootnoteText">
    <w:name w:val="footnote text"/>
    <w:basedOn w:val="Normal"/>
    <w:link w:val="FootnoteTextChar"/>
    <w:uiPriority w:val="99"/>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WB Para,Lapis Bulleted List,Dot pt,F5 List Paragraph,List Paragraph1,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ListParagraphChar">
    <w:name w:val="List Paragraph Char"/>
    <w:aliases w:val="List Paragraph (numbered (a)) Char,WB Para Char,Lapis Bulleted List Char,Dot pt Char,F5 List Paragraph Char,List Paragraph1 Char,No Spacing1 Char,List Paragraph Char Char Char Char,Indicator Text Char,Numbered Para 1 Char,L Char"/>
    <w:link w:val="ListParagraph"/>
    <w:uiPriority w:val="34"/>
    <w:qFormat/>
    <w:locked/>
    <w:rsid w:val="00223947"/>
  </w:style>
  <w:style w:type="character" w:customStyle="1" w:styleId="Heading4Char">
    <w:name w:val="Heading 4 Char"/>
    <w:basedOn w:val="DefaultParagraphFont"/>
    <w:link w:val="Heading4"/>
    <w:uiPriority w:val="9"/>
    <w:rsid w:val="00E609F3"/>
    <w:rPr>
      <w:rFonts w:asciiTheme="majorHAnsi" w:eastAsiaTheme="majorEastAsia" w:hAnsiTheme="majorHAnsi" w:cstheme="majorBidi"/>
      <w:i/>
      <w:iCs/>
      <w:color w:val="2F5496" w:themeColor="accent1" w:themeShade="BF"/>
    </w:rPr>
  </w:style>
  <w:style w:type="paragraph" w:customStyle="1" w:styleId="pf0">
    <w:name w:val="pf0"/>
    <w:basedOn w:val="Normal"/>
    <w:rsid w:val="00D42E3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ui-primitive">
    <w:name w:val="fui-primitive"/>
    <w:basedOn w:val="DefaultParagraphFont"/>
    <w:rsid w:val="00D802BB"/>
  </w:style>
  <w:style w:type="character" w:styleId="Strong">
    <w:name w:val="Strong"/>
    <w:basedOn w:val="DefaultParagraphFont"/>
    <w:uiPriority w:val="22"/>
    <w:qFormat/>
    <w:rsid w:val="00D802BB"/>
    <w:rPr>
      <w:b/>
      <w:bCs/>
    </w:rPr>
  </w:style>
  <w:style w:type="character" w:customStyle="1" w:styleId="cf01">
    <w:name w:val="cf01"/>
    <w:basedOn w:val="DefaultParagraphFont"/>
    <w:rsid w:val="007622E9"/>
    <w:rPr>
      <w:rFonts w:ascii="Segoe UI" w:hAnsi="Segoe UI" w:cs="Segoe UI" w:hint="default"/>
      <w:sz w:val="18"/>
      <w:szCs w:val="18"/>
    </w:rPr>
  </w:style>
  <w:style w:type="table" w:customStyle="1" w:styleId="TableGrid9">
    <w:name w:val="Table Grid9"/>
    <w:basedOn w:val="TableNormal"/>
    <w:next w:val="TableGrid"/>
    <w:uiPriority w:val="39"/>
    <w:rsid w:val="0026472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1">
    <w:name w:val="pf1"/>
    <w:basedOn w:val="Normal"/>
    <w:rsid w:val="00416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1623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814">
      <w:bodyDiv w:val="1"/>
      <w:marLeft w:val="0"/>
      <w:marRight w:val="0"/>
      <w:marTop w:val="0"/>
      <w:marBottom w:val="0"/>
      <w:divBdr>
        <w:top w:val="none" w:sz="0" w:space="0" w:color="auto"/>
        <w:left w:val="none" w:sz="0" w:space="0" w:color="auto"/>
        <w:bottom w:val="none" w:sz="0" w:space="0" w:color="auto"/>
        <w:right w:val="none" w:sz="0" w:space="0" w:color="auto"/>
      </w:divBdr>
    </w:div>
    <w:div w:id="100033964">
      <w:bodyDiv w:val="1"/>
      <w:marLeft w:val="0"/>
      <w:marRight w:val="0"/>
      <w:marTop w:val="0"/>
      <w:marBottom w:val="0"/>
      <w:divBdr>
        <w:top w:val="none" w:sz="0" w:space="0" w:color="auto"/>
        <w:left w:val="none" w:sz="0" w:space="0" w:color="auto"/>
        <w:bottom w:val="none" w:sz="0" w:space="0" w:color="auto"/>
        <w:right w:val="none" w:sz="0" w:space="0" w:color="auto"/>
      </w:divBdr>
    </w:div>
    <w:div w:id="146171939">
      <w:bodyDiv w:val="1"/>
      <w:marLeft w:val="0"/>
      <w:marRight w:val="0"/>
      <w:marTop w:val="0"/>
      <w:marBottom w:val="0"/>
      <w:divBdr>
        <w:top w:val="none" w:sz="0" w:space="0" w:color="auto"/>
        <w:left w:val="none" w:sz="0" w:space="0" w:color="auto"/>
        <w:bottom w:val="none" w:sz="0" w:space="0" w:color="auto"/>
        <w:right w:val="none" w:sz="0" w:space="0" w:color="auto"/>
      </w:divBdr>
      <w:divsChild>
        <w:div w:id="564802791">
          <w:marLeft w:val="144"/>
          <w:marRight w:val="0"/>
          <w:marTop w:val="260"/>
          <w:marBottom w:val="0"/>
          <w:divBdr>
            <w:top w:val="none" w:sz="0" w:space="0" w:color="auto"/>
            <w:left w:val="none" w:sz="0" w:space="0" w:color="auto"/>
            <w:bottom w:val="none" w:sz="0" w:space="0" w:color="auto"/>
            <w:right w:val="none" w:sz="0" w:space="0" w:color="auto"/>
          </w:divBdr>
        </w:div>
      </w:divsChild>
    </w:div>
    <w:div w:id="154689630">
      <w:bodyDiv w:val="1"/>
      <w:marLeft w:val="0"/>
      <w:marRight w:val="0"/>
      <w:marTop w:val="0"/>
      <w:marBottom w:val="0"/>
      <w:divBdr>
        <w:top w:val="none" w:sz="0" w:space="0" w:color="auto"/>
        <w:left w:val="none" w:sz="0" w:space="0" w:color="auto"/>
        <w:bottom w:val="none" w:sz="0" w:space="0" w:color="auto"/>
        <w:right w:val="none" w:sz="0" w:space="0" w:color="auto"/>
      </w:divBdr>
    </w:div>
    <w:div w:id="367998245">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633411528">
      <w:bodyDiv w:val="1"/>
      <w:marLeft w:val="0"/>
      <w:marRight w:val="0"/>
      <w:marTop w:val="0"/>
      <w:marBottom w:val="0"/>
      <w:divBdr>
        <w:top w:val="none" w:sz="0" w:space="0" w:color="auto"/>
        <w:left w:val="none" w:sz="0" w:space="0" w:color="auto"/>
        <w:bottom w:val="none" w:sz="0" w:space="0" w:color="auto"/>
        <w:right w:val="none" w:sz="0" w:space="0" w:color="auto"/>
      </w:divBdr>
    </w:div>
    <w:div w:id="723799756">
      <w:bodyDiv w:val="1"/>
      <w:marLeft w:val="0"/>
      <w:marRight w:val="0"/>
      <w:marTop w:val="0"/>
      <w:marBottom w:val="0"/>
      <w:divBdr>
        <w:top w:val="none" w:sz="0" w:space="0" w:color="auto"/>
        <w:left w:val="none" w:sz="0" w:space="0" w:color="auto"/>
        <w:bottom w:val="none" w:sz="0" w:space="0" w:color="auto"/>
        <w:right w:val="none" w:sz="0" w:space="0" w:color="auto"/>
      </w:divBdr>
    </w:div>
    <w:div w:id="742139015">
      <w:bodyDiv w:val="1"/>
      <w:marLeft w:val="0"/>
      <w:marRight w:val="0"/>
      <w:marTop w:val="0"/>
      <w:marBottom w:val="0"/>
      <w:divBdr>
        <w:top w:val="none" w:sz="0" w:space="0" w:color="auto"/>
        <w:left w:val="none" w:sz="0" w:space="0" w:color="auto"/>
        <w:bottom w:val="none" w:sz="0" w:space="0" w:color="auto"/>
        <w:right w:val="none" w:sz="0" w:space="0" w:color="auto"/>
      </w:divBdr>
      <w:divsChild>
        <w:div w:id="542643416">
          <w:marLeft w:val="144"/>
          <w:marRight w:val="0"/>
          <w:marTop w:val="260"/>
          <w:marBottom w:val="0"/>
          <w:divBdr>
            <w:top w:val="none" w:sz="0" w:space="0" w:color="auto"/>
            <w:left w:val="none" w:sz="0" w:space="0" w:color="auto"/>
            <w:bottom w:val="none" w:sz="0" w:space="0" w:color="auto"/>
            <w:right w:val="none" w:sz="0" w:space="0" w:color="auto"/>
          </w:divBdr>
        </w:div>
      </w:divsChild>
    </w:div>
    <w:div w:id="845051973">
      <w:bodyDiv w:val="1"/>
      <w:marLeft w:val="0"/>
      <w:marRight w:val="0"/>
      <w:marTop w:val="0"/>
      <w:marBottom w:val="0"/>
      <w:divBdr>
        <w:top w:val="none" w:sz="0" w:space="0" w:color="auto"/>
        <w:left w:val="none" w:sz="0" w:space="0" w:color="auto"/>
        <w:bottom w:val="none" w:sz="0" w:space="0" w:color="auto"/>
        <w:right w:val="none" w:sz="0" w:space="0" w:color="auto"/>
      </w:divBdr>
      <w:divsChild>
        <w:div w:id="762149941">
          <w:marLeft w:val="144"/>
          <w:marRight w:val="0"/>
          <w:marTop w:val="260"/>
          <w:marBottom w:val="0"/>
          <w:divBdr>
            <w:top w:val="none" w:sz="0" w:space="0" w:color="auto"/>
            <w:left w:val="none" w:sz="0" w:space="0" w:color="auto"/>
            <w:bottom w:val="none" w:sz="0" w:space="0" w:color="auto"/>
            <w:right w:val="none" w:sz="0" w:space="0" w:color="auto"/>
          </w:divBdr>
        </w:div>
      </w:divsChild>
    </w:div>
    <w:div w:id="1008099401">
      <w:bodyDiv w:val="1"/>
      <w:marLeft w:val="0"/>
      <w:marRight w:val="0"/>
      <w:marTop w:val="0"/>
      <w:marBottom w:val="0"/>
      <w:divBdr>
        <w:top w:val="none" w:sz="0" w:space="0" w:color="auto"/>
        <w:left w:val="none" w:sz="0" w:space="0" w:color="auto"/>
        <w:bottom w:val="none" w:sz="0" w:space="0" w:color="auto"/>
        <w:right w:val="none" w:sz="0" w:space="0" w:color="auto"/>
      </w:divBdr>
    </w:div>
    <w:div w:id="1123034408">
      <w:bodyDiv w:val="1"/>
      <w:marLeft w:val="0"/>
      <w:marRight w:val="0"/>
      <w:marTop w:val="0"/>
      <w:marBottom w:val="0"/>
      <w:divBdr>
        <w:top w:val="none" w:sz="0" w:space="0" w:color="auto"/>
        <w:left w:val="none" w:sz="0" w:space="0" w:color="auto"/>
        <w:bottom w:val="none" w:sz="0" w:space="0" w:color="auto"/>
        <w:right w:val="none" w:sz="0" w:space="0" w:color="auto"/>
      </w:divBdr>
    </w:div>
    <w:div w:id="1190724331">
      <w:bodyDiv w:val="1"/>
      <w:marLeft w:val="0"/>
      <w:marRight w:val="0"/>
      <w:marTop w:val="0"/>
      <w:marBottom w:val="0"/>
      <w:divBdr>
        <w:top w:val="none" w:sz="0" w:space="0" w:color="auto"/>
        <w:left w:val="none" w:sz="0" w:space="0" w:color="auto"/>
        <w:bottom w:val="none" w:sz="0" w:space="0" w:color="auto"/>
        <w:right w:val="none" w:sz="0" w:space="0" w:color="auto"/>
      </w:divBdr>
    </w:div>
    <w:div w:id="1308785064">
      <w:bodyDiv w:val="1"/>
      <w:marLeft w:val="0"/>
      <w:marRight w:val="0"/>
      <w:marTop w:val="0"/>
      <w:marBottom w:val="0"/>
      <w:divBdr>
        <w:top w:val="none" w:sz="0" w:space="0" w:color="auto"/>
        <w:left w:val="none" w:sz="0" w:space="0" w:color="auto"/>
        <w:bottom w:val="none" w:sz="0" w:space="0" w:color="auto"/>
        <w:right w:val="none" w:sz="0" w:space="0" w:color="auto"/>
      </w:divBdr>
    </w:div>
    <w:div w:id="1335954424">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715040347">
      <w:bodyDiv w:val="1"/>
      <w:marLeft w:val="0"/>
      <w:marRight w:val="0"/>
      <w:marTop w:val="0"/>
      <w:marBottom w:val="0"/>
      <w:divBdr>
        <w:top w:val="none" w:sz="0" w:space="0" w:color="auto"/>
        <w:left w:val="none" w:sz="0" w:space="0" w:color="auto"/>
        <w:bottom w:val="none" w:sz="0" w:space="0" w:color="auto"/>
        <w:right w:val="none" w:sz="0" w:space="0" w:color="auto"/>
      </w:divBdr>
    </w:div>
    <w:div w:id="1760515544">
      <w:bodyDiv w:val="1"/>
      <w:marLeft w:val="0"/>
      <w:marRight w:val="0"/>
      <w:marTop w:val="0"/>
      <w:marBottom w:val="0"/>
      <w:divBdr>
        <w:top w:val="none" w:sz="0" w:space="0" w:color="auto"/>
        <w:left w:val="none" w:sz="0" w:space="0" w:color="auto"/>
        <w:bottom w:val="none" w:sz="0" w:space="0" w:color="auto"/>
        <w:right w:val="none" w:sz="0" w:space="0" w:color="auto"/>
      </w:divBdr>
    </w:div>
    <w:div w:id="1779790062">
      <w:bodyDiv w:val="1"/>
      <w:marLeft w:val="0"/>
      <w:marRight w:val="0"/>
      <w:marTop w:val="0"/>
      <w:marBottom w:val="0"/>
      <w:divBdr>
        <w:top w:val="none" w:sz="0" w:space="0" w:color="auto"/>
        <w:left w:val="none" w:sz="0" w:space="0" w:color="auto"/>
        <w:bottom w:val="none" w:sz="0" w:space="0" w:color="auto"/>
        <w:right w:val="none" w:sz="0" w:space="0" w:color="auto"/>
      </w:divBdr>
    </w:div>
    <w:div w:id="1871140896">
      <w:bodyDiv w:val="1"/>
      <w:marLeft w:val="0"/>
      <w:marRight w:val="0"/>
      <w:marTop w:val="0"/>
      <w:marBottom w:val="0"/>
      <w:divBdr>
        <w:top w:val="none" w:sz="0" w:space="0" w:color="auto"/>
        <w:left w:val="none" w:sz="0" w:space="0" w:color="auto"/>
        <w:bottom w:val="none" w:sz="0" w:space="0" w:color="auto"/>
        <w:right w:val="none" w:sz="0" w:space="0" w:color="auto"/>
      </w:divBdr>
    </w:div>
    <w:div w:id="187252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gistry.india@unwomen.org" TargetMode="External"/><Relationship Id="rId18" Type="http://schemas.openxmlformats.org/officeDocument/2006/relationships/footer" Target="footer2.xml"/><Relationship Id="rId26" Type="http://schemas.openxmlformats.org/officeDocument/2006/relationships/hyperlink" Target="https://unwomen.sharepoint.com/:x:/r/management/LF/_layouts/15/Doc.aspx?sourcedoc=%7B66570B7E-34B9-497C-9A1C-C23A7D5DDA28%7D&amp;file=FACE%20Form%20(English)%20Annex%205.xlsx&amp;action=default&amp;mobileredirect=true" TargetMode="External"/><Relationship Id="rId3" Type="http://schemas.openxmlformats.org/officeDocument/2006/relationships/customXml" Target="../customXml/item3.xml"/><Relationship Id="rId21" Type="http://schemas.openxmlformats.org/officeDocument/2006/relationships/hyperlink" Target="https://www.un.org/sc/suborg/en/sanctions/un-sc-consolidated-list"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registry.india@unwomen.org" TargetMode="External"/><Relationship Id="rId17" Type="http://schemas.openxmlformats.org/officeDocument/2006/relationships/footer" Target="footer1.xml"/><Relationship Id="rId25" Type="http://schemas.openxmlformats.org/officeDocument/2006/relationships/hyperlink" Target="https://unwomen.sharepoint.com/management/LF/Repository/Donor%20Specific%20Conditions%2C%20as%20applicable%20(Annex%203%20-English).pdf" TargetMode="External"/><Relationship Id="rId33" Type="http://schemas.openxmlformats.org/officeDocument/2006/relationships/hyperlink" Target="mailto:ethicsoffice@un.org" TargetMode="External"/><Relationship Id="rId2" Type="http://schemas.openxmlformats.org/officeDocument/2006/relationships/customXml" Target="../customXml/item2.xml"/><Relationship Id="rId16" Type="http://schemas.openxmlformats.org/officeDocument/2006/relationships/hyperlink" Target="mailto:registry.india@unwomen.org" TargetMode="External"/><Relationship Id="rId20" Type="http://schemas.openxmlformats.org/officeDocument/2006/relationships/footer" Target="footer3.xml"/><Relationship Id="rId29"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women.sharepoint.com/management/LF/Repository/General%20Terms%20and%20Conditions%20for%20Partner%20Agreements%20_Annex%202_English.pdf" TargetMode="External"/><Relationship Id="rId32" Type="http://schemas.openxmlformats.org/officeDocument/2006/relationships/hyperlink" Target="http://www.unwomen.org/en/about-us/accountability/investigations" TargetMode="External"/><Relationship Id="rId36" Type="http://schemas.openxmlformats.org/officeDocument/2006/relationships/theme" Target="theme/theme1.xml"/><Relationship Id="rId15" Type="http://schemas.openxmlformats.org/officeDocument/2006/relationships/hyperlink" Target="mailto:at%20registry.india@unwomen.org" TargetMode="External"/><Relationship Id="rId23" Type="http://schemas.openxmlformats.org/officeDocument/2006/relationships/hyperlink" Target="https://unwomen.sharepoint.com/management/LF/Repository/SGB%202003%2013%20-%20Special%20Measures%20for%20Protection%20from%20Sexual%20Exploitation%20and%20Abuse.pdf" TargetMode="External"/><Relationship Id="rId28"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s://unvoiosctxwi.unvienna.org/OIOSIDWDR_3/(X(1)S(vli3gkwgzvi5gvhwxw52sqe1))/default.aspx?AspxAutoDetectCookieSupport=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e-care-economy-knowledge-hub.org/" TargetMode="External"/><Relationship Id="rId22" Type="http://schemas.openxmlformats.org/officeDocument/2006/relationships/image" Target="media/image2.png"/><Relationship Id="rId27" Type="http://schemas.openxmlformats.org/officeDocument/2006/relationships/hyperlink" Target="https://unwomen.sharepoint.com/:w:/r/management/LF/_layouts/15/Doc.aspx?sourcedoc=%7B8B6CA037-5C7A-4C3F-8291-B0B2E311F362%7D&amp;file=Progress%20Report%20(Annex%206%20-%20English).docx&amp;action=default&amp;mobileredirect=true" TargetMode="External"/><Relationship Id="rId30" Type="http://schemas.openxmlformats.org/officeDocument/2006/relationships/hyperlink" Target="https://unwomen.sharepoint.com/management/POM/POM%20Chapters/ContractandProcurementChapter.pdf"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hlp-wee.unwomen.or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equestTitle xmlns="C10202DC-6F78-4A94-9587-32E719288C61">Posting of CfP</RequestTitle>
    <Uploaded_x0020_By xmlns="C10202DC-6F78-4A94-9587-32E719288C61">Manish BERRY</Uploaded_x0020_By>
    <TaxCatchAll xmlns="50e4ff08-50e0-4b98-bdb5-6427745c6bc9" xsi:nil="true"/>
    <RequestNumber xmlns="C10202DC-6F78-4A94-9587-32E719288C61">20240314446</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6115b0d788af9197d8cbb76c4bcd025e">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9bd0db732d8c9ece3e3f537748f23f20"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Engagement Section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Security Services HQ"/>
          <xsd:enumeration value="Santo Domingo Training Center HQ"/>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170CF-D117-4FDC-8C1B-2A9F62D4E627}"/>
</file>

<file path=customXml/itemProps2.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3.xml><?xml version="1.0" encoding="utf-8"?>
<ds:datastoreItem xmlns:ds="http://schemas.openxmlformats.org/officeDocument/2006/customXml" ds:itemID="{F5D4F3AB-806D-45F5-9516-3F182E56BEFF}">
  <ds:schemaRefs>
    <ds:schemaRef ds:uri="http://schemas.openxmlformats.org/officeDocument/2006/bibliography"/>
  </ds:schemaRefs>
</ds:datastoreItem>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5.xml><?xml version="1.0" encoding="utf-8"?>
<ds:datastoreItem xmlns:ds="http://schemas.openxmlformats.org/officeDocument/2006/customXml" ds:itemID="{DA8D3902-7C97-44FB-951E-4A3C03CBA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52</Pages>
  <Words>19699</Words>
  <Characters>112288</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Call for Proposal Template for Responsible Party</vt:lpstr>
    </vt:vector>
  </TitlesOfParts>
  <Company/>
  <LinksUpToDate>false</LinksUpToDate>
  <CharactersWithSpaces>131724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Party</dc:title>
  <dc:subject/>
  <dc:creator>Brunella CANU</dc:creator>
  <cp:keywords/>
  <dc:description/>
  <cp:lastModifiedBy>Manish BERRY</cp:lastModifiedBy>
  <cp:revision>31</cp:revision>
  <cp:lastPrinted>2022-02-07T05:26:00Z</cp:lastPrinted>
  <dcterms:created xsi:type="dcterms:W3CDTF">2024-07-10T10:08:00Z</dcterms:created>
  <dcterms:modified xsi:type="dcterms:W3CDTF">2024-07-11T06:08:00Z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GrammarlyDocumentId">
    <vt:lpwstr>01b653180563e2dc92621c6ab6eb83e9c1e87dc5cfbdab2c60d02f89f4659fc5</vt:lpwstr>
  </property>
</Properties>
</file>