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76BA" w14:textId="77777777" w:rsidR="006A5D03" w:rsidRDefault="006A5D03" w:rsidP="007C5524">
      <w:pPr>
        <w:tabs>
          <w:tab w:val="right" w:pos="9000"/>
        </w:tabs>
        <w:spacing w:after="0" w:line="240" w:lineRule="auto"/>
        <w:jc w:val="center"/>
        <w:rPr>
          <w:rFonts w:eastAsia="Times New Roman"/>
          <w:b/>
          <w:bCs/>
          <w:color w:val="002060"/>
          <w:sz w:val="18"/>
          <w:szCs w:val="18"/>
          <w:lang w:val="en-GB" w:eastAsia="en-GB"/>
        </w:rPr>
      </w:pPr>
    </w:p>
    <w:p w14:paraId="2B57B59B" w14:textId="09CC09ED" w:rsidR="00C22EF1" w:rsidRPr="0056586D" w:rsidRDefault="00C22EF1" w:rsidP="007C5524">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29973CAC" w14:textId="5E6482DE" w:rsidR="008728AF" w:rsidRPr="0056586D" w:rsidRDefault="00C17C2A">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46A3A167" w:rsidR="0052371C" w:rsidRPr="0056586D" w:rsidRDefault="01D03D58" w:rsidP="1B112564">
      <w:pPr>
        <w:spacing w:after="0" w:line="240" w:lineRule="auto"/>
        <w:rPr>
          <w:rFonts w:eastAsia="Calibri"/>
          <w:b/>
          <w:bCs/>
          <w:sz w:val="18"/>
          <w:szCs w:val="18"/>
          <w:lang w:val="en-CA"/>
        </w:rPr>
      </w:pPr>
      <w:r w:rsidRPr="52E0B41E">
        <w:rPr>
          <w:rFonts w:eastAsia="Calibri"/>
          <w:b/>
          <w:bCs/>
          <w:sz w:val="18"/>
          <w:szCs w:val="18"/>
          <w:lang w:val="en-CA"/>
        </w:rPr>
        <w:t>CFP No.</w:t>
      </w:r>
      <w:r w:rsidR="034219F4" w:rsidRPr="52E0B41E">
        <w:rPr>
          <w:rFonts w:eastAsia="Calibri"/>
          <w:b/>
          <w:bCs/>
          <w:sz w:val="18"/>
          <w:szCs w:val="18"/>
          <w:lang w:val="en-CA"/>
        </w:rPr>
        <w:t xml:space="preserve"> </w:t>
      </w:r>
      <w:r w:rsidR="087B8FB4" w:rsidRPr="52E0B41E">
        <w:rPr>
          <w:rFonts w:eastAsia="Calibri"/>
          <w:b/>
          <w:bCs/>
          <w:sz w:val="18"/>
          <w:szCs w:val="18"/>
          <w:lang w:val="en-CA"/>
        </w:rPr>
        <w:t>UNW</w:t>
      </w:r>
      <w:r w:rsidR="2417CBB3" w:rsidRPr="52E0B41E">
        <w:rPr>
          <w:rFonts w:eastAsia="Calibri"/>
          <w:b/>
          <w:bCs/>
          <w:sz w:val="18"/>
          <w:szCs w:val="18"/>
          <w:lang w:val="en-CA"/>
        </w:rPr>
        <w:t>-AP-BGD-</w:t>
      </w:r>
      <w:r w:rsidR="087B8FB4" w:rsidRPr="52E0B41E">
        <w:rPr>
          <w:rFonts w:eastAsia="Calibri"/>
          <w:b/>
          <w:bCs/>
          <w:sz w:val="18"/>
          <w:szCs w:val="18"/>
          <w:lang w:val="en-CA"/>
        </w:rPr>
        <w:t>CF</w:t>
      </w:r>
      <w:r w:rsidR="5F727F2A" w:rsidRPr="52E0B41E">
        <w:rPr>
          <w:rFonts w:eastAsia="Calibri"/>
          <w:b/>
          <w:bCs/>
          <w:sz w:val="18"/>
          <w:szCs w:val="18"/>
          <w:lang w:val="en-CA"/>
        </w:rPr>
        <w:t>P</w:t>
      </w:r>
      <w:r w:rsidR="2417CBB3" w:rsidRPr="52E0B41E">
        <w:rPr>
          <w:rFonts w:eastAsia="Calibri"/>
          <w:b/>
          <w:bCs/>
          <w:sz w:val="18"/>
          <w:szCs w:val="18"/>
          <w:lang w:val="en-CA"/>
        </w:rPr>
        <w:t>-</w:t>
      </w:r>
      <w:r w:rsidR="6C051DEC" w:rsidRPr="52E0B41E">
        <w:rPr>
          <w:rFonts w:eastAsia="Calibri"/>
          <w:b/>
          <w:bCs/>
          <w:sz w:val="18"/>
          <w:szCs w:val="18"/>
          <w:lang w:val="en-CA"/>
        </w:rPr>
        <w:t>2024-</w:t>
      </w:r>
      <w:r w:rsidR="7E3A06E2" w:rsidRPr="52E0B41E">
        <w:rPr>
          <w:rFonts w:eastAsia="Calibri"/>
          <w:b/>
          <w:bCs/>
          <w:sz w:val="18"/>
          <w:szCs w:val="18"/>
          <w:lang w:val="en-CA"/>
        </w:rPr>
        <w:t>00</w:t>
      </w:r>
      <w:r w:rsidR="002C4531">
        <w:rPr>
          <w:rFonts w:eastAsia="Calibri"/>
          <w:b/>
          <w:bCs/>
          <w:sz w:val="18"/>
          <w:szCs w:val="18"/>
          <w:lang w:val="en-CA"/>
        </w:rPr>
        <w:t>4</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EF3A99">
      <w:pPr>
        <w:numPr>
          <w:ilvl w:val="0"/>
          <w:numId w:val="8"/>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3B59198E" w:rsidR="0052371C" w:rsidRPr="0056586D" w:rsidRDefault="01D03D58" w:rsidP="52F8BBF5">
      <w:pPr>
        <w:spacing w:after="0" w:line="240" w:lineRule="auto"/>
        <w:jc w:val="both"/>
        <w:rPr>
          <w:rFonts w:ascii="Calibri" w:eastAsia="Calibri" w:hAnsi="Calibri" w:cs="Calibri"/>
          <w:sz w:val="18"/>
          <w:szCs w:val="18"/>
          <w:lang w:val="en-CA"/>
        </w:rPr>
      </w:pPr>
      <w:r w:rsidRPr="1B112564">
        <w:rPr>
          <w:rFonts w:eastAsia="Calibri"/>
          <w:spacing w:val="-2"/>
          <w:sz w:val="18"/>
          <w:szCs w:val="18"/>
          <w:lang w:val="en-CA"/>
        </w:rPr>
        <w:t>Proposals must be received by UN</w:t>
      </w:r>
      <w:r w:rsidR="0B3D21C9" w:rsidRPr="1B112564">
        <w:rPr>
          <w:rFonts w:eastAsia="Calibri"/>
          <w:spacing w:val="-2"/>
          <w:sz w:val="18"/>
          <w:szCs w:val="18"/>
          <w:lang w:val="en-CA"/>
        </w:rPr>
        <w:t xml:space="preserve"> Women </w:t>
      </w:r>
      <w:r w:rsidRPr="1B112564">
        <w:rPr>
          <w:rFonts w:eastAsia="Calibri"/>
          <w:spacing w:val="-2"/>
          <w:sz w:val="18"/>
          <w:szCs w:val="18"/>
          <w:lang w:val="en-CA"/>
        </w:rPr>
        <w:t xml:space="preserve">at the address specified not later than </w:t>
      </w:r>
      <w:r w:rsidR="2D2341F4" w:rsidRPr="1B112564">
        <w:rPr>
          <w:rFonts w:eastAsia="Calibri"/>
          <w:spacing w:val="-2"/>
          <w:sz w:val="18"/>
          <w:szCs w:val="18"/>
          <w:lang w:val="en-CA"/>
        </w:rPr>
        <w:t>23:59</w:t>
      </w:r>
      <w:r w:rsidR="0F8394E1" w:rsidRPr="52F8BBF5">
        <w:rPr>
          <w:rFonts w:eastAsia="Calibri"/>
          <w:sz w:val="18"/>
          <w:szCs w:val="18"/>
          <w:lang w:val="en-CA"/>
        </w:rPr>
        <w:t xml:space="preserve"> pm BGD time</w:t>
      </w:r>
      <w:r w:rsidRPr="1B112564">
        <w:rPr>
          <w:rFonts w:eastAsia="Calibri"/>
          <w:sz w:val="18"/>
          <w:szCs w:val="18"/>
          <w:lang w:val="en-CA"/>
        </w:rPr>
        <w:t xml:space="preserve"> on </w:t>
      </w:r>
      <w:r w:rsidR="08DA75D7" w:rsidRPr="00DE2F66">
        <w:rPr>
          <w:rFonts w:eastAsia="Calibri"/>
          <w:b/>
          <w:bCs/>
          <w:sz w:val="18"/>
          <w:szCs w:val="18"/>
          <w:lang w:val="en-CA"/>
        </w:rPr>
        <w:t>26</w:t>
      </w:r>
      <w:r w:rsidR="5F6FC4D1" w:rsidRPr="00DE2F66">
        <w:rPr>
          <w:rFonts w:eastAsia="Calibri"/>
          <w:b/>
          <w:bCs/>
          <w:sz w:val="18"/>
          <w:szCs w:val="18"/>
          <w:lang w:val="en-CA"/>
        </w:rPr>
        <w:t xml:space="preserve"> September 2024</w:t>
      </w:r>
      <w:r w:rsidR="5F6FC4D1" w:rsidRPr="52F8BBF5">
        <w:rPr>
          <w:rFonts w:eastAsia="Calibri"/>
          <w:sz w:val="18"/>
          <w:szCs w:val="18"/>
          <w:lang w:val="en-CA"/>
        </w:rPr>
        <w:t>.</w:t>
      </w:r>
    </w:p>
    <w:p w14:paraId="1D32437B" w14:textId="2C538885" w:rsidR="00656EDE" w:rsidRPr="0056586D" w:rsidRDefault="00656EDE" w:rsidP="00093C2D">
      <w:pPr>
        <w:spacing w:after="0" w:line="240" w:lineRule="auto"/>
        <w:jc w:val="both"/>
        <w:rPr>
          <w:rFonts w:eastAsia="Calibri" w:cstheme="minorHAnsi"/>
          <w:sz w:val="18"/>
          <w:szCs w:val="18"/>
          <w:lang w:val="en-CA"/>
        </w:rPr>
      </w:pPr>
    </w:p>
    <w:p w14:paraId="1BA9310F" w14:textId="696B1930" w:rsidR="00656EDE" w:rsidRPr="0056586D" w:rsidRDefault="539470B5" w:rsidP="1B112564">
      <w:pPr>
        <w:spacing w:after="0" w:line="240" w:lineRule="auto"/>
        <w:jc w:val="both"/>
        <w:rPr>
          <w:rFonts w:eastAsia="Calibri"/>
          <w:spacing w:val="-2"/>
          <w:sz w:val="18"/>
          <w:szCs w:val="18"/>
          <w:lang w:val="en-CA"/>
        </w:rPr>
      </w:pPr>
      <w:r w:rsidRPr="1B112564">
        <w:rPr>
          <w:rFonts w:eastAsia="Calibri"/>
          <w:b/>
          <w:bCs/>
          <w:sz w:val="18"/>
          <w:szCs w:val="18"/>
          <w:lang w:val="en-CA"/>
        </w:rPr>
        <w:t>The budget range for this proposal should be</w:t>
      </w:r>
      <w:r w:rsidR="0065BC45" w:rsidRPr="1B112564">
        <w:rPr>
          <w:rFonts w:eastAsia="Calibri"/>
          <w:b/>
          <w:bCs/>
          <w:sz w:val="18"/>
          <w:szCs w:val="18"/>
          <w:lang w:val="en-CA"/>
        </w:rPr>
        <w:t xml:space="preserve"> </w:t>
      </w:r>
      <w:r w:rsidR="0065BC45" w:rsidRPr="00DE2F66">
        <w:rPr>
          <w:rFonts w:eastAsia="Calibri"/>
          <w:sz w:val="18"/>
          <w:szCs w:val="18"/>
          <w:lang w:val="en-CA"/>
        </w:rPr>
        <w:t>no less than</w:t>
      </w:r>
      <w:r w:rsidRPr="1B112564">
        <w:rPr>
          <w:rFonts w:eastAsia="Calibri"/>
          <w:sz w:val="18"/>
          <w:szCs w:val="18"/>
          <w:lang w:val="en-CA"/>
        </w:rPr>
        <w:t xml:space="preserve"> </w:t>
      </w:r>
      <w:r w:rsidR="2DC50CF4" w:rsidRPr="52E0B41E">
        <w:rPr>
          <w:rFonts w:eastAsia="Calibri"/>
          <w:b/>
          <w:bCs/>
          <w:sz w:val="18"/>
          <w:szCs w:val="18"/>
          <w:lang w:val="en-CA"/>
        </w:rPr>
        <w:t>400</w:t>
      </w:r>
      <w:r w:rsidR="1353B7A4" w:rsidRPr="52E0B41E">
        <w:rPr>
          <w:rFonts w:eastAsia="Calibri"/>
          <w:b/>
          <w:bCs/>
          <w:sz w:val="18"/>
          <w:szCs w:val="18"/>
          <w:lang w:val="en-CA"/>
        </w:rPr>
        <w:t>,000</w:t>
      </w:r>
      <w:r w:rsidR="432BC279" w:rsidRPr="52E0B41E">
        <w:rPr>
          <w:rFonts w:eastAsia="Calibri"/>
          <w:b/>
          <w:bCs/>
          <w:sz w:val="18"/>
          <w:szCs w:val="18"/>
          <w:lang w:val="en-CA"/>
        </w:rPr>
        <w:t xml:space="preserve"> USD</w:t>
      </w:r>
      <w:r w:rsidR="432BC279" w:rsidRPr="52E0B41E">
        <w:rPr>
          <w:rFonts w:eastAsia="Calibri"/>
          <w:sz w:val="18"/>
          <w:szCs w:val="18"/>
          <w:lang w:val="en-CA"/>
        </w:rPr>
        <w:t xml:space="preserve"> and no more than</w:t>
      </w:r>
      <w:r w:rsidR="1353B7A4" w:rsidRPr="52E0B41E">
        <w:rPr>
          <w:rFonts w:eastAsia="Calibri"/>
          <w:sz w:val="18"/>
          <w:szCs w:val="18"/>
          <w:lang w:val="en-CA"/>
        </w:rPr>
        <w:t xml:space="preserve"> </w:t>
      </w:r>
      <w:r w:rsidR="1F8AEB22" w:rsidRPr="00361145">
        <w:rPr>
          <w:rFonts w:eastAsia="Calibri"/>
          <w:b/>
          <w:bCs/>
          <w:sz w:val="18"/>
          <w:szCs w:val="18"/>
          <w:lang w:val="en-CA"/>
        </w:rPr>
        <w:t>430</w:t>
      </w:r>
      <w:r w:rsidR="1353B7A4" w:rsidRPr="00361145">
        <w:rPr>
          <w:rFonts w:eastAsia="Calibri"/>
          <w:b/>
          <w:bCs/>
          <w:sz w:val="18"/>
          <w:szCs w:val="18"/>
          <w:lang w:val="en-CA"/>
        </w:rPr>
        <w:t>,000</w:t>
      </w:r>
      <w:r w:rsidR="294FCEED" w:rsidRPr="00361145">
        <w:rPr>
          <w:rFonts w:eastAsia="Calibri"/>
          <w:b/>
          <w:bCs/>
          <w:sz w:val="18"/>
          <w:szCs w:val="18"/>
          <w:lang w:val="en-CA"/>
        </w:rPr>
        <w:t xml:space="preserve"> USD</w:t>
      </w:r>
      <w:r w:rsidR="294FCEED" w:rsidRPr="52E0B41E">
        <w:rPr>
          <w:rFonts w:eastAsia="Calibri"/>
          <w:sz w:val="18"/>
          <w:szCs w:val="18"/>
          <w:lang w:val="en-CA"/>
        </w:rPr>
        <w:t>.</w:t>
      </w:r>
      <w:r w:rsidR="0083354B" w:rsidRPr="52E0B41E">
        <w:rPr>
          <w:rStyle w:val="FootnoteReference"/>
          <w:rFonts w:eastAsia="Calibri"/>
          <w:sz w:val="18"/>
          <w:szCs w:val="18"/>
          <w:lang w:val="en-CA"/>
        </w:rPr>
        <w:footnoteReference w:id="2"/>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275" w:type="dxa"/>
        <w:tblInd w:w="-5" w:type="dxa"/>
        <w:tblLook w:val="04A0" w:firstRow="1" w:lastRow="0" w:firstColumn="1" w:lastColumn="0" w:noHBand="0" w:noVBand="1"/>
      </w:tblPr>
      <w:tblGrid>
        <w:gridCol w:w="4950"/>
        <w:gridCol w:w="4325"/>
      </w:tblGrid>
      <w:tr w:rsidR="00850B7E" w:rsidRPr="0056586D" w14:paraId="2237CEA2" w14:textId="77777777" w:rsidTr="00361145">
        <w:trPr>
          <w:trHeight w:val="446"/>
        </w:trPr>
        <w:tc>
          <w:tcPr>
            <w:tcW w:w="4950"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61145">
        <w:trPr>
          <w:trHeight w:val="230"/>
        </w:trPr>
        <w:tc>
          <w:tcPr>
            <w:tcW w:w="4950"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EF3A99">
            <w:pPr>
              <w:numPr>
                <w:ilvl w:val="0"/>
                <w:numId w:val="9"/>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EF3A99">
            <w:pPr>
              <w:numPr>
                <w:ilvl w:val="0"/>
                <w:numId w:val="9"/>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EF3A99">
            <w:pPr>
              <w:numPr>
                <w:ilvl w:val="0"/>
                <w:numId w:val="9"/>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EF3A99">
            <w:pPr>
              <w:pStyle w:val="ListParagraph"/>
              <w:numPr>
                <w:ilvl w:val="0"/>
                <w:numId w:val="9"/>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EF3A99">
            <w:pPr>
              <w:pStyle w:val="ListParagraph"/>
              <w:numPr>
                <w:ilvl w:val="0"/>
                <w:numId w:val="9"/>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361145">
        <w:trPr>
          <w:trHeight w:val="467"/>
        </w:trPr>
        <w:tc>
          <w:tcPr>
            <w:tcW w:w="4950"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EF3A99">
            <w:pPr>
              <w:pStyle w:val="ListParagraph"/>
              <w:numPr>
                <w:ilvl w:val="0"/>
                <w:numId w:val="17"/>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6C50DEE8" w14:textId="3C85B5F6" w:rsidR="00A035E0" w:rsidRPr="00A816EB" w:rsidRDefault="325C2C27" w:rsidP="52E0B41E">
            <w:pPr>
              <w:pStyle w:val="ListParagraph"/>
              <w:tabs>
                <w:tab w:val="left" w:pos="1440"/>
              </w:tabs>
              <w:suppressAutoHyphens/>
              <w:ind w:left="360"/>
              <w:jc w:val="both"/>
              <w:rPr>
                <w:rFonts w:cs="Calibri"/>
                <w:sz w:val="18"/>
                <w:szCs w:val="18"/>
                <w:lang w:val="en-CA"/>
              </w:rPr>
            </w:pPr>
            <w:r w:rsidRPr="52E0B41E">
              <w:rPr>
                <w:rFonts w:asciiTheme="minorHAnsi" w:hAnsiTheme="minorHAnsi" w:cstheme="minorBidi"/>
                <w:b/>
                <w:bCs/>
                <w:spacing w:val="-2"/>
                <w:sz w:val="18"/>
                <w:szCs w:val="18"/>
                <w:lang w:val="en-CA"/>
              </w:rPr>
              <w:t xml:space="preserve">Annex B-5 </w:t>
            </w:r>
            <w:r w:rsidRPr="52E0B41E">
              <w:rPr>
                <w:rFonts w:asciiTheme="minorHAnsi" w:hAnsiTheme="minorHAnsi" w:cstheme="minorBidi"/>
                <w:spacing w:val="-2"/>
                <w:sz w:val="18"/>
                <w:szCs w:val="18"/>
                <w:lang w:val="en-CA"/>
              </w:rPr>
              <w:t xml:space="preserve">UN Women </w:t>
            </w:r>
            <w:r w:rsidR="5644857C" w:rsidRPr="52E0B41E">
              <w:rPr>
                <w:rFonts w:asciiTheme="minorHAnsi" w:hAnsiTheme="minorHAnsi" w:cstheme="minorBidi"/>
                <w:spacing w:val="-2"/>
                <w:sz w:val="18"/>
                <w:szCs w:val="18"/>
                <w:lang w:val="en-CA"/>
              </w:rPr>
              <w:t xml:space="preserve">template </w:t>
            </w:r>
            <w:r w:rsidRPr="52E0B41E">
              <w:rPr>
                <w:rFonts w:asciiTheme="minorHAnsi" w:hAnsiTheme="minorHAnsi" w:cstheme="minorBidi"/>
                <w:spacing w:val="-2"/>
                <w:sz w:val="18"/>
                <w:szCs w:val="18"/>
                <w:lang w:val="en-CA"/>
              </w:rPr>
              <w:t>Partner Agreement</w:t>
            </w:r>
          </w:p>
          <w:p w14:paraId="37D99A10" w14:textId="3C85B5F6" w:rsidR="00A035E0" w:rsidRPr="00A816EB" w:rsidRDefault="43BFFA77" w:rsidP="52E0B41E">
            <w:pPr>
              <w:pStyle w:val="ListParagraph"/>
              <w:tabs>
                <w:tab w:val="left" w:pos="1440"/>
              </w:tabs>
              <w:suppressAutoHyphens/>
              <w:ind w:left="360"/>
              <w:jc w:val="both"/>
              <w:rPr>
                <w:rFonts w:cs="Calibri"/>
                <w:b/>
                <w:bCs/>
                <w:spacing w:val="-2"/>
                <w:sz w:val="18"/>
                <w:szCs w:val="18"/>
                <w:highlight w:val="yellow"/>
                <w:lang w:val="en-CA"/>
              </w:rPr>
            </w:pPr>
            <w:r w:rsidRPr="52E0B41E">
              <w:rPr>
                <w:rFonts w:cstheme="minorBidi"/>
                <w:b/>
                <w:bCs/>
                <w:spacing w:val="-2"/>
                <w:sz w:val="18"/>
                <w:szCs w:val="18"/>
                <w:lang w:val="en-CA"/>
              </w:rPr>
              <w:t>Annex B-6</w:t>
            </w:r>
            <w:r w:rsidRPr="52E0B41E">
              <w:rPr>
                <w:rFonts w:asciiTheme="minorHAnsi" w:hAnsiTheme="minorHAnsi" w:cstheme="minorBidi"/>
                <w:spacing w:val="-2"/>
                <w:sz w:val="18"/>
                <w:szCs w:val="18"/>
                <w:lang w:val="en-CA"/>
              </w:rPr>
              <w:t xml:space="preserve"> UN Women Anti-Fraud Policy</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43002CBD" w14:textId="6961CBE4" w:rsidR="00DA53BA" w:rsidRPr="00DE2F66" w:rsidRDefault="3C773B16" w:rsidP="1B112564">
      <w:pPr>
        <w:tabs>
          <w:tab w:val="left" w:pos="1440"/>
        </w:tabs>
        <w:suppressAutoHyphens/>
        <w:spacing w:after="0" w:line="240" w:lineRule="auto"/>
        <w:rPr>
          <w:rFonts w:eastAsia="Calibri"/>
          <w:spacing w:val="-2"/>
          <w:sz w:val="18"/>
          <w:szCs w:val="18"/>
        </w:rPr>
      </w:pPr>
      <w:r w:rsidRPr="1B112564">
        <w:rPr>
          <w:rFonts w:eastAsia="Calibri"/>
          <w:spacing w:val="-2"/>
          <w:sz w:val="18"/>
          <w:szCs w:val="18"/>
          <w:lang w:val="en-CA"/>
        </w:rPr>
        <w:t>Interested proponents may obtain further information by contacting this email address</w:t>
      </w:r>
      <w:r w:rsidR="5E801BC0" w:rsidRPr="1B112564">
        <w:rPr>
          <w:rFonts w:eastAsia="Calibri"/>
          <w:spacing w:val="-2"/>
          <w:sz w:val="18"/>
          <w:szCs w:val="18"/>
          <w:lang w:val="en-CA"/>
        </w:rPr>
        <w:t xml:space="preserve">: </w:t>
      </w:r>
      <w:r w:rsidR="00DA53BA" w:rsidRPr="00DA53BA">
        <w:rPr>
          <w:rFonts w:eastAsia="Calibri"/>
          <w:spacing w:val="-2"/>
          <w:sz w:val="18"/>
          <w:szCs w:val="18"/>
        </w:rPr>
        <w:t>farzana.lucy@unwomen.org</w:t>
      </w:r>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3D1D2706" w:rsidR="0052371C" w:rsidRPr="0056586D" w:rsidRDefault="3C773B16" w:rsidP="00EF3A99">
      <w:pPr>
        <w:numPr>
          <w:ilvl w:val="0"/>
          <w:numId w:val="8"/>
        </w:numPr>
        <w:tabs>
          <w:tab w:val="center" w:pos="4320"/>
          <w:tab w:val="right" w:pos="8640"/>
        </w:tabs>
        <w:spacing w:after="0" w:line="240" w:lineRule="auto"/>
        <w:contextualSpacing/>
        <w:rPr>
          <w:rFonts w:eastAsia="Times New Roman"/>
          <w:b/>
          <w:bCs/>
          <w:color w:val="0070C0"/>
          <w:sz w:val="18"/>
          <w:szCs w:val="18"/>
          <w:lang w:val="en-GB" w:eastAsia="en-GB"/>
        </w:rPr>
      </w:pPr>
      <w:r w:rsidRPr="1B112564">
        <w:rPr>
          <w:rFonts w:eastAsia="Times New Roman"/>
          <w:b/>
          <w:bCs/>
          <w:color w:val="0070C0"/>
          <w:sz w:val="18"/>
          <w:szCs w:val="18"/>
          <w:lang w:val="en-GB" w:eastAsia="en-GB"/>
        </w:rPr>
        <w:t xml:space="preserve">Proposal </w:t>
      </w:r>
      <w:r w:rsidR="128528FA" w:rsidRPr="1B112564">
        <w:rPr>
          <w:rFonts w:eastAsia="Times New Roman"/>
          <w:b/>
          <w:bCs/>
          <w:color w:val="0070C0"/>
          <w:sz w:val="18"/>
          <w:szCs w:val="18"/>
          <w:lang w:val="en-GB" w:eastAsia="en-GB"/>
        </w:rPr>
        <w:t>D</w:t>
      </w:r>
      <w:r w:rsidRPr="1B112564">
        <w:rPr>
          <w:rFonts w:eastAsia="Times New Roman"/>
          <w:b/>
          <w:bCs/>
          <w:color w:val="0070C0"/>
          <w:sz w:val="18"/>
          <w:szCs w:val="18"/>
          <w:lang w:val="en-GB" w:eastAsia="en-GB"/>
        </w:rPr>
        <w:t xml:space="preserve">ata </w:t>
      </w:r>
      <w:r w:rsidR="128528FA" w:rsidRPr="1B112564">
        <w:rPr>
          <w:rFonts w:eastAsia="Times New Roman"/>
          <w:b/>
          <w:bCs/>
          <w:color w:val="0070C0"/>
          <w:sz w:val="18"/>
          <w:szCs w:val="18"/>
          <w:lang w:val="en-GB" w:eastAsia="en-GB"/>
        </w:rPr>
        <w:t>S</w:t>
      </w:r>
      <w:r w:rsidRPr="1B112564">
        <w:rPr>
          <w:rFonts w:eastAsia="Times New Roman"/>
          <w:b/>
          <w:bCs/>
          <w:color w:val="0070C0"/>
          <w:sz w:val="18"/>
          <w:szCs w:val="18"/>
          <w:lang w:val="en-GB" w:eastAsia="en-GB"/>
        </w:rPr>
        <w:t xml:space="preserve">heet for </w:t>
      </w:r>
      <w:r w:rsidR="740EF990" w:rsidRPr="1B112564">
        <w:rPr>
          <w:rFonts w:eastAsia="Times New Roman"/>
          <w:b/>
          <w:bCs/>
          <w:color w:val="0070C0"/>
          <w:sz w:val="18"/>
          <w:szCs w:val="18"/>
          <w:lang w:val="en-GB" w:eastAsia="en-GB"/>
        </w:rPr>
        <w:t>Responsible Parties</w:t>
      </w:r>
      <w:r w:rsidR="00F96988">
        <w:rPr>
          <w:rFonts w:eastAsia="Times New Roman"/>
          <w:b/>
          <w:bCs/>
          <w:color w:val="0070C0"/>
          <w:sz w:val="18"/>
          <w:szCs w:val="18"/>
          <w:lang w:val="en-GB" w:eastAsia="en-GB"/>
        </w:rPr>
        <w:t xml:space="preserve"> (BGD </w:t>
      </w:r>
      <w:r w:rsidR="008423D0">
        <w:rPr>
          <w:rFonts w:eastAsia="Times New Roman"/>
          <w:b/>
          <w:bCs/>
          <w:color w:val="0070C0"/>
          <w:sz w:val="18"/>
          <w:szCs w:val="18"/>
          <w:lang w:val="en-GB" w:eastAsia="en-GB"/>
        </w:rPr>
        <w:t>time)</w:t>
      </w:r>
    </w:p>
    <w:p w14:paraId="2AB78569" w14:textId="5056F5B9" w:rsidR="1B112564" w:rsidRDefault="1B112564" w:rsidP="00DE2F66">
      <w:pPr>
        <w:tabs>
          <w:tab w:val="center" w:pos="4320"/>
          <w:tab w:val="right" w:pos="8640"/>
        </w:tabs>
        <w:spacing w:after="0" w:line="240" w:lineRule="auto"/>
        <w:contextualSpacing/>
        <w:rPr>
          <w:rFonts w:eastAsia="Times New Roman"/>
          <w:b/>
          <w:bCs/>
          <w:color w:val="0070C0"/>
          <w:sz w:val="18"/>
          <w:szCs w:val="18"/>
          <w:lang w:val="en-GB" w:eastAsia="en-GB"/>
        </w:rPr>
      </w:pPr>
    </w:p>
    <w:tbl>
      <w:tblPr>
        <w:tblW w:w="9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696"/>
        <w:gridCol w:w="3266"/>
        <w:gridCol w:w="2707"/>
        <w:gridCol w:w="1651"/>
      </w:tblGrid>
      <w:tr w:rsidR="1B112564" w14:paraId="43001508" w14:textId="77777777" w:rsidTr="00361145">
        <w:trPr>
          <w:trHeight w:val="315"/>
        </w:trPr>
        <w:tc>
          <w:tcPr>
            <w:tcW w:w="4962" w:type="dxa"/>
            <w:gridSpan w:val="2"/>
            <w:shd w:val="clear" w:color="auto" w:fill="D9E1F3"/>
          </w:tcPr>
          <w:p w14:paraId="0C55256C" w14:textId="411D3A2D" w:rsidR="1B112564" w:rsidRDefault="1B112564" w:rsidP="00DE2F66">
            <w:pPr>
              <w:spacing w:before="9" w:after="0"/>
              <w:ind w:left="127"/>
              <w:rPr>
                <w:rFonts w:ascii="Calibri" w:eastAsia="Calibri" w:hAnsi="Calibri" w:cs="Calibri"/>
                <w:b/>
                <w:bCs/>
                <w:color w:val="000000" w:themeColor="text1"/>
                <w:sz w:val="18"/>
                <w:szCs w:val="18"/>
              </w:rPr>
            </w:pPr>
            <w:r w:rsidRPr="1B112564">
              <w:rPr>
                <w:rFonts w:ascii="Calibri" w:eastAsia="Calibri" w:hAnsi="Calibri" w:cs="Calibri"/>
                <w:b/>
                <w:bCs/>
                <w:sz w:val="18"/>
                <w:szCs w:val="18"/>
              </w:rPr>
              <w:t>Progra</w:t>
            </w:r>
            <w:r w:rsidRPr="1B112564">
              <w:rPr>
                <w:rFonts w:ascii="Calibri" w:eastAsia="Calibri" w:hAnsi="Calibri" w:cs="Calibri"/>
                <w:b/>
                <w:bCs/>
                <w:color w:val="000000" w:themeColor="text1"/>
                <w:sz w:val="18"/>
                <w:szCs w:val="18"/>
              </w:rPr>
              <w:t>m/Project:</w:t>
            </w:r>
          </w:p>
        </w:tc>
        <w:tc>
          <w:tcPr>
            <w:tcW w:w="4358" w:type="dxa"/>
            <w:gridSpan w:val="2"/>
            <w:shd w:val="clear" w:color="auto" w:fill="D4DCE3"/>
          </w:tcPr>
          <w:p w14:paraId="79E6A21A" w14:textId="7DDAC306" w:rsidR="1B112564" w:rsidRDefault="1B112564" w:rsidP="00DE2F66">
            <w:pPr>
              <w:spacing w:before="9" w:after="0"/>
              <w:ind w:left="127"/>
              <w:rPr>
                <w:rFonts w:ascii="Calibri" w:eastAsia="Calibri" w:hAnsi="Calibri" w:cs="Calibri"/>
                <w:b/>
                <w:bCs/>
                <w:color w:val="000000" w:themeColor="text1"/>
                <w:sz w:val="18"/>
                <w:szCs w:val="18"/>
              </w:rPr>
            </w:pPr>
            <w:r w:rsidRPr="1B112564">
              <w:rPr>
                <w:rFonts w:ascii="Calibri" w:eastAsia="Calibri" w:hAnsi="Calibri" w:cs="Calibri"/>
                <w:b/>
                <w:bCs/>
                <w:color w:val="000000" w:themeColor="text1"/>
                <w:sz w:val="18"/>
                <w:szCs w:val="18"/>
              </w:rPr>
              <w:t>Requests for clarifications due:</w:t>
            </w:r>
          </w:p>
        </w:tc>
      </w:tr>
      <w:tr w:rsidR="1B112564" w14:paraId="373C8905" w14:textId="77777777" w:rsidTr="00361145">
        <w:trPr>
          <w:trHeight w:val="300"/>
        </w:trPr>
        <w:tc>
          <w:tcPr>
            <w:tcW w:w="4962" w:type="dxa"/>
            <w:gridSpan w:val="2"/>
          </w:tcPr>
          <w:p w14:paraId="4D9AE02F" w14:textId="5676C7DA" w:rsidR="6B54211B" w:rsidRPr="00361145" w:rsidRDefault="317C8108" w:rsidP="00DE2F66">
            <w:pPr>
              <w:spacing w:after="0"/>
              <w:ind w:left="127"/>
              <w:rPr>
                <w:rFonts w:ascii="Calibri" w:eastAsia="Calibri" w:hAnsi="Calibri" w:cs="Calibri"/>
                <w:b/>
                <w:bCs/>
                <w:sz w:val="18"/>
                <w:szCs w:val="18"/>
              </w:rPr>
            </w:pPr>
            <w:r w:rsidRPr="00361145">
              <w:rPr>
                <w:rFonts w:ascii="Calibri" w:eastAsia="Calibri" w:hAnsi="Calibri" w:cs="Calibri"/>
                <w:b/>
                <w:bCs/>
                <w:sz w:val="18"/>
                <w:szCs w:val="18"/>
              </w:rPr>
              <w:t>Together We Lead: Placing Gender Equality at the Centre</w:t>
            </w:r>
          </w:p>
        </w:tc>
        <w:tc>
          <w:tcPr>
            <w:tcW w:w="2707" w:type="dxa"/>
          </w:tcPr>
          <w:p w14:paraId="17A72BE0" w14:textId="6EF049DF" w:rsidR="1B112564" w:rsidRDefault="2F086812" w:rsidP="00DE2F66">
            <w:pPr>
              <w:spacing w:after="0"/>
              <w:ind w:left="127"/>
              <w:rPr>
                <w:rFonts w:ascii="Calibri" w:eastAsia="Calibri" w:hAnsi="Calibri" w:cs="Calibri"/>
                <w:sz w:val="18"/>
                <w:szCs w:val="18"/>
              </w:rPr>
            </w:pPr>
            <w:r w:rsidRPr="52E0B41E">
              <w:rPr>
                <w:rFonts w:ascii="Calibri" w:eastAsia="Calibri" w:hAnsi="Calibri" w:cs="Calibri"/>
                <w:b/>
                <w:bCs/>
                <w:sz w:val="18"/>
                <w:szCs w:val="18"/>
              </w:rPr>
              <w:t xml:space="preserve">Date: </w:t>
            </w:r>
            <w:r w:rsidR="00514E03">
              <w:rPr>
                <w:rFonts w:ascii="Calibri" w:eastAsia="Calibri" w:hAnsi="Calibri" w:cs="Calibri"/>
                <w:sz w:val="18"/>
                <w:szCs w:val="18"/>
              </w:rPr>
              <w:t>Monday</w:t>
            </w:r>
            <w:r w:rsidR="5A7852D9" w:rsidRPr="52E0B41E">
              <w:rPr>
                <w:rFonts w:ascii="Calibri" w:eastAsia="Calibri" w:hAnsi="Calibri" w:cs="Calibri"/>
                <w:sz w:val="18"/>
                <w:szCs w:val="18"/>
              </w:rPr>
              <w:t xml:space="preserve">, </w:t>
            </w:r>
            <w:r w:rsidR="15E52E6E" w:rsidRPr="52E0B41E">
              <w:rPr>
                <w:rFonts w:ascii="Calibri" w:eastAsia="Calibri" w:hAnsi="Calibri" w:cs="Calibri"/>
                <w:sz w:val="18"/>
                <w:szCs w:val="18"/>
              </w:rPr>
              <w:t>1</w:t>
            </w:r>
            <w:r w:rsidR="00514E03">
              <w:rPr>
                <w:rFonts w:ascii="Calibri" w:eastAsia="Calibri" w:hAnsi="Calibri" w:cs="Calibri"/>
                <w:sz w:val="18"/>
                <w:szCs w:val="18"/>
              </w:rPr>
              <w:t>6</w:t>
            </w:r>
            <w:r w:rsidR="5A7852D9" w:rsidRPr="52E0B41E">
              <w:rPr>
                <w:rFonts w:ascii="Calibri" w:eastAsia="Calibri" w:hAnsi="Calibri" w:cs="Calibri"/>
                <w:sz w:val="18"/>
                <w:szCs w:val="18"/>
              </w:rPr>
              <w:t xml:space="preserve"> Sep</w:t>
            </w:r>
            <w:r w:rsidR="52931C04" w:rsidRPr="52E0B41E">
              <w:rPr>
                <w:rFonts w:ascii="Calibri" w:eastAsia="Calibri" w:hAnsi="Calibri" w:cs="Calibri"/>
                <w:sz w:val="18"/>
                <w:szCs w:val="18"/>
              </w:rPr>
              <w:t xml:space="preserve"> </w:t>
            </w:r>
            <w:r w:rsidR="5C20D35A" w:rsidRPr="52E0B41E">
              <w:rPr>
                <w:rFonts w:ascii="Calibri" w:eastAsia="Calibri" w:hAnsi="Calibri" w:cs="Calibri"/>
                <w:sz w:val="18"/>
                <w:szCs w:val="18"/>
              </w:rPr>
              <w:t>2024</w:t>
            </w:r>
          </w:p>
        </w:tc>
        <w:tc>
          <w:tcPr>
            <w:tcW w:w="1651" w:type="dxa"/>
          </w:tcPr>
          <w:p w14:paraId="53080922" w14:textId="12BCF970" w:rsidR="1B112564" w:rsidRDefault="1B112564">
            <w:pPr>
              <w:spacing w:after="0"/>
              <w:ind w:left="112"/>
              <w:rPr>
                <w:rFonts w:ascii="Calibri" w:eastAsia="Calibri" w:hAnsi="Calibri" w:cs="Calibri"/>
                <w:sz w:val="18"/>
                <w:szCs w:val="18"/>
              </w:rPr>
            </w:pPr>
            <w:r w:rsidRPr="1B112564">
              <w:rPr>
                <w:rFonts w:ascii="Calibri" w:eastAsia="Calibri" w:hAnsi="Calibri" w:cs="Calibri"/>
                <w:b/>
                <w:bCs/>
                <w:sz w:val="18"/>
                <w:szCs w:val="18"/>
              </w:rPr>
              <w:t xml:space="preserve">Time: </w:t>
            </w:r>
            <w:r w:rsidR="583FCCEF" w:rsidRPr="00DE2F66">
              <w:rPr>
                <w:rFonts w:ascii="Calibri" w:eastAsia="Calibri" w:hAnsi="Calibri" w:cs="Calibri"/>
                <w:sz w:val="18"/>
                <w:szCs w:val="18"/>
              </w:rPr>
              <w:t>6</w:t>
            </w:r>
            <w:r w:rsidR="3A54AE05" w:rsidRPr="1B112564">
              <w:rPr>
                <w:rFonts w:ascii="Calibri" w:eastAsia="Calibri" w:hAnsi="Calibri" w:cs="Calibri"/>
                <w:sz w:val="18"/>
                <w:szCs w:val="18"/>
              </w:rPr>
              <w:t>:00</w:t>
            </w:r>
            <w:r w:rsidR="583FCCEF" w:rsidRPr="00DE2F66">
              <w:rPr>
                <w:rFonts w:ascii="Calibri" w:eastAsia="Calibri" w:hAnsi="Calibri" w:cs="Calibri"/>
                <w:sz w:val="18"/>
                <w:szCs w:val="18"/>
              </w:rPr>
              <w:t xml:space="preserve"> </w:t>
            </w:r>
            <w:r w:rsidRPr="1B112564">
              <w:rPr>
                <w:rFonts w:ascii="Calibri" w:eastAsia="Calibri" w:hAnsi="Calibri" w:cs="Calibri"/>
                <w:sz w:val="18"/>
                <w:szCs w:val="18"/>
              </w:rPr>
              <w:t>pm</w:t>
            </w:r>
            <w:r w:rsidR="56DFFCCA" w:rsidRPr="1B112564">
              <w:rPr>
                <w:rFonts w:ascii="Calibri" w:eastAsia="Calibri" w:hAnsi="Calibri" w:cs="Calibri"/>
                <w:sz w:val="18"/>
                <w:szCs w:val="18"/>
              </w:rPr>
              <w:t xml:space="preserve"> </w:t>
            </w:r>
          </w:p>
        </w:tc>
      </w:tr>
      <w:tr w:rsidR="1B112564" w:rsidRPr="009C5EC2" w14:paraId="5D374352" w14:textId="77777777" w:rsidTr="00361145">
        <w:trPr>
          <w:trHeight w:val="240"/>
        </w:trPr>
        <w:tc>
          <w:tcPr>
            <w:tcW w:w="4962" w:type="dxa"/>
            <w:gridSpan w:val="2"/>
          </w:tcPr>
          <w:p w14:paraId="2A893873" w14:textId="21A9006F" w:rsidR="1B112564" w:rsidRDefault="1B112564">
            <w:pPr>
              <w:spacing w:after="0"/>
              <w:ind w:left="127"/>
              <w:rPr>
                <w:rFonts w:ascii="Calibri" w:eastAsia="Calibri" w:hAnsi="Calibri" w:cs="Calibri"/>
                <w:b/>
                <w:bCs/>
                <w:sz w:val="18"/>
                <w:szCs w:val="18"/>
              </w:rPr>
            </w:pPr>
            <w:proofErr w:type="spellStart"/>
            <w:r w:rsidRPr="1B112564">
              <w:rPr>
                <w:rFonts w:ascii="Calibri" w:eastAsia="Calibri" w:hAnsi="Calibri" w:cs="Calibri"/>
                <w:b/>
                <w:bCs/>
                <w:sz w:val="18"/>
                <w:szCs w:val="18"/>
              </w:rPr>
              <w:t>Programme</w:t>
            </w:r>
            <w:proofErr w:type="spellEnd"/>
            <w:r w:rsidRPr="1B112564">
              <w:rPr>
                <w:rFonts w:ascii="Calibri" w:eastAsia="Calibri" w:hAnsi="Calibri" w:cs="Calibri"/>
                <w:b/>
                <w:bCs/>
                <w:sz w:val="18"/>
                <w:szCs w:val="18"/>
              </w:rPr>
              <w:t xml:space="preserve"> Officer’s name: </w:t>
            </w:r>
            <w:r w:rsidR="1E8D098A" w:rsidRPr="00DE2F66">
              <w:rPr>
                <w:rFonts w:ascii="Calibri" w:eastAsia="Calibri" w:hAnsi="Calibri" w:cs="Calibri"/>
                <w:sz w:val="18"/>
                <w:szCs w:val="18"/>
              </w:rPr>
              <w:t>Farzana Farid Lucy</w:t>
            </w:r>
          </w:p>
        </w:tc>
        <w:tc>
          <w:tcPr>
            <w:tcW w:w="4358" w:type="dxa"/>
            <w:gridSpan w:val="2"/>
          </w:tcPr>
          <w:p w14:paraId="1CB9524B" w14:textId="78BCBE9F" w:rsidR="1B112564" w:rsidRPr="00DE2F66" w:rsidRDefault="1B112564" w:rsidP="00DE2F66">
            <w:pPr>
              <w:spacing w:before="14" w:after="0"/>
              <w:ind w:left="127"/>
              <w:rPr>
                <w:rFonts w:ascii="Calibri" w:eastAsia="Calibri" w:hAnsi="Calibri" w:cs="Calibri"/>
                <w:sz w:val="18"/>
                <w:szCs w:val="18"/>
                <w:lang w:val="de-DE"/>
              </w:rPr>
            </w:pPr>
            <w:r w:rsidRPr="00DE2F66">
              <w:rPr>
                <w:rFonts w:ascii="Calibri" w:eastAsia="Calibri" w:hAnsi="Calibri" w:cs="Calibri"/>
                <w:b/>
                <w:bCs/>
                <w:sz w:val="18"/>
                <w:szCs w:val="18"/>
                <w:lang w:val="de-DE"/>
              </w:rPr>
              <w:t xml:space="preserve">(Via </w:t>
            </w:r>
            <w:proofErr w:type="spellStart"/>
            <w:r w:rsidRPr="00DE2F66">
              <w:rPr>
                <w:rFonts w:ascii="Calibri" w:eastAsia="Calibri" w:hAnsi="Calibri" w:cs="Calibri"/>
                <w:b/>
                <w:bCs/>
                <w:sz w:val="18"/>
                <w:szCs w:val="18"/>
                <w:lang w:val="de-DE"/>
              </w:rPr>
              <w:t>e-mail</w:t>
            </w:r>
            <w:proofErr w:type="spellEnd"/>
            <w:r w:rsidRPr="00DE2F66">
              <w:rPr>
                <w:rFonts w:ascii="Calibri" w:eastAsia="Calibri" w:hAnsi="Calibri" w:cs="Calibri"/>
                <w:b/>
                <w:bCs/>
                <w:sz w:val="18"/>
                <w:szCs w:val="18"/>
                <w:lang w:val="de-DE"/>
              </w:rPr>
              <w:t xml:space="preserve">) </w:t>
            </w:r>
            <w:r w:rsidR="65F5BD2F" w:rsidRPr="00DE2F66">
              <w:rPr>
                <w:rFonts w:ascii="Calibri" w:eastAsia="Calibri" w:hAnsi="Calibri" w:cs="Calibri"/>
                <w:sz w:val="18"/>
                <w:szCs w:val="18"/>
                <w:lang w:val="de-DE"/>
              </w:rPr>
              <w:t>farzana.lucy@unwomen.org</w:t>
            </w:r>
          </w:p>
        </w:tc>
      </w:tr>
      <w:tr w:rsidR="1B112564" w14:paraId="02532ED1" w14:textId="77777777" w:rsidTr="00361145">
        <w:trPr>
          <w:trHeight w:val="315"/>
        </w:trPr>
        <w:tc>
          <w:tcPr>
            <w:tcW w:w="4962" w:type="dxa"/>
            <w:gridSpan w:val="2"/>
          </w:tcPr>
          <w:p w14:paraId="0D7B46B1" w14:textId="15C376CF" w:rsidR="1B112564" w:rsidRDefault="748BFB52" w:rsidP="52E0B41E">
            <w:pPr>
              <w:spacing w:before="10" w:after="0"/>
              <w:ind w:left="127"/>
              <w:rPr>
                <w:rFonts w:eastAsia="Times New Roman"/>
                <w:b/>
                <w:bCs/>
                <w:sz w:val="18"/>
                <w:szCs w:val="18"/>
              </w:rPr>
            </w:pPr>
            <w:r w:rsidRPr="52E0B41E">
              <w:rPr>
                <w:rFonts w:ascii="Calibri" w:eastAsia="Calibri" w:hAnsi="Calibri" w:cs="Calibri"/>
                <w:b/>
                <w:bCs/>
                <w:sz w:val="18"/>
                <w:szCs w:val="18"/>
              </w:rPr>
              <w:t>Email:</w:t>
            </w:r>
            <w:r w:rsidR="7FAB2E5F" w:rsidRPr="52E0B41E">
              <w:rPr>
                <w:rFonts w:ascii="Calibri" w:eastAsia="Calibri" w:hAnsi="Calibri" w:cs="Calibri"/>
                <w:b/>
                <w:bCs/>
                <w:sz w:val="18"/>
                <w:szCs w:val="18"/>
              </w:rPr>
              <w:t xml:space="preserve"> </w:t>
            </w:r>
            <w:r w:rsidR="7FAB2E5F" w:rsidRPr="52E0B41E">
              <w:rPr>
                <w:rFonts w:eastAsia="Times New Roman"/>
                <w:sz w:val="18"/>
                <w:szCs w:val="18"/>
              </w:rPr>
              <w:t>farzana.lucy@unwomen.org</w:t>
            </w:r>
          </w:p>
        </w:tc>
        <w:tc>
          <w:tcPr>
            <w:tcW w:w="4358" w:type="dxa"/>
            <w:gridSpan w:val="2"/>
            <w:shd w:val="clear" w:color="auto" w:fill="D4DCE3"/>
          </w:tcPr>
          <w:p w14:paraId="7CFEBC23" w14:textId="05CB23EB" w:rsidR="1B112564" w:rsidRDefault="748BFB52" w:rsidP="00DE2F66">
            <w:pPr>
              <w:spacing w:after="0" w:line="242" w:lineRule="auto"/>
              <w:ind w:left="127"/>
            </w:pPr>
            <w:r w:rsidRPr="52E0B41E">
              <w:rPr>
                <w:rFonts w:ascii="Calibri" w:eastAsia="Calibri" w:hAnsi="Calibri" w:cs="Calibri"/>
                <w:b/>
                <w:bCs/>
                <w:color w:val="000000" w:themeColor="text1"/>
                <w:sz w:val="18"/>
                <w:szCs w:val="18"/>
              </w:rPr>
              <w:t xml:space="preserve">UN Women clarifications to proponents due: </w:t>
            </w:r>
          </w:p>
        </w:tc>
      </w:tr>
      <w:tr w:rsidR="1B112564" w14:paraId="44D6DF37" w14:textId="77777777" w:rsidTr="00361145">
        <w:trPr>
          <w:trHeight w:val="300"/>
        </w:trPr>
        <w:tc>
          <w:tcPr>
            <w:tcW w:w="4962" w:type="dxa"/>
            <w:gridSpan w:val="2"/>
          </w:tcPr>
          <w:p w14:paraId="6DCA2271" w14:textId="3F2A7C37" w:rsidR="1B112564" w:rsidRDefault="1B112564" w:rsidP="00DE2F66">
            <w:pPr>
              <w:spacing w:after="0"/>
              <w:ind w:left="127"/>
              <w:rPr>
                <w:rFonts w:ascii="Calibri" w:eastAsia="Calibri" w:hAnsi="Calibri" w:cs="Calibri"/>
                <w:sz w:val="18"/>
                <w:szCs w:val="18"/>
              </w:rPr>
            </w:pPr>
            <w:r w:rsidRPr="1B112564">
              <w:rPr>
                <w:rFonts w:ascii="Calibri" w:eastAsia="Calibri" w:hAnsi="Calibri" w:cs="Calibri"/>
                <w:b/>
                <w:bCs/>
                <w:sz w:val="18"/>
                <w:szCs w:val="18"/>
              </w:rPr>
              <w:t>Telephone number:</w:t>
            </w:r>
            <w:r w:rsidR="4C85E125" w:rsidRPr="1B112564">
              <w:rPr>
                <w:rFonts w:ascii="Calibri" w:eastAsia="Calibri" w:hAnsi="Calibri" w:cs="Calibri"/>
                <w:b/>
                <w:bCs/>
                <w:sz w:val="18"/>
                <w:szCs w:val="18"/>
              </w:rPr>
              <w:t xml:space="preserve"> </w:t>
            </w:r>
            <w:r w:rsidR="4C85E125" w:rsidRPr="00DE2F66">
              <w:rPr>
                <w:rFonts w:ascii="Calibri" w:eastAsia="Calibri" w:hAnsi="Calibri" w:cs="Calibri"/>
                <w:sz w:val="18"/>
                <w:szCs w:val="18"/>
              </w:rPr>
              <w:t>+8801819168328</w:t>
            </w:r>
          </w:p>
        </w:tc>
        <w:tc>
          <w:tcPr>
            <w:tcW w:w="2707" w:type="dxa"/>
          </w:tcPr>
          <w:p w14:paraId="09550211" w14:textId="4B653128" w:rsidR="1B112564" w:rsidRDefault="2F086812" w:rsidP="00DE2F66">
            <w:pPr>
              <w:spacing w:after="0"/>
              <w:ind w:left="127"/>
              <w:rPr>
                <w:rFonts w:ascii="Calibri" w:eastAsia="Calibri" w:hAnsi="Calibri" w:cs="Calibri"/>
                <w:sz w:val="18"/>
                <w:szCs w:val="18"/>
              </w:rPr>
            </w:pPr>
            <w:r w:rsidRPr="52E0B41E">
              <w:rPr>
                <w:rFonts w:ascii="Calibri" w:eastAsia="Calibri" w:hAnsi="Calibri" w:cs="Calibri"/>
                <w:b/>
                <w:bCs/>
                <w:sz w:val="18"/>
                <w:szCs w:val="18"/>
              </w:rPr>
              <w:t xml:space="preserve">Date: </w:t>
            </w:r>
            <w:r w:rsidR="00514E03">
              <w:rPr>
                <w:rFonts w:ascii="Calibri" w:eastAsia="Calibri" w:hAnsi="Calibri" w:cs="Calibri"/>
                <w:sz w:val="18"/>
                <w:szCs w:val="18"/>
              </w:rPr>
              <w:t>Thursday</w:t>
            </w:r>
            <w:r w:rsidR="4EE1261E" w:rsidRPr="52E0B41E">
              <w:rPr>
                <w:rFonts w:ascii="Calibri" w:eastAsia="Calibri" w:hAnsi="Calibri" w:cs="Calibri"/>
                <w:sz w:val="18"/>
                <w:szCs w:val="18"/>
              </w:rPr>
              <w:t xml:space="preserve">, </w:t>
            </w:r>
            <w:r w:rsidR="2C91C740" w:rsidRPr="52E0B41E">
              <w:rPr>
                <w:rFonts w:ascii="Calibri" w:eastAsia="Calibri" w:hAnsi="Calibri" w:cs="Calibri"/>
                <w:sz w:val="18"/>
                <w:szCs w:val="18"/>
              </w:rPr>
              <w:t>1</w:t>
            </w:r>
            <w:r w:rsidR="00514E03">
              <w:rPr>
                <w:rFonts w:ascii="Calibri" w:eastAsia="Calibri" w:hAnsi="Calibri" w:cs="Calibri"/>
                <w:sz w:val="18"/>
                <w:szCs w:val="18"/>
              </w:rPr>
              <w:t>9</w:t>
            </w:r>
            <w:r w:rsidR="5A7852D9" w:rsidRPr="52E0B41E">
              <w:rPr>
                <w:rFonts w:ascii="Calibri" w:eastAsia="Calibri" w:hAnsi="Calibri" w:cs="Calibri"/>
                <w:sz w:val="18"/>
                <w:szCs w:val="18"/>
              </w:rPr>
              <w:t xml:space="preserve"> Sep</w:t>
            </w:r>
            <w:r w:rsidR="4EE1261E" w:rsidRPr="52E0B41E">
              <w:rPr>
                <w:rFonts w:ascii="Calibri" w:eastAsia="Calibri" w:hAnsi="Calibri" w:cs="Calibri"/>
                <w:sz w:val="18"/>
                <w:szCs w:val="18"/>
              </w:rPr>
              <w:t xml:space="preserve"> 2024</w:t>
            </w:r>
          </w:p>
        </w:tc>
        <w:tc>
          <w:tcPr>
            <w:tcW w:w="1651" w:type="dxa"/>
          </w:tcPr>
          <w:p w14:paraId="562BE1ED" w14:textId="0A70D5CF" w:rsidR="1B112564" w:rsidRDefault="1B112564">
            <w:pPr>
              <w:spacing w:after="0"/>
              <w:ind w:left="112"/>
              <w:rPr>
                <w:rFonts w:ascii="Calibri" w:eastAsia="Calibri" w:hAnsi="Calibri" w:cs="Calibri"/>
                <w:b/>
                <w:bCs/>
                <w:sz w:val="18"/>
                <w:szCs w:val="18"/>
              </w:rPr>
            </w:pPr>
            <w:r w:rsidRPr="1B112564">
              <w:rPr>
                <w:rFonts w:ascii="Calibri" w:eastAsia="Calibri" w:hAnsi="Calibri" w:cs="Calibri"/>
                <w:b/>
                <w:bCs/>
                <w:sz w:val="18"/>
                <w:szCs w:val="18"/>
              </w:rPr>
              <w:t xml:space="preserve">Time: </w:t>
            </w:r>
            <w:r w:rsidR="33DFA066" w:rsidRPr="00DE2F66">
              <w:rPr>
                <w:rFonts w:ascii="Calibri" w:eastAsia="Calibri" w:hAnsi="Calibri" w:cs="Calibri"/>
                <w:sz w:val="18"/>
                <w:szCs w:val="18"/>
              </w:rPr>
              <w:t>11:59</w:t>
            </w:r>
            <w:r w:rsidR="7AA63408" w:rsidRPr="1B112564">
              <w:rPr>
                <w:rFonts w:ascii="Calibri" w:eastAsia="Calibri" w:hAnsi="Calibri" w:cs="Calibri"/>
                <w:sz w:val="18"/>
                <w:szCs w:val="18"/>
              </w:rPr>
              <w:t xml:space="preserve"> pm</w:t>
            </w:r>
          </w:p>
        </w:tc>
      </w:tr>
      <w:tr w:rsidR="1B112564" w14:paraId="27D908C3" w14:textId="77777777" w:rsidTr="00361145">
        <w:trPr>
          <w:trHeight w:val="270"/>
        </w:trPr>
        <w:tc>
          <w:tcPr>
            <w:tcW w:w="4962" w:type="dxa"/>
            <w:gridSpan w:val="2"/>
          </w:tcPr>
          <w:p w14:paraId="6F82C709" w14:textId="13A846BF" w:rsidR="1B112564" w:rsidRDefault="1B112564" w:rsidP="00DE2F66">
            <w:pPr>
              <w:spacing w:after="0"/>
              <w:rPr>
                <w:rFonts w:ascii="Times New Roman" w:eastAsia="Times New Roman" w:hAnsi="Times New Roman" w:cs="Times New Roman"/>
                <w:sz w:val="16"/>
                <w:szCs w:val="16"/>
              </w:rPr>
            </w:pPr>
            <w:r w:rsidRPr="1B112564">
              <w:rPr>
                <w:rFonts w:ascii="Times New Roman" w:eastAsia="Times New Roman" w:hAnsi="Times New Roman" w:cs="Times New Roman"/>
                <w:sz w:val="16"/>
                <w:szCs w:val="16"/>
              </w:rPr>
              <w:t xml:space="preserve"> </w:t>
            </w:r>
          </w:p>
        </w:tc>
        <w:tc>
          <w:tcPr>
            <w:tcW w:w="4358" w:type="dxa"/>
            <w:gridSpan w:val="2"/>
            <w:shd w:val="clear" w:color="auto" w:fill="D4DCE3"/>
          </w:tcPr>
          <w:p w14:paraId="56057ECF" w14:textId="2DA61D90" w:rsidR="1B112564" w:rsidRDefault="1B112564" w:rsidP="00DE2F66">
            <w:pPr>
              <w:spacing w:after="0"/>
              <w:ind w:left="127"/>
              <w:rPr>
                <w:rFonts w:ascii="Calibri" w:eastAsia="Calibri" w:hAnsi="Calibri" w:cs="Calibri"/>
                <w:b/>
                <w:bCs/>
                <w:color w:val="000000" w:themeColor="text1"/>
                <w:sz w:val="18"/>
                <w:szCs w:val="18"/>
              </w:rPr>
            </w:pPr>
            <w:r w:rsidRPr="1B112564">
              <w:rPr>
                <w:rFonts w:ascii="Calibri" w:eastAsia="Calibri" w:hAnsi="Calibri" w:cs="Calibri"/>
                <w:b/>
                <w:bCs/>
                <w:color w:val="000000" w:themeColor="text1"/>
                <w:sz w:val="18"/>
                <w:szCs w:val="18"/>
              </w:rPr>
              <w:t>Proposal due:</w:t>
            </w:r>
          </w:p>
        </w:tc>
      </w:tr>
      <w:tr w:rsidR="1B112564" w14:paraId="11151EE5" w14:textId="77777777" w:rsidTr="00361145">
        <w:trPr>
          <w:trHeight w:val="435"/>
        </w:trPr>
        <w:tc>
          <w:tcPr>
            <w:tcW w:w="4962" w:type="dxa"/>
            <w:gridSpan w:val="2"/>
          </w:tcPr>
          <w:p w14:paraId="5A63A0B4" w14:textId="629107EA" w:rsidR="1B112564" w:rsidRDefault="2F086812" w:rsidP="52E0B41E">
            <w:pPr>
              <w:spacing w:after="0"/>
              <w:ind w:left="127"/>
              <w:rPr>
                <w:rFonts w:ascii="Calibri" w:eastAsia="Calibri" w:hAnsi="Calibri" w:cs="Calibri"/>
                <w:sz w:val="18"/>
                <w:szCs w:val="18"/>
              </w:rPr>
            </w:pPr>
            <w:r w:rsidRPr="52E0B41E">
              <w:rPr>
                <w:rFonts w:ascii="Calibri" w:eastAsia="Calibri" w:hAnsi="Calibri" w:cs="Calibri"/>
                <w:b/>
                <w:bCs/>
                <w:sz w:val="18"/>
                <w:szCs w:val="18"/>
              </w:rPr>
              <w:t xml:space="preserve">Issue date: </w:t>
            </w:r>
            <w:r w:rsidR="6261DC59" w:rsidRPr="52E0B41E">
              <w:rPr>
                <w:rFonts w:ascii="Calibri" w:eastAsia="Calibri" w:hAnsi="Calibri" w:cs="Calibri"/>
                <w:sz w:val="18"/>
                <w:szCs w:val="18"/>
              </w:rPr>
              <w:t>Wednesday</w:t>
            </w:r>
            <w:r w:rsidR="2BDC0CEF" w:rsidRPr="52E0B41E">
              <w:rPr>
                <w:rFonts w:ascii="Calibri" w:eastAsia="Calibri" w:hAnsi="Calibri" w:cs="Calibri"/>
                <w:sz w:val="18"/>
                <w:szCs w:val="18"/>
              </w:rPr>
              <w:t xml:space="preserve">, </w:t>
            </w:r>
            <w:r w:rsidR="5E8D9ABC" w:rsidRPr="52E0B41E">
              <w:rPr>
                <w:rFonts w:ascii="Calibri" w:eastAsia="Calibri" w:hAnsi="Calibri" w:cs="Calibri"/>
                <w:sz w:val="18"/>
                <w:szCs w:val="18"/>
              </w:rPr>
              <w:t>4</w:t>
            </w:r>
            <w:r w:rsidR="252DE3B7" w:rsidRPr="52E0B41E">
              <w:rPr>
                <w:rFonts w:ascii="Calibri" w:eastAsia="Calibri" w:hAnsi="Calibri" w:cs="Calibri"/>
                <w:sz w:val="18"/>
                <w:szCs w:val="18"/>
              </w:rPr>
              <w:t xml:space="preserve"> </w:t>
            </w:r>
            <w:r w:rsidR="13E21AB0" w:rsidRPr="52E0B41E">
              <w:rPr>
                <w:rFonts w:ascii="Calibri" w:eastAsia="Calibri" w:hAnsi="Calibri" w:cs="Calibri"/>
                <w:sz w:val="18"/>
                <w:szCs w:val="18"/>
              </w:rPr>
              <w:t>September</w:t>
            </w:r>
            <w:r w:rsidR="252DE3B7" w:rsidRPr="52E0B41E">
              <w:rPr>
                <w:rFonts w:ascii="Calibri" w:eastAsia="Calibri" w:hAnsi="Calibri" w:cs="Calibri"/>
                <w:sz w:val="18"/>
                <w:szCs w:val="18"/>
              </w:rPr>
              <w:t xml:space="preserve"> 2024</w:t>
            </w:r>
          </w:p>
        </w:tc>
        <w:tc>
          <w:tcPr>
            <w:tcW w:w="2707" w:type="dxa"/>
          </w:tcPr>
          <w:p w14:paraId="28337682" w14:textId="0FAC984B" w:rsidR="1B112564" w:rsidRDefault="2F086812" w:rsidP="00DE2F66">
            <w:pPr>
              <w:spacing w:after="0"/>
              <w:ind w:left="127"/>
              <w:rPr>
                <w:rFonts w:ascii="Calibri" w:eastAsia="Calibri" w:hAnsi="Calibri" w:cs="Calibri"/>
                <w:sz w:val="18"/>
                <w:szCs w:val="18"/>
              </w:rPr>
            </w:pPr>
            <w:r w:rsidRPr="52E0B41E">
              <w:rPr>
                <w:rFonts w:ascii="Calibri" w:eastAsia="Calibri" w:hAnsi="Calibri" w:cs="Calibri"/>
                <w:b/>
                <w:bCs/>
                <w:sz w:val="18"/>
                <w:szCs w:val="18"/>
              </w:rPr>
              <w:t xml:space="preserve">Date: </w:t>
            </w:r>
            <w:r w:rsidR="23E63906" w:rsidRPr="52E0B41E">
              <w:rPr>
                <w:rFonts w:ascii="Calibri" w:eastAsia="Calibri" w:hAnsi="Calibri" w:cs="Calibri"/>
                <w:sz w:val="18"/>
                <w:szCs w:val="18"/>
              </w:rPr>
              <w:t>T</w:t>
            </w:r>
            <w:r w:rsidR="74EF553D" w:rsidRPr="52E0B41E">
              <w:rPr>
                <w:rFonts w:ascii="Calibri" w:eastAsia="Calibri" w:hAnsi="Calibri" w:cs="Calibri"/>
                <w:sz w:val="18"/>
                <w:szCs w:val="18"/>
              </w:rPr>
              <w:t>hurs</w:t>
            </w:r>
            <w:r w:rsidR="23E63906" w:rsidRPr="52E0B41E">
              <w:rPr>
                <w:rFonts w:ascii="Calibri" w:eastAsia="Calibri" w:hAnsi="Calibri" w:cs="Calibri"/>
                <w:sz w:val="18"/>
                <w:szCs w:val="18"/>
              </w:rPr>
              <w:t>day</w:t>
            </w:r>
            <w:r w:rsidR="1506F8DA" w:rsidRPr="52E0B41E">
              <w:rPr>
                <w:rFonts w:ascii="Calibri" w:eastAsia="Calibri" w:hAnsi="Calibri" w:cs="Calibri"/>
                <w:sz w:val="18"/>
                <w:szCs w:val="18"/>
              </w:rPr>
              <w:t xml:space="preserve">, </w:t>
            </w:r>
            <w:r w:rsidR="1D6B260B" w:rsidRPr="52E0B41E">
              <w:rPr>
                <w:rFonts w:ascii="Calibri" w:eastAsia="Calibri" w:hAnsi="Calibri" w:cs="Calibri"/>
                <w:sz w:val="18"/>
                <w:szCs w:val="18"/>
              </w:rPr>
              <w:t>26</w:t>
            </w:r>
            <w:r w:rsidR="1506F8DA" w:rsidRPr="52E0B41E">
              <w:rPr>
                <w:rFonts w:ascii="Calibri" w:eastAsia="Calibri" w:hAnsi="Calibri" w:cs="Calibri"/>
                <w:sz w:val="18"/>
                <w:szCs w:val="18"/>
              </w:rPr>
              <w:t xml:space="preserve"> Sep 2024</w:t>
            </w:r>
          </w:p>
        </w:tc>
        <w:tc>
          <w:tcPr>
            <w:tcW w:w="1651" w:type="dxa"/>
          </w:tcPr>
          <w:p w14:paraId="58A5175E" w14:textId="047BF5B6" w:rsidR="1B112564" w:rsidRDefault="1B112564" w:rsidP="00DE2F66">
            <w:pPr>
              <w:spacing w:after="0"/>
              <w:ind w:left="112"/>
              <w:rPr>
                <w:rFonts w:ascii="Calibri" w:eastAsia="Calibri" w:hAnsi="Calibri" w:cs="Calibri"/>
                <w:sz w:val="18"/>
                <w:szCs w:val="18"/>
              </w:rPr>
            </w:pPr>
            <w:r w:rsidRPr="1B112564">
              <w:rPr>
                <w:rFonts w:ascii="Calibri" w:eastAsia="Calibri" w:hAnsi="Calibri" w:cs="Calibri"/>
                <w:b/>
                <w:bCs/>
                <w:sz w:val="18"/>
                <w:szCs w:val="18"/>
              </w:rPr>
              <w:t xml:space="preserve">Time: </w:t>
            </w:r>
            <w:r w:rsidR="5DDE5B19" w:rsidRPr="00DE2F66">
              <w:rPr>
                <w:rFonts w:ascii="Calibri" w:eastAsia="Calibri" w:hAnsi="Calibri" w:cs="Calibri"/>
                <w:sz w:val="18"/>
                <w:szCs w:val="18"/>
              </w:rPr>
              <w:t>11:59 pm</w:t>
            </w:r>
          </w:p>
        </w:tc>
      </w:tr>
      <w:tr w:rsidR="008728AF" w14:paraId="74933BE4" w14:textId="77777777" w:rsidTr="00361145">
        <w:trPr>
          <w:trHeight w:val="435"/>
        </w:trPr>
        <w:tc>
          <w:tcPr>
            <w:tcW w:w="4962" w:type="dxa"/>
            <w:gridSpan w:val="2"/>
            <w:shd w:val="clear" w:color="auto" w:fill="D4DCE3"/>
          </w:tcPr>
          <w:p w14:paraId="38885517" w14:textId="3E22C052" w:rsidR="008728AF" w:rsidRDefault="1FD2C6D8" w:rsidP="52E0B41E">
            <w:pPr>
              <w:spacing w:after="0"/>
              <w:ind w:left="112"/>
              <w:rPr>
                <w:rFonts w:ascii="Calibri" w:eastAsia="Calibri" w:hAnsi="Calibri" w:cs="Calibri"/>
                <w:b/>
                <w:bCs/>
                <w:color w:val="000000" w:themeColor="text1"/>
                <w:sz w:val="18"/>
                <w:szCs w:val="18"/>
              </w:rPr>
            </w:pPr>
            <w:r w:rsidRPr="52E0B41E">
              <w:rPr>
                <w:rFonts w:ascii="Calibri" w:eastAsia="Calibri" w:hAnsi="Calibri" w:cs="Calibri"/>
                <w:b/>
                <w:bCs/>
                <w:color w:val="000000" w:themeColor="text1"/>
                <w:sz w:val="18"/>
                <w:szCs w:val="18"/>
              </w:rPr>
              <w:t>Pre-proposal conference with proponents</w:t>
            </w:r>
            <w:r w:rsidR="2DBFD461" w:rsidRPr="52E0B41E">
              <w:rPr>
                <w:rFonts w:ascii="Calibri" w:eastAsia="Calibri" w:hAnsi="Calibri" w:cs="Calibri"/>
                <w:b/>
                <w:bCs/>
                <w:color w:val="000000" w:themeColor="text1"/>
                <w:sz w:val="18"/>
                <w:szCs w:val="18"/>
              </w:rPr>
              <w:t>:</w:t>
            </w:r>
            <w:r w:rsidR="0FF02443" w:rsidRPr="52E0B41E">
              <w:rPr>
                <w:rFonts w:ascii="Calibri" w:eastAsia="Calibri" w:hAnsi="Calibri" w:cs="Calibri"/>
                <w:b/>
                <w:bCs/>
                <w:color w:val="000000" w:themeColor="text1"/>
                <w:sz w:val="18"/>
                <w:szCs w:val="18"/>
              </w:rPr>
              <w:t xml:space="preserve"> </w:t>
            </w:r>
            <w:r w:rsidR="2A89F681" w:rsidRPr="52E0B41E">
              <w:rPr>
                <w:rFonts w:ascii="Calibri" w:eastAsia="Calibri" w:hAnsi="Calibri" w:cs="Calibri"/>
                <w:b/>
                <w:bCs/>
                <w:color w:val="000000" w:themeColor="text1"/>
                <w:sz w:val="18"/>
                <w:szCs w:val="18"/>
              </w:rPr>
              <w:t>1</w:t>
            </w:r>
            <w:r w:rsidR="003443F2">
              <w:rPr>
                <w:rFonts w:ascii="Calibri" w:eastAsia="Calibri" w:hAnsi="Calibri" w:cs="Calibri"/>
                <w:b/>
                <w:bCs/>
                <w:color w:val="000000" w:themeColor="text1"/>
                <w:sz w:val="18"/>
                <w:szCs w:val="18"/>
              </w:rPr>
              <w:t>5</w:t>
            </w:r>
            <w:r w:rsidR="395F86EE" w:rsidRPr="52E0B41E">
              <w:rPr>
                <w:rFonts w:ascii="Calibri" w:eastAsia="Calibri" w:hAnsi="Calibri" w:cs="Calibri"/>
                <w:b/>
                <w:bCs/>
                <w:color w:val="000000" w:themeColor="text1"/>
                <w:sz w:val="18"/>
                <w:szCs w:val="18"/>
              </w:rPr>
              <w:t xml:space="preserve"> Sep </w:t>
            </w:r>
            <w:r w:rsidR="50468179" w:rsidRPr="52E0B41E">
              <w:rPr>
                <w:rFonts w:ascii="Calibri" w:eastAsia="Calibri" w:hAnsi="Calibri" w:cs="Calibri"/>
                <w:b/>
                <w:bCs/>
                <w:color w:val="000000" w:themeColor="text1"/>
                <w:sz w:val="18"/>
                <w:szCs w:val="18"/>
              </w:rPr>
              <w:t>20</w:t>
            </w:r>
            <w:r w:rsidR="395F86EE" w:rsidRPr="52E0B41E">
              <w:rPr>
                <w:rFonts w:ascii="Calibri" w:eastAsia="Calibri" w:hAnsi="Calibri" w:cs="Calibri"/>
                <w:b/>
                <w:bCs/>
                <w:color w:val="000000" w:themeColor="text1"/>
                <w:sz w:val="18"/>
                <w:szCs w:val="18"/>
              </w:rPr>
              <w:t>24</w:t>
            </w:r>
            <w:r w:rsidR="00C666F2">
              <w:rPr>
                <w:rFonts w:ascii="Calibri" w:eastAsia="Calibri" w:hAnsi="Calibri" w:cs="Calibri"/>
                <w:b/>
                <w:bCs/>
                <w:color w:val="000000" w:themeColor="text1"/>
                <w:sz w:val="18"/>
                <w:szCs w:val="18"/>
              </w:rPr>
              <w:t>, 4pm</w:t>
            </w:r>
          </w:p>
        </w:tc>
        <w:tc>
          <w:tcPr>
            <w:tcW w:w="2707" w:type="dxa"/>
            <w:shd w:val="clear" w:color="auto" w:fill="D4DCE3"/>
          </w:tcPr>
          <w:p w14:paraId="4B8DFDF7" w14:textId="7FACDF01" w:rsidR="008728AF" w:rsidRDefault="008728AF" w:rsidP="00DE2F66">
            <w:pPr>
              <w:spacing w:after="0"/>
              <w:ind w:left="127"/>
              <w:rPr>
                <w:rFonts w:ascii="Calibri" w:eastAsia="Calibri" w:hAnsi="Calibri" w:cs="Calibri"/>
                <w:b/>
                <w:bCs/>
                <w:color w:val="000000" w:themeColor="text1"/>
                <w:sz w:val="18"/>
                <w:szCs w:val="18"/>
              </w:rPr>
            </w:pPr>
            <w:r w:rsidRPr="1B112564">
              <w:rPr>
                <w:rFonts w:ascii="Calibri" w:eastAsia="Calibri" w:hAnsi="Calibri" w:cs="Calibri"/>
                <w:b/>
                <w:bCs/>
                <w:color w:val="000000" w:themeColor="text1"/>
                <w:sz w:val="18"/>
                <w:szCs w:val="18"/>
              </w:rPr>
              <w:t>Planned award date:</w:t>
            </w:r>
          </w:p>
        </w:tc>
        <w:tc>
          <w:tcPr>
            <w:tcW w:w="1651" w:type="dxa"/>
          </w:tcPr>
          <w:p w14:paraId="30067038" w14:textId="228566CC" w:rsidR="008728AF" w:rsidRDefault="00AF6438" w:rsidP="00DE2F66">
            <w:pPr>
              <w:spacing w:after="0"/>
              <w:ind w:left="112"/>
              <w:rPr>
                <w:rFonts w:ascii="Calibri" w:eastAsia="Calibri" w:hAnsi="Calibri" w:cs="Calibri"/>
                <w:sz w:val="18"/>
                <w:szCs w:val="18"/>
              </w:rPr>
            </w:pPr>
            <w:r>
              <w:rPr>
                <w:rFonts w:ascii="Calibri" w:eastAsia="Calibri" w:hAnsi="Calibri" w:cs="Calibri"/>
                <w:sz w:val="18"/>
                <w:szCs w:val="18"/>
              </w:rPr>
              <w:t xml:space="preserve">Monday, </w:t>
            </w:r>
            <w:r w:rsidR="002A3300">
              <w:rPr>
                <w:rFonts w:ascii="Calibri" w:eastAsia="Calibri" w:hAnsi="Calibri" w:cs="Calibri"/>
                <w:sz w:val="18"/>
                <w:szCs w:val="18"/>
              </w:rPr>
              <w:t>28</w:t>
            </w:r>
            <w:r w:rsidR="1254D2A4" w:rsidRPr="52F8BBF5">
              <w:rPr>
                <w:rFonts w:ascii="Calibri" w:eastAsia="Calibri" w:hAnsi="Calibri" w:cs="Calibri"/>
                <w:sz w:val="18"/>
                <w:szCs w:val="18"/>
              </w:rPr>
              <w:t xml:space="preserve"> October 2024</w:t>
            </w:r>
          </w:p>
        </w:tc>
      </w:tr>
      <w:tr w:rsidR="004C6CA2" w14:paraId="20E4D188" w14:textId="77777777" w:rsidTr="00361145">
        <w:trPr>
          <w:trHeight w:val="300"/>
        </w:trPr>
        <w:tc>
          <w:tcPr>
            <w:tcW w:w="1696" w:type="dxa"/>
          </w:tcPr>
          <w:p w14:paraId="1A52CC6D" w14:textId="762B1AF3" w:rsidR="004C6CA2" w:rsidRDefault="004C6CA2" w:rsidP="00DE2F66">
            <w:pPr>
              <w:spacing w:after="0"/>
              <w:ind w:left="127"/>
              <w:rPr>
                <w:rFonts w:ascii="Calibri" w:eastAsia="Calibri" w:hAnsi="Calibri" w:cs="Calibri"/>
                <w:b/>
                <w:bCs/>
                <w:sz w:val="18"/>
                <w:szCs w:val="18"/>
              </w:rPr>
            </w:pPr>
            <w:r w:rsidRPr="1B112564">
              <w:rPr>
                <w:rFonts w:ascii="Calibri" w:eastAsia="Calibri" w:hAnsi="Calibri" w:cs="Calibri"/>
                <w:b/>
                <w:bCs/>
                <w:sz w:val="18"/>
                <w:szCs w:val="18"/>
              </w:rPr>
              <w:t>Location:</w:t>
            </w:r>
          </w:p>
        </w:tc>
        <w:tc>
          <w:tcPr>
            <w:tcW w:w="3266" w:type="dxa"/>
          </w:tcPr>
          <w:p w14:paraId="3D29C2D5" w14:textId="15EB55EF" w:rsidR="004C6CA2" w:rsidRDefault="000A26D4" w:rsidP="00DE2F66">
            <w:pPr>
              <w:spacing w:after="0"/>
              <w:rPr>
                <w:rFonts w:ascii="Calibri" w:eastAsia="Calibri" w:hAnsi="Calibri" w:cs="Calibri"/>
                <w:sz w:val="18"/>
                <w:szCs w:val="18"/>
              </w:rPr>
            </w:pPr>
            <w:hyperlink r:id="rId11" w:history="1">
              <w:r w:rsidR="00F6304E" w:rsidRPr="003443F2">
                <w:rPr>
                  <w:rStyle w:val="Hyperlink"/>
                  <w:rFonts w:ascii="Calibri" w:eastAsia="Calibri" w:hAnsi="Calibri" w:cs="Calibri"/>
                  <w:sz w:val="18"/>
                  <w:szCs w:val="18"/>
                </w:rPr>
                <w:t>Online Zoom Meeting</w:t>
              </w:r>
            </w:hyperlink>
          </w:p>
        </w:tc>
        <w:tc>
          <w:tcPr>
            <w:tcW w:w="2707" w:type="dxa"/>
            <w:vMerge w:val="restart"/>
            <w:shd w:val="clear" w:color="auto" w:fill="D4DCE3"/>
          </w:tcPr>
          <w:p w14:paraId="751323F8" w14:textId="08F335A5" w:rsidR="004C6CA2" w:rsidRDefault="004C6CA2" w:rsidP="00DE2F66">
            <w:pPr>
              <w:spacing w:after="0" w:line="242" w:lineRule="auto"/>
              <w:ind w:left="127" w:right="77"/>
              <w:rPr>
                <w:rFonts w:ascii="Calibri" w:eastAsia="Calibri" w:hAnsi="Calibri" w:cs="Calibri"/>
                <w:b/>
                <w:bCs/>
                <w:color w:val="000000" w:themeColor="text1"/>
                <w:sz w:val="18"/>
                <w:szCs w:val="18"/>
              </w:rPr>
            </w:pPr>
            <w:r w:rsidRPr="1B112564">
              <w:rPr>
                <w:rFonts w:ascii="Calibri" w:eastAsia="Calibri" w:hAnsi="Calibri" w:cs="Calibri"/>
                <w:b/>
                <w:bCs/>
                <w:color w:val="000000" w:themeColor="text1"/>
                <w:sz w:val="18"/>
                <w:szCs w:val="18"/>
              </w:rPr>
              <w:t>Planned contract start-date</w:t>
            </w:r>
            <w:r>
              <w:rPr>
                <w:rFonts w:ascii="Calibri" w:eastAsia="Calibri" w:hAnsi="Calibri" w:cs="Calibri"/>
                <w:b/>
                <w:bCs/>
                <w:color w:val="000000" w:themeColor="text1"/>
                <w:sz w:val="18"/>
                <w:szCs w:val="18"/>
              </w:rPr>
              <w:t>:</w:t>
            </w:r>
          </w:p>
        </w:tc>
        <w:tc>
          <w:tcPr>
            <w:tcW w:w="1651" w:type="dxa"/>
            <w:vMerge w:val="restart"/>
          </w:tcPr>
          <w:p w14:paraId="325D956D" w14:textId="5959058E" w:rsidR="004C6CA2" w:rsidRDefault="6247E741" w:rsidP="00DE2F66">
            <w:pPr>
              <w:spacing w:after="0"/>
              <w:ind w:left="112"/>
              <w:rPr>
                <w:rFonts w:ascii="Calibri" w:eastAsia="Calibri" w:hAnsi="Calibri" w:cs="Calibri"/>
                <w:sz w:val="18"/>
                <w:szCs w:val="18"/>
              </w:rPr>
            </w:pPr>
            <w:r w:rsidRPr="52F8BBF5">
              <w:rPr>
                <w:rFonts w:ascii="Calibri" w:eastAsia="Calibri" w:hAnsi="Calibri" w:cs="Calibri"/>
                <w:sz w:val="18"/>
                <w:szCs w:val="18"/>
              </w:rPr>
              <w:t xml:space="preserve">No later than </w:t>
            </w:r>
            <w:r w:rsidR="004C6CA2">
              <w:br/>
            </w:r>
            <w:r w:rsidR="004F69B4">
              <w:rPr>
                <w:rFonts w:ascii="Calibri" w:eastAsia="Calibri" w:hAnsi="Calibri" w:cs="Calibri"/>
                <w:sz w:val="18"/>
                <w:szCs w:val="18"/>
              </w:rPr>
              <w:t>3</w:t>
            </w:r>
            <w:r w:rsidR="760D5393" w:rsidRPr="52F8BBF5">
              <w:rPr>
                <w:rFonts w:ascii="Calibri" w:eastAsia="Calibri" w:hAnsi="Calibri" w:cs="Calibri"/>
                <w:sz w:val="18"/>
                <w:szCs w:val="18"/>
              </w:rPr>
              <w:t xml:space="preserve"> N</w:t>
            </w:r>
            <w:r w:rsidRPr="52F8BBF5">
              <w:rPr>
                <w:rFonts w:ascii="Calibri" w:eastAsia="Calibri" w:hAnsi="Calibri" w:cs="Calibri"/>
                <w:sz w:val="18"/>
                <w:szCs w:val="18"/>
              </w:rPr>
              <w:t>ovember 2024 (</w:t>
            </w:r>
            <w:r w:rsidR="12C57B30" w:rsidRPr="52F8BBF5">
              <w:rPr>
                <w:rFonts w:ascii="Calibri" w:eastAsia="Calibri" w:hAnsi="Calibri" w:cs="Calibri"/>
                <w:sz w:val="18"/>
                <w:szCs w:val="18"/>
              </w:rPr>
              <w:t>Sunday</w:t>
            </w:r>
            <w:r w:rsidRPr="52F8BBF5">
              <w:rPr>
                <w:rFonts w:ascii="Calibri" w:eastAsia="Calibri" w:hAnsi="Calibri" w:cs="Calibri"/>
                <w:sz w:val="18"/>
                <w:szCs w:val="18"/>
              </w:rPr>
              <w:t>)</w:t>
            </w:r>
          </w:p>
        </w:tc>
      </w:tr>
      <w:tr w:rsidR="004C6CA2" w14:paraId="3F7073D6" w14:textId="77777777" w:rsidTr="00361145">
        <w:trPr>
          <w:trHeight w:val="225"/>
        </w:trPr>
        <w:tc>
          <w:tcPr>
            <w:tcW w:w="1696" w:type="dxa"/>
          </w:tcPr>
          <w:p w14:paraId="0F47701F" w14:textId="58243860" w:rsidR="004C6CA2" w:rsidRDefault="004C6CA2" w:rsidP="00DE2F66">
            <w:pPr>
              <w:spacing w:after="0"/>
              <w:ind w:left="127"/>
              <w:rPr>
                <w:rFonts w:ascii="Calibri" w:eastAsia="Calibri" w:hAnsi="Calibri" w:cs="Calibri"/>
                <w:b/>
                <w:bCs/>
                <w:sz w:val="18"/>
                <w:szCs w:val="18"/>
              </w:rPr>
            </w:pPr>
            <w:r w:rsidRPr="1B112564">
              <w:rPr>
                <w:rFonts w:ascii="Calibri" w:eastAsia="Calibri" w:hAnsi="Calibri" w:cs="Calibri"/>
                <w:b/>
                <w:bCs/>
                <w:sz w:val="18"/>
                <w:szCs w:val="18"/>
              </w:rPr>
              <w:t>Date:</w:t>
            </w:r>
          </w:p>
        </w:tc>
        <w:tc>
          <w:tcPr>
            <w:tcW w:w="3266" w:type="dxa"/>
          </w:tcPr>
          <w:p w14:paraId="6CC945E3" w14:textId="37B19C51" w:rsidR="004C6CA2" w:rsidRDefault="003443F2" w:rsidP="1B112564">
            <w:pPr>
              <w:spacing w:after="0"/>
              <w:rPr>
                <w:rFonts w:ascii="Calibri" w:eastAsia="Calibri" w:hAnsi="Calibri" w:cs="Calibri"/>
                <w:sz w:val="18"/>
                <w:szCs w:val="18"/>
              </w:rPr>
            </w:pPr>
            <w:r>
              <w:rPr>
                <w:rFonts w:ascii="Calibri" w:eastAsia="Calibri" w:hAnsi="Calibri" w:cs="Calibri"/>
                <w:sz w:val="18"/>
                <w:szCs w:val="18"/>
              </w:rPr>
              <w:t>Sunday</w:t>
            </w:r>
            <w:r w:rsidR="3DE5ABDC" w:rsidRPr="52E0B41E">
              <w:rPr>
                <w:rFonts w:ascii="Calibri" w:eastAsia="Calibri" w:hAnsi="Calibri" w:cs="Calibri"/>
                <w:sz w:val="18"/>
                <w:szCs w:val="18"/>
              </w:rPr>
              <w:t xml:space="preserve">, </w:t>
            </w:r>
            <w:r w:rsidR="6AD3B62C" w:rsidRPr="52E0B41E">
              <w:rPr>
                <w:rFonts w:ascii="Calibri" w:eastAsia="Calibri" w:hAnsi="Calibri" w:cs="Calibri"/>
                <w:sz w:val="18"/>
                <w:szCs w:val="18"/>
              </w:rPr>
              <w:t>1</w:t>
            </w:r>
            <w:r>
              <w:rPr>
                <w:rFonts w:ascii="Calibri" w:eastAsia="Calibri" w:hAnsi="Calibri" w:cs="Calibri"/>
                <w:sz w:val="18"/>
                <w:szCs w:val="18"/>
              </w:rPr>
              <w:t>5</w:t>
            </w:r>
            <w:r w:rsidR="3DE5ABDC" w:rsidRPr="52E0B41E">
              <w:rPr>
                <w:rFonts w:ascii="Calibri" w:eastAsia="Calibri" w:hAnsi="Calibri" w:cs="Calibri"/>
                <w:sz w:val="18"/>
                <w:szCs w:val="18"/>
              </w:rPr>
              <w:t xml:space="preserve"> </w:t>
            </w:r>
            <w:r w:rsidR="061BD07F" w:rsidRPr="52E0B41E">
              <w:rPr>
                <w:rFonts w:ascii="Calibri" w:eastAsia="Calibri" w:hAnsi="Calibri" w:cs="Calibri"/>
                <w:sz w:val="18"/>
                <w:szCs w:val="18"/>
              </w:rPr>
              <w:t>Sep</w:t>
            </w:r>
            <w:r w:rsidR="3DE5ABDC" w:rsidRPr="52E0B41E">
              <w:rPr>
                <w:rFonts w:ascii="Calibri" w:eastAsia="Calibri" w:hAnsi="Calibri" w:cs="Calibri"/>
                <w:sz w:val="18"/>
                <w:szCs w:val="18"/>
              </w:rPr>
              <w:t xml:space="preserve"> 2024</w:t>
            </w:r>
            <w:r>
              <w:rPr>
                <w:rFonts w:ascii="Calibri" w:eastAsia="Calibri" w:hAnsi="Calibri" w:cs="Calibri"/>
                <w:sz w:val="18"/>
                <w:szCs w:val="18"/>
              </w:rPr>
              <w:t xml:space="preserve"> (4:00 pm – 5:00 pm)</w:t>
            </w:r>
          </w:p>
        </w:tc>
        <w:tc>
          <w:tcPr>
            <w:tcW w:w="2707" w:type="dxa"/>
            <w:vMerge/>
            <w:vAlign w:val="center"/>
          </w:tcPr>
          <w:p w14:paraId="3DA8CE71" w14:textId="77777777" w:rsidR="004C6CA2" w:rsidRDefault="004C6CA2"/>
        </w:tc>
        <w:tc>
          <w:tcPr>
            <w:tcW w:w="1651" w:type="dxa"/>
            <w:vMerge/>
          </w:tcPr>
          <w:p w14:paraId="6D2005E5" w14:textId="63D11899" w:rsidR="004C6CA2" w:rsidRDefault="004C6CA2" w:rsidP="00DE2F66">
            <w:pPr>
              <w:spacing w:before="1" w:after="0"/>
              <w:ind w:left="120"/>
              <w:rPr>
                <w:rFonts w:ascii="Calibri" w:eastAsia="Calibri" w:hAnsi="Calibri" w:cs="Calibri"/>
                <w:sz w:val="18"/>
                <w:szCs w:val="18"/>
              </w:rPr>
            </w:pPr>
          </w:p>
        </w:tc>
      </w:tr>
      <w:tr w:rsidR="004C6CA2" w14:paraId="7C7653C7" w14:textId="77777777" w:rsidTr="00361145">
        <w:trPr>
          <w:trHeight w:val="210"/>
        </w:trPr>
        <w:tc>
          <w:tcPr>
            <w:tcW w:w="1696" w:type="dxa"/>
          </w:tcPr>
          <w:p w14:paraId="46CA38CC" w14:textId="069A8FC9" w:rsidR="004C6CA2" w:rsidRDefault="004C6CA2" w:rsidP="00DE2F66">
            <w:pPr>
              <w:spacing w:before="8" w:after="0"/>
              <w:ind w:left="127"/>
              <w:rPr>
                <w:rFonts w:ascii="Calibri" w:eastAsia="Calibri" w:hAnsi="Calibri" w:cs="Calibri"/>
                <w:b/>
                <w:bCs/>
                <w:sz w:val="18"/>
                <w:szCs w:val="18"/>
              </w:rPr>
            </w:pPr>
            <w:r w:rsidRPr="1B112564">
              <w:rPr>
                <w:rFonts w:ascii="Calibri" w:eastAsia="Calibri" w:hAnsi="Calibri" w:cs="Calibri"/>
                <w:b/>
                <w:bCs/>
                <w:sz w:val="18"/>
                <w:szCs w:val="18"/>
              </w:rPr>
              <w:t>Contact:</w:t>
            </w:r>
          </w:p>
        </w:tc>
        <w:tc>
          <w:tcPr>
            <w:tcW w:w="3266" w:type="dxa"/>
          </w:tcPr>
          <w:p w14:paraId="62AC0BB2" w14:textId="7279BFF4" w:rsidR="004C6CA2" w:rsidRDefault="004C6CA2" w:rsidP="1B112564">
            <w:pPr>
              <w:spacing w:after="0"/>
              <w:rPr>
                <w:rFonts w:eastAsia="Times New Roman"/>
                <w:b/>
                <w:bCs/>
                <w:sz w:val="18"/>
                <w:szCs w:val="18"/>
              </w:rPr>
            </w:pPr>
            <w:r w:rsidRPr="1B112564">
              <w:rPr>
                <w:rFonts w:eastAsia="Times New Roman"/>
                <w:sz w:val="18"/>
                <w:szCs w:val="18"/>
              </w:rPr>
              <w:t>farzana.lucy@unwomen.org</w:t>
            </w:r>
          </w:p>
        </w:tc>
        <w:tc>
          <w:tcPr>
            <w:tcW w:w="2707" w:type="dxa"/>
            <w:vMerge/>
            <w:vAlign w:val="center"/>
          </w:tcPr>
          <w:p w14:paraId="445A4CB8" w14:textId="77777777" w:rsidR="004C6CA2" w:rsidRDefault="004C6CA2"/>
        </w:tc>
        <w:tc>
          <w:tcPr>
            <w:tcW w:w="1651" w:type="dxa"/>
            <w:vMerge/>
            <w:vAlign w:val="center"/>
          </w:tcPr>
          <w:p w14:paraId="5A6AA969" w14:textId="77777777" w:rsidR="004C6CA2" w:rsidRDefault="004C6CA2"/>
        </w:tc>
      </w:tr>
    </w:tbl>
    <w:p w14:paraId="4AA26A77" w14:textId="31CE4D74" w:rsidR="00361145" w:rsidRDefault="00361145" w:rsidP="00361145">
      <w:pPr>
        <w:tabs>
          <w:tab w:val="right" w:pos="2880"/>
          <w:tab w:val="left" w:pos="3690"/>
          <w:tab w:val="left" w:pos="5040"/>
        </w:tabs>
        <w:spacing w:after="0" w:line="240" w:lineRule="auto"/>
        <w:ind w:right="144"/>
        <w:outlineLvl w:val="0"/>
        <w:rPr>
          <w:rFonts w:eastAsia="Times New Roman"/>
          <w:b/>
          <w:bCs/>
          <w:color w:val="0070C0"/>
          <w:sz w:val="18"/>
          <w:szCs w:val="18"/>
          <w:lang w:val="en-GB" w:eastAsia="en-GB"/>
        </w:rPr>
      </w:pPr>
    </w:p>
    <w:p w14:paraId="51B898E4" w14:textId="074C7185" w:rsidR="00361145" w:rsidRDefault="00361145" w:rsidP="00361145">
      <w:pPr>
        <w:rPr>
          <w:rFonts w:eastAsia="Times New Roman"/>
          <w:b/>
          <w:bCs/>
          <w:color w:val="0070C0"/>
          <w:sz w:val="18"/>
          <w:szCs w:val="18"/>
          <w:lang w:val="en-GB" w:eastAsia="en-GB"/>
        </w:rPr>
      </w:pPr>
      <w:r>
        <w:rPr>
          <w:rFonts w:eastAsia="Times New Roman"/>
          <w:b/>
          <w:bCs/>
          <w:color w:val="0070C0"/>
          <w:sz w:val="18"/>
          <w:szCs w:val="18"/>
          <w:lang w:val="en-GB" w:eastAsia="en-GB"/>
        </w:rPr>
        <w:br w:type="page"/>
      </w:r>
    </w:p>
    <w:p w14:paraId="07779A16" w14:textId="04204CD1" w:rsidR="00FE26C7" w:rsidRPr="00361145" w:rsidRDefault="00361145" w:rsidP="00361145">
      <w:pPr>
        <w:tabs>
          <w:tab w:val="right" w:pos="2880"/>
          <w:tab w:val="left" w:pos="3690"/>
          <w:tab w:val="left" w:pos="5040"/>
        </w:tabs>
        <w:spacing w:after="0" w:line="240" w:lineRule="auto"/>
        <w:ind w:right="144"/>
        <w:outlineLvl w:val="0"/>
        <w:rPr>
          <w:rFonts w:eastAsia="Calibri"/>
          <w:color w:val="0070C0"/>
          <w:spacing w:val="-3"/>
          <w:sz w:val="18"/>
          <w:szCs w:val="18"/>
          <w:lang w:val="en-CA"/>
        </w:rPr>
      </w:pPr>
      <w:r>
        <w:rPr>
          <w:rFonts w:eastAsia="Times New Roman"/>
          <w:b/>
          <w:bCs/>
          <w:color w:val="0070C0"/>
          <w:sz w:val="18"/>
          <w:szCs w:val="18"/>
          <w:lang w:val="en-GB" w:eastAsia="en-GB"/>
        </w:rPr>
        <w:lastRenderedPageBreak/>
        <w:t xml:space="preserve">c. </w:t>
      </w:r>
      <w:r w:rsidR="6A655DBC" w:rsidRPr="00361145">
        <w:rPr>
          <w:rFonts w:eastAsia="Times New Roman"/>
          <w:b/>
          <w:bCs/>
          <w:color w:val="0070C0"/>
          <w:sz w:val="18"/>
          <w:szCs w:val="18"/>
          <w:lang w:val="en-GB" w:eastAsia="en-GB"/>
        </w:rPr>
        <w:t>UN Women Terms of Reference</w:t>
      </w:r>
      <w:r w:rsidR="00AC30E6">
        <w:br/>
      </w:r>
    </w:p>
    <w:tbl>
      <w:tblPr>
        <w:tblStyle w:val="TableGrid4"/>
        <w:tblW w:w="0" w:type="auto"/>
        <w:tblLook w:val="04A0" w:firstRow="1" w:lastRow="0" w:firstColumn="1" w:lastColumn="0" w:noHBand="0" w:noVBand="1"/>
      </w:tblPr>
      <w:tblGrid>
        <w:gridCol w:w="9017"/>
      </w:tblGrid>
      <w:tr w:rsidR="00D45B16" w:rsidRPr="0056586D" w14:paraId="24C9FB91" w14:textId="77777777" w:rsidTr="52F8BBF5">
        <w:trPr>
          <w:trHeight w:val="989"/>
        </w:trPr>
        <w:tc>
          <w:tcPr>
            <w:tcW w:w="9629" w:type="dxa"/>
          </w:tcPr>
          <w:p w14:paraId="481B1FB5" w14:textId="266CDD33" w:rsidR="00D45B16" w:rsidRPr="0056586D" w:rsidRDefault="000315F3" w:rsidP="1B112564">
            <w:pPr>
              <w:tabs>
                <w:tab w:val="center" w:pos="4320"/>
                <w:tab w:val="right" w:pos="8640"/>
              </w:tabs>
              <w:jc w:val="both"/>
              <w:rPr>
                <w:rFonts w:asciiTheme="minorHAnsi" w:eastAsia="Times New Roman" w:hAnsiTheme="minorHAnsi" w:cstheme="minorBidi"/>
                <w:color w:val="000000"/>
                <w:spacing w:val="-3"/>
                <w:sz w:val="18"/>
                <w:szCs w:val="18"/>
                <w:lang w:val="en-GB" w:eastAsia="en-GB"/>
              </w:rPr>
            </w:pPr>
            <w:r>
              <w:rPr>
                <w:rFonts w:asciiTheme="minorHAnsi" w:eastAsia="Times New Roman" w:hAnsiTheme="minorHAnsi" w:cstheme="minorBidi"/>
                <w:b/>
                <w:bCs/>
                <w:color w:val="000000"/>
                <w:spacing w:val="-3"/>
                <w:sz w:val="18"/>
                <w:szCs w:val="18"/>
                <w:lang w:val="en-GB" w:eastAsia="en-GB"/>
              </w:rPr>
              <w:t xml:space="preserve">1. </w:t>
            </w:r>
            <w:r w:rsidR="54D4DB9D" w:rsidRPr="1B112564">
              <w:rPr>
                <w:rFonts w:asciiTheme="minorHAnsi" w:eastAsia="Times New Roman" w:hAnsiTheme="minorHAnsi" w:cstheme="minorBidi"/>
                <w:b/>
                <w:bCs/>
                <w:color w:val="000000"/>
                <w:spacing w:val="-3"/>
                <w:sz w:val="18"/>
                <w:szCs w:val="18"/>
                <w:lang w:val="en-GB" w:eastAsia="en-GB"/>
              </w:rPr>
              <w:t>Introduction</w:t>
            </w:r>
          </w:p>
          <w:p w14:paraId="1CA61404" w14:textId="534E93DA" w:rsidR="1B112564" w:rsidRDefault="1B112564" w:rsidP="1B112564">
            <w:pPr>
              <w:tabs>
                <w:tab w:val="center" w:pos="4320"/>
                <w:tab w:val="right" w:pos="8640"/>
              </w:tabs>
              <w:jc w:val="both"/>
              <w:rPr>
                <w:rFonts w:asciiTheme="minorHAnsi" w:eastAsia="Times New Roman" w:hAnsiTheme="minorHAnsi" w:cstheme="minorBidi"/>
                <w:b/>
                <w:bCs/>
                <w:color w:val="000000" w:themeColor="text1"/>
                <w:sz w:val="18"/>
                <w:szCs w:val="18"/>
                <w:lang w:val="en-GB" w:eastAsia="en-GB"/>
              </w:rPr>
            </w:pPr>
          </w:p>
          <w:p w14:paraId="539C370C" w14:textId="50546A9C" w:rsidR="00D45B16" w:rsidRPr="00693225" w:rsidRDefault="000315F3" w:rsidP="00267E2B">
            <w:p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r>
              <w:rPr>
                <w:rFonts w:asciiTheme="minorHAnsi" w:eastAsia="Times New Roman" w:hAnsiTheme="minorHAnsi" w:cstheme="minorHAnsi"/>
                <w:b/>
                <w:bCs/>
                <w:color w:val="000000"/>
                <w:spacing w:val="-3"/>
                <w:sz w:val="18"/>
                <w:szCs w:val="18"/>
                <w:lang w:val="en-GB" w:eastAsia="en-GB"/>
              </w:rPr>
              <w:t xml:space="preserve">a. </w:t>
            </w:r>
            <w:r w:rsidR="008508EE">
              <w:rPr>
                <w:rFonts w:asciiTheme="minorHAnsi" w:eastAsia="Times New Roman" w:hAnsiTheme="minorHAnsi" w:cstheme="minorHAnsi"/>
                <w:b/>
                <w:bCs/>
                <w:color w:val="000000"/>
                <w:spacing w:val="-3"/>
                <w:sz w:val="18"/>
                <w:szCs w:val="18"/>
                <w:lang w:val="en-GB" w:eastAsia="en-GB"/>
              </w:rPr>
              <w:t>C</w:t>
            </w:r>
            <w:r w:rsidR="00D45B16" w:rsidRPr="00693225">
              <w:rPr>
                <w:rFonts w:asciiTheme="minorHAnsi" w:eastAsia="Times New Roman" w:hAnsiTheme="minorHAnsi" w:cstheme="minorHAnsi"/>
                <w:b/>
                <w:bCs/>
                <w:color w:val="000000"/>
                <w:spacing w:val="-3"/>
                <w:sz w:val="18"/>
                <w:szCs w:val="18"/>
                <w:lang w:val="en-GB" w:eastAsia="en-GB"/>
              </w:rPr>
              <w:t>ontext for required services</w:t>
            </w:r>
            <w:r w:rsidR="00BB3BF8">
              <w:rPr>
                <w:rFonts w:asciiTheme="minorHAnsi" w:eastAsia="Times New Roman" w:hAnsiTheme="minorHAnsi" w:cstheme="minorHAnsi"/>
                <w:b/>
                <w:bCs/>
                <w:color w:val="000000"/>
                <w:spacing w:val="-3"/>
                <w:sz w:val="18"/>
                <w:szCs w:val="18"/>
                <w:lang w:val="en-GB" w:eastAsia="en-GB"/>
              </w:rPr>
              <w:t>/</w:t>
            </w:r>
            <w:r w:rsidR="00D45B16" w:rsidRPr="00693225">
              <w:rPr>
                <w:rFonts w:asciiTheme="minorHAnsi" w:eastAsia="Times New Roman" w:hAnsiTheme="minorHAnsi" w:cstheme="minorHAnsi"/>
                <w:b/>
                <w:bCs/>
                <w:color w:val="000000"/>
                <w:spacing w:val="-3"/>
                <w:sz w:val="18"/>
                <w:szCs w:val="18"/>
                <w:lang w:val="en-GB" w:eastAsia="en-GB"/>
              </w:rPr>
              <w:t>results</w:t>
            </w:r>
          </w:p>
          <w:p w14:paraId="12D2773A" w14:textId="77777777" w:rsidR="00FB1687" w:rsidRDefault="00FB1687" w:rsidP="00FB1687">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21D419CA" w14:textId="2655A76A" w:rsidR="00F0206C" w:rsidRDefault="561745A3" w:rsidP="62FF3F0C">
            <w:pPr>
              <w:tabs>
                <w:tab w:val="center" w:pos="4320"/>
                <w:tab w:val="right" w:pos="8640"/>
              </w:tabs>
              <w:jc w:val="both"/>
              <w:rPr>
                <w:rFonts w:eastAsia="Times New Roman"/>
                <w:color w:val="000000"/>
                <w:spacing w:val="-3"/>
                <w:sz w:val="18"/>
                <w:szCs w:val="18"/>
                <w:lang w:eastAsia="en-GB" w:bidi="en-US"/>
              </w:rPr>
            </w:pPr>
            <w:r w:rsidRPr="1B112564">
              <w:rPr>
                <w:rFonts w:eastAsia="Times New Roman" w:cstheme="minorBidi"/>
                <w:color w:val="000000"/>
                <w:spacing w:val="-3"/>
                <w:sz w:val="18"/>
                <w:szCs w:val="18"/>
                <w:lang w:val="en-US" w:eastAsia="en-GB" w:bidi="en-US"/>
              </w:rPr>
              <w:t xml:space="preserve">Now into its </w:t>
            </w:r>
            <w:r w:rsidR="6218C263" w:rsidRPr="1B112564">
              <w:rPr>
                <w:rFonts w:eastAsia="Times New Roman" w:cstheme="minorBidi"/>
                <w:color w:val="000000" w:themeColor="text1"/>
                <w:sz w:val="18"/>
                <w:szCs w:val="18"/>
                <w:lang w:val="en-US" w:eastAsia="en-GB" w:bidi="en-US"/>
              </w:rPr>
              <w:t>eig</w:t>
            </w:r>
            <w:r w:rsidR="62022B48" w:rsidRPr="1B112564">
              <w:rPr>
                <w:rFonts w:eastAsia="Times New Roman" w:cstheme="minorBidi"/>
                <w:color w:val="000000" w:themeColor="text1"/>
                <w:sz w:val="18"/>
                <w:szCs w:val="18"/>
                <w:lang w:val="en-US" w:eastAsia="en-GB" w:bidi="en-US"/>
              </w:rPr>
              <w:t>h</w:t>
            </w:r>
            <w:r w:rsidR="6218C263" w:rsidRPr="1B112564">
              <w:rPr>
                <w:rFonts w:eastAsia="Times New Roman" w:cstheme="minorBidi"/>
                <w:color w:val="000000" w:themeColor="text1"/>
                <w:sz w:val="18"/>
                <w:szCs w:val="18"/>
                <w:lang w:val="en-US" w:eastAsia="en-GB" w:bidi="en-US"/>
              </w:rPr>
              <w:t xml:space="preserve">th </w:t>
            </w:r>
            <w:r w:rsidRPr="1B112564">
              <w:rPr>
                <w:rFonts w:eastAsia="Times New Roman" w:cstheme="minorBidi"/>
                <w:color w:val="000000"/>
                <w:spacing w:val="-3"/>
                <w:sz w:val="18"/>
                <w:szCs w:val="18"/>
                <w:lang w:val="en-US" w:eastAsia="en-GB" w:bidi="en-US"/>
              </w:rPr>
              <w:t>year, t</w:t>
            </w:r>
            <w:r w:rsidR="3749742B" w:rsidRPr="00131F83">
              <w:rPr>
                <w:rFonts w:eastAsia="Times New Roman"/>
                <w:color w:val="000000"/>
                <w:spacing w:val="-3"/>
                <w:sz w:val="18"/>
                <w:szCs w:val="18"/>
                <w:lang w:eastAsia="en-GB" w:bidi="en-US"/>
              </w:rPr>
              <w:t xml:space="preserve">he Rohingya </w:t>
            </w:r>
            <w:r w:rsidR="253C7813">
              <w:rPr>
                <w:rFonts w:eastAsia="Times New Roman"/>
                <w:color w:val="000000"/>
                <w:spacing w:val="-3"/>
                <w:sz w:val="18"/>
                <w:szCs w:val="18"/>
                <w:lang w:eastAsia="en-GB" w:bidi="en-US"/>
              </w:rPr>
              <w:t xml:space="preserve">humanitarian </w:t>
            </w:r>
            <w:r w:rsidR="3749742B" w:rsidRPr="00131F83">
              <w:rPr>
                <w:rFonts w:eastAsia="Times New Roman"/>
                <w:color w:val="000000"/>
                <w:spacing w:val="-3"/>
                <w:sz w:val="18"/>
                <w:szCs w:val="18"/>
                <w:lang w:eastAsia="en-GB" w:bidi="en-US"/>
              </w:rPr>
              <w:t xml:space="preserve">crisis has </w:t>
            </w:r>
            <w:r>
              <w:rPr>
                <w:rFonts w:eastAsia="Times New Roman"/>
                <w:color w:val="000000"/>
                <w:spacing w:val="-3"/>
                <w:sz w:val="18"/>
                <w:szCs w:val="18"/>
                <w:lang w:eastAsia="en-GB" w:bidi="en-US"/>
              </w:rPr>
              <w:t>b</w:t>
            </w:r>
            <w:r w:rsidR="253C7813">
              <w:rPr>
                <w:rFonts w:eastAsia="Times New Roman"/>
                <w:color w:val="000000"/>
                <w:spacing w:val="-3"/>
                <w:sz w:val="18"/>
                <w:szCs w:val="18"/>
                <w:lang w:eastAsia="en-GB" w:bidi="en-US"/>
              </w:rPr>
              <w:t xml:space="preserve">ecome protracted with more than </w:t>
            </w:r>
            <w:r w:rsidR="253C7813" w:rsidRPr="1B112564">
              <w:rPr>
                <w:rFonts w:eastAsia="Times New Roman" w:cstheme="minorBidi"/>
                <w:color w:val="000000"/>
                <w:spacing w:val="-3"/>
                <w:sz w:val="18"/>
                <w:szCs w:val="18"/>
                <w:lang w:val="en-US" w:eastAsia="en-GB" w:bidi="en-US"/>
              </w:rPr>
              <w:t>9</w:t>
            </w:r>
            <w:r w:rsidR="002F8353" w:rsidRPr="1B112564">
              <w:rPr>
                <w:rFonts w:eastAsia="Times New Roman" w:cstheme="minorBidi"/>
                <w:color w:val="000000"/>
                <w:spacing w:val="-3"/>
                <w:sz w:val="18"/>
                <w:szCs w:val="18"/>
                <w:lang w:val="en-US" w:eastAsia="en-GB" w:bidi="en-US"/>
              </w:rPr>
              <w:t>,</w:t>
            </w:r>
            <w:r w:rsidR="253C7813" w:rsidRPr="1B112564">
              <w:rPr>
                <w:rFonts w:eastAsia="Times New Roman" w:cstheme="minorBidi"/>
                <w:color w:val="000000"/>
                <w:spacing w:val="-3"/>
                <w:sz w:val="18"/>
                <w:szCs w:val="18"/>
                <w:lang w:val="en-US" w:eastAsia="en-GB" w:bidi="en-US"/>
              </w:rPr>
              <w:t>4</w:t>
            </w:r>
            <w:r w:rsidR="7F541560" w:rsidRPr="1B112564">
              <w:rPr>
                <w:rFonts w:eastAsia="Times New Roman" w:cstheme="minorBidi"/>
                <w:color w:val="000000"/>
                <w:spacing w:val="-3"/>
                <w:sz w:val="18"/>
                <w:szCs w:val="18"/>
                <w:lang w:val="en-US" w:eastAsia="en-GB" w:bidi="en-US"/>
              </w:rPr>
              <w:t>9</w:t>
            </w:r>
            <w:r w:rsidR="253C7813" w:rsidRPr="1B112564">
              <w:rPr>
                <w:rFonts w:eastAsia="Times New Roman" w:cstheme="minorBidi"/>
                <w:color w:val="000000"/>
                <w:spacing w:val="-3"/>
                <w:sz w:val="18"/>
                <w:szCs w:val="18"/>
                <w:lang w:val="en-US" w:eastAsia="en-GB" w:bidi="en-US"/>
              </w:rPr>
              <w:t xml:space="preserve">,000 Rohingya refugees remaining in the refugee camps in Cox's Bazar (51% women). </w:t>
            </w:r>
            <w:r w:rsidR="3749742B" w:rsidRPr="00131F83">
              <w:rPr>
                <w:rFonts w:eastAsia="Times New Roman"/>
                <w:color w:val="000000"/>
                <w:spacing w:val="-3"/>
                <w:sz w:val="18"/>
                <w:szCs w:val="18"/>
                <w:lang w:eastAsia="en-GB" w:bidi="en-US"/>
              </w:rPr>
              <w:t>This, coupled with the deteriorating security situation in the camps, has heightened risks of gender-based violence, trafficking, and exploitation for women and girls</w:t>
            </w:r>
            <w:r w:rsidR="09B7A110" w:rsidRPr="1B112564">
              <w:rPr>
                <w:rFonts w:eastAsia="Times New Roman"/>
                <w:color w:val="000000" w:themeColor="text1"/>
                <w:sz w:val="18"/>
                <w:szCs w:val="18"/>
                <w:lang w:eastAsia="en-GB" w:bidi="en-US"/>
              </w:rPr>
              <w:t xml:space="preserve"> and exacerbated</w:t>
            </w:r>
            <w:r w:rsidR="0C45DF55">
              <w:rPr>
                <w:rFonts w:eastAsia="Times New Roman"/>
                <w:color w:val="000000"/>
                <w:spacing w:val="-3"/>
                <w:sz w:val="18"/>
                <w:szCs w:val="18"/>
                <w:lang w:eastAsia="en-GB" w:bidi="en-US"/>
              </w:rPr>
              <w:t xml:space="preserve"> restrictive and regressive gender norms</w:t>
            </w:r>
            <w:r w:rsidR="3749742B" w:rsidRPr="00131F83">
              <w:rPr>
                <w:rFonts w:eastAsia="Times New Roman"/>
                <w:color w:val="000000"/>
                <w:spacing w:val="-3"/>
                <w:sz w:val="18"/>
                <w:szCs w:val="18"/>
                <w:lang w:eastAsia="en-GB" w:bidi="en-US"/>
              </w:rPr>
              <w:t xml:space="preserve">. At the same time, Rohingya women have demonstrated remarkable resilience and leadership in the face of these challenges, with many stepping up as first responders and advocates </w:t>
            </w:r>
            <w:r w:rsidR="3314C044" w:rsidRPr="1B112564">
              <w:rPr>
                <w:rFonts w:eastAsia="Times New Roman"/>
                <w:color w:val="000000" w:themeColor="text1"/>
                <w:sz w:val="18"/>
                <w:szCs w:val="18"/>
                <w:lang w:eastAsia="en-GB" w:bidi="en-US"/>
              </w:rPr>
              <w:t xml:space="preserve">for </w:t>
            </w:r>
            <w:r w:rsidR="1C044E88" w:rsidRPr="1B112564">
              <w:rPr>
                <w:rFonts w:eastAsia="Times New Roman"/>
                <w:color w:val="000000" w:themeColor="text1"/>
                <w:sz w:val="18"/>
                <w:szCs w:val="18"/>
                <w:lang w:eastAsia="en-GB" w:bidi="en-US"/>
              </w:rPr>
              <w:t>gender equality</w:t>
            </w:r>
            <w:r w:rsidR="3314C044" w:rsidRPr="1B112564">
              <w:rPr>
                <w:rFonts w:eastAsia="Times New Roman"/>
                <w:color w:val="000000" w:themeColor="text1"/>
                <w:sz w:val="18"/>
                <w:szCs w:val="18"/>
                <w:lang w:eastAsia="en-GB" w:bidi="en-US"/>
              </w:rPr>
              <w:t xml:space="preserve"> </w:t>
            </w:r>
            <w:r w:rsidR="3749742B" w:rsidRPr="00131F83">
              <w:rPr>
                <w:rFonts w:eastAsia="Times New Roman"/>
                <w:color w:val="000000"/>
                <w:spacing w:val="-3"/>
                <w:sz w:val="18"/>
                <w:szCs w:val="18"/>
                <w:lang w:eastAsia="en-GB" w:bidi="en-US"/>
              </w:rPr>
              <w:t>within their communities.</w:t>
            </w:r>
            <w:r w:rsidR="3749742B">
              <w:rPr>
                <w:rFonts w:eastAsia="Times New Roman"/>
                <w:color w:val="000000"/>
                <w:spacing w:val="-3"/>
                <w:sz w:val="18"/>
                <w:szCs w:val="18"/>
                <w:lang w:eastAsia="en-GB" w:bidi="en-US"/>
              </w:rPr>
              <w:t xml:space="preserve"> </w:t>
            </w:r>
          </w:p>
          <w:p w14:paraId="34AABE27" w14:textId="77777777" w:rsidR="004721A9" w:rsidRDefault="004721A9" w:rsidP="62FF3F0C">
            <w:pPr>
              <w:tabs>
                <w:tab w:val="center" w:pos="4320"/>
                <w:tab w:val="right" w:pos="8640"/>
              </w:tabs>
              <w:jc w:val="both"/>
              <w:rPr>
                <w:rFonts w:eastAsia="Times New Roman"/>
                <w:color w:val="000000"/>
                <w:spacing w:val="-3"/>
                <w:sz w:val="18"/>
                <w:szCs w:val="18"/>
                <w:lang w:eastAsia="en-GB" w:bidi="en-US"/>
              </w:rPr>
            </w:pPr>
          </w:p>
          <w:p w14:paraId="726DB589" w14:textId="5FFCF5F2" w:rsidR="00E7060D" w:rsidRPr="008D5EA3" w:rsidRDefault="00BD2D9A" w:rsidP="0022058D">
            <w:pPr>
              <w:pStyle w:val="BodyText"/>
              <w:kinsoku w:val="0"/>
              <w:overflowPunct w:val="0"/>
              <w:spacing w:line="242" w:lineRule="auto"/>
              <w:ind w:right="-90"/>
              <w:jc w:val="both"/>
              <w:rPr>
                <w:rFonts w:asciiTheme="minorHAnsi" w:hAnsiTheme="minorHAnsi" w:cstheme="minorHAnsi"/>
                <w:color w:val="000000"/>
                <w:sz w:val="18"/>
                <w:szCs w:val="18"/>
                <w:lang w:val="en-GB"/>
              </w:rPr>
            </w:pPr>
            <w:r>
              <w:rPr>
                <w:rFonts w:asciiTheme="minorHAnsi" w:hAnsiTheme="minorHAnsi" w:cstheme="minorHAnsi"/>
                <w:color w:val="000000"/>
                <w:spacing w:val="-3"/>
                <w:sz w:val="18"/>
                <w:szCs w:val="18"/>
                <w:lang w:val="en-US" w:eastAsia="en-GB"/>
              </w:rPr>
              <w:t xml:space="preserve">Against this backdrop, </w:t>
            </w:r>
            <w:r w:rsidR="00810113" w:rsidRPr="00AA0BC6">
              <w:rPr>
                <w:rFonts w:asciiTheme="minorHAnsi" w:hAnsiTheme="minorHAnsi" w:cstheme="minorHAnsi"/>
                <w:color w:val="000000"/>
                <w:spacing w:val="-3"/>
                <w:sz w:val="18"/>
                <w:szCs w:val="18"/>
                <w:lang w:val="en-US" w:eastAsia="en-GB"/>
              </w:rPr>
              <w:t xml:space="preserve">UN Women in Cox’s Bazar is </w:t>
            </w:r>
            <w:r w:rsidR="00810113" w:rsidRPr="00AA0BC6">
              <w:rPr>
                <w:rStyle w:val="normaltextrun"/>
                <w:rFonts w:asciiTheme="minorHAnsi" w:hAnsiTheme="minorHAnsi" w:cstheme="minorHAnsi"/>
                <w:color w:val="000000"/>
                <w:sz w:val="18"/>
                <w:szCs w:val="18"/>
                <w:lang w:val="en-GB"/>
              </w:rPr>
              <w:t xml:space="preserve">working to </w:t>
            </w:r>
            <w:r w:rsidR="00810113" w:rsidRPr="0041115E">
              <w:rPr>
                <w:rStyle w:val="normaltextrun"/>
                <w:rFonts w:asciiTheme="minorHAnsi" w:hAnsiTheme="minorHAnsi" w:cstheme="minorHAnsi"/>
                <w:color w:val="000000"/>
                <w:sz w:val="18"/>
                <w:szCs w:val="18"/>
                <w:lang w:val="en-GB"/>
              </w:rPr>
              <w:t>ensure</w:t>
            </w:r>
            <w:r w:rsidR="0041115E" w:rsidRPr="0041115E">
              <w:rPr>
                <w:rStyle w:val="cf01"/>
                <w:rFonts w:asciiTheme="minorHAnsi" w:hAnsiTheme="minorHAnsi" w:cstheme="minorHAnsi"/>
              </w:rPr>
              <w:t xml:space="preserve"> </w:t>
            </w:r>
            <w:r w:rsidR="0041115E" w:rsidRPr="0041115E">
              <w:rPr>
                <w:rStyle w:val="cf11"/>
                <w:rFonts w:asciiTheme="minorHAnsi" w:hAnsiTheme="minorHAnsi" w:cstheme="minorHAnsi"/>
              </w:rPr>
              <w:t xml:space="preserve">protection, as well as equitable and safe access of the most vulnerable and marginalized Rohingya </w:t>
            </w:r>
            <w:r w:rsidR="00BB792E">
              <w:rPr>
                <w:rStyle w:val="cf11"/>
                <w:rFonts w:asciiTheme="minorHAnsi" w:hAnsiTheme="minorHAnsi" w:cstheme="minorHAnsi"/>
              </w:rPr>
              <w:t>and host community women to</w:t>
            </w:r>
            <w:r w:rsidR="0041115E" w:rsidRPr="0041115E">
              <w:rPr>
                <w:rStyle w:val="cf11"/>
                <w:rFonts w:asciiTheme="minorHAnsi" w:hAnsiTheme="minorHAnsi" w:cstheme="minorHAnsi"/>
              </w:rPr>
              <w:t xml:space="preserve"> humanitarian assistance and information, while assisting them to live with dignity and promoting their socio-economic empowerment</w:t>
            </w:r>
            <w:r w:rsidR="00AA7D6A" w:rsidRPr="0041115E">
              <w:rPr>
                <w:rStyle w:val="normaltextrun"/>
                <w:rFonts w:asciiTheme="minorHAnsi" w:hAnsiTheme="minorHAnsi" w:cstheme="minorHAnsi"/>
                <w:color w:val="000000"/>
                <w:sz w:val="18"/>
                <w:szCs w:val="18"/>
                <w:lang w:val="en-GB"/>
              </w:rPr>
              <w:t xml:space="preserve">, </w:t>
            </w:r>
            <w:r w:rsidR="00AA7D6A" w:rsidRPr="0041115E">
              <w:rPr>
                <w:rFonts w:asciiTheme="minorHAnsi" w:hAnsiTheme="minorHAnsi" w:cstheme="minorHAnsi"/>
                <w:spacing w:val="-4"/>
                <w:sz w:val="18"/>
                <w:szCs w:val="18"/>
              </w:rPr>
              <w:t>support</w:t>
            </w:r>
            <w:r w:rsidR="008D5EA3">
              <w:rPr>
                <w:rFonts w:asciiTheme="minorHAnsi" w:hAnsiTheme="minorHAnsi" w:cstheme="minorHAnsi"/>
                <w:spacing w:val="-4"/>
                <w:sz w:val="18"/>
                <w:szCs w:val="18"/>
              </w:rPr>
              <w:t>i</w:t>
            </w:r>
            <w:r w:rsidR="008D5EA3">
              <w:rPr>
                <w:spacing w:val="-4"/>
              </w:rPr>
              <w:t>ng</w:t>
            </w:r>
            <w:r w:rsidR="00AA7D6A" w:rsidRPr="009E7F9F">
              <w:rPr>
                <w:rFonts w:asciiTheme="minorHAnsi" w:hAnsiTheme="minorHAnsi" w:cstheme="minorHAnsi"/>
                <w:spacing w:val="-4"/>
                <w:sz w:val="18"/>
                <w:szCs w:val="18"/>
              </w:rPr>
              <w:t xml:space="preserve"> changes in gender norms and practices</w:t>
            </w:r>
            <w:r w:rsidR="00810113" w:rsidRPr="009E7F9F">
              <w:rPr>
                <w:rStyle w:val="normaltextrun"/>
                <w:rFonts w:asciiTheme="minorHAnsi" w:hAnsiTheme="minorHAnsi" w:cstheme="minorHAnsi"/>
                <w:color w:val="000000"/>
                <w:sz w:val="18"/>
                <w:szCs w:val="18"/>
                <w:lang w:val="en-GB"/>
              </w:rPr>
              <w:t xml:space="preserve">. </w:t>
            </w:r>
            <w:r w:rsidR="00E7060D" w:rsidRPr="009E7F9F">
              <w:rPr>
                <w:rFonts w:asciiTheme="minorHAnsi" w:hAnsiTheme="minorHAnsi" w:cstheme="minorHAnsi"/>
                <w:spacing w:val="-4"/>
                <w:sz w:val="18"/>
                <w:szCs w:val="18"/>
              </w:rPr>
              <w:t>The</w:t>
            </w:r>
            <w:r w:rsidR="00E7060D">
              <w:rPr>
                <w:rFonts w:ascii="Calibri" w:hAnsi="Calibri" w:cs="Calibri"/>
                <w:sz w:val="18"/>
                <w:szCs w:val="18"/>
              </w:rPr>
              <w:t xml:space="preserve"> </w:t>
            </w:r>
            <w:r w:rsidR="00E7060D">
              <w:rPr>
                <w:rFonts w:ascii="Calibri" w:hAnsi="Calibri" w:cs="Calibri"/>
                <w:spacing w:val="-4"/>
                <w:sz w:val="18"/>
                <w:szCs w:val="18"/>
              </w:rPr>
              <w:t>aim</w:t>
            </w:r>
            <w:r w:rsidR="00E7060D">
              <w:rPr>
                <w:rFonts w:ascii="Calibri" w:hAnsi="Calibri" w:cs="Calibri"/>
                <w:spacing w:val="-7"/>
                <w:sz w:val="18"/>
                <w:szCs w:val="18"/>
              </w:rPr>
              <w:t xml:space="preserve"> </w:t>
            </w:r>
            <w:r w:rsidR="00E7060D">
              <w:rPr>
                <w:rFonts w:ascii="Calibri" w:hAnsi="Calibri" w:cs="Calibri"/>
                <w:spacing w:val="-4"/>
                <w:sz w:val="18"/>
                <w:szCs w:val="18"/>
              </w:rPr>
              <w:t>of</w:t>
            </w:r>
            <w:r w:rsidR="00E7060D">
              <w:rPr>
                <w:rFonts w:ascii="Calibri" w:hAnsi="Calibri" w:cs="Calibri"/>
                <w:spacing w:val="11"/>
                <w:sz w:val="18"/>
                <w:szCs w:val="18"/>
              </w:rPr>
              <w:t xml:space="preserve"> </w:t>
            </w:r>
            <w:r w:rsidR="00E7060D">
              <w:rPr>
                <w:rFonts w:ascii="Calibri" w:hAnsi="Calibri" w:cs="Calibri"/>
                <w:spacing w:val="-4"/>
                <w:sz w:val="18"/>
                <w:szCs w:val="18"/>
              </w:rPr>
              <w:t>this</w:t>
            </w:r>
            <w:r w:rsidR="00E7060D">
              <w:rPr>
                <w:rFonts w:ascii="Calibri" w:hAnsi="Calibri" w:cs="Calibri"/>
                <w:spacing w:val="-7"/>
                <w:sz w:val="18"/>
                <w:szCs w:val="18"/>
              </w:rPr>
              <w:t xml:space="preserve"> </w:t>
            </w:r>
            <w:r w:rsidR="00E7060D">
              <w:rPr>
                <w:rFonts w:ascii="Calibri" w:hAnsi="Calibri" w:cs="Calibri"/>
                <w:spacing w:val="-4"/>
                <w:sz w:val="18"/>
                <w:szCs w:val="18"/>
              </w:rPr>
              <w:t>call</w:t>
            </w:r>
            <w:r w:rsidR="00E7060D">
              <w:rPr>
                <w:rFonts w:ascii="Calibri" w:hAnsi="Calibri" w:cs="Calibri"/>
                <w:spacing w:val="-6"/>
                <w:sz w:val="18"/>
                <w:szCs w:val="18"/>
              </w:rPr>
              <w:t xml:space="preserve"> </w:t>
            </w:r>
            <w:r w:rsidR="00E7060D">
              <w:rPr>
                <w:rFonts w:ascii="Calibri" w:hAnsi="Calibri" w:cs="Calibri"/>
                <w:spacing w:val="-4"/>
                <w:sz w:val="18"/>
                <w:szCs w:val="18"/>
              </w:rPr>
              <w:t>is</w:t>
            </w:r>
            <w:r w:rsidR="00E7060D">
              <w:rPr>
                <w:rFonts w:ascii="Calibri" w:hAnsi="Calibri" w:cs="Calibri"/>
                <w:spacing w:val="-6"/>
                <w:sz w:val="18"/>
                <w:szCs w:val="18"/>
              </w:rPr>
              <w:t xml:space="preserve"> </w:t>
            </w:r>
            <w:r w:rsidR="00E7060D">
              <w:rPr>
                <w:rFonts w:ascii="Calibri" w:hAnsi="Calibri" w:cs="Calibri"/>
                <w:spacing w:val="-4"/>
                <w:sz w:val="18"/>
                <w:szCs w:val="18"/>
              </w:rPr>
              <w:t>to identify</w:t>
            </w:r>
            <w:r w:rsidR="00E7060D">
              <w:rPr>
                <w:rFonts w:ascii="Calibri" w:hAnsi="Calibri" w:cs="Calibri"/>
                <w:sz w:val="18"/>
                <w:szCs w:val="18"/>
              </w:rPr>
              <w:t xml:space="preserve"> </w:t>
            </w:r>
            <w:r w:rsidR="00E7060D">
              <w:rPr>
                <w:rFonts w:ascii="Calibri" w:hAnsi="Calibri" w:cs="Calibri"/>
                <w:spacing w:val="-4"/>
                <w:sz w:val="18"/>
                <w:szCs w:val="18"/>
              </w:rPr>
              <w:t>local</w:t>
            </w:r>
            <w:r w:rsidR="00E7060D">
              <w:rPr>
                <w:rFonts w:ascii="Calibri" w:hAnsi="Calibri" w:cs="Calibri"/>
                <w:spacing w:val="-7"/>
                <w:sz w:val="18"/>
                <w:szCs w:val="18"/>
              </w:rPr>
              <w:t xml:space="preserve"> </w:t>
            </w:r>
            <w:r w:rsidR="00E7060D">
              <w:rPr>
                <w:rFonts w:ascii="Calibri" w:hAnsi="Calibri" w:cs="Calibri"/>
                <w:spacing w:val="-4"/>
                <w:sz w:val="18"/>
                <w:szCs w:val="18"/>
              </w:rPr>
              <w:t>women-led and/or</w:t>
            </w:r>
            <w:r w:rsidR="00E7060D">
              <w:rPr>
                <w:rFonts w:ascii="Calibri" w:hAnsi="Calibri" w:cs="Calibri"/>
                <w:sz w:val="18"/>
                <w:szCs w:val="18"/>
              </w:rPr>
              <w:t xml:space="preserve"> </w:t>
            </w:r>
            <w:r w:rsidR="00E7060D">
              <w:rPr>
                <w:rFonts w:ascii="Calibri" w:hAnsi="Calibri" w:cs="Calibri"/>
                <w:spacing w:val="-4"/>
                <w:sz w:val="18"/>
                <w:szCs w:val="18"/>
              </w:rPr>
              <w:t>women’s</w:t>
            </w:r>
            <w:r w:rsidR="00E7060D">
              <w:rPr>
                <w:rFonts w:ascii="Calibri" w:hAnsi="Calibri" w:cs="Calibri"/>
                <w:spacing w:val="-7"/>
                <w:sz w:val="18"/>
                <w:szCs w:val="18"/>
              </w:rPr>
              <w:t xml:space="preserve"> </w:t>
            </w:r>
            <w:r w:rsidR="00E7060D">
              <w:rPr>
                <w:rFonts w:ascii="Calibri" w:hAnsi="Calibri" w:cs="Calibri"/>
                <w:spacing w:val="-4"/>
                <w:sz w:val="18"/>
                <w:szCs w:val="18"/>
              </w:rPr>
              <w:t>rights</w:t>
            </w:r>
            <w:r w:rsidR="00E7060D">
              <w:rPr>
                <w:rFonts w:ascii="Calibri" w:hAnsi="Calibri" w:cs="Calibri"/>
                <w:sz w:val="18"/>
                <w:szCs w:val="18"/>
              </w:rPr>
              <w:t xml:space="preserve"> </w:t>
            </w:r>
            <w:r w:rsidR="00E7060D">
              <w:rPr>
                <w:rFonts w:ascii="Calibri" w:hAnsi="Calibri" w:cs="Calibri"/>
                <w:spacing w:val="-2"/>
                <w:sz w:val="18"/>
                <w:szCs w:val="18"/>
              </w:rPr>
              <w:t>organizations</w:t>
            </w:r>
            <w:r w:rsidR="00E7060D">
              <w:rPr>
                <w:rFonts w:ascii="Calibri" w:hAnsi="Calibri" w:cs="Calibri"/>
                <w:spacing w:val="-9"/>
                <w:sz w:val="18"/>
                <w:szCs w:val="18"/>
              </w:rPr>
              <w:t xml:space="preserve"> </w:t>
            </w:r>
            <w:r w:rsidR="00E7060D">
              <w:rPr>
                <w:rFonts w:ascii="Calibri" w:hAnsi="Calibri" w:cs="Calibri"/>
                <w:spacing w:val="-2"/>
                <w:sz w:val="18"/>
                <w:szCs w:val="18"/>
              </w:rPr>
              <w:t>(WLO/WRO)</w:t>
            </w:r>
            <w:r w:rsidR="00E7060D">
              <w:rPr>
                <w:rFonts w:ascii="Calibri" w:hAnsi="Calibri" w:cs="Calibri"/>
                <w:spacing w:val="-8"/>
                <w:sz w:val="18"/>
                <w:szCs w:val="18"/>
              </w:rPr>
              <w:t xml:space="preserve"> </w:t>
            </w:r>
            <w:r w:rsidR="00E7060D">
              <w:rPr>
                <w:rFonts w:ascii="Calibri" w:hAnsi="Calibri" w:cs="Calibri"/>
                <w:spacing w:val="-2"/>
                <w:sz w:val="18"/>
                <w:szCs w:val="18"/>
              </w:rPr>
              <w:t>with</w:t>
            </w:r>
            <w:r w:rsidR="00E7060D">
              <w:rPr>
                <w:rFonts w:ascii="Calibri" w:hAnsi="Calibri" w:cs="Calibri"/>
                <w:spacing w:val="-8"/>
                <w:sz w:val="18"/>
                <w:szCs w:val="18"/>
              </w:rPr>
              <w:t xml:space="preserve"> </w:t>
            </w:r>
            <w:r w:rsidR="00E7060D">
              <w:rPr>
                <w:rFonts w:ascii="Calibri" w:hAnsi="Calibri" w:cs="Calibri"/>
                <w:spacing w:val="-2"/>
                <w:sz w:val="18"/>
                <w:szCs w:val="18"/>
              </w:rPr>
              <w:t>operational</w:t>
            </w:r>
            <w:r w:rsidR="00E7060D">
              <w:rPr>
                <w:rFonts w:ascii="Calibri" w:hAnsi="Calibri" w:cs="Calibri"/>
                <w:spacing w:val="-8"/>
                <w:sz w:val="18"/>
                <w:szCs w:val="18"/>
              </w:rPr>
              <w:t xml:space="preserve"> </w:t>
            </w:r>
            <w:r w:rsidR="00E7060D">
              <w:rPr>
                <w:rFonts w:ascii="Calibri" w:hAnsi="Calibri" w:cs="Calibri"/>
                <w:spacing w:val="-2"/>
                <w:sz w:val="18"/>
                <w:szCs w:val="18"/>
              </w:rPr>
              <w:t>presence</w:t>
            </w:r>
            <w:r w:rsidR="00E7060D">
              <w:rPr>
                <w:rFonts w:ascii="Calibri" w:hAnsi="Calibri" w:cs="Calibri"/>
                <w:spacing w:val="-8"/>
                <w:sz w:val="18"/>
                <w:szCs w:val="18"/>
              </w:rPr>
              <w:t xml:space="preserve"> </w:t>
            </w:r>
            <w:r w:rsidR="00E7060D">
              <w:rPr>
                <w:rFonts w:ascii="Calibri" w:hAnsi="Calibri" w:cs="Calibri"/>
                <w:spacing w:val="-2"/>
                <w:sz w:val="18"/>
                <w:szCs w:val="18"/>
              </w:rPr>
              <w:t>and</w:t>
            </w:r>
            <w:r w:rsidR="00E7060D">
              <w:rPr>
                <w:rFonts w:ascii="Calibri" w:hAnsi="Calibri" w:cs="Calibri"/>
                <w:spacing w:val="-9"/>
                <w:sz w:val="18"/>
                <w:szCs w:val="18"/>
              </w:rPr>
              <w:t xml:space="preserve"> </w:t>
            </w:r>
            <w:r w:rsidR="00E7060D">
              <w:rPr>
                <w:rFonts w:ascii="Calibri" w:hAnsi="Calibri" w:cs="Calibri"/>
                <w:spacing w:val="-2"/>
                <w:sz w:val="18"/>
                <w:szCs w:val="18"/>
              </w:rPr>
              <w:t>capacities</w:t>
            </w:r>
            <w:r w:rsidR="00E7060D">
              <w:rPr>
                <w:rFonts w:ascii="Calibri" w:hAnsi="Calibri" w:cs="Calibri"/>
                <w:spacing w:val="-8"/>
                <w:sz w:val="18"/>
                <w:szCs w:val="18"/>
              </w:rPr>
              <w:t xml:space="preserve"> </w:t>
            </w:r>
            <w:r w:rsidR="00E7060D">
              <w:rPr>
                <w:rFonts w:ascii="Calibri" w:hAnsi="Calibri" w:cs="Calibri"/>
                <w:spacing w:val="-2"/>
                <w:sz w:val="18"/>
                <w:szCs w:val="18"/>
              </w:rPr>
              <w:t>in</w:t>
            </w:r>
            <w:r w:rsidR="00E7060D">
              <w:rPr>
                <w:rFonts w:ascii="Calibri" w:hAnsi="Calibri" w:cs="Calibri"/>
                <w:spacing w:val="-8"/>
                <w:sz w:val="18"/>
                <w:szCs w:val="18"/>
              </w:rPr>
              <w:t xml:space="preserve"> </w:t>
            </w:r>
            <w:r w:rsidR="00E7060D">
              <w:rPr>
                <w:rFonts w:ascii="Calibri" w:hAnsi="Calibri" w:cs="Calibri"/>
                <w:spacing w:val="-2"/>
                <w:sz w:val="18"/>
                <w:szCs w:val="18"/>
              </w:rPr>
              <w:t>Cox’s</w:t>
            </w:r>
            <w:r w:rsidR="00E7060D">
              <w:rPr>
                <w:rFonts w:ascii="Calibri" w:hAnsi="Calibri" w:cs="Calibri"/>
                <w:spacing w:val="-8"/>
                <w:sz w:val="18"/>
                <w:szCs w:val="18"/>
              </w:rPr>
              <w:t xml:space="preserve"> </w:t>
            </w:r>
            <w:r w:rsidR="00E7060D">
              <w:rPr>
                <w:rFonts w:ascii="Calibri" w:hAnsi="Calibri" w:cs="Calibri"/>
                <w:spacing w:val="-2"/>
                <w:sz w:val="18"/>
                <w:szCs w:val="18"/>
              </w:rPr>
              <w:t>Bazar,</w:t>
            </w:r>
            <w:r w:rsidR="00E7060D">
              <w:rPr>
                <w:rFonts w:ascii="Calibri" w:hAnsi="Calibri" w:cs="Calibri"/>
                <w:spacing w:val="-8"/>
                <w:sz w:val="18"/>
                <w:szCs w:val="18"/>
              </w:rPr>
              <w:t xml:space="preserve"> </w:t>
            </w:r>
            <w:r w:rsidR="00E7060D">
              <w:rPr>
                <w:rFonts w:ascii="Calibri" w:hAnsi="Calibri" w:cs="Calibri"/>
                <w:spacing w:val="-2"/>
                <w:sz w:val="18"/>
                <w:szCs w:val="18"/>
              </w:rPr>
              <w:t>operating</w:t>
            </w:r>
            <w:r w:rsidR="00E7060D">
              <w:rPr>
                <w:rFonts w:ascii="Calibri" w:hAnsi="Calibri" w:cs="Calibri"/>
                <w:spacing w:val="-8"/>
                <w:sz w:val="18"/>
                <w:szCs w:val="18"/>
              </w:rPr>
              <w:t xml:space="preserve"> </w:t>
            </w:r>
            <w:r w:rsidR="00E7060D">
              <w:rPr>
                <w:rFonts w:ascii="Calibri" w:hAnsi="Calibri" w:cs="Calibri"/>
                <w:spacing w:val="-2"/>
                <w:sz w:val="18"/>
                <w:szCs w:val="18"/>
              </w:rPr>
              <w:t>in</w:t>
            </w:r>
            <w:r w:rsidR="00E7060D">
              <w:rPr>
                <w:rFonts w:ascii="Calibri" w:hAnsi="Calibri" w:cs="Calibri"/>
                <w:spacing w:val="-8"/>
                <w:sz w:val="18"/>
                <w:szCs w:val="18"/>
              </w:rPr>
              <w:t xml:space="preserve"> </w:t>
            </w:r>
            <w:r w:rsidR="00E7060D">
              <w:rPr>
                <w:rFonts w:ascii="Calibri" w:hAnsi="Calibri" w:cs="Calibri"/>
                <w:spacing w:val="-2"/>
                <w:sz w:val="18"/>
                <w:szCs w:val="18"/>
              </w:rPr>
              <w:t>the</w:t>
            </w:r>
            <w:r w:rsidR="00E7060D">
              <w:rPr>
                <w:rFonts w:ascii="Calibri" w:hAnsi="Calibri" w:cs="Calibri"/>
                <w:spacing w:val="-7"/>
                <w:sz w:val="18"/>
                <w:szCs w:val="18"/>
              </w:rPr>
              <w:t xml:space="preserve"> </w:t>
            </w:r>
            <w:r w:rsidR="00E7060D">
              <w:rPr>
                <w:rFonts w:ascii="Calibri" w:hAnsi="Calibri" w:cs="Calibri"/>
                <w:spacing w:val="-2"/>
                <w:sz w:val="18"/>
                <w:szCs w:val="18"/>
              </w:rPr>
              <w:t>Rohingya</w:t>
            </w:r>
            <w:r w:rsidR="00E7060D">
              <w:rPr>
                <w:rFonts w:ascii="Calibri" w:hAnsi="Calibri" w:cs="Calibri"/>
                <w:spacing w:val="-3"/>
                <w:sz w:val="18"/>
                <w:szCs w:val="18"/>
              </w:rPr>
              <w:t xml:space="preserve"> </w:t>
            </w:r>
            <w:r w:rsidR="00E7060D">
              <w:rPr>
                <w:rFonts w:ascii="Calibri" w:hAnsi="Calibri" w:cs="Calibri"/>
                <w:spacing w:val="-2"/>
                <w:sz w:val="18"/>
                <w:szCs w:val="18"/>
              </w:rPr>
              <w:t>refugee</w:t>
            </w:r>
            <w:r w:rsidR="00E7060D">
              <w:rPr>
                <w:rFonts w:ascii="Calibri" w:hAnsi="Calibri" w:cs="Calibri"/>
                <w:spacing w:val="-7"/>
                <w:sz w:val="18"/>
                <w:szCs w:val="18"/>
              </w:rPr>
              <w:t xml:space="preserve"> </w:t>
            </w:r>
            <w:r w:rsidR="00E7060D">
              <w:rPr>
                <w:rFonts w:ascii="Calibri" w:hAnsi="Calibri" w:cs="Calibri"/>
                <w:spacing w:val="-2"/>
                <w:sz w:val="18"/>
                <w:szCs w:val="18"/>
              </w:rPr>
              <w:t>camps</w:t>
            </w:r>
            <w:r w:rsidR="00E7060D">
              <w:rPr>
                <w:rFonts w:ascii="Calibri" w:hAnsi="Calibri" w:cs="Calibri"/>
                <w:sz w:val="18"/>
                <w:szCs w:val="18"/>
              </w:rPr>
              <w:t xml:space="preserve"> to carry out activities</w:t>
            </w:r>
            <w:r w:rsidR="00991ED7">
              <w:rPr>
                <w:rFonts w:ascii="Calibri" w:hAnsi="Calibri" w:cs="Calibri"/>
                <w:sz w:val="18"/>
                <w:szCs w:val="18"/>
              </w:rPr>
              <w:t xml:space="preserve"> detailed below</w:t>
            </w:r>
            <w:r w:rsidR="00E7060D">
              <w:rPr>
                <w:rFonts w:ascii="Calibri" w:hAnsi="Calibri" w:cs="Calibri"/>
                <w:sz w:val="18"/>
                <w:szCs w:val="18"/>
              </w:rPr>
              <w:t xml:space="preserve"> in line with th</w:t>
            </w:r>
            <w:r w:rsidR="009E7F9F">
              <w:rPr>
                <w:rFonts w:ascii="Calibri" w:hAnsi="Calibri" w:cs="Calibri"/>
                <w:sz w:val="18"/>
                <w:szCs w:val="18"/>
              </w:rPr>
              <w:t>e</w:t>
            </w:r>
            <w:r w:rsidR="000D4AAB">
              <w:rPr>
                <w:rFonts w:ascii="Calibri" w:hAnsi="Calibri" w:cs="Calibri"/>
                <w:sz w:val="18"/>
                <w:szCs w:val="18"/>
              </w:rPr>
              <w:t>se</w:t>
            </w:r>
            <w:r w:rsidR="009E7F9F">
              <w:rPr>
                <w:rFonts w:ascii="Calibri" w:hAnsi="Calibri" w:cs="Calibri"/>
                <w:sz w:val="18"/>
                <w:szCs w:val="18"/>
              </w:rPr>
              <w:t xml:space="preserve"> </w:t>
            </w:r>
            <w:r w:rsidR="00E7060D">
              <w:rPr>
                <w:rFonts w:ascii="Calibri" w:hAnsi="Calibri" w:cs="Calibri"/>
                <w:sz w:val="18"/>
                <w:szCs w:val="18"/>
              </w:rPr>
              <w:t>objective</w:t>
            </w:r>
            <w:r w:rsidR="000D4AAB">
              <w:rPr>
                <w:rFonts w:ascii="Calibri" w:hAnsi="Calibri" w:cs="Calibri"/>
                <w:sz w:val="18"/>
                <w:szCs w:val="18"/>
              </w:rPr>
              <w:t>s</w:t>
            </w:r>
            <w:r w:rsidR="00E7060D">
              <w:rPr>
                <w:rFonts w:ascii="Calibri" w:hAnsi="Calibri" w:cs="Calibri"/>
                <w:sz w:val="18"/>
                <w:szCs w:val="18"/>
              </w:rPr>
              <w:t>.</w:t>
            </w:r>
          </w:p>
          <w:p w14:paraId="56DF699C" w14:textId="77777777" w:rsidR="00B07AFE" w:rsidRDefault="00B07AFE" w:rsidP="00810113">
            <w:pPr>
              <w:pStyle w:val="paragraph"/>
              <w:spacing w:before="0" w:beforeAutospacing="0" w:after="0" w:afterAutospacing="0"/>
              <w:jc w:val="both"/>
              <w:textAlignment w:val="baseline"/>
              <w:rPr>
                <w:rFonts w:asciiTheme="minorHAnsi" w:hAnsiTheme="minorHAnsi" w:cstheme="minorHAnsi"/>
                <w:color w:val="000000"/>
                <w:spacing w:val="-3"/>
                <w:sz w:val="18"/>
                <w:szCs w:val="18"/>
                <w:lang w:val="en-US" w:eastAsia="en-GB"/>
              </w:rPr>
            </w:pPr>
          </w:p>
          <w:p w14:paraId="486ECC20" w14:textId="034F344E" w:rsidR="000C7CE9" w:rsidRDefault="00CF7860" w:rsidP="006579F7">
            <w:pPr>
              <w:pStyle w:val="Default"/>
              <w:jc w:val="both"/>
              <w:rPr>
                <w:sz w:val="18"/>
                <w:szCs w:val="18"/>
              </w:rPr>
            </w:pPr>
            <w:r>
              <w:rPr>
                <w:rFonts w:asciiTheme="minorHAnsi" w:hAnsiTheme="minorHAnsi" w:cstheme="minorHAnsi"/>
                <w:spacing w:val="-3"/>
                <w:sz w:val="18"/>
                <w:szCs w:val="18"/>
                <w:lang w:val="en-US" w:eastAsia="en-GB"/>
              </w:rPr>
              <w:t>As identified by the evaluation conducted of UN Women programming in 2023</w:t>
            </w:r>
            <w:r w:rsidR="00955DE0">
              <w:rPr>
                <w:rStyle w:val="FootnoteReference"/>
                <w:rFonts w:asciiTheme="minorHAnsi" w:hAnsiTheme="minorHAnsi" w:cstheme="minorHAnsi"/>
                <w:spacing w:val="-3"/>
                <w:sz w:val="18"/>
                <w:szCs w:val="18"/>
                <w:lang w:val="en-US" w:eastAsia="en-GB"/>
              </w:rPr>
              <w:footnoteReference w:id="3"/>
            </w:r>
            <w:r>
              <w:rPr>
                <w:rFonts w:asciiTheme="minorHAnsi" w:hAnsiTheme="minorHAnsi" w:cstheme="minorHAnsi"/>
                <w:spacing w:val="-3"/>
                <w:sz w:val="18"/>
                <w:szCs w:val="18"/>
                <w:lang w:val="en-US" w:eastAsia="en-GB"/>
              </w:rPr>
              <w:t xml:space="preserve">, </w:t>
            </w:r>
            <w:r w:rsidR="00C4262E">
              <w:rPr>
                <w:rFonts w:asciiTheme="minorHAnsi" w:hAnsiTheme="minorHAnsi" w:cstheme="minorHAnsi"/>
                <w:spacing w:val="-3"/>
                <w:sz w:val="18"/>
                <w:szCs w:val="18"/>
                <w:lang w:val="en-US" w:eastAsia="en-GB"/>
              </w:rPr>
              <w:t xml:space="preserve">women leaders supported </w:t>
            </w:r>
            <w:r w:rsidR="00365ED1">
              <w:rPr>
                <w:rFonts w:asciiTheme="minorHAnsi" w:hAnsiTheme="minorHAnsi" w:cstheme="minorHAnsi"/>
                <w:spacing w:val="-3"/>
                <w:sz w:val="18"/>
                <w:szCs w:val="18"/>
                <w:lang w:val="en-US" w:eastAsia="en-GB"/>
              </w:rPr>
              <w:t>by</w:t>
            </w:r>
            <w:r w:rsidR="00C4262E">
              <w:rPr>
                <w:rFonts w:asciiTheme="minorHAnsi" w:hAnsiTheme="minorHAnsi" w:cstheme="minorHAnsi"/>
                <w:spacing w:val="-3"/>
                <w:sz w:val="18"/>
                <w:szCs w:val="18"/>
                <w:lang w:val="en-US" w:eastAsia="en-GB"/>
              </w:rPr>
              <w:t xml:space="preserve"> UN Women </w:t>
            </w:r>
            <w:r w:rsidR="00365ED1">
              <w:rPr>
                <w:rFonts w:asciiTheme="minorHAnsi" w:hAnsiTheme="minorHAnsi" w:cstheme="minorHAnsi"/>
                <w:spacing w:val="-3"/>
                <w:sz w:val="18"/>
                <w:szCs w:val="18"/>
                <w:lang w:val="en-US" w:eastAsia="en-GB"/>
              </w:rPr>
              <w:t>have</w:t>
            </w:r>
            <w:r w:rsidR="007432F9" w:rsidRPr="00F67E79">
              <w:rPr>
                <w:sz w:val="18"/>
                <w:szCs w:val="18"/>
              </w:rPr>
              <w:t xml:space="preserve"> been key in creating direct channels to reach refugee communities, promoting awareness on gender issues and addressing the gender related needs</w:t>
            </w:r>
            <w:r w:rsidR="00A33EC9">
              <w:rPr>
                <w:sz w:val="18"/>
                <w:szCs w:val="18"/>
              </w:rPr>
              <w:t xml:space="preserve"> of women and girls.</w:t>
            </w:r>
            <w:r w:rsidR="00347314">
              <w:rPr>
                <w:sz w:val="18"/>
                <w:szCs w:val="18"/>
              </w:rPr>
              <w:t xml:space="preserve"> Hence, the evaluation recommended </w:t>
            </w:r>
            <w:r w:rsidR="007444B7">
              <w:rPr>
                <w:sz w:val="18"/>
                <w:szCs w:val="18"/>
              </w:rPr>
              <w:t>to strengthen this work</w:t>
            </w:r>
            <w:r w:rsidR="00912DEF">
              <w:rPr>
                <w:sz w:val="18"/>
                <w:szCs w:val="18"/>
              </w:rPr>
              <w:t xml:space="preserve"> further</w:t>
            </w:r>
            <w:r w:rsidR="00910239">
              <w:rPr>
                <w:sz w:val="18"/>
                <w:szCs w:val="18"/>
              </w:rPr>
              <w:t xml:space="preserve">, </w:t>
            </w:r>
            <w:r w:rsidR="00220420">
              <w:rPr>
                <w:sz w:val="18"/>
                <w:szCs w:val="18"/>
              </w:rPr>
              <w:t xml:space="preserve">continuing support to </w:t>
            </w:r>
            <w:r w:rsidR="00B60DB2">
              <w:rPr>
                <w:sz w:val="18"/>
                <w:szCs w:val="18"/>
              </w:rPr>
              <w:t>women leaders in the camps</w:t>
            </w:r>
            <w:r w:rsidR="00220420">
              <w:rPr>
                <w:sz w:val="18"/>
                <w:szCs w:val="18"/>
              </w:rPr>
              <w:t xml:space="preserve"> and </w:t>
            </w:r>
            <w:r w:rsidR="00E87B9B">
              <w:rPr>
                <w:sz w:val="18"/>
                <w:szCs w:val="18"/>
              </w:rPr>
              <w:t xml:space="preserve">promoting collective accountability </w:t>
            </w:r>
            <w:r w:rsidR="00671A30">
              <w:rPr>
                <w:sz w:val="18"/>
                <w:szCs w:val="18"/>
              </w:rPr>
              <w:t>across the response to women’s leadership</w:t>
            </w:r>
            <w:r w:rsidR="00220420">
              <w:rPr>
                <w:sz w:val="18"/>
                <w:szCs w:val="18"/>
              </w:rPr>
              <w:t xml:space="preserve">: </w:t>
            </w:r>
            <w:r w:rsidR="00B60DB2">
              <w:rPr>
                <w:sz w:val="18"/>
                <w:szCs w:val="18"/>
              </w:rPr>
              <w:t>empowering Rohingya adolescent girls (and boys) to become champions of change within their communities</w:t>
            </w:r>
            <w:r w:rsidR="00220420">
              <w:rPr>
                <w:sz w:val="18"/>
                <w:szCs w:val="18"/>
              </w:rPr>
              <w:t xml:space="preserve">; </w:t>
            </w:r>
            <w:r w:rsidR="002B3F85">
              <w:rPr>
                <w:sz w:val="18"/>
                <w:szCs w:val="18"/>
              </w:rPr>
              <w:t xml:space="preserve">increasing opportunities for Rohingya men and boys to engage with </w:t>
            </w:r>
            <w:r w:rsidR="009A037A">
              <w:rPr>
                <w:sz w:val="18"/>
                <w:szCs w:val="18"/>
              </w:rPr>
              <w:t xml:space="preserve">male champions and agents of change; </w:t>
            </w:r>
            <w:r w:rsidR="00F8529E">
              <w:rPr>
                <w:sz w:val="18"/>
                <w:szCs w:val="18"/>
              </w:rPr>
              <w:t xml:space="preserve">and prioritizing programmatic funding </w:t>
            </w:r>
            <w:r w:rsidR="000C7CE9">
              <w:rPr>
                <w:sz w:val="18"/>
                <w:szCs w:val="18"/>
              </w:rPr>
              <w:t>to local women-led organizations (WLOs) or women’s rights organizations (WROs)</w:t>
            </w:r>
            <w:r w:rsidR="009121C9">
              <w:rPr>
                <w:sz w:val="18"/>
                <w:szCs w:val="18"/>
              </w:rPr>
              <w:t xml:space="preserve"> with specialized knowledge and skills</w:t>
            </w:r>
            <w:r w:rsidR="00DD2161">
              <w:rPr>
                <w:sz w:val="18"/>
                <w:szCs w:val="18"/>
              </w:rPr>
              <w:t>, including in promoting accountability to women’s leadership</w:t>
            </w:r>
            <w:r w:rsidR="000C7CE9">
              <w:rPr>
                <w:sz w:val="18"/>
                <w:szCs w:val="18"/>
              </w:rPr>
              <w:t xml:space="preserve">. </w:t>
            </w:r>
          </w:p>
          <w:p w14:paraId="6200F9E8" w14:textId="77777777" w:rsidR="000D4AAB" w:rsidRDefault="000D4AAB" w:rsidP="006579F7">
            <w:pPr>
              <w:pStyle w:val="Default"/>
              <w:jc w:val="both"/>
            </w:pPr>
          </w:p>
          <w:p w14:paraId="4D9873E6" w14:textId="25CCEFB7" w:rsidR="000D4AAB" w:rsidRPr="00503535" w:rsidRDefault="000D4AAB" w:rsidP="000D4AAB">
            <w:pPr>
              <w:pStyle w:val="paragraph"/>
              <w:spacing w:before="0" w:beforeAutospacing="0" w:after="0" w:afterAutospacing="0"/>
              <w:jc w:val="both"/>
              <w:textAlignment w:val="baseline"/>
              <w:rPr>
                <w:rFonts w:asciiTheme="minorHAnsi" w:hAnsiTheme="minorHAnsi" w:cstheme="minorHAnsi"/>
                <w:color w:val="000000"/>
                <w:spacing w:val="-3"/>
                <w:sz w:val="18"/>
                <w:szCs w:val="18"/>
                <w:lang w:val="en-US" w:eastAsia="en-GB"/>
              </w:rPr>
            </w:pPr>
            <w:r w:rsidRPr="00810113">
              <w:rPr>
                <w:rFonts w:asciiTheme="minorHAnsi" w:hAnsiTheme="minorHAnsi" w:cstheme="minorHAnsi"/>
                <w:color w:val="000000"/>
                <w:spacing w:val="-3"/>
                <w:sz w:val="18"/>
                <w:szCs w:val="18"/>
                <w:lang w:val="en-US" w:eastAsia="en-GB"/>
              </w:rPr>
              <w:t>UN Women</w:t>
            </w:r>
            <w:r>
              <w:rPr>
                <w:rFonts w:asciiTheme="minorHAnsi" w:hAnsiTheme="minorHAnsi" w:cstheme="minorHAnsi"/>
                <w:color w:val="000000"/>
                <w:spacing w:val="-3"/>
                <w:sz w:val="18"/>
                <w:szCs w:val="18"/>
                <w:lang w:val="en-US" w:eastAsia="en-GB"/>
              </w:rPr>
              <w:t>’s</w:t>
            </w:r>
            <w:r w:rsidRPr="00810113">
              <w:rPr>
                <w:rFonts w:asciiTheme="minorHAnsi" w:hAnsiTheme="minorHAnsi" w:cstheme="minorHAnsi"/>
                <w:color w:val="000000"/>
                <w:spacing w:val="-3"/>
                <w:sz w:val="18"/>
                <w:szCs w:val="18"/>
                <w:lang w:val="en-US" w:eastAsia="en-GB"/>
              </w:rPr>
              <w:t xml:space="preserve"> support to advancing gender-responsive protection</w:t>
            </w:r>
            <w:r>
              <w:rPr>
                <w:rFonts w:asciiTheme="minorHAnsi" w:hAnsiTheme="minorHAnsi" w:cstheme="minorHAnsi"/>
                <w:color w:val="000000"/>
                <w:spacing w:val="-3"/>
                <w:sz w:val="18"/>
                <w:szCs w:val="18"/>
                <w:lang w:val="en-US" w:eastAsia="en-GB"/>
              </w:rPr>
              <w:t xml:space="preserve"> in the camps includes support to community </w:t>
            </w:r>
            <w:r w:rsidRPr="00810113">
              <w:rPr>
                <w:rFonts w:asciiTheme="minorHAnsi" w:hAnsiTheme="minorHAnsi" w:cstheme="minorHAnsi"/>
                <w:color w:val="000000"/>
                <w:spacing w:val="-3"/>
                <w:sz w:val="18"/>
                <w:szCs w:val="18"/>
                <w:lang w:val="en-US" w:eastAsia="en-GB"/>
              </w:rPr>
              <w:t>outreach</w:t>
            </w:r>
            <w:r>
              <w:rPr>
                <w:rFonts w:asciiTheme="minorHAnsi" w:hAnsiTheme="minorHAnsi" w:cstheme="minorHAnsi"/>
                <w:color w:val="000000"/>
                <w:spacing w:val="-3"/>
                <w:sz w:val="18"/>
                <w:szCs w:val="18"/>
                <w:lang w:val="en-US" w:eastAsia="en-GB"/>
              </w:rPr>
              <w:t xml:space="preserve"> and</w:t>
            </w:r>
            <w:r w:rsidRPr="00810113">
              <w:rPr>
                <w:rFonts w:asciiTheme="minorHAnsi" w:hAnsiTheme="minorHAnsi" w:cstheme="minorHAnsi"/>
                <w:color w:val="000000"/>
                <w:spacing w:val="-3"/>
                <w:sz w:val="18"/>
                <w:szCs w:val="18"/>
                <w:lang w:val="en-US" w:eastAsia="en-GB"/>
              </w:rPr>
              <w:t xml:space="preserve"> </w:t>
            </w:r>
            <w:r w:rsidRPr="00810113">
              <w:rPr>
                <w:rFonts w:asciiTheme="minorHAnsi" w:hAnsiTheme="minorHAnsi" w:cstheme="minorHAnsi"/>
                <w:color w:val="000000" w:themeColor="text1"/>
                <w:sz w:val="18"/>
                <w:szCs w:val="18"/>
                <w:lang w:val="en-US" w:eastAsia="en-GB"/>
              </w:rPr>
              <w:t xml:space="preserve">advocacy activities </w:t>
            </w:r>
            <w:r>
              <w:rPr>
                <w:rFonts w:asciiTheme="minorHAnsi" w:hAnsiTheme="minorHAnsi" w:cstheme="minorHAnsi"/>
                <w:color w:val="000000" w:themeColor="text1"/>
                <w:sz w:val="18"/>
                <w:szCs w:val="18"/>
                <w:lang w:val="en-US" w:eastAsia="en-GB"/>
              </w:rPr>
              <w:t xml:space="preserve">conducted </w:t>
            </w:r>
            <w:r w:rsidRPr="00810113">
              <w:rPr>
                <w:rFonts w:asciiTheme="minorHAnsi" w:hAnsiTheme="minorHAnsi" w:cstheme="minorHAnsi"/>
                <w:color w:val="000000" w:themeColor="text1"/>
                <w:sz w:val="18"/>
                <w:szCs w:val="18"/>
                <w:lang w:val="en-US" w:eastAsia="en-GB"/>
              </w:rPr>
              <w:t xml:space="preserve">by </w:t>
            </w:r>
            <w:r>
              <w:rPr>
                <w:rFonts w:asciiTheme="minorHAnsi" w:hAnsiTheme="minorHAnsi" w:cstheme="minorHAnsi"/>
                <w:color w:val="000000" w:themeColor="text1"/>
                <w:sz w:val="18"/>
                <w:szCs w:val="18"/>
                <w:lang w:val="en-US" w:eastAsia="en-GB"/>
              </w:rPr>
              <w:t>s</w:t>
            </w:r>
            <w:r w:rsidRPr="00F91BC7">
              <w:rPr>
                <w:rFonts w:asciiTheme="minorHAnsi" w:hAnsiTheme="minorHAnsi" w:cstheme="minorHAnsi"/>
                <w:color w:val="000000" w:themeColor="text1"/>
                <w:sz w:val="18"/>
                <w:szCs w:val="18"/>
                <w:lang w:val="en-US" w:eastAsia="en-GB"/>
              </w:rPr>
              <w:t>ixty</w:t>
            </w:r>
            <w:r>
              <w:rPr>
                <w:rFonts w:asciiTheme="minorHAnsi" w:hAnsiTheme="minorHAnsi" w:cstheme="minorHAnsi"/>
                <w:color w:val="000000" w:themeColor="text1"/>
                <w:sz w:val="18"/>
                <w:szCs w:val="18"/>
                <w:lang w:val="en-US" w:eastAsia="en-GB"/>
              </w:rPr>
              <w:t xml:space="preserve"> (60)</w:t>
            </w:r>
            <w:r w:rsidRPr="00F91BC7">
              <w:rPr>
                <w:rFonts w:asciiTheme="minorHAnsi" w:hAnsiTheme="minorHAnsi" w:cstheme="minorHAnsi"/>
                <w:color w:val="000000" w:themeColor="text1"/>
                <w:sz w:val="18"/>
                <w:szCs w:val="18"/>
                <w:lang w:val="en-US" w:eastAsia="en-GB"/>
              </w:rPr>
              <w:t xml:space="preserve"> </w:t>
            </w:r>
            <w:r w:rsidRPr="00810113">
              <w:rPr>
                <w:rFonts w:asciiTheme="minorHAnsi" w:hAnsiTheme="minorHAnsi" w:cstheme="minorHAnsi"/>
                <w:color w:val="000000" w:themeColor="text1"/>
                <w:sz w:val="18"/>
                <w:szCs w:val="18"/>
                <w:lang w:val="en-US" w:eastAsia="en-GB"/>
              </w:rPr>
              <w:t xml:space="preserve">Rohingya female </w:t>
            </w:r>
            <w:r>
              <w:rPr>
                <w:rFonts w:asciiTheme="minorHAnsi" w:hAnsiTheme="minorHAnsi" w:cstheme="minorHAnsi"/>
                <w:color w:val="000000" w:themeColor="text1"/>
                <w:sz w:val="18"/>
                <w:szCs w:val="18"/>
                <w:lang w:val="en-US" w:eastAsia="en-GB"/>
              </w:rPr>
              <w:t xml:space="preserve">(30) </w:t>
            </w:r>
            <w:r w:rsidRPr="00810113">
              <w:rPr>
                <w:rFonts w:asciiTheme="minorHAnsi" w:hAnsiTheme="minorHAnsi" w:cstheme="minorHAnsi"/>
                <w:color w:val="000000" w:themeColor="text1"/>
                <w:sz w:val="18"/>
                <w:szCs w:val="18"/>
                <w:lang w:val="en-US" w:eastAsia="en-GB"/>
              </w:rPr>
              <w:t>and male</w:t>
            </w:r>
            <w:r>
              <w:rPr>
                <w:rFonts w:asciiTheme="minorHAnsi" w:hAnsiTheme="minorHAnsi" w:cstheme="minorHAnsi"/>
                <w:color w:val="000000" w:themeColor="text1"/>
                <w:sz w:val="18"/>
                <w:szCs w:val="18"/>
                <w:lang w:val="en-US" w:eastAsia="en-GB"/>
              </w:rPr>
              <w:t xml:space="preserve"> (30)</w:t>
            </w:r>
            <w:r w:rsidRPr="00810113">
              <w:rPr>
                <w:rFonts w:asciiTheme="minorHAnsi" w:hAnsiTheme="minorHAnsi" w:cstheme="minorHAnsi"/>
                <w:color w:val="000000" w:themeColor="text1"/>
                <w:sz w:val="18"/>
                <w:szCs w:val="18"/>
                <w:lang w:val="en-US" w:eastAsia="en-GB"/>
              </w:rPr>
              <w:t xml:space="preserve"> Gender Volunteers</w:t>
            </w:r>
            <w:r>
              <w:rPr>
                <w:rFonts w:asciiTheme="minorHAnsi" w:hAnsiTheme="minorHAnsi" w:cstheme="minorHAnsi"/>
                <w:color w:val="000000" w:themeColor="text1"/>
                <w:sz w:val="18"/>
                <w:szCs w:val="18"/>
                <w:lang w:val="en-US" w:eastAsia="en-GB"/>
              </w:rPr>
              <w:t xml:space="preserve"> who</w:t>
            </w:r>
            <w:r w:rsidRPr="00810113">
              <w:rPr>
                <w:rFonts w:asciiTheme="minorHAnsi" w:hAnsiTheme="minorHAnsi" w:cstheme="minorHAnsi"/>
                <w:color w:val="000000" w:themeColor="text1"/>
                <w:sz w:val="18"/>
                <w:szCs w:val="18"/>
                <w:lang w:val="en-US" w:eastAsia="en-GB"/>
              </w:rPr>
              <w:t xml:space="preserve"> engag</w:t>
            </w:r>
            <w:r>
              <w:rPr>
                <w:rFonts w:asciiTheme="minorHAnsi" w:hAnsiTheme="minorHAnsi" w:cstheme="minorHAnsi"/>
                <w:color w:val="000000" w:themeColor="text1"/>
                <w:sz w:val="18"/>
                <w:szCs w:val="18"/>
                <w:lang w:val="en-US" w:eastAsia="en-GB"/>
              </w:rPr>
              <w:t>e</w:t>
            </w:r>
            <w:r w:rsidRPr="00810113">
              <w:rPr>
                <w:rFonts w:asciiTheme="minorHAnsi" w:hAnsiTheme="minorHAnsi" w:cstheme="minorHAnsi"/>
                <w:color w:val="000000" w:themeColor="text1"/>
                <w:sz w:val="18"/>
                <w:szCs w:val="18"/>
                <w:lang w:val="en-US" w:eastAsia="en-GB"/>
              </w:rPr>
              <w:t xml:space="preserve"> </w:t>
            </w:r>
            <w:r>
              <w:rPr>
                <w:rFonts w:asciiTheme="minorHAnsi" w:hAnsiTheme="minorHAnsi" w:cstheme="minorHAnsi"/>
                <w:color w:val="000000" w:themeColor="text1"/>
                <w:sz w:val="18"/>
                <w:szCs w:val="18"/>
                <w:lang w:val="en-US" w:eastAsia="en-GB"/>
              </w:rPr>
              <w:t xml:space="preserve">with </w:t>
            </w:r>
            <w:r w:rsidRPr="00810113">
              <w:rPr>
                <w:rFonts w:asciiTheme="minorHAnsi" w:hAnsiTheme="minorHAnsi" w:cstheme="minorHAnsi"/>
                <w:color w:val="000000" w:themeColor="text1"/>
                <w:sz w:val="18"/>
                <w:szCs w:val="18"/>
                <w:lang w:val="en-US" w:eastAsia="en-GB"/>
              </w:rPr>
              <w:t>community members on gender equality issues</w:t>
            </w:r>
            <w:r>
              <w:rPr>
                <w:rFonts w:asciiTheme="minorHAnsi" w:hAnsiTheme="minorHAnsi" w:cstheme="minorHAnsi"/>
                <w:color w:val="000000" w:themeColor="text1"/>
                <w:sz w:val="18"/>
                <w:szCs w:val="18"/>
                <w:lang w:val="en-US" w:eastAsia="en-GB"/>
              </w:rPr>
              <w:t>;</w:t>
            </w:r>
            <w:r w:rsidRPr="00810113">
              <w:rPr>
                <w:rFonts w:asciiTheme="minorHAnsi" w:hAnsiTheme="minorHAnsi" w:cstheme="minorHAnsi"/>
                <w:color w:val="000000" w:themeColor="text1"/>
                <w:sz w:val="18"/>
                <w:szCs w:val="18"/>
                <w:lang w:val="en-US" w:eastAsia="en-GB"/>
              </w:rPr>
              <w:t xml:space="preserve"> conduct gender assessments</w:t>
            </w:r>
            <w:r>
              <w:rPr>
                <w:rFonts w:asciiTheme="minorHAnsi" w:hAnsiTheme="minorHAnsi" w:cstheme="minorHAnsi"/>
                <w:color w:val="000000" w:themeColor="text1"/>
                <w:sz w:val="18"/>
                <w:szCs w:val="18"/>
                <w:lang w:val="en-US" w:eastAsia="en-GB"/>
              </w:rPr>
              <w:t>;</w:t>
            </w:r>
            <w:r w:rsidRPr="00810113">
              <w:rPr>
                <w:rFonts w:asciiTheme="minorHAnsi" w:hAnsiTheme="minorHAnsi" w:cstheme="minorHAnsi"/>
                <w:color w:val="000000" w:themeColor="text1"/>
                <w:sz w:val="18"/>
                <w:szCs w:val="18"/>
                <w:lang w:val="en-US" w:eastAsia="en-GB"/>
              </w:rPr>
              <w:t xml:space="preserve"> support referrals to relevant gender-responsive services</w:t>
            </w:r>
            <w:r>
              <w:rPr>
                <w:rFonts w:asciiTheme="minorHAnsi" w:hAnsiTheme="minorHAnsi" w:cstheme="minorHAnsi"/>
                <w:color w:val="000000" w:themeColor="text1"/>
                <w:sz w:val="18"/>
                <w:szCs w:val="18"/>
                <w:lang w:val="en-US" w:eastAsia="en-GB"/>
              </w:rPr>
              <w:t>;</w:t>
            </w:r>
            <w:r w:rsidRPr="00810113">
              <w:rPr>
                <w:rFonts w:asciiTheme="minorHAnsi" w:hAnsiTheme="minorHAnsi" w:cstheme="minorHAnsi"/>
                <w:color w:val="000000" w:themeColor="text1"/>
                <w:sz w:val="18"/>
                <w:szCs w:val="18"/>
                <w:lang w:val="en-US" w:eastAsia="en-GB"/>
              </w:rPr>
              <w:t xml:space="preserve"> and implement awareness raising </w:t>
            </w:r>
            <w:r>
              <w:rPr>
                <w:rFonts w:asciiTheme="minorHAnsi" w:hAnsiTheme="minorHAnsi" w:cstheme="minorHAnsi"/>
                <w:color w:val="000000" w:themeColor="text1"/>
                <w:sz w:val="18"/>
                <w:szCs w:val="18"/>
                <w:lang w:val="en-US" w:eastAsia="en-GB"/>
              </w:rPr>
              <w:t xml:space="preserve">activities </w:t>
            </w:r>
            <w:r w:rsidRPr="00810113">
              <w:rPr>
                <w:rFonts w:asciiTheme="minorHAnsi" w:hAnsiTheme="minorHAnsi" w:cstheme="minorHAnsi"/>
                <w:color w:val="000000" w:themeColor="text1"/>
                <w:sz w:val="18"/>
                <w:szCs w:val="18"/>
                <w:lang w:val="en-US" w:eastAsia="en-GB"/>
              </w:rPr>
              <w:t xml:space="preserve">to </w:t>
            </w:r>
            <w:r>
              <w:rPr>
                <w:rFonts w:asciiTheme="minorHAnsi" w:hAnsiTheme="minorHAnsi" w:cstheme="minorHAnsi"/>
                <w:color w:val="000000" w:themeColor="text1"/>
                <w:sz w:val="18"/>
                <w:szCs w:val="18"/>
                <w:lang w:val="en-US" w:eastAsia="en-GB"/>
              </w:rPr>
              <w:t xml:space="preserve">mobilize and </w:t>
            </w:r>
            <w:r w:rsidRPr="00810113">
              <w:rPr>
                <w:rFonts w:asciiTheme="minorHAnsi" w:hAnsiTheme="minorHAnsi" w:cstheme="minorHAnsi"/>
                <w:color w:val="000000" w:themeColor="text1"/>
                <w:sz w:val="18"/>
                <w:szCs w:val="18"/>
                <w:lang w:val="en-US" w:eastAsia="en-GB"/>
              </w:rPr>
              <w:t xml:space="preserve">empower women and men, </w:t>
            </w:r>
            <w:r w:rsidRPr="00810113">
              <w:rPr>
                <w:rFonts w:asciiTheme="minorHAnsi" w:hAnsiTheme="minorHAnsi" w:cstheme="minorHAnsi"/>
                <w:color w:val="000000"/>
                <w:spacing w:val="-3"/>
                <w:sz w:val="18"/>
                <w:szCs w:val="18"/>
                <w:lang w:val="en-US" w:eastAsia="en-GB"/>
              </w:rPr>
              <w:t xml:space="preserve">girls and boys in the camps to </w:t>
            </w:r>
            <w:r>
              <w:rPr>
                <w:rFonts w:asciiTheme="minorHAnsi" w:hAnsiTheme="minorHAnsi" w:cstheme="minorHAnsi"/>
                <w:color w:val="000000"/>
                <w:spacing w:val="-3"/>
                <w:sz w:val="18"/>
                <w:szCs w:val="18"/>
                <w:lang w:val="en-US" w:eastAsia="en-GB"/>
              </w:rPr>
              <w:t>pursue</w:t>
            </w:r>
            <w:r w:rsidRPr="00810113">
              <w:rPr>
                <w:rFonts w:asciiTheme="minorHAnsi" w:hAnsiTheme="minorHAnsi" w:cstheme="minorHAnsi"/>
                <w:color w:val="000000"/>
                <w:spacing w:val="-3"/>
                <w:sz w:val="18"/>
                <w:szCs w:val="18"/>
                <w:lang w:val="en-US" w:eastAsia="en-GB"/>
              </w:rPr>
              <w:t xml:space="preserve"> gender equal relationships</w:t>
            </w:r>
            <w:r>
              <w:rPr>
                <w:rFonts w:asciiTheme="minorHAnsi" w:hAnsiTheme="minorHAnsi" w:cstheme="minorHAnsi"/>
                <w:color w:val="000000"/>
                <w:spacing w:val="-3"/>
                <w:sz w:val="18"/>
                <w:szCs w:val="18"/>
                <w:lang w:val="en-US" w:eastAsia="en-GB"/>
              </w:rPr>
              <w:t xml:space="preserve">, challenge harmful gender norms and behaviors, and </w:t>
            </w:r>
            <w:r w:rsidRPr="00810113">
              <w:rPr>
                <w:rFonts w:asciiTheme="minorHAnsi" w:hAnsiTheme="minorHAnsi" w:cstheme="minorHAnsi"/>
                <w:color w:val="000000"/>
                <w:spacing w:val="-3"/>
                <w:sz w:val="18"/>
                <w:szCs w:val="18"/>
                <w:lang w:val="en-US" w:eastAsia="en-GB"/>
              </w:rPr>
              <w:t xml:space="preserve">counter gender-based risks in their communities.  </w:t>
            </w:r>
            <w:r w:rsidR="00503535" w:rsidRPr="00503535">
              <w:rPr>
                <w:rFonts w:asciiTheme="minorHAnsi" w:hAnsiTheme="minorHAnsi" w:cstheme="minorHAnsi"/>
                <w:color w:val="000000"/>
                <w:spacing w:val="-3"/>
                <w:sz w:val="18"/>
                <w:szCs w:val="18"/>
                <w:lang w:val="en-US" w:eastAsia="en-GB"/>
              </w:rPr>
              <w:t>B</w:t>
            </w:r>
            <w:r w:rsidR="00503535" w:rsidRPr="00503535">
              <w:rPr>
                <w:rStyle w:val="cf01"/>
                <w:rFonts w:asciiTheme="minorHAnsi" w:hAnsiTheme="minorHAnsi" w:cstheme="minorHAnsi"/>
              </w:rPr>
              <w:t xml:space="preserve">y mobilizing and empowering </w:t>
            </w:r>
            <w:r w:rsidR="00684D7A">
              <w:rPr>
                <w:rStyle w:val="cf01"/>
                <w:rFonts w:asciiTheme="minorHAnsi" w:hAnsiTheme="minorHAnsi" w:cstheme="minorHAnsi"/>
              </w:rPr>
              <w:t>wo</w:t>
            </w:r>
            <w:r w:rsidR="00503535" w:rsidRPr="00503535">
              <w:rPr>
                <w:rStyle w:val="cf01"/>
                <w:rFonts w:asciiTheme="minorHAnsi" w:hAnsiTheme="minorHAnsi" w:cstheme="minorHAnsi"/>
              </w:rPr>
              <w:t xml:space="preserve">men and men to promote gender equality within their communities, </w:t>
            </w:r>
            <w:r w:rsidR="00684D7A">
              <w:rPr>
                <w:rStyle w:val="cf01"/>
                <w:rFonts w:asciiTheme="minorHAnsi" w:hAnsiTheme="minorHAnsi" w:cstheme="minorHAnsi"/>
              </w:rPr>
              <w:t xml:space="preserve">the </w:t>
            </w:r>
            <w:r w:rsidR="00503535" w:rsidRPr="00503535">
              <w:rPr>
                <w:rStyle w:val="cf01"/>
                <w:rFonts w:asciiTheme="minorHAnsi" w:hAnsiTheme="minorHAnsi" w:cstheme="minorHAnsi"/>
              </w:rPr>
              <w:t xml:space="preserve">UN Women's </w:t>
            </w:r>
            <w:r w:rsidR="00684D7A">
              <w:rPr>
                <w:rStyle w:val="cf01"/>
                <w:rFonts w:asciiTheme="minorHAnsi" w:hAnsiTheme="minorHAnsi" w:cstheme="minorHAnsi"/>
              </w:rPr>
              <w:t>Ge</w:t>
            </w:r>
            <w:r w:rsidR="00503535" w:rsidRPr="00503535">
              <w:rPr>
                <w:rStyle w:val="cf01"/>
                <w:rFonts w:asciiTheme="minorHAnsi" w:hAnsiTheme="minorHAnsi" w:cstheme="minorHAnsi"/>
              </w:rPr>
              <w:t xml:space="preserve">nder </w:t>
            </w:r>
            <w:r w:rsidR="00684D7A">
              <w:rPr>
                <w:rStyle w:val="cf01"/>
                <w:rFonts w:asciiTheme="minorHAnsi" w:hAnsiTheme="minorHAnsi" w:cstheme="minorHAnsi"/>
              </w:rPr>
              <w:t>V</w:t>
            </w:r>
            <w:r w:rsidR="00503535" w:rsidRPr="00503535">
              <w:rPr>
                <w:rStyle w:val="cf01"/>
                <w:rFonts w:asciiTheme="minorHAnsi" w:hAnsiTheme="minorHAnsi" w:cstheme="minorHAnsi"/>
              </w:rPr>
              <w:t xml:space="preserve">olunteer network </w:t>
            </w:r>
            <w:r w:rsidR="004E4DB4">
              <w:rPr>
                <w:rStyle w:val="cf01"/>
                <w:rFonts w:asciiTheme="minorHAnsi" w:hAnsiTheme="minorHAnsi" w:cstheme="minorHAnsi"/>
              </w:rPr>
              <w:t>addresses a critical need i</w:t>
            </w:r>
            <w:r w:rsidR="00503535" w:rsidRPr="00503535">
              <w:rPr>
                <w:rStyle w:val="cf01"/>
                <w:rFonts w:asciiTheme="minorHAnsi" w:hAnsiTheme="minorHAnsi" w:cstheme="minorHAnsi"/>
              </w:rPr>
              <w:t>n the humanitarian response and supports localization goals.</w:t>
            </w:r>
            <w:r w:rsidR="00F417AB">
              <w:rPr>
                <w:rStyle w:val="cf01"/>
                <w:rFonts w:asciiTheme="minorHAnsi" w:hAnsiTheme="minorHAnsi" w:cstheme="minorHAnsi"/>
              </w:rPr>
              <w:t xml:space="preserve"> </w:t>
            </w:r>
          </w:p>
          <w:p w14:paraId="1588FD84" w14:textId="77777777" w:rsidR="006A2110" w:rsidRDefault="006A2110" w:rsidP="006579F7">
            <w:pPr>
              <w:pStyle w:val="Default"/>
              <w:jc w:val="both"/>
              <w:rPr>
                <w:sz w:val="18"/>
                <w:szCs w:val="18"/>
              </w:rPr>
            </w:pPr>
          </w:p>
          <w:p w14:paraId="1BB9E33F" w14:textId="558F3CE6" w:rsidR="006A2110" w:rsidRDefault="69637BCE" w:rsidP="006579F7">
            <w:pPr>
              <w:pStyle w:val="Default"/>
              <w:jc w:val="both"/>
              <w:rPr>
                <w:sz w:val="18"/>
                <w:szCs w:val="18"/>
              </w:rPr>
            </w:pPr>
            <w:r w:rsidRPr="1B112564">
              <w:rPr>
                <w:sz w:val="18"/>
                <w:szCs w:val="18"/>
              </w:rPr>
              <w:t xml:space="preserve">UN Women plans to strengthen </w:t>
            </w:r>
            <w:r w:rsidR="75472994" w:rsidRPr="1B112564">
              <w:rPr>
                <w:sz w:val="18"/>
                <w:szCs w:val="18"/>
              </w:rPr>
              <w:t xml:space="preserve">the community outreach </w:t>
            </w:r>
            <w:r w:rsidRPr="1B112564">
              <w:rPr>
                <w:sz w:val="18"/>
                <w:szCs w:val="18"/>
              </w:rPr>
              <w:t xml:space="preserve">work </w:t>
            </w:r>
            <w:r w:rsidR="75472994" w:rsidRPr="1B112564">
              <w:rPr>
                <w:sz w:val="18"/>
                <w:szCs w:val="18"/>
              </w:rPr>
              <w:t>conducted by</w:t>
            </w:r>
            <w:r w:rsidRPr="1B112564">
              <w:rPr>
                <w:sz w:val="18"/>
                <w:szCs w:val="18"/>
              </w:rPr>
              <w:t xml:space="preserve"> </w:t>
            </w:r>
            <w:r w:rsidR="002B4264">
              <w:rPr>
                <w:sz w:val="18"/>
                <w:szCs w:val="18"/>
              </w:rPr>
              <w:t>a network of</w:t>
            </w:r>
            <w:r w:rsidR="00444340">
              <w:rPr>
                <w:sz w:val="18"/>
                <w:szCs w:val="18"/>
              </w:rPr>
              <w:t xml:space="preserve"> eighty (80)</w:t>
            </w:r>
            <w:r w:rsidR="002B4264">
              <w:rPr>
                <w:sz w:val="18"/>
                <w:szCs w:val="18"/>
              </w:rPr>
              <w:t xml:space="preserve"> </w:t>
            </w:r>
            <w:r w:rsidRPr="1B112564">
              <w:rPr>
                <w:sz w:val="18"/>
                <w:szCs w:val="18"/>
              </w:rPr>
              <w:t>Gender Volunteers</w:t>
            </w:r>
            <w:r w:rsidR="0055589D">
              <w:rPr>
                <w:sz w:val="18"/>
                <w:szCs w:val="18"/>
              </w:rPr>
              <w:t xml:space="preserve"> (30 men, 50 women)</w:t>
            </w:r>
            <w:r w:rsidR="75472994" w:rsidRPr="1B112564">
              <w:rPr>
                <w:sz w:val="18"/>
                <w:szCs w:val="18"/>
              </w:rPr>
              <w:t xml:space="preserve"> as described by the objectives below</w:t>
            </w:r>
            <w:r w:rsidR="52168E5A" w:rsidRPr="1B112564">
              <w:rPr>
                <w:sz w:val="18"/>
                <w:szCs w:val="18"/>
              </w:rPr>
              <w:t xml:space="preserve">, </w:t>
            </w:r>
            <w:r w:rsidR="483FDFB8" w:rsidRPr="1B112564">
              <w:rPr>
                <w:sz w:val="18"/>
                <w:szCs w:val="18"/>
              </w:rPr>
              <w:t>deepening its support to capacit</w:t>
            </w:r>
            <w:r w:rsidR="52168E5A" w:rsidRPr="1B112564">
              <w:rPr>
                <w:sz w:val="18"/>
                <w:szCs w:val="18"/>
              </w:rPr>
              <w:t xml:space="preserve">y development </w:t>
            </w:r>
            <w:r w:rsidR="483FDFB8" w:rsidRPr="1B112564">
              <w:rPr>
                <w:sz w:val="18"/>
                <w:szCs w:val="18"/>
              </w:rPr>
              <w:t xml:space="preserve">of female Gender Volunteers </w:t>
            </w:r>
            <w:r w:rsidR="52168E5A" w:rsidRPr="1B112564">
              <w:rPr>
                <w:sz w:val="18"/>
                <w:szCs w:val="18"/>
              </w:rPr>
              <w:t xml:space="preserve">for leadership </w:t>
            </w:r>
            <w:r w:rsidR="3C735AB1" w:rsidRPr="1B112564">
              <w:rPr>
                <w:sz w:val="18"/>
                <w:szCs w:val="18"/>
              </w:rPr>
              <w:t>and</w:t>
            </w:r>
            <w:r w:rsidR="722EFB48" w:rsidRPr="1B112564">
              <w:rPr>
                <w:sz w:val="18"/>
                <w:szCs w:val="18"/>
              </w:rPr>
              <w:t xml:space="preserve"> introducing</w:t>
            </w:r>
            <w:r w:rsidR="01747EA7" w:rsidRPr="1B112564">
              <w:rPr>
                <w:sz w:val="18"/>
                <w:szCs w:val="18"/>
              </w:rPr>
              <w:t>,</w:t>
            </w:r>
            <w:r w:rsidR="722EFB48" w:rsidRPr="1B112564">
              <w:rPr>
                <w:sz w:val="18"/>
                <w:szCs w:val="18"/>
              </w:rPr>
              <w:t xml:space="preserve"> </w:t>
            </w:r>
            <w:r w:rsidR="2F7B25BA" w:rsidRPr="1B112564">
              <w:rPr>
                <w:sz w:val="18"/>
                <w:szCs w:val="18"/>
              </w:rPr>
              <w:t>through the network of female and male Gender Volunteers</w:t>
            </w:r>
            <w:r w:rsidR="01747EA7" w:rsidRPr="1B112564">
              <w:rPr>
                <w:sz w:val="18"/>
                <w:szCs w:val="18"/>
              </w:rPr>
              <w:t>,</w:t>
            </w:r>
            <w:r w:rsidR="2F7B25BA" w:rsidRPr="1B112564">
              <w:rPr>
                <w:sz w:val="18"/>
                <w:szCs w:val="18"/>
              </w:rPr>
              <w:t xml:space="preserve"> </w:t>
            </w:r>
            <w:r w:rsidR="2708672D" w:rsidRPr="1B112564">
              <w:rPr>
                <w:sz w:val="18"/>
                <w:szCs w:val="18"/>
              </w:rPr>
              <w:t>the</w:t>
            </w:r>
            <w:r w:rsidR="722EFB48" w:rsidRPr="1B112564">
              <w:rPr>
                <w:sz w:val="18"/>
                <w:szCs w:val="18"/>
              </w:rPr>
              <w:t xml:space="preserve"> standard</w:t>
            </w:r>
            <w:r w:rsidR="01E76132" w:rsidRPr="1B112564">
              <w:rPr>
                <w:sz w:val="18"/>
                <w:szCs w:val="18"/>
              </w:rPr>
              <w:t>ized</w:t>
            </w:r>
            <w:r w:rsidR="722EFB48" w:rsidRPr="1B112564">
              <w:rPr>
                <w:sz w:val="18"/>
                <w:szCs w:val="18"/>
              </w:rPr>
              <w:t xml:space="preserve"> behavior change programme, </w:t>
            </w:r>
            <w:r w:rsidR="0FE184E0">
              <w:rPr>
                <w:sz w:val="18"/>
                <w:szCs w:val="18"/>
              </w:rPr>
              <w:t xml:space="preserve">Engaging Men </w:t>
            </w:r>
            <w:r w:rsidR="3EAD6F56">
              <w:rPr>
                <w:sz w:val="18"/>
                <w:szCs w:val="18"/>
              </w:rPr>
              <w:t xml:space="preserve">through Accountable Practice: Preventing Violence against Women and Girls </w:t>
            </w:r>
            <w:r w:rsidR="722EFB48" w:rsidRPr="1B112564">
              <w:rPr>
                <w:sz w:val="18"/>
                <w:szCs w:val="18"/>
              </w:rPr>
              <w:t>(EMAP)</w:t>
            </w:r>
            <w:r w:rsidR="00155E92">
              <w:rPr>
                <w:rStyle w:val="FootnoteReference"/>
                <w:sz w:val="18"/>
                <w:szCs w:val="18"/>
              </w:rPr>
              <w:footnoteReference w:id="4"/>
            </w:r>
            <w:r w:rsidR="2708672D" w:rsidRPr="1B112564">
              <w:rPr>
                <w:sz w:val="18"/>
                <w:szCs w:val="18"/>
              </w:rPr>
              <w:t xml:space="preserve"> </w:t>
            </w:r>
            <w:r w:rsidR="01747EA7" w:rsidRPr="1B112564">
              <w:rPr>
                <w:sz w:val="18"/>
                <w:szCs w:val="18"/>
              </w:rPr>
              <w:t>focused on</w:t>
            </w:r>
            <w:r w:rsidR="7AFA287A" w:rsidRPr="1B112564">
              <w:rPr>
                <w:sz w:val="18"/>
                <w:szCs w:val="18"/>
              </w:rPr>
              <w:t xml:space="preserve"> </w:t>
            </w:r>
            <w:r w:rsidR="2F7B25BA" w:rsidRPr="1B112564">
              <w:rPr>
                <w:sz w:val="18"/>
                <w:szCs w:val="18"/>
              </w:rPr>
              <w:t>honor</w:t>
            </w:r>
            <w:r w:rsidR="01747EA7" w:rsidRPr="1B112564">
              <w:rPr>
                <w:sz w:val="18"/>
                <w:szCs w:val="18"/>
              </w:rPr>
              <w:t>ing</w:t>
            </w:r>
            <w:r w:rsidR="2F7B25BA" w:rsidRPr="1B112564">
              <w:rPr>
                <w:sz w:val="18"/>
                <w:szCs w:val="18"/>
              </w:rPr>
              <w:t xml:space="preserve"> women’s leadership and engag</w:t>
            </w:r>
            <w:r w:rsidR="01747EA7" w:rsidRPr="1B112564">
              <w:rPr>
                <w:sz w:val="18"/>
                <w:szCs w:val="18"/>
              </w:rPr>
              <w:t>ing</w:t>
            </w:r>
            <w:r w:rsidR="2F7B25BA" w:rsidRPr="1B112564">
              <w:rPr>
                <w:sz w:val="18"/>
                <w:szCs w:val="18"/>
              </w:rPr>
              <w:t xml:space="preserve"> men and boys in ways that improve the lives of women and girls</w:t>
            </w:r>
            <w:r w:rsidR="7F9004D7" w:rsidRPr="1B112564">
              <w:rPr>
                <w:sz w:val="18"/>
                <w:szCs w:val="18"/>
              </w:rPr>
              <w:t>.</w:t>
            </w:r>
          </w:p>
          <w:p w14:paraId="27075D8A" w14:textId="5C0184A9" w:rsidR="006D28C4" w:rsidRDefault="006D28C4" w:rsidP="006579F7">
            <w:pPr>
              <w:pStyle w:val="Default"/>
              <w:jc w:val="both"/>
              <w:rPr>
                <w:sz w:val="18"/>
                <w:szCs w:val="18"/>
              </w:rPr>
            </w:pPr>
          </w:p>
          <w:p w14:paraId="667F61C6" w14:textId="6624699D" w:rsidR="006D28C4" w:rsidRPr="00D337E0" w:rsidRDefault="00277313" w:rsidP="006579F7">
            <w:pPr>
              <w:pStyle w:val="Default"/>
              <w:jc w:val="both"/>
              <w:rPr>
                <w:sz w:val="18"/>
                <w:szCs w:val="18"/>
              </w:rPr>
            </w:pPr>
            <w:r>
              <w:rPr>
                <w:sz w:val="18"/>
                <w:szCs w:val="18"/>
              </w:rPr>
              <w:t>Through its initiatives,</w:t>
            </w:r>
            <w:r w:rsidR="006D28C4" w:rsidRPr="006D28C4">
              <w:rPr>
                <w:sz w:val="18"/>
                <w:szCs w:val="18"/>
              </w:rPr>
              <w:t xml:space="preserve"> </w:t>
            </w:r>
            <w:r w:rsidR="004B6CBF">
              <w:rPr>
                <w:sz w:val="18"/>
                <w:szCs w:val="18"/>
              </w:rPr>
              <w:t xml:space="preserve">focused </w:t>
            </w:r>
            <w:r w:rsidR="00C063F2">
              <w:rPr>
                <w:sz w:val="18"/>
                <w:szCs w:val="18"/>
              </w:rPr>
              <w:t xml:space="preserve">on </w:t>
            </w:r>
            <w:r w:rsidR="006D28C4" w:rsidRPr="006D28C4">
              <w:rPr>
                <w:sz w:val="18"/>
                <w:szCs w:val="18"/>
              </w:rPr>
              <w:t>empowering women and adolescent girls of Rohingya and host communities, UN Women leverages key elements of its global Gender Equality Accelerators (GEA), specifically GEA8: Women’s Leadership, Empowerment, Access, and Protection (LEAP) in Humanitarian Coordination and Response</w:t>
            </w:r>
            <w:r w:rsidR="00055027">
              <w:rPr>
                <w:rStyle w:val="FootnoteReference"/>
                <w:sz w:val="18"/>
                <w:szCs w:val="18"/>
              </w:rPr>
              <w:footnoteReference w:id="5"/>
            </w:r>
            <w:r w:rsidR="00EF51B9">
              <w:rPr>
                <w:sz w:val="18"/>
                <w:szCs w:val="18"/>
              </w:rPr>
              <w:t xml:space="preserve">, which forms a key part of </w:t>
            </w:r>
            <w:r w:rsidR="00A643E1">
              <w:rPr>
                <w:sz w:val="18"/>
                <w:szCs w:val="18"/>
              </w:rPr>
              <w:t>the UN Women</w:t>
            </w:r>
            <w:r w:rsidR="00EF51B9">
              <w:rPr>
                <w:sz w:val="18"/>
                <w:szCs w:val="18"/>
              </w:rPr>
              <w:t xml:space="preserve"> Humanitarian Strategy</w:t>
            </w:r>
            <w:r w:rsidR="00EF51B9" w:rsidRPr="006D28C4">
              <w:rPr>
                <w:sz w:val="18"/>
                <w:szCs w:val="18"/>
              </w:rPr>
              <w:t>.</w:t>
            </w:r>
            <w:r w:rsidR="00EF51B9">
              <w:rPr>
                <w:rStyle w:val="FootnoteReference"/>
                <w:sz w:val="18"/>
                <w:szCs w:val="18"/>
              </w:rPr>
              <w:footnoteReference w:id="6"/>
            </w:r>
          </w:p>
          <w:p w14:paraId="17F55394" w14:textId="36436899" w:rsidR="003916F5" w:rsidRPr="00093BE8" w:rsidRDefault="003916F5" w:rsidP="1B112564">
            <w:pPr>
              <w:tabs>
                <w:tab w:val="center" w:pos="4320"/>
                <w:tab w:val="right" w:pos="8640"/>
              </w:tabs>
              <w:jc w:val="both"/>
              <w:rPr>
                <w:rFonts w:asciiTheme="minorHAnsi" w:eastAsia="Times New Roman" w:hAnsiTheme="minorHAnsi" w:cstheme="minorBidi"/>
                <w:color w:val="000000"/>
                <w:spacing w:val="-3"/>
                <w:sz w:val="18"/>
                <w:szCs w:val="18"/>
                <w:lang w:val="en-US" w:eastAsia="en-GB"/>
              </w:rPr>
            </w:pPr>
          </w:p>
          <w:p w14:paraId="354B2B40" w14:textId="031256D5" w:rsidR="00BF0379" w:rsidRPr="008C7C06" w:rsidRDefault="00995626" w:rsidP="1B112564">
            <w:pPr>
              <w:jc w:val="both"/>
              <w:rPr>
                <w:b/>
                <w:bCs/>
                <w:sz w:val="18"/>
                <w:szCs w:val="18"/>
                <w:lang w:val="en-GB" w:eastAsia="en-GB"/>
              </w:rPr>
            </w:pPr>
            <w:r>
              <w:rPr>
                <w:rFonts w:asciiTheme="minorHAnsi" w:eastAsia="Times New Roman" w:hAnsiTheme="minorHAnsi" w:cstheme="minorBidi"/>
                <w:b/>
                <w:bCs/>
                <w:color w:val="000000"/>
                <w:spacing w:val="-3"/>
                <w:sz w:val="18"/>
                <w:szCs w:val="18"/>
                <w:lang w:val="en-GB" w:eastAsia="en-GB"/>
              </w:rPr>
              <w:t xml:space="preserve">b. </w:t>
            </w:r>
            <w:r w:rsidR="54D4DB9D" w:rsidRPr="1B112564">
              <w:rPr>
                <w:rFonts w:asciiTheme="minorHAnsi" w:eastAsia="Times New Roman" w:hAnsiTheme="minorHAnsi" w:cstheme="minorBidi"/>
                <w:b/>
                <w:bCs/>
                <w:color w:val="000000"/>
                <w:spacing w:val="-3"/>
                <w:sz w:val="18"/>
                <w:szCs w:val="18"/>
                <w:lang w:val="en-GB" w:eastAsia="en-GB"/>
              </w:rPr>
              <w:t xml:space="preserve">General </w:t>
            </w:r>
            <w:r w:rsidR="4376EF8F" w:rsidRPr="1B112564">
              <w:rPr>
                <w:rFonts w:asciiTheme="minorHAnsi" w:eastAsia="Times New Roman" w:hAnsiTheme="minorHAnsi" w:cstheme="minorBidi"/>
                <w:b/>
                <w:bCs/>
                <w:color w:val="000000"/>
                <w:spacing w:val="-3"/>
                <w:sz w:val="18"/>
                <w:szCs w:val="18"/>
                <w:lang w:val="en-GB" w:eastAsia="en-GB"/>
              </w:rPr>
              <w:t>o</w:t>
            </w:r>
            <w:r w:rsidR="54D4DB9D" w:rsidRPr="1B112564">
              <w:rPr>
                <w:rFonts w:asciiTheme="minorHAnsi" w:eastAsia="Times New Roman" w:hAnsiTheme="minorHAnsi" w:cstheme="minorBidi"/>
                <w:b/>
                <w:bCs/>
                <w:color w:val="000000"/>
                <w:spacing w:val="-3"/>
                <w:sz w:val="18"/>
                <w:szCs w:val="18"/>
                <w:lang w:val="en-GB" w:eastAsia="en-GB"/>
              </w:rPr>
              <w:t>verview of services required/results</w:t>
            </w:r>
            <w:r w:rsidR="5E801BC0" w:rsidRPr="1B112564">
              <w:rPr>
                <w:rFonts w:asciiTheme="minorHAnsi" w:eastAsia="Times New Roman" w:hAnsiTheme="minorHAnsi" w:cstheme="minorBidi"/>
                <w:b/>
                <w:bCs/>
                <w:color w:val="000000"/>
                <w:spacing w:val="-3"/>
                <w:sz w:val="18"/>
                <w:szCs w:val="18"/>
                <w:lang w:val="en-GB" w:eastAsia="en-GB"/>
              </w:rPr>
              <w:t xml:space="preserve"> </w:t>
            </w:r>
          </w:p>
          <w:p w14:paraId="1A074B1F" w14:textId="77777777" w:rsidR="00E8481A" w:rsidRPr="008C7C06" w:rsidRDefault="00E8481A" w:rsidP="00E8481A">
            <w:pPr>
              <w:jc w:val="both"/>
              <w:rPr>
                <w:b/>
                <w:bCs/>
                <w:sz w:val="18"/>
                <w:szCs w:val="18"/>
                <w:lang w:val="en-GB" w:eastAsia="en-GB"/>
              </w:rPr>
            </w:pPr>
          </w:p>
          <w:p w14:paraId="4C9B21ED" w14:textId="77E17830" w:rsidR="00574B5C" w:rsidRDefault="678AF019" w:rsidP="00DE2F66">
            <w:pPr>
              <w:spacing w:line="259" w:lineRule="auto"/>
              <w:rPr>
                <w:rStyle w:val="eop"/>
                <w:rFonts w:asciiTheme="minorHAnsi" w:eastAsiaTheme="minorHAnsi" w:hAnsiTheme="minorHAnsi" w:cs="Calibri"/>
                <w:sz w:val="18"/>
                <w:szCs w:val="18"/>
                <w:lang w:val="en-US"/>
              </w:rPr>
            </w:pPr>
            <w:r w:rsidRPr="007C5524">
              <w:rPr>
                <w:rStyle w:val="normaltextrun"/>
                <w:rFonts w:cs="Calibri"/>
                <w:color w:val="000000" w:themeColor="text1"/>
                <w:sz w:val="18"/>
                <w:szCs w:val="18"/>
                <w:lang w:val="en-GB"/>
              </w:rPr>
              <w:t xml:space="preserve">UN </w:t>
            </w:r>
            <w:proofErr w:type="gramStart"/>
            <w:r w:rsidRPr="007C5524">
              <w:rPr>
                <w:rStyle w:val="normaltextrun"/>
                <w:rFonts w:cs="Calibri"/>
                <w:color w:val="000000" w:themeColor="text1"/>
                <w:sz w:val="18"/>
                <w:szCs w:val="18"/>
                <w:lang w:val="en-GB"/>
              </w:rPr>
              <w:t>Women‘</w:t>
            </w:r>
            <w:proofErr w:type="gramEnd"/>
            <w:r w:rsidRPr="007C5524">
              <w:rPr>
                <w:rStyle w:val="normaltextrun"/>
                <w:rFonts w:cs="Calibri"/>
                <w:color w:val="000000" w:themeColor="text1"/>
                <w:sz w:val="18"/>
                <w:szCs w:val="18"/>
                <w:lang w:val="en-GB"/>
              </w:rPr>
              <w:t xml:space="preserve">s work in the Rohingya refugee response contributes to the </w:t>
            </w:r>
            <w:r w:rsidRPr="004A5F1E">
              <w:rPr>
                <w:rStyle w:val="normaltextrun"/>
                <w:rFonts w:cs="Calibri"/>
                <w:color w:val="000000" w:themeColor="text1"/>
                <w:sz w:val="18"/>
                <w:szCs w:val="18"/>
                <w:lang w:val="en-GB"/>
              </w:rPr>
              <w:t>202</w:t>
            </w:r>
            <w:r w:rsidR="59409557" w:rsidRPr="00DE2F66">
              <w:rPr>
                <w:rStyle w:val="normaltextrun"/>
                <w:rFonts w:cs="Calibri"/>
                <w:color w:val="000000" w:themeColor="text1"/>
                <w:sz w:val="18"/>
                <w:szCs w:val="18"/>
                <w:lang w:val="en-GB"/>
              </w:rPr>
              <w:t>4</w:t>
            </w:r>
            <w:r w:rsidRPr="004A5F1E">
              <w:rPr>
                <w:rStyle w:val="normaltextrun"/>
                <w:rFonts w:cs="Calibri"/>
                <w:color w:val="000000" w:themeColor="text1"/>
                <w:sz w:val="18"/>
                <w:szCs w:val="18"/>
                <w:lang w:val="en-GB"/>
              </w:rPr>
              <w:t xml:space="preserve"> Joint Response Plan (JRP) Strategic Objective 2 to strengthen the protection of Rohingya refugee women, men, girls, and boys</w:t>
            </w:r>
            <w:r w:rsidR="058C22C0" w:rsidRPr="00DE2F66">
              <w:rPr>
                <w:rStyle w:val="normaltextrun"/>
                <w:rFonts w:cs="Calibri"/>
                <w:color w:val="000000" w:themeColor="text1"/>
                <w:sz w:val="18"/>
                <w:szCs w:val="18"/>
                <w:lang w:val="en-GB"/>
              </w:rPr>
              <w:t>; Strategic Objective 3 to deliver life-saving assistance to populations in need;</w:t>
            </w:r>
            <w:r w:rsidRPr="004A5F1E">
              <w:rPr>
                <w:rStyle w:val="normaltextrun"/>
                <w:rFonts w:cs="Calibri"/>
                <w:color w:val="000000" w:themeColor="text1"/>
                <w:sz w:val="18"/>
                <w:szCs w:val="18"/>
                <w:lang w:val="en-GB"/>
              </w:rPr>
              <w:t xml:space="preserve"> </w:t>
            </w:r>
            <w:r w:rsidR="07348E5E" w:rsidRPr="00DE2F66">
              <w:rPr>
                <w:rStyle w:val="normaltextrun"/>
                <w:rFonts w:cs="Calibri"/>
                <w:color w:val="000000" w:themeColor="text1"/>
                <w:sz w:val="18"/>
                <w:szCs w:val="18"/>
                <w:lang w:val="en-GB"/>
              </w:rPr>
              <w:t xml:space="preserve">and </w:t>
            </w:r>
            <w:r w:rsidRPr="004A5F1E">
              <w:rPr>
                <w:rStyle w:val="normaltextrun"/>
                <w:rFonts w:cs="Calibri"/>
                <w:color w:val="000000" w:themeColor="text1"/>
                <w:sz w:val="18"/>
                <w:szCs w:val="18"/>
                <w:lang w:val="en-GB"/>
              </w:rPr>
              <w:t xml:space="preserve">Strategic Objective 4 to foster the well-being of host communities. UN Women is appealing </w:t>
            </w:r>
            <w:r w:rsidRPr="007C5524">
              <w:rPr>
                <w:rStyle w:val="normaltextrun"/>
                <w:rFonts w:cs="Calibri"/>
                <w:color w:val="000000" w:themeColor="text1"/>
                <w:sz w:val="18"/>
                <w:szCs w:val="18"/>
                <w:lang w:val="en-GB"/>
              </w:rPr>
              <w:t>under the Livelihoods and Skills Development (LSD) Sector and Gender-Based Violence Sub-Sect</w:t>
            </w:r>
            <w:r w:rsidRPr="004A5F1E">
              <w:rPr>
                <w:rStyle w:val="normaltextrun"/>
                <w:rFonts w:cs="Calibri"/>
                <w:color w:val="000000" w:themeColor="text1"/>
                <w:sz w:val="18"/>
                <w:szCs w:val="18"/>
                <w:lang w:val="en-GB"/>
              </w:rPr>
              <w:t xml:space="preserve">or </w:t>
            </w:r>
            <w:r w:rsidR="4130DAFF" w:rsidRPr="004A5F1E">
              <w:rPr>
                <w:rStyle w:val="normaltextrun"/>
                <w:rFonts w:cs="Calibri"/>
                <w:color w:val="000000" w:themeColor="text1"/>
                <w:sz w:val="18"/>
                <w:szCs w:val="18"/>
                <w:lang w:val="en-GB"/>
              </w:rPr>
              <w:t xml:space="preserve">(GBV-SS) </w:t>
            </w:r>
            <w:r w:rsidRPr="004A5F1E">
              <w:rPr>
                <w:rStyle w:val="normaltextrun"/>
                <w:rFonts w:cs="Calibri"/>
                <w:color w:val="000000" w:themeColor="text1"/>
                <w:sz w:val="18"/>
                <w:szCs w:val="18"/>
                <w:lang w:val="en-GB"/>
              </w:rPr>
              <w:t>of the 2024 JRP</w:t>
            </w:r>
            <w:r w:rsidRPr="00DE2F66">
              <w:rPr>
                <w:rStyle w:val="normaltextrun"/>
                <w:rFonts w:cs="Calibri"/>
                <w:color w:val="000000" w:themeColor="text1"/>
                <w:sz w:val="18"/>
                <w:szCs w:val="18"/>
                <w:lang w:val="en-GB"/>
              </w:rPr>
              <w:t>. </w:t>
            </w:r>
            <w:r w:rsidR="4130DAFF" w:rsidRPr="00DE2F66">
              <w:rPr>
                <w:rStyle w:val="normaltextrun"/>
                <w:rFonts w:cs="Calibri"/>
                <w:sz w:val="18"/>
                <w:szCs w:val="18"/>
                <w:lang w:val="en-GB"/>
              </w:rPr>
              <w:t>The interventions under this Call for Proposals will sit under the GBV</w:t>
            </w:r>
            <w:r w:rsidR="34CB4EAA" w:rsidRPr="00DE2F66">
              <w:rPr>
                <w:rStyle w:val="normaltextrun"/>
                <w:rFonts w:cs="Calibri"/>
                <w:sz w:val="18"/>
                <w:szCs w:val="18"/>
                <w:lang w:val="en-GB"/>
              </w:rPr>
              <w:t xml:space="preserve"> Sub-</w:t>
            </w:r>
            <w:r w:rsidR="4130DAFF" w:rsidRPr="00DE2F66">
              <w:rPr>
                <w:rStyle w:val="normaltextrun"/>
                <w:rFonts w:cs="Calibri"/>
                <w:sz w:val="18"/>
                <w:szCs w:val="18"/>
                <w:lang w:val="en-GB"/>
              </w:rPr>
              <w:lastRenderedPageBreak/>
              <w:t xml:space="preserve">Sector, and contribute to the </w:t>
            </w:r>
            <w:r w:rsidR="006F75C0" w:rsidRPr="007C5524">
              <w:rPr>
                <w:rStyle w:val="normaltextrun"/>
                <w:rFonts w:cs="Calibri"/>
                <w:sz w:val="18"/>
                <w:szCs w:val="18"/>
                <w:lang w:val="en-GB"/>
              </w:rPr>
              <w:t>followi</w:t>
            </w:r>
            <w:r w:rsidR="006F75C0" w:rsidRPr="004D645F">
              <w:rPr>
                <w:rStyle w:val="normaltextrun"/>
                <w:rFonts w:cs="Calibri"/>
                <w:sz w:val="18"/>
                <w:szCs w:val="18"/>
                <w:lang w:val="en-GB"/>
              </w:rPr>
              <w:t>ng</w:t>
            </w:r>
            <w:r w:rsidR="004D645F" w:rsidRPr="004D645F">
              <w:rPr>
                <w:rStyle w:val="normaltextrun"/>
                <w:rFonts w:cs="Calibri"/>
                <w:sz w:val="18"/>
                <w:szCs w:val="18"/>
                <w:lang w:val="en-GB"/>
              </w:rPr>
              <w:t xml:space="preserve"> </w:t>
            </w:r>
            <w:r w:rsidR="004D645F" w:rsidRPr="004D645F">
              <w:rPr>
                <w:rStyle w:val="normaltextrun"/>
                <w:sz w:val="18"/>
                <w:szCs w:val="18"/>
                <w:lang w:val="en-GB"/>
              </w:rPr>
              <w:t>objective</w:t>
            </w:r>
            <w:r w:rsidR="006F75C0" w:rsidRPr="007C5524">
              <w:rPr>
                <w:rStyle w:val="normaltextrun"/>
                <w:rFonts w:cs="Calibri"/>
                <w:sz w:val="18"/>
                <w:szCs w:val="18"/>
                <w:lang w:val="en-GB"/>
              </w:rPr>
              <w:t xml:space="preserve"> of</w:t>
            </w:r>
            <w:r w:rsidR="4130DAFF" w:rsidRPr="00DE2F66">
              <w:rPr>
                <w:rStyle w:val="normaltextrun"/>
                <w:rFonts w:cs="Calibri"/>
                <w:sz w:val="18"/>
                <w:szCs w:val="18"/>
                <w:lang w:val="en-GB"/>
              </w:rPr>
              <w:t xml:space="preserve"> the</w:t>
            </w:r>
            <w:r w:rsidR="36B3A870" w:rsidRPr="00DE2F66">
              <w:rPr>
                <w:rStyle w:val="normaltextrun"/>
                <w:rFonts w:cs="Calibri"/>
                <w:sz w:val="18"/>
                <w:szCs w:val="18"/>
                <w:lang w:val="en-GB"/>
              </w:rPr>
              <w:t xml:space="preserve"> Protection</w:t>
            </w:r>
            <w:r w:rsidR="4130DAFF" w:rsidRPr="00DE2F66">
              <w:rPr>
                <w:rStyle w:val="normaltextrun"/>
                <w:rFonts w:cs="Calibri"/>
                <w:sz w:val="18"/>
                <w:szCs w:val="18"/>
                <w:lang w:val="en-GB"/>
              </w:rPr>
              <w:t xml:space="preserve"> </w:t>
            </w:r>
            <w:r w:rsidR="7BB2857B" w:rsidRPr="00DE2F66">
              <w:rPr>
                <w:rStyle w:val="normaltextrun"/>
                <w:rFonts w:cs="Calibri"/>
                <w:sz w:val="18"/>
                <w:szCs w:val="18"/>
                <w:lang w:val="en-GB"/>
              </w:rPr>
              <w:t>S</w:t>
            </w:r>
            <w:r w:rsidR="4130DAFF" w:rsidRPr="00DE2F66">
              <w:rPr>
                <w:rStyle w:val="normaltextrun"/>
                <w:rFonts w:cs="Calibri"/>
                <w:sz w:val="18"/>
                <w:szCs w:val="18"/>
                <w:lang w:val="en-GB"/>
              </w:rPr>
              <w:t>ector:</w:t>
            </w:r>
            <w:r w:rsidR="4130DAFF" w:rsidRPr="1B112564">
              <w:rPr>
                <w:rStyle w:val="eop"/>
                <w:rFonts w:cs="Calibri"/>
                <w:sz w:val="18"/>
                <w:szCs w:val="18"/>
              </w:rPr>
              <w:t> </w:t>
            </w:r>
            <w:r w:rsidR="000F3C71">
              <w:br/>
            </w:r>
          </w:p>
          <w:p w14:paraId="1C593D86" w14:textId="5D3935DF" w:rsidR="00574B5C" w:rsidRDefault="004D645F" w:rsidP="00DE2F66">
            <w:pPr>
              <w:jc w:val="both"/>
              <w:rPr>
                <w:rFonts w:ascii="Segoe UI" w:hAnsi="Segoe UI" w:cs="Segoe UI"/>
                <w:sz w:val="18"/>
                <w:szCs w:val="18"/>
              </w:rPr>
            </w:pPr>
            <w:r>
              <w:rPr>
                <w:rStyle w:val="eop"/>
                <w:rFonts w:cs="Calibri"/>
                <w:b/>
                <w:bCs/>
                <w:sz w:val="18"/>
                <w:szCs w:val="18"/>
                <w:lang w:val="en-US"/>
              </w:rPr>
              <w:t xml:space="preserve">Protection </w:t>
            </w:r>
            <w:r w:rsidR="4690C298" w:rsidRPr="00126EE4">
              <w:rPr>
                <w:rStyle w:val="eop"/>
                <w:rFonts w:cs="Calibri"/>
                <w:b/>
                <w:bCs/>
                <w:sz w:val="18"/>
                <w:szCs w:val="18"/>
              </w:rPr>
              <w:t xml:space="preserve">Sector Objective </w:t>
            </w:r>
            <w:r w:rsidR="01AB5B79" w:rsidRPr="00126EE4">
              <w:rPr>
                <w:rStyle w:val="eop"/>
                <w:rFonts w:cs="Calibri"/>
                <w:b/>
                <w:bCs/>
                <w:sz w:val="18"/>
                <w:szCs w:val="18"/>
              </w:rPr>
              <w:t>5</w:t>
            </w:r>
            <w:r w:rsidR="2481558F" w:rsidRPr="00126EE4">
              <w:rPr>
                <w:rStyle w:val="eop"/>
                <w:rFonts w:cs="Calibri"/>
                <w:b/>
                <w:bCs/>
                <w:sz w:val="18"/>
                <w:szCs w:val="18"/>
              </w:rPr>
              <w:t>:</w:t>
            </w:r>
            <w:r w:rsidR="2481558F" w:rsidRPr="1B112564">
              <w:rPr>
                <w:rStyle w:val="eop"/>
                <w:rFonts w:cs="Calibri"/>
                <w:sz w:val="18"/>
                <w:szCs w:val="18"/>
              </w:rPr>
              <w:t xml:space="preserve"> </w:t>
            </w:r>
            <w:r w:rsidR="65032EC9" w:rsidRPr="1B112564">
              <w:rPr>
                <w:rStyle w:val="eop"/>
                <w:rFonts w:cs="Calibri"/>
                <w:sz w:val="18"/>
                <w:szCs w:val="18"/>
              </w:rPr>
              <w:t xml:space="preserve">Enhance access to survivor-centred services by responding to individual needs, preventing and mitigating GBV risks, and supporting survivors of GBV in the Rohingya refugee camps and targeted areas in host communities. </w:t>
            </w:r>
            <w:r w:rsidR="4130DAFF" w:rsidRPr="1B112564">
              <w:rPr>
                <w:rStyle w:val="eop"/>
                <w:rFonts w:cs="Calibri"/>
                <w:sz w:val="18"/>
                <w:szCs w:val="18"/>
              </w:rPr>
              <w:t> </w:t>
            </w:r>
            <w:r w:rsidR="000F3C71">
              <w:br/>
            </w:r>
            <w:r w:rsidR="4130DAFF" w:rsidRPr="1B112564">
              <w:rPr>
                <w:rStyle w:val="eop"/>
                <w:rFonts w:cs="Calibri"/>
                <w:sz w:val="18"/>
                <w:szCs w:val="18"/>
              </w:rPr>
              <w:t> </w:t>
            </w:r>
          </w:p>
          <w:p w14:paraId="09AFF0DB" w14:textId="0BC45150" w:rsidR="00CE64F4" w:rsidRDefault="00C140F8" w:rsidP="00574B5C">
            <w:pPr>
              <w:pStyle w:val="paragraph"/>
              <w:spacing w:before="0" w:beforeAutospacing="0" w:after="0" w:afterAutospacing="0"/>
              <w:jc w:val="both"/>
              <w:textAlignment w:val="baseline"/>
              <w:rPr>
                <w:rStyle w:val="normaltextrun"/>
                <w:rFonts w:ascii="Calibri" w:hAnsi="Calibri" w:cs="Calibri"/>
                <w:sz w:val="18"/>
                <w:szCs w:val="18"/>
                <w:lang w:val="en-GB"/>
              </w:rPr>
            </w:pPr>
            <w:r>
              <w:rPr>
                <w:rStyle w:val="normaltextrun"/>
                <w:rFonts w:ascii="Calibri" w:hAnsi="Calibri" w:cs="Calibri"/>
                <w:sz w:val="18"/>
                <w:szCs w:val="18"/>
                <w:lang w:val="en-GB"/>
              </w:rPr>
              <w:t>The p</w:t>
            </w:r>
            <w:r w:rsidR="00574B5C">
              <w:rPr>
                <w:rStyle w:val="normaltextrun"/>
                <w:rFonts w:ascii="Calibri" w:hAnsi="Calibri" w:cs="Calibri"/>
                <w:sz w:val="18"/>
                <w:szCs w:val="18"/>
                <w:lang w:val="en-GB"/>
              </w:rPr>
              <w:t xml:space="preserve">artner will </w:t>
            </w:r>
            <w:r w:rsidR="009B52C8">
              <w:rPr>
                <w:rStyle w:val="normaltextrun"/>
                <w:rFonts w:ascii="Calibri" w:hAnsi="Calibri" w:cs="Calibri"/>
                <w:sz w:val="18"/>
                <w:szCs w:val="18"/>
                <w:lang w:val="en-GB"/>
              </w:rPr>
              <w:t xml:space="preserve">contribute to </w:t>
            </w:r>
            <w:r w:rsidR="00CE64F4">
              <w:rPr>
                <w:rStyle w:val="normaltextrun"/>
                <w:rFonts w:ascii="Calibri" w:hAnsi="Calibri" w:cs="Calibri"/>
                <w:sz w:val="18"/>
                <w:szCs w:val="18"/>
                <w:lang w:val="en-GB"/>
              </w:rPr>
              <w:t>the achievem</w:t>
            </w:r>
            <w:r w:rsidR="00574B5C">
              <w:rPr>
                <w:rStyle w:val="normaltextrun"/>
                <w:rFonts w:ascii="Calibri" w:hAnsi="Calibri" w:cs="Calibri"/>
                <w:sz w:val="18"/>
                <w:szCs w:val="18"/>
                <w:lang w:val="en-GB"/>
              </w:rPr>
              <w:t>ent of th</w:t>
            </w:r>
            <w:r w:rsidR="00F67E79">
              <w:rPr>
                <w:rStyle w:val="normaltextrun"/>
                <w:rFonts w:ascii="Calibri" w:hAnsi="Calibri" w:cs="Calibri"/>
                <w:sz w:val="18"/>
                <w:szCs w:val="18"/>
                <w:lang w:val="en-GB"/>
              </w:rPr>
              <w:t>is/these</w:t>
            </w:r>
            <w:r w:rsidR="00574B5C">
              <w:rPr>
                <w:rStyle w:val="normaltextrun"/>
                <w:rFonts w:ascii="Calibri" w:hAnsi="Calibri" w:cs="Calibri"/>
                <w:sz w:val="18"/>
                <w:szCs w:val="18"/>
                <w:lang w:val="en-GB"/>
              </w:rPr>
              <w:t xml:space="preserve"> outcome</w:t>
            </w:r>
            <w:r w:rsidR="00F67E79">
              <w:rPr>
                <w:rStyle w:val="normaltextrun"/>
                <w:rFonts w:ascii="Calibri" w:hAnsi="Calibri" w:cs="Calibri"/>
                <w:sz w:val="18"/>
                <w:szCs w:val="18"/>
                <w:lang w:val="en-GB"/>
              </w:rPr>
              <w:t>(</w:t>
            </w:r>
            <w:r w:rsidR="00574B5C">
              <w:rPr>
                <w:rStyle w:val="normaltextrun"/>
                <w:rFonts w:ascii="Calibri" w:hAnsi="Calibri" w:cs="Calibri"/>
                <w:sz w:val="18"/>
                <w:szCs w:val="18"/>
                <w:lang w:val="en-GB"/>
              </w:rPr>
              <w:t>s</w:t>
            </w:r>
            <w:r w:rsidR="00F67E79">
              <w:rPr>
                <w:rStyle w:val="normaltextrun"/>
                <w:rFonts w:ascii="Calibri" w:hAnsi="Calibri" w:cs="Calibri"/>
                <w:sz w:val="18"/>
                <w:szCs w:val="18"/>
                <w:lang w:val="en-GB"/>
              </w:rPr>
              <w:t>)</w:t>
            </w:r>
            <w:r w:rsidR="00CE64F4">
              <w:rPr>
                <w:rStyle w:val="normaltextrun"/>
                <w:rFonts w:ascii="Calibri" w:hAnsi="Calibri" w:cs="Calibri"/>
                <w:sz w:val="18"/>
                <w:szCs w:val="18"/>
                <w:lang w:val="en-GB"/>
              </w:rPr>
              <w:t>, and to the following outcome an</w:t>
            </w:r>
            <w:r w:rsidR="004001DE">
              <w:rPr>
                <w:rStyle w:val="normaltextrun"/>
                <w:rFonts w:ascii="Calibri" w:hAnsi="Calibri" w:cs="Calibri"/>
                <w:sz w:val="18"/>
                <w:szCs w:val="18"/>
                <w:lang w:val="en-GB"/>
              </w:rPr>
              <w:t>d</w:t>
            </w:r>
            <w:r w:rsidR="00CE64F4">
              <w:rPr>
                <w:rStyle w:val="normaltextrun"/>
                <w:rFonts w:ascii="Calibri" w:hAnsi="Calibri" w:cs="Calibri"/>
                <w:sz w:val="18"/>
                <w:szCs w:val="18"/>
                <w:lang w:val="en-GB"/>
              </w:rPr>
              <w:t xml:space="preserve"> output of UN Women Bangladesh Strategic Note:</w:t>
            </w:r>
            <w:r w:rsidR="00DA3AE6">
              <w:rPr>
                <w:rStyle w:val="normaltextrun"/>
                <w:rFonts w:ascii="Calibri" w:hAnsi="Calibri" w:cs="Calibri"/>
                <w:sz w:val="18"/>
                <w:szCs w:val="18"/>
                <w:lang w:val="en-GB"/>
              </w:rPr>
              <w:t xml:space="preserve"> </w:t>
            </w:r>
          </w:p>
          <w:p w14:paraId="733C0A4A" w14:textId="77777777" w:rsidR="00CE64F4" w:rsidRDefault="00CE64F4" w:rsidP="00574B5C">
            <w:pPr>
              <w:pStyle w:val="paragraph"/>
              <w:spacing w:before="0" w:beforeAutospacing="0" w:after="0" w:afterAutospacing="0"/>
              <w:jc w:val="both"/>
              <w:textAlignment w:val="baseline"/>
              <w:rPr>
                <w:rStyle w:val="normaltextrun"/>
                <w:rFonts w:ascii="Calibri" w:hAnsi="Calibri" w:cs="Calibri"/>
                <w:sz w:val="18"/>
                <w:szCs w:val="18"/>
                <w:lang w:val="en-GB"/>
              </w:rPr>
            </w:pPr>
          </w:p>
          <w:p w14:paraId="493508E1" w14:textId="5E362CD9" w:rsidR="00CE64F4" w:rsidRDefault="217F84BE" w:rsidP="1B112564">
            <w:pPr>
              <w:jc w:val="both"/>
              <w:rPr>
                <w:rFonts w:cstheme="minorBidi"/>
                <w:color w:val="000000"/>
                <w:spacing w:val="-3"/>
                <w:sz w:val="18"/>
                <w:szCs w:val="18"/>
                <w:lang w:bidi="en-US"/>
              </w:rPr>
            </w:pPr>
            <w:r w:rsidRPr="00D320D4">
              <w:rPr>
                <w:rFonts w:cstheme="minorBidi"/>
                <w:b/>
                <w:bCs/>
                <w:color w:val="000000" w:themeColor="text1"/>
                <w:sz w:val="18"/>
                <w:szCs w:val="18"/>
                <w:lang w:bidi="en-US"/>
              </w:rPr>
              <w:t xml:space="preserve">Outcome </w:t>
            </w:r>
            <w:r w:rsidR="5D1D7198" w:rsidRPr="00D320D4">
              <w:rPr>
                <w:rFonts w:cstheme="minorBidi"/>
                <w:b/>
                <w:bCs/>
                <w:color w:val="000000" w:themeColor="text1"/>
                <w:sz w:val="18"/>
                <w:szCs w:val="18"/>
                <w:lang w:bidi="en-US"/>
              </w:rPr>
              <w:t>1.</w:t>
            </w:r>
            <w:r w:rsidRPr="00D320D4">
              <w:rPr>
                <w:rFonts w:cstheme="minorBidi"/>
                <w:b/>
                <w:bCs/>
                <w:color w:val="000000" w:themeColor="text1"/>
                <w:sz w:val="18"/>
                <w:szCs w:val="18"/>
                <w:lang w:bidi="en-US"/>
              </w:rPr>
              <w:t>5:</w:t>
            </w:r>
            <w:r w:rsidRPr="1B112564">
              <w:rPr>
                <w:rFonts w:cstheme="minorBidi"/>
                <w:color w:val="000000" w:themeColor="text1"/>
                <w:sz w:val="18"/>
                <w:szCs w:val="18"/>
                <w:lang w:bidi="en-US"/>
              </w:rPr>
              <w:t xml:space="preserve"> By 2026 more Rohingya and host community women and girls are empowered by gender responsive enabling environment, to exercise their agency and decision-making with improved access to protection, education, and socio-economic opportunities.</w:t>
            </w:r>
          </w:p>
          <w:p w14:paraId="12A283C5" w14:textId="77777777" w:rsidR="00CE64F4" w:rsidRPr="004B79CE" w:rsidRDefault="00CE64F4" w:rsidP="1B112564">
            <w:pPr>
              <w:jc w:val="both"/>
              <w:rPr>
                <w:rFonts w:cstheme="minorBidi"/>
                <w:color w:val="000000"/>
                <w:spacing w:val="-3"/>
                <w:sz w:val="18"/>
                <w:szCs w:val="18"/>
                <w:lang w:bidi="en-US"/>
              </w:rPr>
            </w:pPr>
          </w:p>
          <w:p w14:paraId="7FA5E2D8" w14:textId="1BBF44E3" w:rsidR="00CE64F4" w:rsidRDefault="217F84BE" w:rsidP="1B112564">
            <w:pPr>
              <w:jc w:val="both"/>
              <w:rPr>
                <w:rFonts w:cstheme="minorBidi"/>
                <w:color w:val="000000" w:themeColor="text1"/>
                <w:sz w:val="18"/>
                <w:szCs w:val="18"/>
                <w:lang w:bidi="en-US"/>
              </w:rPr>
            </w:pPr>
            <w:r w:rsidRPr="00D320D4">
              <w:rPr>
                <w:rFonts w:cstheme="minorBidi"/>
                <w:b/>
                <w:bCs/>
                <w:color w:val="000000" w:themeColor="text1"/>
                <w:sz w:val="18"/>
                <w:szCs w:val="18"/>
                <w:lang w:bidi="en-US"/>
              </w:rPr>
              <w:t xml:space="preserve">Output </w:t>
            </w:r>
            <w:r w:rsidR="5D1D7198" w:rsidRPr="00D320D4">
              <w:rPr>
                <w:rFonts w:cstheme="minorBidi"/>
                <w:b/>
                <w:bCs/>
                <w:color w:val="000000" w:themeColor="text1"/>
                <w:sz w:val="18"/>
                <w:szCs w:val="18"/>
                <w:lang w:bidi="en-US"/>
              </w:rPr>
              <w:t>1.</w:t>
            </w:r>
            <w:r w:rsidRPr="00D320D4">
              <w:rPr>
                <w:rFonts w:cstheme="minorBidi"/>
                <w:b/>
                <w:bCs/>
                <w:color w:val="000000" w:themeColor="text1"/>
                <w:sz w:val="18"/>
                <w:szCs w:val="18"/>
                <w:lang w:bidi="en-US"/>
              </w:rPr>
              <w:t>5.2:</w:t>
            </w:r>
            <w:r w:rsidRPr="1B112564">
              <w:rPr>
                <w:rFonts w:cstheme="minorBidi"/>
                <w:color w:val="000000" w:themeColor="text1"/>
                <w:sz w:val="18"/>
                <w:szCs w:val="18"/>
                <w:lang w:bidi="en-US"/>
              </w:rPr>
              <w:t xml:space="preserve"> More Rohingya and host community women and local women-led organizations and networks exercise their leadership to advance social cohesion and gender-responsive service delivery and governance in the Rohingya camps and in Cox's Bazar.</w:t>
            </w:r>
          </w:p>
          <w:p w14:paraId="18B1979C" w14:textId="77777777" w:rsidR="00AA6F20" w:rsidRDefault="00AA6F20" w:rsidP="1B112564">
            <w:pPr>
              <w:jc w:val="both"/>
              <w:rPr>
                <w:rFonts w:cstheme="minorBidi"/>
                <w:color w:val="000000" w:themeColor="text1"/>
                <w:spacing w:val="-3"/>
                <w:sz w:val="18"/>
                <w:szCs w:val="18"/>
                <w:lang w:bidi="en-US"/>
              </w:rPr>
            </w:pPr>
          </w:p>
          <w:p w14:paraId="5FE8BC37" w14:textId="0704B642" w:rsidR="00AA6F20" w:rsidRDefault="00773492" w:rsidP="1B112564">
            <w:pPr>
              <w:jc w:val="both"/>
              <w:rPr>
                <w:rStyle w:val="eop"/>
                <w:rFonts w:asciiTheme="minorHAnsi" w:hAnsiTheme="minorHAnsi" w:cstheme="minorHAnsi"/>
                <w:color w:val="000000"/>
                <w:sz w:val="18"/>
                <w:szCs w:val="18"/>
              </w:rPr>
            </w:pPr>
            <w:r>
              <w:rPr>
                <w:rStyle w:val="normaltextrun"/>
                <w:rFonts w:asciiTheme="minorHAnsi" w:hAnsiTheme="minorHAnsi" w:cstheme="minorHAnsi"/>
                <w:color w:val="000000"/>
                <w:sz w:val="18"/>
                <w:szCs w:val="18"/>
                <w:lang w:val="en-GB"/>
              </w:rPr>
              <w:t>The f</w:t>
            </w:r>
            <w:r w:rsidR="00AA6F20" w:rsidRPr="00583B0E">
              <w:rPr>
                <w:rStyle w:val="normaltextrun"/>
                <w:rFonts w:asciiTheme="minorHAnsi" w:hAnsiTheme="minorHAnsi" w:cstheme="minorHAnsi"/>
                <w:color w:val="000000"/>
                <w:sz w:val="18"/>
                <w:szCs w:val="18"/>
                <w:lang w:val="en-GB"/>
              </w:rPr>
              <w:t>ollowing specific outputs under existing donor project</w:t>
            </w:r>
            <w:r w:rsidR="00AA6F20">
              <w:rPr>
                <w:rStyle w:val="normaltextrun"/>
                <w:rFonts w:asciiTheme="minorHAnsi" w:hAnsiTheme="minorHAnsi" w:cstheme="minorHAnsi"/>
                <w:color w:val="000000"/>
                <w:sz w:val="18"/>
                <w:szCs w:val="18"/>
                <w:lang w:val="en-GB"/>
              </w:rPr>
              <w:t>s</w:t>
            </w:r>
            <w:r>
              <w:rPr>
                <w:rStyle w:val="normaltextrun"/>
                <w:rFonts w:asciiTheme="minorHAnsi" w:hAnsiTheme="minorHAnsi" w:cstheme="minorHAnsi"/>
                <w:color w:val="000000"/>
                <w:sz w:val="18"/>
                <w:szCs w:val="18"/>
                <w:lang w:val="en-GB"/>
              </w:rPr>
              <w:t xml:space="preserve"> contribute to the achievement of above Output 1.5.2</w:t>
            </w:r>
            <w:r w:rsidR="00E31865">
              <w:rPr>
                <w:rStyle w:val="normaltextrun"/>
                <w:rFonts w:asciiTheme="minorHAnsi" w:hAnsiTheme="minorHAnsi" w:cstheme="minorHAnsi"/>
                <w:color w:val="000000"/>
                <w:sz w:val="18"/>
                <w:szCs w:val="18"/>
                <w:lang w:val="en-GB"/>
              </w:rPr>
              <w:t xml:space="preserve">, and will inform the partner’s </w:t>
            </w:r>
            <w:r w:rsidR="00E31865" w:rsidRPr="00CD57F5">
              <w:rPr>
                <w:rStyle w:val="normaltextrun"/>
                <w:rFonts w:asciiTheme="minorHAnsi" w:hAnsiTheme="minorHAnsi" w:cstheme="minorHAnsi"/>
                <w:color w:val="000000"/>
                <w:sz w:val="18"/>
                <w:szCs w:val="18"/>
                <w:lang w:val="en-GB"/>
              </w:rPr>
              <w:t>work</w:t>
            </w:r>
            <w:r w:rsidR="00CD57F5" w:rsidRPr="00CD57F5">
              <w:rPr>
                <w:rStyle w:val="normaltextrun"/>
                <w:rFonts w:asciiTheme="minorHAnsi" w:hAnsiTheme="minorHAnsi" w:cstheme="minorHAnsi"/>
                <w:color w:val="000000"/>
                <w:sz w:val="18"/>
                <w:szCs w:val="18"/>
                <w:lang w:val="en-GB"/>
              </w:rPr>
              <w:t xml:space="preserve"> </w:t>
            </w:r>
            <w:r w:rsidR="00CD57F5" w:rsidRPr="00CD57F5">
              <w:rPr>
                <w:rStyle w:val="normaltextrun"/>
                <w:rFonts w:cstheme="minorHAnsi"/>
                <w:sz w:val="18"/>
                <w:szCs w:val="18"/>
                <w:lang w:val="en-GB"/>
              </w:rPr>
              <w:t>as reflected in below key activities and indicators for tracking progress</w:t>
            </w:r>
            <w:r w:rsidR="00AA6F20" w:rsidRPr="00CD57F5">
              <w:rPr>
                <w:rStyle w:val="normaltextrun"/>
                <w:rFonts w:asciiTheme="minorHAnsi" w:hAnsiTheme="minorHAnsi" w:cstheme="minorHAnsi"/>
                <w:color w:val="000000"/>
                <w:sz w:val="18"/>
                <w:szCs w:val="18"/>
                <w:lang w:val="en-GB"/>
              </w:rPr>
              <w:t>:</w:t>
            </w:r>
            <w:r w:rsidR="00AA6F20" w:rsidRPr="00583B0E">
              <w:rPr>
                <w:rStyle w:val="eop"/>
                <w:rFonts w:asciiTheme="minorHAnsi" w:hAnsiTheme="minorHAnsi" w:cstheme="minorHAnsi"/>
                <w:color w:val="000000"/>
                <w:sz w:val="18"/>
                <w:szCs w:val="18"/>
              </w:rPr>
              <w:t> </w:t>
            </w:r>
          </w:p>
          <w:p w14:paraId="4EDF6284" w14:textId="57D090DB" w:rsidR="002F4997" w:rsidRDefault="002F4997" w:rsidP="002F4997">
            <w:pPr>
              <w:spacing w:before="120"/>
              <w:rPr>
                <w:rFonts w:cstheme="minorBidi"/>
                <w:color w:val="000000" w:themeColor="text1"/>
                <w:sz w:val="18"/>
                <w:szCs w:val="18"/>
                <w:lang w:bidi="en-US"/>
              </w:rPr>
            </w:pPr>
            <w:r w:rsidRPr="16AA5EEE">
              <w:rPr>
                <w:rFonts w:cstheme="minorBidi"/>
                <w:b/>
                <w:bCs/>
                <w:color w:val="000000" w:themeColor="text1"/>
                <w:sz w:val="18"/>
                <w:szCs w:val="18"/>
                <w:lang w:bidi="en-US"/>
              </w:rPr>
              <w:t xml:space="preserve">DFAT </w:t>
            </w:r>
            <w:r>
              <w:rPr>
                <w:rFonts w:cstheme="minorBidi"/>
                <w:b/>
                <w:bCs/>
                <w:color w:val="000000" w:themeColor="text1"/>
                <w:sz w:val="18"/>
                <w:szCs w:val="18"/>
                <w:lang w:bidi="en-US"/>
              </w:rPr>
              <w:t>(</w:t>
            </w:r>
            <w:r w:rsidRPr="16AA5EEE">
              <w:rPr>
                <w:rFonts w:cstheme="minorBidi"/>
                <w:b/>
                <w:bCs/>
                <w:color w:val="000000" w:themeColor="text1"/>
                <w:sz w:val="18"/>
                <w:szCs w:val="18"/>
                <w:lang w:bidi="en-US"/>
              </w:rPr>
              <w:t>2023-2025</w:t>
            </w:r>
            <w:r>
              <w:rPr>
                <w:rFonts w:cstheme="minorBidi"/>
                <w:b/>
                <w:bCs/>
                <w:color w:val="000000" w:themeColor="text1"/>
                <w:sz w:val="18"/>
                <w:szCs w:val="18"/>
                <w:lang w:bidi="en-US"/>
              </w:rPr>
              <w:t>)</w:t>
            </w:r>
            <w:r w:rsidRPr="28BC0F95">
              <w:rPr>
                <w:rFonts w:cstheme="minorBidi"/>
                <w:b/>
                <w:bCs/>
                <w:color w:val="000000" w:themeColor="text1"/>
                <w:sz w:val="18"/>
                <w:szCs w:val="18"/>
                <w:lang w:bidi="en-US"/>
              </w:rPr>
              <w:t xml:space="preserve"> Output 1: </w:t>
            </w:r>
            <w:r w:rsidRPr="28BC0F95">
              <w:rPr>
                <w:rFonts w:cstheme="minorBidi"/>
                <w:color w:val="000000" w:themeColor="text1"/>
                <w:sz w:val="18"/>
                <w:szCs w:val="18"/>
                <w:lang w:bidi="en-US"/>
              </w:rPr>
              <w:t>Government institutions and community change agents have strengthened capacity to identify, address and monitor the needs of women, girls and Hijra in the Rohingya refugee camps and host community.</w:t>
            </w:r>
          </w:p>
          <w:p w14:paraId="6AD34169" w14:textId="0B5CE2C7" w:rsidR="002F4997" w:rsidRDefault="002F4997" w:rsidP="002F4997">
            <w:pPr>
              <w:spacing w:before="120"/>
              <w:rPr>
                <w:rFonts w:cstheme="minorHAnsi"/>
                <w:sz w:val="18"/>
                <w:szCs w:val="18"/>
              </w:rPr>
            </w:pPr>
            <w:r w:rsidRPr="0066778E">
              <w:rPr>
                <w:rFonts w:cstheme="minorBidi"/>
                <w:b/>
                <w:bCs/>
                <w:color w:val="000000" w:themeColor="text1"/>
                <w:sz w:val="18"/>
                <w:szCs w:val="18"/>
                <w:lang w:bidi="en-US"/>
              </w:rPr>
              <w:t xml:space="preserve">SDC Joint Programme </w:t>
            </w:r>
            <w:r>
              <w:rPr>
                <w:rFonts w:cstheme="minorBidi"/>
                <w:b/>
                <w:bCs/>
                <w:color w:val="000000" w:themeColor="text1"/>
                <w:sz w:val="18"/>
                <w:szCs w:val="18"/>
                <w:lang w:bidi="en-US"/>
              </w:rPr>
              <w:t>(</w:t>
            </w:r>
            <w:r w:rsidRPr="0066778E">
              <w:rPr>
                <w:rFonts w:cstheme="minorBidi"/>
                <w:b/>
                <w:bCs/>
                <w:color w:val="000000" w:themeColor="text1"/>
                <w:sz w:val="18"/>
                <w:szCs w:val="18"/>
                <w:lang w:bidi="en-US"/>
              </w:rPr>
              <w:t>2024-2026</w:t>
            </w:r>
            <w:r>
              <w:rPr>
                <w:rFonts w:cstheme="minorBidi"/>
                <w:b/>
                <w:bCs/>
                <w:color w:val="000000" w:themeColor="text1"/>
                <w:sz w:val="18"/>
                <w:szCs w:val="18"/>
                <w:lang w:bidi="en-US"/>
              </w:rPr>
              <w:t>)</w:t>
            </w:r>
            <w:r w:rsidRPr="0066778E">
              <w:rPr>
                <w:rFonts w:cstheme="minorBidi"/>
                <w:b/>
                <w:bCs/>
                <w:color w:val="000000" w:themeColor="text1"/>
                <w:sz w:val="18"/>
                <w:szCs w:val="18"/>
                <w:lang w:bidi="en-US"/>
              </w:rPr>
              <w:t xml:space="preserve"> Output 3.1.1:</w:t>
            </w:r>
            <w:r>
              <w:rPr>
                <w:rFonts w:cstheme="minorBidi"/>
                <w:b/>
                <w:bCs/>
                <w:color w:val="000000" w:themeColor="text1"/>
                <w:sz w:val="18"/>
                <w:szCs w:val="18"/>
                <w:lang w:bidi="en-US"/>
              </w:rPr>
              <w:t xml:space="preserve"> </w:t>
            </w:r>
            <w:r w:rsidRPr="0066778E">
              <w:rPr>
                <w:rFonts w:cstheme="minorHAnsi"/>
                <w:sz w:val="18"/>
                <w:szCs w:val="18"/>
              </w:rPr>
              <w:t xml:space="preserve">Persons of all genders from the Rohingya and host </w:t>
            </w:r>
            <w:proofErr w:type="gramStart"/>
            <w:r w:rsidRPr="0066778E">
              <w:rPr>
                <w:rFonts w:cstheme="minorHAnsi"/>
                <w:sz w:val="18"/>
                <w:szCs w:val="18"/>
              </w:rPr>
              <w:t>communities</w:t>
            </w:r>
            <w:proofErr w:type="gramEnd"/>
            <w:r w:rsidRPr="0066778E">
              <w:rPr>
                <w:rFonts w:cstheme="minorHAnsi"/>
                <w:sz w:val="18"/>
                <w:szCs w:val="18"/>
              </w:rPr>
              <w:t xml:space="preserve"> benefit from safe spaces and community support for their well-being and empowerment.</w:t>
            </w:r>
          </w:p>
          <w:p w14:paraId="50CECEA6" w14:textId="77777777" w:rsidR="002F4997" w:rsidRPr="004B79CE" w:rsidRDefault="002F4997" w:rsidP="1B112564">
            <w:pPr>
              <w:jc w:val="both"/>
              <w:rPr>
                <w:rFonts w:cstheme="minorBidi"/>
                <w:color w:val="000000"/>
                <w:spacing w:val="-3"/>
                <w:sz w:val="18"/>
                <w:szCs w:val="18"/>
                <w:lang w:bidi="en-US"/>
              </w:rPr>
            </w:pPr>
          </w:p>
          <w:p w14:paraId="098EE20A" w14:textId="2845F001" w:rsidR="002F4997" w:rsidRDefault="002F4997" w:rsidP="002F4997">
            <w:pPr>
              <w:jc w:val="both"/>
              <w:rPr>
                <w:rFonts w:cstheme="minorBidi"/>
                <w:color w:val="000000"/>
                <w:spacing w:val="-3"/>
                <w:sz w:val="18"/>
                <w:szCs w:val="18"/>
                <w:lang w:bidi="en-US"/>
              </w:rPr>
            </w:pPr>
            <w:r w:rsidRPr="0066778E">
              <w:rPr>
                <w:rFonts w:cstheme="minorBidi"/>
                <w:b/>
                <w:bCs/>
                <w:color w:val="000000" w:themeColor="text1"/>
                <w:sz w:val="18"/>
                <w:szCs w:val="18"/>
                <w:lang w:bidi="en-US"/>
              </w:rPr>
              <w:t xml:space="preserve">SDC Joint Programme </w:t>
            </w:r>
            <w:r>
              <w:rPr>
                <w:rFonts w:cstheme="minorBidi"/>
                <w:b/>
                <w:bCs/>
                <w:color w:val="000000" w:themeColor="text1"/>
                <w:sz w:val="18"/>
                <w:szCs w:val="18"/>
                <w:lang w:bidi="en-US"/>
              </w:rPr>
              <w:t>(</w:t>
            </w:r>
            <w:r w:rsidRPr="0066778E">
              <w:rPr>
                <w:rFonts w:cstheme="minorBidi"/>
                <w:b/>
                <w:bCs/>
                <w:color w:val="000000" w:themeColor="text1"/>
                <w:sz w:val="18"/>
                <w:szCs w:val="18"/>
                <w:lang w:bidi="en-US"/>
              </w:rPr>
              <w:t>2024-2026</w:t>
            </w:r>
            <w:r>
              <w:rPr>
                <w:rFonts w:cstheme="minorBidi"/>
                <w:b/>
                <w:bCs/>
                <w:color w:val="000000" w:themeColor="text1"/>
                <w:sz w:val="18"/>
                <w:szCs w:val="18"/>
                <w:lang w:bidi="en-US"/>
              </w:rPr>
              <w:t>)</w:t>
            </w:r>
            <w:r w:rsidRPr="0066778E">
              <w:rPr>
                <w:rFonts w:cstheme="minorBidi"/>
                <w:b/>
                <w:bCs/>
                <w:color w:val="000000" w:themeColor="text1"/>
                <w:sz w:val="18"/>
                <w:szCs w:val="18"/>
                <w:lang w:bidi="en-US"/>
              </w:rPr>
              <w:t xml:space="preserve"> Output 3.1.</w:t>
            </w:r>
            <w:r>
              <w:rPr>
                <w:rFonts w:cstheme="minorBidi"/>
                <w:b/>
                <w:bCs/>
                <w:color w:val="000000" w:themeColor="text1"/>
                <w:sz w:val="18"/>
                <w:szCs w:val="18"/>
                <w:lang w:bidi="en-US"/>
              </w:rPr>
              <w:t xml:space="preserve">3: </w:t>
            </w:r>
            <w:r w:rsidRPr="52F8BBF5">
              <w:rPr>
                <w:rFonts w:cstheme="minorBidi"/>
                <w:color w:val="000000" w:themeColor="text1"/>
                <w:sz w:val="18"/>
                <w:szCs w:val="18"/>
                <w:lang w:bidi="en-US"/>
              </w:rPr>
              <w:t xml:space="preserve">More Rohingya </w:t>
            </w:r>
            <w:r>
              <w:rPr>
                <w:rFonts w:cstheme="minorBidi"/>
                <w:color w:val="000000" w:themeColor="text1"/>
                <w:sz w:val="18"/>
                <w:szCs w:val="18"/>
                <w:lang w:bidi="en-US"/>
              </w:rPr>
              <w:t xml:space="preserve">refugee and host community </w:t>
            </w:r>
            <w:r w:rsidRPr="52F8BBF5">
              <w:rPr>
                <w:rFonts w:cstheme="minorBidi"/>
                <w:color w:val="000000" w:themeColor="text1"/>
                <w:sz w:val="18"/>
                <w:szCs w:val="18"/>
                <w:lang w:bidi="en-US"/>
              </w:rPr>
              <w:t>women</w:t>
            </w:r>
            <w:r>
              <w:rPr>
                <w:rFonts w:cstheme="minorBidi"/>
                <w:color w:val="000000" w:themeColor="text1"/>
                <w:sz w:val="18"/>
                <w:szCs w:val="18"/>
                <w:lang w:bidi="en-US"/>
              </w:rPr>
              <w:t xml:space="preserve"> and gender equality advocates exercise increased leadership to advan</w:t>
            </w:r>
            <w:r w:rsidRPr="52F8BBF5">
              <w:rPr>
                <w:rFonts w:cstheme="minorBidi"/>
                <w:color w:val="000000" w:themeColor="text1"/>
                <w:sz w:val="18"/>
                <w:szCs w:val="18"/>
                <w:lang w:bidi="en-US"/>
              </w:rPr>
              <w:t>ce gender-responsive</w:t>
            </w:r>
            <w:r>
              <w:rPr>
                <w:rFonts w:cstheme="minorBidi"/>
                <w:color w:val="000000" w:themeColor="text1"/>
                <w:sz w:val="18"/>
                <w:szCs w:val="18"/>
                <w:lang w:bidi="en-US"/>
              </w:rPr>
              <w:t xml:space="preserve"> protection and social cohesion.</w:t>
            </w:r>
            <w:r w:rsidRPr="52F8BBF5">
              <w:rPr>
                <w:rFonts w:cstheme="minorBidi"/>
                <w:color w:val="000000" w:themeColor="text1"/>
                <w:sz w:val="18"/>
                <w:szCs w:val="18"/>
                <w:lang w:bidi="en-US"/>
              </w:rPr>
              <w:t xml:space="preserve"> </w:t>
            </w:r>
          </w:p>
          <w:p w14:paraId="693666C4" w14:textId="77777777" w:rsidR="00CE64F4" w:rsidRPr="00CE64F4" w:rsidRDefault="00CE64F4" w:rsidP="00574B5C">
            <w:pPr>
              <w:pStyle w:val="paragraph"/>
              <w:spacing w:before="0" w:beforeAutospacing="0" w:after="0" w:afterAutospacing="0"/>
              <w:jc w:val="both"/>
              <w:textAlignment w:val="baseline"/>
              <w:rPr>
                <w:rStyle w:val="normaltextrun"/>
                <w:rFonts w:ascii="Calibri" w:hAnsi="Calibri" w:cs="Calibri"/>
                <w:sz w:val="18"/>
                <w:szCs w:val="18"/>
              </w:rPr>
            </w:pPr>
          </w:p>
          <w:p w14:paraId="269A0EC1" w14:textId="70B41B39" w:rsidR="00574B5C" w:rsidRPr="000306A8" w:rsidRDefault="00574B5C" w:rsidP="00574B5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lang w:val="en-GB"/>
              </w:rPr>
              <w:t>The project will be implemented in the Rohingya refugee camps</w:t>
            </w:r>
            <w:r w:rsidR="005463DB">
              <w:rPr>
                <w:rStyle w:val="normaltextrun"/>
                <w:rFonts w:ascii="Calibri" w:hAnsi="Calibri" w:cs="Calibri"/>
                <w:sz w:val="18"/>
                <w:szCs w:val="18"/>
                <w:lang w:val="en-GB"/>
              </w:rPr>
              <w:t xml:space="preserve"> and host community</w:t>
            </w:r>
            <w:r>
              <w:rPr>
                <w:rStyle w:val="normaltextrun"/>
                <w:rFonts w:ascii="Calibri" w:hAnsi="Calibri" w:cs="Calibri"/>
                <w:sz w:val="18"/>
                <w:szCs w:val="18"/>
                <w:lang w:val="en-GB"/>
              </w:rPr>
              <w:t xml:space="preserve"> in Cox’s Bazar, Bangladesh.</w:t>
            </w:r>
            <w:r>
              <w:rPr>
                <w:rStyle w:val="eop"/>
                <w:rFonts w:ascii="Calibri" w:hAnsi="Calibri" w:cs="Calibri"/>
                <w:sz w:val="18"/>
                <w:szCs w:val="18"/>
              </w:rPr>
              <w:t> </w:t>
            </w:r>
          </w:p>
          <w:p w14:paraId="37CEE7B1" w14:textId="77777777" w:rsidR="00574B5C" w:rsidRDefault="00574B5C" w:rsidP="00E77546">
            <w:pPr>
              <w:jc w:val="both"/>
              <w:rPr>
                <w:sz w:val="18"/>
                <w:szCs w:val="18"/>
                <w:lang w:eastAsia="en-GB"/>
              </w:rPr>
            </w:pPr>
          </w:p>
          <w:p w14:paraId="0C124E1B" w14:textId="6FA2ED31" w:rsidR="00E77546" w:rsidRPr="00E77546" w:rsidRDefault="08DD0FCA" w:rsidP="00E77546">
            <w:pPr>
              <w:jc w:val="both"/>
              <w:rPr>
                <w:sz w:val="18"/>
                <w:szCs w:val="18"/>
                <w:lang w:val="en-US" w:eastAsia="en-GB"/>
              </w:rPr>
            </w:pPr>
            <w:r w:rsidRPr="0DB9E637">
              <w:rPr>
                <w:sz w:val="18"/>
                <w:szCs w:val="18"/>
                <w:lang w:val="en-US" w:eastAsia="en-GB"/>
              </w:rPr>
              <w:t xml:space="preserve">The </w:t>
            </w:r>
            <w:r w:rsidR="2058B67E" w:rsidRPr="0DB9E637">
              <w:rPr>
                <w:sz w:val="18"/>
                <w:szCs w:val="18"/>
                <w:lang w:val="en-US" w:eastAsia="en-GB"/>
              </w:rPr>
              <w:t>responsible party</w:t>
            </w:r>
            <w:r w:rsidRPr="0DB9E637">
              <w:rPr>
                <w:sz w:val="18"/>
                <w:szCs w:val="18"/>
                <w:lang w:val="en-US" w:eastAsia="en-GB"/>
              </w:rPr>
              <w:t xml:space="preserve"> must </w:t>
            </w:r>
            <w:r w:rsidR="000367F5" w:rsidRPr="251B9225">
              <w:rPr>
                <w:sz w:val="18"/>
                <w:szCs w:val="18"/>
                <w:lang w:val="en-US" w:eastAsia="en-GB"/>
              </w:rPr>
              <w:t xml:space="preserve">adhere to the RRRC's 2022 guidance on the engagement of Rohingya </w:t>
            </w:r>
            <w:r w:rsidR="000367F5" w:rsidRPr="000367F5">
              <w:rPr>
                <w:sz w:val="18"/>
                <w:szCs w:val="18"/>
                <w:lang w:val="en-US" w:eastAsia="en-GB"/>
              </w:rPr>
              <w:t>volunteers</w:t>
            </w:r>
            <w:r w:rsidR="008A2188">
              <w:rPr>
                <w:sz w:val="18"/>
                <w:szCs w:val="18"/>
                <w:lang w:val="en-US" w:eastAsia="en-GB"/>
              </w:rPr>
              <w:t>.</w:t>
            </w:r>
            <w:r w:rsidR="008A2188">
              <w:rPr>
                <w:rStyle w:val="FootnoteReference"/>
                <w:sz w:val="18"/>
                <w:szCs w:val="18"/>
                <w:lang w:val="en-US" w:eastAsia="en-GB"/>
              </w:rPr>
              <w:footnoteReference w:id="7"/>
            </w:r>
            <w:r w:rsidR="008A2188">
              <w:rPr>
                <w:sz w:val="18"/>
                <w:szCs w:val="18"/>
                <w:lang w:val="en-US" w:eastAsia="en-GB"/>
              </w:rPr>
              <w:t xml:space="preserve"> Additionally, the responsible party must </w:t>
            </w:r>
            <w:r w:rsidRPr="0DB9E637">
              <w:rPr>
                <w:sz w:val="18"/>
                <w:szCs w:val="18"/>
                <w:lang w:val="en-US" w:eastAsia="en-GB"/>
              </w:rPr>
              <w:t>have the operational capacity to manage, implement, coordinate, collaborate, monitor, and report the overall project activities as well as financial management capacity</w:t>
            </w:r>
            <w:r w:rsidR="008A2188">
              <w:rPr>
                <w:sz w:val="18"/>
                <w:szCs w:val="18"/>
                <w:lang w:val="en-US" w:eastAsia="en-GB"/>
              </w:rPr>
              <w:t xml:space="preserve">, and </w:t>
            </w:r>
            <w:r w:rsidR="1B46E108" w:rsidRPr="0DB9E637">
              <w:rPr>
                <w:sz w:val="18"/>
                <w:szCs w:val="18"/>
                <w:lang w:val="en-US" w:eastAsia="en-GB"/>
              </w:rPr>
              <w:t>must be</w:t>
            </w:r>
            <w:r w:rsidRPr="0DB9E637">
              <w:rPr>
                <w:sz w:val="18"/>
                <w:szCs w:val="18"/>
                <w:lang w:val="en-US" w:eastAsia="en-GB"/>
              </w:rPr>
              <w:t xml:space="preserve"> legally registered in Bangladesh. </w:t>
            </w:r>
          </w:p>
          <w:p w14:paraId="354B1EE0" w14:textId="77777777" w:rsidR="00E77546" w:rsidRDefault="00E77546" w:rsidP="00E77546">
            <w:pPr>
              <w:jc w:val="both"/>
              <w:rPr>
                <w:sz w:val="18"/>
                <w:szCs w:val="18"/>
                <w:lang w:val="en-US" w:eastAsia="en-GB"/>
              </w:rPr>
            </w:pPr>
          </w:p>
          <w:p w14:paraId="2149BC50" w14:textId="77777777" w:rsidR="00D45B16" w:rsidRPr="0056586D" w:rsidRDefault="00D45B16" w:rsidP="00DE2F66">
            <w:pPr>
              <w:jc w:val="both"/>
              <w:rPr>
                <w:rFonts w:asciiTheme="minorHAnsi" w:eastAsia="Times New Roman" w:hAnsiTheme="minorHAnsi" w:cstheme="minorHAnsi"/>
                <w:color w:val="000000"/>
                <w:spacing w:val="-3"/>
                <w:sz w:val="18"/>
                <w:szCs w:val="18"/>
                <w:lang w:val="en-GB" w:eastAsia="en-GB"/>
              </w:rPr>
            </w:pPr>
          </w:p>
        </w:tc>
      </w:tr>
      <w:tr w:rsidR="00D45B16" w:rsidRPr="0056586D" w14:paraId="4E48E7A9" w14:textId="77777777" w:rsidTr="52F8BBF5">
        <w:tc>
          <w:tcPr>
            <w:tcW w:w="9629" w:type="dxa"/>
          </w:tcPr>
          <w:p w14:paraId="73C4AD7C" w14:textId="63FCE4DE" w:rsidR="00D45B16" w:rsidRPr="0056586D" w:rsidRDefault="00081671" w:rsidP="00DE2F66">
            <w:pPr>
              <w:tabs>
                <w:tab w:val="center" w:pos="4320"/>
                <w:tab w:val="right" w:pos="8640"/>
              </w:tabs>
              <w:jc w:val="both"/>
              <w:rPr>
                <w:rFonts w:asciiTheme="minorHAnsi" w:eastAsia="Times New Roman" w:hAnsiTheme="minorHAnsi" w:cstheme="minorHAnsi"/>
                <w:color w:val="000000"/>
                <w:spacing w:val="-3"/>
                <w:sz w:val="18"/>
                <w:szCs w:val="18"/>
                <w:lang w:val="en-GB" w:eastAsia="en-GB"/>
              </w:rPr>
            </w:pPr>
            <w:r>
              <w:rPr>
                <w:rFonts w:asciiTheme="minorHAnsi" w:eastAsia="Times New Roman" w:hAnsiTheme="minorHAnsi" w:cstheme="minorHAnsi"/>
                <w:b/>
                <w:color w:val="000000"/>
                <w:spacing w:val="-3"/>
                <w:sz w:val="18"/>
                <w:szCs w:val="18"/>
                <w:lang w:val="en-GB" w:eastAsia="en-GB"/>
              </w:rPr>
              <w:lastRenderedPageBreak/>
              <w:t xml:space="preserve">2. </w:t>
            </w:r>
            <w:r w:rsidR="00D45B16" w:rsidRPr="0056586D">
              <w:rPr>
                <w:rFonts w:asciiTheme="minorHAnsi" w:eastAsia="Times New Roman" w:hAnsiTheme="minorHAnsi" w:cstheme="minorHAnsi"/>
                <w:b/>
                <w:color w:val="000000"/>
                <w:spacing w:val="-3"/>
                <w:sz w:val="18"/>
                <w:szCs w:val="18"/>
                <w:lang w:val="en-GB" w:eastAsia="en-GB"/>
              </w:rPr>
              <w:t>Description of required services/results</w:t>
            </w:r>
            <w:r w:rsidR="00701D63" w:rsidRPr="0056586D">
              <w:rPr>
                <w:rFonts w:asciiTheme="minorHAnsi" w:eastAsia="Times New Roman" w:hAnsiTheme="minorHAnsi" w:cstheme="minorHAnsi"/>
                <w:color w:val="000000"/>
                <w:spacing w:val="-3"/>
                <w:sz w:val="18"/>
                <w:szCs w:val="18"/>
                <w:lang w:val="en-GB" w:eastAsia="en-GB"/>
              </w:rPr>
              <w:t xml:space="preserve"> </w:t>
            </w:r>
          </w:p>
          <w:p w14:paraId="52B93235" w14:textId="77777777" w:rsidR="00BF0379" w:rsidRDefault="00BF0379" w:rsidP="0038204D">
            <w:pPr>
              <w:jc w:val="both"/>
              <w:rPr>
                <w:rFonts w:asciiTheme="minorHAnsi" w:hAnsiTheme="minorHAnsi" w:cstheme="minorHAnsi"/>
                <w:b/>
                <w:color w:val="000000"/>
                <w:spacing w:val="-3"/>
                <w:sz w:val="18"/>
                <w:szCs w:val="18"/>
              </w:rPr>
            </w:pPr>
          </w:p>
          <w:p w14:paraId="2EF21F54" w14:textId="5DA00985" w:rsidR="0087733B" w:rsidRPr="00583B0E" w:rsidRDefault="0087733B" w:rsidP="0087733B">
            <w:pPr>
              <w:pStyle w:val="paragraph"/>
              <w:spacing w:before="0" w:beforeAutospacing="0" w:after="0" w:afterAutospacing="0"/>
              <w:jc w:val="both"/>
              <w:textAlignment w:val="baseline"/>
              <w:rPr>
                <w:rStyle w:val="eop"/>
                <w:rFonts w:asciiTheme="minorHAnsi" w:hAnsiTheme="minorHAnsi" w:cstheme="minorHAnsi"/>
                <w:color w:val="000000"/>
                <w:sz w:val="18"/>
                <w:szCs w:val="18"/>
              </w:rPr>
            </w:pPr>
            <w:r w:rsidRPr="00AA0BC6">
              <w:rPr>
                <w:rStyle w:val="normaltextrun"/>
                <w:rFonts w:asciiTheme="minorHAnsi" w:hAnsiTheme="minorHAnsi" w:cstheme="minorHAnsi"/>
                <w:color w:val="000000"/>
                <w:sz w:val="18"/>
                <w:szCs w:val="18"/>
                <w:lang w:val="en-GB"/>
              </w:rPr>
              <w:t>The aim of this call is to identify a</w:t>
            </w:r>
            <w:r w:rsidRPr="00AA0BC6">
              <w:rPr>
                <w:rStyle w:val="normaltextrun"/>
                <w:rFonts w:asciiTheme="minorHAnsi" w:hAnsiTheme="minorHAnsi" w:cstheme="minorHAnsi"/>
                <w:lang w:val="en-GB"/>
              </w:rPr>
              <w:t xml:space="preserve"> </w:t>
            </w:r>
            <w:r w:rsidRPr="00AA0BC6">
              <w:rPr>
                <w:rStyle w:val="normaltextrun"/>
                <w:rFonts w:asciiTheme="minorHAnsi" w:hAnsiTheme="minorHAnsi" w:cstheme="minorHAnsi"/>
                <w:color w:val="000000"/>
                <w:sz w:val="18"/>
                <w:szCs w:val="18"/>
                <w:lang w:val="en-GB"/>
              </w:rPr>
              <w:t>local women’s rights organization</w:t>
            </w:r>
            <w:r w:rsidR="00AF53BA">
              <w:rPr>
                <w:rStyle w:val="normaltextrun"/>
                <w:rFonts w:asciiTheme="minorHAnsi" w:hAnsiTheme="minorHAnsi" w:cstheme="minorHAnsi"/>
                <w:color w:val="000000"/>
                <w:sz w:val="18"/>
                <w:szCs w:val="18"/>
                <w:lang w:val="en-GB"/>
              </w:rPr>
              <w:t xml:space="preserve"> (WRO) (women-led organization (WLO) preferred)</w:t>
            </w:r>
            <w:r w:rsidR="002E776B">
              <w:rPr>
                <w:rStyle w:val="normaltextrun"/>
                <w:rFonts w:asciiTheme="minorHAnsi" w:hAnsiTheme="minorHAnsi" w:cstheme="minorHAnsi"/>
                <w:color w:val="000000"/>
                <w:sz w:val="18"/>
                <w:szCs w:val="18"/>
                <w:lang w:val="en-GB"/>
              </w:rPr>
              <w:t xml:space="preserve"> w</w:t>
            </w:r>
            <w:r w:rsidRPr="00AA0BC6">
              <w:rPr>
                <w:rStyle w:val="normaltextrun"/>
                <w:rFonts w:asciiTheme="minorHAnsi" w:hAnsiTheme="minorHAnsi" w:cstheme="minorHAnsi"/>
                <w:color w:val="000000"/>
                <w:sz w:val="18"/>
                <w:szCs w:val="18"/>
                <w:lang w:val="en-GB"/>
              </w:rPr>
              <w:t xml:space="preserve">ith operational presence and capacities in Cox’s Bazar, </w:t>
            </w:r>
            <w:r>
              <w:rPr>
                <w:rStyle w:val="normaltextrun"/>
                <w:rFonts w:asciiTheme="minorHAnsi" w:hAnsiTheme="minorHAnsi" w:cstheme="minorHAnsi"/>
                <w:color w:val="000000"/>
                <w:sz w:val="18"/>
                <w:szCs w:val="18"/>
                <w:lang w:val="en-GB"/>
              </w:rPr>
              <w:t xml:space="preserve">working </w:t>
            </w:r>
            <w:r w:rsidRPr="00AA0BC6">
              <w:rPr>
                <w:rStyle w:val="normaltextrun"/>
                <w:rFonts w:asciiTheme="minorHAnsi" w:hAnsiTheme="minorHAnsi" w:cstheme="minorHAnsi"/>
                <w:color w:val="000000"/>
                <w:sz w:val="18"/>
                <w:szCs w:val="18"/>
                <w:lang w:val="en-GB"/>
              </w:rPr>
              <w:t>in the Rohingya refugee camps</w:t>
            </w:r>
            <w:r>
              <w:rPr>
                <w:rStyle w:val="normaltextrun"/>
                <w:rFonts w:asciiTheme="minorHAnsi" w:hAnsiTheme="minorHAnsi" w:cstheme="minorHAnsi"/>
                <w:color w:val="000000"/>
                <w:sz w:val="18"/>
                <w:szCs w:val="18"/>
                <w:lang w:val="en-GB"/>
              </w:rPr>
              <w:t xml:space="preserve"> and host community</w:t>
            </w:r>
            <w:r w:rsidRPr="00AA0BC6">
              <w:rPr>
                <w:rStyle w:val="normaltextrun"/>
                <w:rFonts w:asciiTheme="minorHAnsi" w:hAnsiTheme="minorHAnsi" w:cstheme="minorHAnsi"/>
                <w:color w:val="000000"/>
                <w:sz w:val="18"/>
                <w:szCs w:val="18"/>
                <w:lang w:val="en-GB"/>
              </w:rPr>
              <w:t xml:space="preserve"> to carry out the activities</w:t>
            </w:r>
            <w:r>
              <w:rPr>
                <w:rStyle w:val="normaltextrun"/>
                <w:rFonts w:asciiTheme="minorHAnsi" w:hAnsiTheme="minorHAnsi" w:cstheme="minorHAnsi"/>
                <w:color w:val="000000"/>
                <w:sz w:val="18"/>
                <w:szCs w:val="18"/>
                <w:lang w:val="en-GB"/>
              </w:rPr>
              <w:t xml:space="preserve"> outlined below,</w:t>
            </w:r>
            <w:r w:rsidRPr="00AA0BC6">
              <w:rPr>
                <w:rStyle w:val="normaltextrun"/>
                <w:rFonts w:asciiTheme="minorHAnsi" w:hAnsiTheme="minorHAnsi" w:cstheme="minorHAnsi"/>
                <w:color w:val="000000"/>
                <w:sz w:val="18"/>
                <w:szCs w:val="18"/>
                <w:lang w:val="en-GB"/>
              </w:rPr>
              <w:t xml:space="preserve"> in </w:t>
            </w:r>
            <w:r w:rsidRPr="00583B0E">
              <w:rPr>
                <w:rStyle w:val="normaltextrun"/>
                <w:rFonts w:asciiTheme="minorHAnsi" w:hAnsiTheme="minorHAnsi" w:cstheme="minorHAnsi"/>
                <w:color w:val="000000"/>
                <w:sz w:val="18"/>
                <w:szCs w:val="18"/>
                <w:lang w:val="en-GB"/>
              </w:rPr>
              <w:t xml:space="preserve">line with the </w:t>
            </w:r>
            <w:r w:rsidR="00FE79DE" w:rsidRPr="00583B0E">
              <w:rPr>
                <w:rStyle w:val="normaltextrun"/>
                <w:rFonts w:asciiTheme="minorHAnsi" w:hAnsiTheme="minorHAnsi" w:cstheme="minorHAnsi"/>
                <w:color w:val="000000"/>
                <w:sz w:val="18"/>
                <w:szCs w:val="18"/>
                <w:lang w:val="en-GB"/>
              </w:rPr>
              <w:t>Bangladesh Strategic</w:t>
            </w:r>
            <w:r w:rsidR="00130825" w:rsidRPr="00583B0E">
              <w:rPr>
                <w:rStyle w:val="normaltextrun"/>
                <w:rFonts w:asciiTheme="minorHAnsi" w:hAnsiTheme="minorHAnsi" w:cstheme="minorHAnsi"/>
                <w:color w:val="000000"/>
                <w:sz w:val="18"/>
                <w:szCs w:val="18"/>
                <w:lang w:val="en-GB"/>
              </w:rPr>
              <w:t xml:space="preserve"> Note </w:t>
            </w:r>
            <w:r w:rsidRPr="00583B0E">
              <w:rPr>
                <w:rStyle w:val="normaltextrun"/>
                <w:rFonts w:asciiTheme="minorHAnsi" w:hAnsiTheme="minorHAnsi" w:cstheme="minorHAnsi"/>
                <w:color w:val="000000"/>
                <w:sz w:val="18"/>
                <w:szCs w:val="18"/>
                <w:lang w:val="en-GB"/>
              </w:rPr>
              <w:t>output</w:t>
            </w:r>
            <w:r w:rsidR="00FE79DE" w:rsidRPr="00583B0E">
              <w:rPr>
                <w:rStyle w:val="normaltextrun"/>
                <w:rFonts w:asciiTheme="minorHAnsi" w:hAnsiTheme="minorHAnsi" w:cstheme="minorHAnsi"/>
                <w:color w:val="000000"/>
                <w:sz w:val="18"/>
                <w:szCs w:val="18"/>
                <w:lang w:val="en-GB"/>
              </w:rPr>
              <w:t xml:space="preserve"> 1.5.2 a</w:t>
            </w:r>
            <w:r w:rsidR="00583B0E" w:rsidRPr="00583B0E">
              <w:rPr>
                <w:rStyle w:val="normaltextrun"/>
                <w:rFonts w:asciiTheme="minorHAnsi" w:hAnsiTheme="minorHAnsi" w:cstheme="minorHAnsi"/>
                <w:color w:val="000000"/>
                <w:sz w:val="18"/>
                <w:szCs w:val="18"/>
                <w:lang w:val="en-GB"/>
              </w:rPr>
              <w:t xml:space="preserve">nd the following specific </w:t>
            </w:r>
            <w:r w:rsidR="00FE79DE" w:rsidRPr="00583B0E">
              <w:rPr>
                <w:rStyle w:val="normaltextrun"/>
                <w:rFonts w:asciiTheme="minorHAnsi" w:hAnsiTheme="minorHAnsi" w:cstheme="minorHAnsi"/>
                <w:color w:val="000000"/>
                <w:sz w:val="18"/>
                <w:szCs w:val="18"/>
                <w:lang w:val="en-GB"/>
              </w:rPr>
              <w:t>outputs under existing donor project</w:t>
            </w:r>
            <w:r w:rsidR="0066778E">
              <w:rPr>
                <w:rStyle w:val="normaltextrun"/>
                <w:rFonts w:asciiTheme="minorHAnsi" w:hAnsiTheme="minorHAnsi" w:cstheme="minorHAnsi"/>
                <w:color w:val="000000"/>
                <w:sz w:val="18"/>
                <w:szCs w:val="18"/>
                <w:lang w:val="en-GB"/>
              </w:rPr>
              <w:t>s which contribute to the achievement of this output</w:t>
            </w:r>
            <w:r w:rsidRPr="00583B0E">
              <w:rPr>
                <w:rStyle w:val="normaltextrun"/>
                <w:rFonts w:asciiTheme="minorHAnsi" w:hAnsiTheme="minorHAnsi" w:cstheme="minorHAnsi"/>
                <w:color w:val="000000"/>
                <w:sz w:val="18"/>
                <w:szCs w:val="18"/>
                <w:lang w:val="en-GB"/>
              </w:rPr>
              <w:t>:</w:t>
            </w:r>
            <w:r w:rsidRPr="00583B0E">
              <w:rPr>
                <w:rStyle w:val="eop"/>
                <w:rFonts w:asciiTheme="minorHAnsi" w:hAnsiTheme="minorHAnsi" w:cstheme="minorHAnsi"/>
                <w:color w:val="000000"/>
                <w:sz w:val="18"/>
                <w:szCs w:val="18"/>
              </w:rPr>
              <w:t> </w:t>
            </w:r>
          </w:p>
          <w:p w14:paraId="19A8ABA4" w14:textId="77777777" w:rsidR="0087733B" w:rsidRPr="00FE79DE" w:rsidRDefault="0087733B" w:rsidP="0087733B">
            <w:pPr>
              <w:pStyle w:val="paragraph"/>
              <w:spacing w:before="0" w:beforeAutospacing="0" w:after="0" w:afterAutospacing="0"/>
              <w:jc w:val="both"/>
              <w:textAlignment w:val="baseline"/>
              <w:rPr>
                <w:rStyle w:val="eop"/>
                <w:rFonts w:asciiTheme="minorHAnsi" w:hAnsiTheme="minorHAnsi" w:cstheme="minorHAnsi"/>
                <w:color w:val="000000"/>
                <w:sz w:val="18"/>
                <w:szCs w:val="18"/>
              </w:rPr>
            </w:pPr>
          </w:p>
          <w:p w14:paraId="6160D4ED" w14:textId="41C13EBF" w:rsidR="00130825" w:rsidRDefault="00583B0E" w:rsidP="52F8BBF5">
            <w:pPr>
              <w:jc w:val="both"/>
              <w:rPr>
                <w:rFonts w:cstheme="minorBidi"/>
                <w:color w:val="000000" w:themeColor="text1"/>
                <w:sz w:val="18"/>
                <w:szCs w:val="18"/>
                <w:lang w:bidi="en-US"/>
              </w:rPr>
            </w:pPr>
            <w:r>
              <w:rPr>
                <w:rFonts w:cstheme="minorBidi"/>
                <w:b/>
                <w:bCs/>
                <w:color w:val="000000" w:themeColor="text1"/>
                <w:sz w:val="18"/>
                <w:szCs w:val="18"/>
                <w:lang w:bidi="en-US"/>
              </w:rPr>
              <w:t>UN Women Strategic Note</w:t>
            </w:r>
            <w:r w:rsidR="0066778E">
              <w:rPr>
                <w:rFonts w:cstheme="minorBidi"/>
                <w:b/>
                <w:bCs/>
                <w:color w:val="000000" w:themeColor="text1"/>
                <w:sz w:val="18"/>
                <w:szCs w:val="18"/>
                <w:lang w:bidi="en-US"/>
              </w:rPr>
              <w:t xml:space="preserve"> 2022-2025</w:t>
            </w:r>
            <w:r>
              <w:rPr>
                <w:rFonts w:cstheme="minorBidi"/>
                <w:b/>
                <w:bCs/>
                <w:color w:val="000000" w:themeColor="text1"/>
                <w:sz w:val="18"/>
                <w:szCs w:val="18"/>
                <w:lang w:bidi="en-US"/>
              </w:rPr>
              <w:t xml:space="preserve"> </w:t>
            </w:r>
            <w:r w:rsidR="72C371F8" w:rsidRPr="52F8BBF5">
              <w:rPr>
                <w:rFonts w:cstheme="minorBidi"/>
                <w:b/>
                <w:bCs/>
                <w:color w:val="000000" w:themeColor="text1"/>
                <w:sz w:val="18"/>
                <w:szCs w:val="18"/>
                <w:lang w:bidi="en-US"/>
              </w:rPr>
              <w:t>Output 1</w:t>
            </w:r>
            <w:r w:rsidR="003C45AF">
              <w:rPr>
                <w:rFonts w:cstheme="minorBidi"/>
                <w:b/>
                <w:bCs/>
                <w:color w:val="000000" w:themeColor="text1"/>
                <w:sz w:val="18"/>
                <w:szCs w:val="18"/>
                <w:lang w:bidi="en-US"/>
              </w:rPr>
              <w:t>.</w:t>
            </w:r>
            <w:r w:rsidR="00130825">
              <w:rPr>
                <w:rFonts w:cstheme="minorBidi"/>
                <w:b/>
                <w:bCs/>
                <w:color w:val="000000" w:themeColor="text1"/>
                <w:sz w:val="18"/>
                <w:szCs w:val="18"/>
                <w:lang w:bidi="en-US"/>
              </w:rPr>
              <w:t>5.2</w:t>
            </w:r>
            <w:r w:rsidR="72C371F8" w:rsidRPr="52F8BBF5">
              <w:rPr>
                <w:rFonts w:cstheme="minorBidi"/>
                <w:b/>
                <w:bCs/>
                <w:color w:val="000000" w:themeColor="text1"/>
                <w:sz w:val="18"/>
                <w:szCs w:val="18"/>
                <w:lang w:bidi="en-US"/>
              </w:rPr>
              <w:t>:</w:t>
            </w:r>
            <w:r w:rsidR="72C371F8" w:rsidRPr="52F8BBF5">
              <w:rPr>
                <w:rFonts w:cstheme="minorBidi"/>
                <w:color w:val="000000" w:themeColor="text1"/>
                <w:sz w:val="18"/>
                <w:szCs w:val="18"/>
                <w:lang w:bidi="en-US"/>
              </w:rPr>
              <w:t xml:space="preserve"> </w:t>
            </w:r>
            <w:r w:rsidR="00130825" w:rsidRPr="1B112564">
              <w:rPr>
                <w:rFonts w:cstheme="minorBidi"/>
                <w:color w:val="000000" w:themeColor="text1"/>
                <w:sz w:val="18"/>
                <w:szCs w:val="18"/>
                <w:lang w:bidi="en-US"/>
              </w:rPr>
              <w:t>More Rohingya and host community women and local women-led organizations and networks exercise their leadership to advance social cohesion and gender-responsive service delivery and governance in the Rohingya camps and in Cox's Bazar.</w:t>
            </w:r>
          </w:p>
          <w:p w14:paraId="1E46EDE2" w14:textId="77777777" w:rsidR="00AF3A0B" w:rsidRDefault="00AF3A0B" w:rsidP="001E36B6">
            <w:pPr>
              <w:jc w:val="both"/>
              <w:rPr>
                <w:rFonts w:cstheme="minorHAnsi"/>
                <w:b/>
                <w:color w:val="000000"/>
                <w:spacing w:val="-3"/>
                <w:sz w:val="18"/>
                <w:szCs w:val="18"/>
                <w:lang w:bidi="en-US"/>
              </w:rPr>
            </w:pPr>
          </w:p>
          <w:p w14:paraId="2DBCF6CD" w14:textId="73F1CCB3" w:rsidR="001E36B6" w:rsidRDefault="001E36B6" w:rsidP="001E36B6">
            <w:pPr>
              <w:jc w:val="both"/>
              <w:rPr>
                <w:rFonts w:cstheme="minorHAnsi"/>
                <w:b/>
                <w:color w:val="000000"/>
                <w:spacing w:val="-3"/>
                <w:sz w:val="18"/>
                <w:szCs w:val="18"/>
                <w:lang w:bidi="en-US"/>
              </w:rPr>
            </w:pPr>
            <w:r w:rsidRPr="000612BA">
              <w:rPr>
                <w:rFonts w:cstheme="minorHAnsi"/>
                <w:b/>
                <w:color w:val="000000"/>
                <w:spacing w:val="-3"/>
                <w:sz w:val="18"/>
                <w:szCs w:val="18"/>
                <w:lang w:bidi="en-US"/>
              </w:rPr>
              <w:t>Key indicators and targets</w:t>
            </w:r>
          </w:p>
          <w:p w14:paraId="4554D4D0" w14:textId="77777777" w:rsidR="001E36B6" w:rsidRDefault="001E36B6" w:rsidP="001E36B6">
            <w:pPr>
              <w:jc w:val="both"/>
              <w:rPr>
                <w:rFonts w:cstheme="minorHAnsi"/>
                <w:b/>
                <w:color w:val="000000"/>
                <w:spacing w:val="-3"/>
                <w:sz w:val="18"/>
                <w:szCs w:val="18"/>
                <w:lang w:bidi="en-US"/>
              </w:rPr>
            </w:pPr>
          </w:p>
          <w:p w14:paraId="62750E32" w14:textId="11447A0B" w:rsidR="001E36B6" w:rsidRDefault="001E36B6" w:rsidP="00EF3A99">
            <w:pPr>
              <w:pStyle w:val="ListParagraph"/>
              <w:numPr>
                <w:ilvl w:val="0"/>
                <w:numId w:val="30"/>
              </w:numPr>
              <w:ind w:left="340"/>
              <w:jc w:val="both"/>
              <w:rPr>
                <w:rFonts w:cstheme="minorBidi"/>
                <w:color w:val="000000" w:themeColor="text1"/>
                <w:sz w:val="18"/>
                <w:szCs w:val="18"/>
                <w:lang w:bidi="en-US"/>
              </w:rPr>
            </w:pPr>
            <w:r w:rsidRPr="52F8BBF5">
              <w:rPr>
                <w:rFonts w:cstheme="minorBidi"/>
                <w:color w:val="000000" w:themeColor="text1"/>
                <w:sz w:val="18"/>
                <w:szCs w:val="18"/>
                <w:lang w:bidi="en-US"/>
              </w:rPr>
              <w:t>Number of project staff and Gender Volunteers that acquired the skills to effectively guide men and boys through the various stages of individual behavior change through implementing EMAP</w:t>
            </w:r>
            <w:r w:rsidR="00CF7051">
              <w:rPr>
                <w:rFonts w:cstheme="minorBidi"/>
                <w:color w:val="000000" w:themeColor="text1"/>
                <w:sz w:val="18"/>
                <w:szCs w:val="18"/>
                <w:lang w:bidi="en-US"/>
              </w:rPr>
              <w:t>.</w:t>
            </w:r>
            <w:r w:rsidRPr="52F8BBF5">
              <w:rPr>
                <w:rFonts w:cstheme="minorBidi"/>
                <w:color w:val="000000" w:themeColor="text1"/>
                <w:sz w:val="18"/>
                <w:szCs w:val="18"/>
                <w:lang w:bidi="en-US"/>
              </w:rPr>
              <w:t xml:space="preserve"> Target: 82 (2 project staff; 80 Gender Volunteers – 50 </w:t>
            </w:r>
            <w:proofErr w:type="gramStart"/>
            <w:r w:rsidRPr="52F8BBF5">
              <w:rPr>
                <w:rFonts w:cstheme="minorBidi"/>
                <w:color w:val="000000" w:themeColor="text1"/>
                <w:sz w:val="18"/>
                <w:szCs w:val="18"/>
                <w:lang w:bidi="en-US"/>
              </w:rPr>
              <w:t>female</w:t>
            </w:r>
            <w:proofErr w:type="gramEnd"/>
            <w:r w:rsidRPr="52F8BBF5">
              <w:rPr>
                <w:rFonts w:cstheme="minorBidi"/>
                <w:color w:val="000000" w:themeColor="text1"/>
                <w:sz w:val="18"/>
                <w:szCs w:val="18"/>
                <w:lang w:bidi="en-US"/>
              </w:rPr>
              <w:t>, 30 male)</w:t>
            </w:r>
          </w:p>
          <w:p w14:paraId="3FAE7DD0" w14:textId="77777777" w:rsidR="001E36B6" w:rsidRDefault="001E36B6" w:rsidP="00EF3A99">
            <w:pPr>
              <w:pStyle w:val="ListParagraph"/>
              <w:numPr>
                <w:ilvl w:val="0"/>
                <w:numId w:val="30"/>
              </w:numPr>
              <w:ind w:left="340"/>
              <w:jc w:val="both"/>
              <w:rPr>
                <w:rFonts w:cstheme="minorBidi"/>
                <w:sz w:val="18"/>
                <w:szCs w:val="18"/>
              </w:rPr>
            </w:pPr>
            <w:r w:rsidRPr="52F8BBF5">
              <w:rPr>
                <w:rFonts w:cstheme="minorBidi"/>
                <w:color w:val="000000" w:themeColor="text1"/>
                <w:sz w:val="18"/>
                <w:szCs w:val="18"/>
                <w:lang w:bidi="en-US"/>
              </w:rPr>
              <w:t>Number of community members participating</w:t>
            </w:r>
            <w:r w:rsidRPr="52F8BBF5">
              <w:rPr>
                <w:rFonts w:cstheme="minorBidi"/>
                <w:sz w:val="18"/>
                <w:szCs w:val="18"/>
              </w:rPr>
              <w:t xml:space="preserve"> in EMAP, disaggregated by location (refugee camp and host community), and sex/gender, age, and disability. Target: 200 community members (160 Rohingya, of which 80 females and 80 males; and 40 host community members, of which 20 females and 20 males)</w:t>
            </w:r>
          </w:p>
          <w:p w14:paraId="241D72C0" w14:textId="77777777" w:rsidR="001E36B6" w:rsidRDefault="001E36B6" w:rsidP="00EF3A99">
            <w:pPr>
              <w:pStyle w:val="ListParagraph"/>
              <w:numPr>
                <w:ilvl w:val="0"/>
                <w:numId w:val="30"/>
              </w:numPr>
              <w:ind w:left="340"/>
              <w:jc w:val="both"/>
              <w:rPr>
                <w:rFonts w:cstheme="minorBidi"/>
                <w:color w:val="000000"/>
                <w:spacing w:val="-3"/>
                <w:sz w:val="18"/>
                <w:szCs w:val="18"/>
                <w:lang w:bidi="en-US"/>
              </w:rPr>
            </w:pPr>
            <w:r w:rsidRPr="1B112564">
              <w:rPr>
                <w:rFonts w:cstheme="minorBidi"/>
                <w:color w:val="000000" w:themeColor="text1"/>
                <w:sz w:val="18"/>
                <w:szCs w:val="18"/>
                <w:lang w:bidi="en-US"/>
              </w:rPr>
              <w:lastRenderedPageBreak/>
              <w:t xml:space="preserve">Number of crisis-affected (host community) and impacted (Rohingya) women, including women with disabilities, with increased capacities to </w:t>
            </w:r>
            <w:r w:rsidRPr="1B112564">
              <w:rPr>
                <w:rFonts w:cstheme="minorBidi"/>
                <w:color w:val="000000"/>
                <w:spacing w:val="-3"/>
                <w:sz w:val="18"/>
                <w:szCs w:val="18"/>
                <w:lang w:bidi="en-US"/>
              </w:rPr>
              <w:t xml:space="preserve">contribute to humanitarian activities </w:t>
            </w:r>
            <w:r w:rsidRPr="1B112564">
              <w:rPr>
                <w:rFonts w:cstheme="minorBidi"/>
                <w:color w:val="000000" w:themeColor="text1"/>
                <w:sz w:val="18"/>
                <w:szCs w:val="18"/>
                <w:lang w:bidi="en-US"/>
              </w:rPr>
              <w:t>and exercise leadership</w:t>
            </w:r>
            <w:r>
              <w:rPr>
                <w:rStyle w:val="FootnoteReference"/>
                <w:rFonts w:cstheme="minorHAnsi"/>
                <w:bCs/>
                <w:color w:val="000000"/>
                <w:spacing w:val="-3"/>
                <w:sz w:val="18"/>
                <w:szCs w:val="18"/>
                <w:lang w:bidi="en-US"/>
              </w:rPr>
              <w:footnoteReference w:id="8"/>
            </w:r>
            <w:r w:rsidRPr="1B112564">
              <w:rPr>
                <w:rFonts w:cstheme="minorBidi"/>
                <w:color w:val="000000" w:themeColor="text1"/>
                <w:sz w:val="18"/>
                <w:szCs w:val="18"/>
                <w:lang w:bidi="en-US"/>
              </w:rPr>
              <w:t xml:space="preserve">; Target: </w:t>
            </w:r>
            <w:r w:rsidRPr="3A88DC4F">
              <w:rPr>
                <w:rFonts w:cstheme="minorBidi"/>
                <w:color w:val="000000" w:themeColor="text1"/>
                <w:sz w:val="18"/>
                <w:szCs w:val="18"/>
                <w:lang w:bidi="en-US"/>
              </w:rPr>
              <w:t>160</w:t>
            </w:r>
            <w:r w:rsidRPr="1B112564">
              <w:rPr>
                <w:rFonts w:cstheme="minorBidi"/>
                <w:color w:val="000000" w:themeColor="text1"/>
                <w:sz w:val="18"/>
                <w:szCs w:val="18"/>
                <w:lang w:bidi="en-US"/>
              </w:rPr>
              <w:t xml:space="preserve"> Rohingya women</w:t>
            </w:r>
            <w:r w:rsidRPr="3A88DC4F">
              <w:rPr>
                <w:rFonts w:cstheme="minorBidi"/>
                <w:color w:val="000000" w:themeColor="text1"/>
                <w:sz w:val="18"/>
                <w:szCs w:val="18"/>
                <w:lang w:bidi="en-US"/>
              </w:rPr>
              <w:t xml:space="preserve"> and girls</w:t>
            </w:r>
            <w:r w:rsidRPr="1B112564">
              <w:rPr>
                <w:rFonts w:cstheme="minorBidi"/>
                <w:color w:val="000000" w:themeColor="text1"/>
                <w:sz w:val="18"/>
                <w:szCs w:val="18"/>
                <w:lang w:bidi="en-US"/>
              </w:rPr>
              <w:t xml:space="preserve">, </w:t>
            </w:r>
            <w:r w:rsidRPr="1B112564">
              <w:rPr>
                <w:rFonts w:cstheme="minorBidi"/>
                <w:color w:val="000000"/>
                <w:spacing w:val="-3"/>
                <w:sz w:val="18"/>
                <w:szCs w:val="18"/>
                <w:lang w:bidi="en-US"/>
              </w:rPr>
              <w:t>40</w:t>
            </w:r>
            <w:r w:rsidRPr="1B112564">
              <w:rPr>
                <w:rFonts w:cstheme="minorBidi"/>
                <w:color w:val="000000" w:themeColor="text1"/>
                <w:sz w:val="18"/>
                <w:szCs w:val="18"/>
                <w:lang w:bidi="en-US"/>
              </w:rPr>
              <w:t xml:space="preserve"> host community women</w:t>
            </w:r>
            <w:r w:rsidRPr="7F63F931">
              <w:rPr>
                <w:rFonts w:cstheme="minorBidi"/>
                <w:color w:val="000000" w:themeColor="text1"/>
                <w:sz w:val="18"/>
                <w:szCs w:val="18"/>
                <w:lang w:bidi="en-US"/>
              </w:rPr>
              <w:t xml:space="preserve"> </w:t>
            </w:r>
            <w:r w:rsidRPr="689CC933">
              <w:rPr>
                <w:rFonts w:cstheme="minorBidi"/>
                <w:color w:val="000000" w:themeColor="text1"/>
                <w:sz w:val="18"/>
                <w:szCs w:val="18"/>
                <w:lang w:bidi="en-US"/>
              </w:rPr>
              <w:t>and girls</w:t>
            </w:r>
            <w:r>
              <w:rPr>
                <w:rStyle w:val="FootnoteReference"/>
                <w:rFonts w:cstheme="minorHAnsi"/>
                <w:bCs/>
                <w:color w:val="000000"/>
                <w:spacing w:val="-3"/>
                <w:sz w:val="18"/>
                <w:szCs w:val="18"/>
                <w:lang w:bidi="en-US"/>
              </w:rPr>
              <w:footnoteReference w:id="9"/>
            </w:r>
          </w:p>
          <w:p w14:paraId="18C7EF97" w14:textId="77777777" w:rsidR="001E36B6" w:rsidRPr="009A72BB" w:rsidRDefault="001E36B6" w:rsidP="00EF3A99">
            <w:pPr>
              <w:pStyle w:val="ListParagraph"/>
              <w:numPr>
                <w:ilvl w:val="0"/>
                <w:numId w:val="30"/>
              </w:numPr>
              <w:ind w:left="340"/>
              <w:jc w:val="both"/>
              <w:rPr>
                <w:rFonts w:cstheme="minorBidi"/>
                <w:spacing w:val="-3"/>
                <w:sz w:val="18"/>
                <w:szCs w:val="18"/>
                <w:lang w:bidi="en-US"/>
              </w:rPr>
            </w:pPr>
            <w:r w:rsidRPr="004F69B4">
              <w:rPr>
                <w:rFonts w:cstheme="minorBidi"/>
                <w:sz w:val="18"/>
                <w:szCs w:val="18"/>
              </w:rPr>
              <w:t>Number of community incidents resolved or referred to rights-based, gender-responsive services by Gender Volunteers, disaggregated by location (camp vs. host community) and service type</w:t>
            </w:r>
            <w:r w:rsidRPr="004F69B4">
              <w:rPr>
                <w:rStyle w:val="FootnoteReference"/>
                <w:rFonts w:cstheme="minorBidi"/>
                <w:sz w:val="18"/>
                <w:szCs w:val="18"/>
              </w:rPr>
              <w:footnoteReference w:id="10"/>
            </w:r>
            <w:r w:rsidRPr="004F69B4">
              <w:rPr>
                <w:rFonts w:cstheme="minorBidi"/>
                <w:sz w:val="18"/>
                <w:szCs w:val="18"/>
              </w:rPr>
              <w:t xml:space="preserve">. </w:t>
            </w:r>
          </w:p>
          <w:p w14:paraId="5CC2AE3E" w14:textId="77777777" w:rsidR="009769BB" w:rsidRDefault="009769BB" w:rsidP="009769BB">
            <w:pPr>
              <w:jc w:val="both"/>
              <w:rPr>
                <w:b/>
                <w:bCs/>
                <w:sz w:val="18"/>
                <w:szCs w:val="18"/>
                <w:lang w:val="en-US" w:eastAsia="en-GB"/>
              </w:rPr>
            </w:pPr>
          </w:p>
          <w:p w14:paraId="217C2E69" w14:textId="77777777" w:rsidR="009769BB" w:rsidRDefault="009769BB" w:rsidP="009769BB">
            <w:pPr>
              <w:jc w:val="both"/>
              <w:rPr>
                <w:rFonts w:cstheme="minorBidi"/>
                <w:color w:val="000000"/>
                <w:spacing w:val="-3"/>
                <w:sz w:val="18"/>
                <w:szCs w:val="18"/>
              </w:rPr>
            </w:pPr>
            <w:r w:rsidRPr="1B112564">
              <w:rPr>
                <w:rFonts w:cstheme="minorBidi"/>
                <w:b/>
                <w:bCs/>
                <w:color w:val="000000"/>
                <w:spacing w:val="-3"/>
                <w:sz w:val="18"/>
                <w:szCs w:val="18"/>
              </w:rPr>
              <w:t>Key activity 1.1:</w:t>
            </w:r>
            <w:r w:rsidRPr="1B112564">
              <w:rPr>
                <w:rFonts w:cstheme="minorBidi"/>
                <w:color w:val="000000"/>
                <w:spacing w:val="-3"/>
                <w:sz w:val="18"/>
                <w:szCs w:val="18"/>
              </w:rPr>
              <w:t xml:space="preserve"> </w:t>
            </w:r>
            <w:r w:rsidRPr="1B112564">
              <w:rPr>
                <w:rFonts w:cstheme="minorBidi"/>
                <w:color w:val="000000" w:themeColor="text1"/>
                <w:sz w:val="18"/>
                <w:szCs w:val="18"/>
              </w:rPr>
              <w:t>Develop and maintain</w:t>
            </w:r>
            <w:r w:rsidRPr="1B112564">
              <w:rPr>
                <w:rFonts w:cstheme="minorBidi"/>
                <w:color w:val="000000"/>
                <w:spacing w:val="-3"/>
                <w:sz w:val="18"/>
                <w:szCs w:val="18"/>
              </w:rPr>
              <w:t xml:space="preserve"> the Gender Volunteer network in </w:t>
            </w:r>
            <w:r>
              <w:rPr>
                <w:rFonts w:cstheme="minorBidi"/>
                <w:color w:val="000000"/>
                <w:spacing w:val="-3"/>
                <w:sz w:val="18"/>
                <w:szCs w:val="18"/>
              </w:rPr>
              <w:t>eight</w:t>
            </w:r>
            <w:r w:rsidRPr="1B112564">
              <w:rPr>
                <w:rFonts w:cstheme="minorBidi"/>
                <w:color w:val="000000"/>
                <w:spacing w:val="-3"/>
                <w:sz w:val="18"/>
                <w:szCs w:val="18"/>
              </w:rPr>
              <w:t xml:space="preserve"> Rohingya refugee camps and two host community locations.</w:t>
            </w:r>
          </w:p>
          <w:p w14:paraId="401866ED" w14:textId="496C7A5D" w:rsidR="009769BB" w:rsidRDefault="009769BB" w:rsidP="009769BB">
            <w:pPr>
              <w:jc w:val="both"/>
              <w:rPr>
                <w:sz w:val="18"/>
                <w:szCs w:val="18"/>
                <w:lang w:val="en-US" w:eastAsia="en-GB"/>
              </w:rPr>
            </w:pPr>
            <w:r w:rsidRPr="00C11E8D">
              <w:rPr>
                <w:b/>
                <w:bCs/>
                <w:sz w:val="18"/>
                <w:szCs w:val="18"/>
                <w:lang w:val="en-US" w:eastAsia="en-GB"/>
              </w:rPr>
              <w:t>Key activity 1.</w:t>
            </w:r>
            <w:r>
              <w:rPr>
                <w:b/>
                <w:bCs/>
                <w:sz w:val="18"/>
                <w:szCs w:val="18"/>
                <w:lang w:val="en-US" w:eastAsia="en-GB"/>
              </w:rPr>
              <w:t>2</w:t>
            </w:r>
            <w:r w:rsidRPr="00C11E8D">
              <w:rPr>
                <w:b/>
                <w:bCs/>
                <w:sz w:val="18"/>
                <w:szCs w:val="18"/>
                <w:lang w:val="en-US" w:eastAsia="en-GB"/>
              </w:rPr>
              <w:t>:</w:t>
            </w:r>
            <w:r>
              <w:rPr>
                <w:sz w:val="18"/>
                <w:szCs w:val="18"/>
                <w:lang w:val="en-US" w:eastAsia="en-GB"/>
              </w:rPr>
              <w:t xml:space="preserve"> Implement EMAP in eight Rohingya refugee camps and two host community locations.</w:t>
            </w:r>
          </w:p>
          <w:p w14:paraId="612C866E" w14:textId="2ADB2F78" w:rsidR="008D71F3" w:rsidRDefault="00D22954" w:rsidP="00D22954">
            <w:pPr>
              <w:jc w:val="both"/>
              <w:rPr>
                <w:sz w:val="18"/>
                <w:szCs w:val="18"/>
                <w:lang w:val="en-US" w:eastAsia="en-GB"/>
              </w:rPr>
            </w:pPr>
            <w:r w:rsidRPr="1B112564">
              <w:rPr>
                <w:rFonts w:cstheme="minorBidi"/>
                <w:b/>
                <w:color w:val="000000"/>
                <w:spacing w:val="-3"/>
                <w:sz w:val="18"/>
                <w:szCs w:val="18"/>
              </w:rPr>
              <w:t>Key activity 1.</w:t>
            </w:r>
            <w:r w:rsidR="009769BB">
              <w:rPr>
                <w:rFonts w:cstheme="minorHAnsi"/>
                <w:b/>
                <w:color w:val="000000"/>
                <w:spacing w:val="-3"/>
                <w:sz w:val="18"/>
                <w:szCs w:val="18"/>
                <w:lang w:bidi="en-US"/>
              </w:rPr>
              <w:t>3</w:t>
            </w:r>
            <w:r>
              <w:rPr>
                <w:rFonts w:cstheme="minorHAnsi"/>
                <w:b/>
                <w:color w:val="000000"/>
                <w:spacing w:val="-3"/>
                <w:sz w:val="18"/>
                <w:szCs w:val="18"/>
                <w:lang w:bidi="en-US"/>
              </w:rPr>
              <w:t xml:space="preserve">: </w:t>
            </w:r>
            <w:r w:rsidR="00F02896">
              <w:rPr>
                <w:rFonts w:cstheme="minorHAnsi"/>
                <w:b/>
                <w:color w:val="000000"/>
                <w:spacing w:val="-3"/>
                <w:sz w:val="18"/>
                <w:szCs w:val="18"/>
                <w:lang w:bidi="en-US"/>
              </w:rPr>
              <w:t xml:space="preserve"> </w:t>
            </w:r>
            <w:r w:rsidR="00673935">
              <w:rPr>
                <w:rFonts w:cstheme="minorHAnsi"/>
                <w:bCs/>
                <w:color w:val="000000"/>
                <w:spacing w:val="-3"/>
                <w:sz w:val="18"/>
                <w:szCs w:val="18"/>
                <w:lang w:bidi="en-US"/>
              </w:rPr>
              <w:t>Build the capacities of</w:t>
            </w:r>
            <w:r w:rsidR="00673935">
              <w:rPr>
                <w:sz w:val="18"/>
                <w:szCs w:val="18"/>
                <w:lang w:eastAsia="en-GB"/>
              </w:rPr>
              <w:t xml:space="preserve"> Gender Volunteers to </w:t>
            </w:r>
            <w:r w:rsidR="009C22CB">
              <w:rPr>
                <w:sz w:val="18"/>
                <w:szCs w:val="18"/>
                <w:lang w:eastAsia="en-GB"/>
              </w:rPr>
              <w:t>promote</w:t>
            </w:r>
            <w:r w:rsidR="00673935">
              <w:rPr>
                <w:sz w:val="18"/>
                <w:szCs w:val="18"/>
                <w:lang w:eastAsia="en-GB"/>
              </w:rPr>
              <w:t xml:space="preserve"> gender-responsiveness of humanitarian services and </w:t>
            </w:r>
            <w:r w:rsidR="00A87A80">
              <w:rPr>
                <w:sz w:val="18"/>
                <w:szCs w:val="18"/>
                <w:lang w:eastAsia="en-GB"/>
              </w:rPr>
              <w:t>the leadership of</w:t>
            </w:r>
            <w:r w:rsidR="00673935">
              <w:rPr>
                <w:sz w:val="18"/>
                <w:szCs w:val="18"/>
                <w:lang w:eastAsia="en-GB"/>
              </w:rPr>
              <w:t xml:space="preserve"> women</w:t>
            </w:r>
            <w:r w:rsidR="00A87A80">
              <w:rPr>
                <w:sz w:val="18"/>
                <w:szCs w:val="18"/>
                <w:lang w:eastAsia="en-GB"/>
              </w:rPr>
              <w:t xml:space="preserve"> in </w:t>
            </w:r>
            <w:r w:rsidR="00CD4616">
              <w:rPr>
                <w:sz w:val="18"/>
                <w:szCs w:val="18"/>
                <w:lang w:eastAsia="en-GB"/>
              </w:rPr>
              <w:t>camp management and decision-making structures</w:t>
            </w:r>
            <w:r w:rsidR="00673935">
              <w:rPr>
                <w:sz w:val="18"/>
                <w:szCs w:val="18"/>
                <w:lang w:val="en-US" w:eastAsia="en-GB"/>
              </w:rPr>
              <w:t>.</w:t>
            </w:r>
          </w:p>
          <w:p w14:paraId="420C583C" w14:textId="65B09924" w:rsidR="00E56EA7" w:rsidRPr="00C02762" w:rsidRDefault="00E56EA7" w:rsidP="0087733B">
            <w:pPr>
              <w:jc w:val="both"/>
              <w:rPr>
                <w:sz w:val="18"/>
                <w:szCs w:val="18"/>
                <w:lang w:val="en-US" w:eastAsia="en-GB"/>
              </w:rPr>
            </w:pPr>
            <w:r w:rsidRPr="00785336">
              <w:rPr>
                <w:b/>
                <w:bCs/>
                <w:sz w:val="18"/>
                <w:szCs w:val="18"/>
                <w:lang w:val="en-US" w:eastAsia="en-GB"/>
              </w:rPr>
              <w:t>Key activity 1.4</w:t>
            </w:r>
            <w:r w:rsidR="00C02762">
              <w:rPr>
                <w:b/>
                <w:bCs/>
                <w:sz w:val="18"/>
                <w:szCs w:val="18"/>
                <w:lang w:val="en-US" w:eastAsia="en-GB"/>
              </w:rPr>
              <w:t>:</w:t>
            </w:r>
            <w:r w:rsidR="00C02762" w:rsidRPr="00523A26">
              <w:rPr>
                <w:sz w:val="18"/>
                <w:szCs w:val="18"/>
                <w:lang w:val="en-US" w:eastAsia="en-GB"/>
              </w:rPr>
              <w:t xml:space="preserve"> </w:t>
            </w:r>
            <w:r w:rsidR="00683BCC">
              <w:rPr>
                <w:sz w:val="18"/>
                <w:szCs w:val="18"/>
                <w:lang w:val="en-US" w:eastAsia="en-GB"/>
              </w:rPr>
              <w:t xml:space="preserve">Support members of the </w:t>
            </w:r>
            <w:r w:rsidR="0094648D">
              <w:rPr>
                <w:sz w:val="18"/>
                <w:szCs w:val="18"/>
                <w:lang w:val="en-US" w:eastAsia="en-GB"/>
              </w:rPr>
              <w:t>Women’s Groups to</w:t>
            </w:r>
            <w:r w:rsidR="00683BCC">
              <w:rPr>
                <w:sz w:val="18"/>
                <w:szCs w:val="18"/>
                <w:lang w:val="en-US" w:eastAsia="en-GB"/>
              </w:rPr>
              <w:t xml:space="preserve"> develop their skills in leadership</w:t>
            </w:r>
            <w:r w:rsidR="009E711B">
              <w:rPr>
                <w:sz w:val="18"/>
                <w:szCs w:val="18"/>
                <w:lang w:val="en-US" w:eastAsia="en-GB"/>
              </w:rPr>
              <w:t xml:space="preserve"> in eight Rohingya refugee camps and two host community locations</w:t>
            </w:r>
            <w:r w:rsidR="00683BCC">
              <w:rPr>
                <w:sz w:val="18"/>
                <w:szCs w:val="18"/>
                <w:lang w:val="en-US" w:eastAsia="en-GB"/>
              </w:rPr>
              <w:t xml:space="preserve">. </w:t>
            </w:r>
          </w:p>
          <w:p w14:paraId="2AC1620B" w14:textId="539B8C44" w:rsidR="0087733B" w:rsidRDefault="5F738195" w:rsidP="0087733B">
            <w:pPr>
              <w:jc w:val="both"/>
              <w:rPr>
                <w:rFonts w:cstheme="minorBidi"/>
                <w:color w:val="000000" w:themeColor="text1"/>
                <w:sz w:val="18"/>
                <w:szCs w:val="18"/>
                <w:lang w:val="en-US" w:bidi="en-US"/>
              </w:rPr>
            </w:pPr>
            <w:r w:rsidRPr="52F8BBF5">
              <w:rPr>
                <w:rFonts w:cstheme="minorBidi"/>
                <w:b/>
                <w:bCs/>
                <w:color w:val="000000" w:themeColor="text1"/>
                <w:sz w:val="18"/>
                <w:szCs w:val="18"/>
                <w:lang w:bidi="en-US"/>
              </w:rPr>
              <w:t>Key activity 1.</w:t>
            </w:r>
            <w:r w:rsidR="583269BA" w:rsidRPr="52F8BBF5">
              <w:rPr>
                <w:rFonts w:cstheme="minorBidi"/>
                <w:b/>
                <w:bCs/>
                <w:color w:val="000000"/>
                <w:spacing w:val="-3"/>
                <w:sz w:val="18"/>
                <w:szCs w:val="18"/>
                <w:lang w:bidi="en-US"/>
              </w:rPr>
              <w:t>5</w:t>
            </w:r>
            <w:r w:rsidRPr="52F8BBF5">
              <w:rPr>
                <w:rFonts w:cstheme="minorBidi"/>
                <w:b/>
                <w:bCs/>
                <w:color w:val="000000" w:themeColor="text1"/>
                <w:sz w:val="18"/>
                <w:szCs w:val="18"/>
                <w:lang w:bidi="en-US"/>
              </w:rPr>
              <w:t>:</w:t>
            </w:r>
            <w:r w:rsidRPr="52F8BBF5">
              <w:rPr>
                <w:rFonts w:cstheme="minorBidi"/>
                <w:color w:val="000000" w:themeColor="text1"/>
                <w:sz w:val="18"/>
                <w:szCs w:val="18"/>
                <w:lang w:bidi="en-US"/>
              </w:rPr>
              <w:t xml:space="preserve"> </w:t>
            </w:r>
            <w:r w:rsidR="2CF7A432" w:rsidRPr="52F8BBF5">
              <w:rPr>
                <w:rFonts w:cstheme="minorBidi"/>
                <w:color w:val="000000"/>
                <w:spacing w:val="-3"/>
                <w:sz w:val="18"/>
                <w:szCs w:val="18"/>
                <w:lang w:bidi="en-US"/>
              </w:rPr>
              <w:t>Implement community outreach activities</w:t>
            </w:r>
            <w:r w:rsidR="432B396F" w:rsidRPr="52F8BBF5">
              <w:rPr>
                <w:rFonts w:cstheme="minorBidi"/>
                <w:color w:val="000000"/>
                <w:spacing w:val="-3"/>
                <w:sz w:val="18"/>
                <w:szCs w:val="18"/>
                <w:lang w:bidi="en-US"/>
              </w:rPr>
              <w:t>, dialogues,</w:t>
            </w:r>
            <w:r w:rsidR="2CF7A432" w:rsidRPr="52F8BBF5">
              <w:rPr>
                <w:rFonts w:cstheme="minorBidi"/>
                <w:color w:val="000000"/>
                <w:spacing w:val="-3"/>
                <w:sz w:val="18"/>
                <w:szCs w:val="18"/>
                <w:lang w:bidi="en-US"/>
              </w:rPr>
              <w:t xml:space="preserve"> and gender assessments</w:t>
            </w:r>
            <w:r w:rsidR="10D41577" w:rsidRPr="52F8BBF5">
              <w:rPr>
                <w:rFonts w:cstheme="minorBidi"/>
                <w:color w:val="000000" w:themeColor="text1"/>
                <w:sz w:val="18"/>
                <w:szCs w:val="18"/>
                <w:lang w:bidi="en-US"/>
              </w:rPr>
              <w:t xml:space="preserve"> </w:t>
            </w:r>
            <w:r w:rsidR="10D41577" w:rsidRPr="52F8BBF5">
              <w:rPr>
                <w:rFonts w:cstheme="minorBidi"/>
                <w:color w:val="000000" w:themeColor="text1"/>
                <w:sz w:val="18"/>
                <w:szCs w:val="18"/>
                <w:lang w:val="en-US" w:bidi="en-US"/>
              </w:rPr>
              <w:t>in eight Rohingya refugee camps and two host community locations.</w:t>
            </w:r>
          </w:p>
          <w:p w14:paraId="079C9DE5" w14:textId="77777777" w:rsidR="00335A9F" w:rsidRDefault="00335A9F" w:rsidP="0087733B">
            <w:pPr>
              <w:jc w:val="both"/>
              <w:rPr>
                <w:color w:val="000000" w:themeColor="text1"/>
                <w:sz w:val="18"/>
                <w:szCs w:val="18"/>
                <w:lang w:val="en-US" w:eastAsia="en-GB" w:bidi="en-US"/>
              </w:rPr>
            </w:pPr>
          </w:p>
          <w:p w14:paraId="3B3EDA1F" w14:textId="75825A36" w:rsidR="00B84D64" w:rsidRPr="0042674F" w:rsidRDefault="00335A9F" w:rsidP="0042674F">
            <w:pPr>
              <w:spacing w:before="100" w:beforeAutospacing="1" w:after="100" w:afterAutospacing="1"/>
              <w:jc w:val="both"/>
              <w:rPr>
                <w:rFonts w:asciiTheme="minorHAnsi" w:eastAsia="Times New Roman" w:hAnsiTheme="minorHAnsi" w:cstheme="minorHAnsi"/>
                <w:sz w:val="20"/>
                <w:szCs w:val="20"/>
                <w:lang w:val="en-US"/>
              </w:rPr>
            </w:pPr>
            <w:r w:rsidRPr="00335A9F">
              <w:rPr>
                <w:rFonts w:asciiTheme="minorHAnsi" w:eastAsia="Times New Roman" w:hAnsiTheme="minorHAnsi" w:cstheme="minorHAnsi"/>
                <w:b/>
                <w:bCs/>
                <w:sz w:val="18"/>
                <w:szCs w:val="18"/>
                <w:u w:val="single"/>
              </w:rPr>
              <w:t>Enabling measures</w:t>
            </w:r>
            <w:r w:rsidR="0042674F">
              <w:rPr>
                <w:rFonts w:asciiTheme="minorHAnsi" w:eastAsia="Times New Roman" w:hAnsiTheme="minorHAnsi" w:cstheme="minorHAnsi"/>
                <w:b/>
                <w:bCs/>
                <w:sz w:val="18"/>
                <w:szCs w:val="18"/>
                <w:u w:val="single"/>
              </w:rPr>
              <w:t>:</w:t>
            </w:r>
            <w:r w:rsidR="0042674F" w:rsidRPr="0042674F">
              <w:rPr>
                <w:rFonts w:asciiTheme="minorHAnsi" w:eastAsia="Times New Roman" w:hAnsiTheme="minorHAnsi" w:cstheme="minorHAnsi"/>
                <w:b/>
                <w:bCs/>
                <w:sz w:val="18"/>
                <w:szCs w:val="18"/>
              </w:rPr>
              <w:t xml:space="preserve"> </w:t>
            </w:r>
            <w:r w:rsidRPr="00335A9F">
              <w:rPr>
                <w:rFonts w:asciiTheme="minorHAnsi" w:eastAsia="Times New Roman" w:hAnsiTheme="minorHAnsi" w:cstheme="minorHAnsi"/>
                <w:sz w:val="18"/>
                <w:szCs w:val="18"/>
              </w:rPr>
              <w:t>The selected agency should ensure that programmatic interventions are disability and gender responsive. Enabling measures to support participation of diverse women should be designed and adequately budgeted for, keeping in mind their distinct needs. This can include (but not limited to) childcare support for women, or reasonable accommodation for persons with disabilities. Adequate logistics and travel support should be provided, including for an accompanying family member/care provider, where required</w:t>
            </w:r>
            <w:r w:rsidR="0042674F" w:rsidRPr="0042674F">
              <w:rPr>
                <w:rFonts w:asciiTheme="minorHAnsi" w:eastAsia="Times New Roman" w:hAnsiTheme="minorHAnsi" w:cstheme="minorHAnsi"/>
                <w:sz w:val="18"/>
                <w:szCs w:val="18"/>
              </w:rPr>
              <w:t>.</w:t>
            </w:r>
          </w:p>
          <w:tbl>
            <w:tblPr>
              <w:tblStyle w:val="TableGrid"/>
              <w:tblW w:w="8816" w:type="dxa"/>
              <w:tblLook w:val="04A0" w:firstRow="1" w:lastRow="0" w:firstColumn="1" w:lastColumn="0" w:noHBand="0" w:noVBand="1"/>
            </w:tblPr>
            <w:tblGrid>
              <w:gridCol w:w="1595"/>
              <w:gridCol w:w="7221"/>
            </w:tblGrid>
            <w:tr w:rsidR="002128C5" w14:paraId="2377BDF3" w14:textId="77777777" w:rsidTr="00DE2F66">
              <w:tc>
                <w:tcPr>
                  <w:tcW w:w="1595" w:type="dxa"/>
                </w:tcPr>
                <w:p w14:paraId="387A45FE" w14:textId="33AFB9AB" w:rsidR="002128C5" w:rsidRDefault="13792F8E" w:rsidP="1B112564">
                  <w:pPr>
                    <w:rPr>
                      <w:b/>
                      <w:bCs/>
                      <w:color w:val="000000"/>
                      <w:spacing w:val="-3"/>
                      <w:sz w:val="18"/>
                      <w:szCs w:val="18"/>
                    </w:rPr>
                  </w:pPr>
                  <w:r w:rsidRPr="1B112564">
                    <w:rPr>
                      <w:b/>
                      <w:bCs/>
                      <w:color w:val="000000"/>
                      <w:spacing w:val="-3"/>
                      <w:sz w:val="18"/>
                      <w:szCs w:val="18"/>
                    </w:rPr>
                    <w:t>Activity</w:t>
                  </w:r>
                </w:p>
              </w:tc>
              <w:tc>
                <w:tcPr>
                  <w:tcW w:w="7221" w:type="dxa"/>
                </w:tcPr>
                <w:p w14:paraId="45DBEBD4" w14:textId="3B5AC38A" w:rsidR="002128C5" w:rsidRDefault="002128C5" w:rsidP="0038204D">
                  <w:pPr>
                    <w:jc w:val="both"/>
                    <w:rPr>
                      <w:rFonts w:cstheme="minorHAnsi"/>
                      <w:b/>
                      <w:color w:val="000000"/>
                      <w:spacing w:val="-3"/>
                      <w:sz w:val="18"/>
                      <w:szCs w:val="18"/>
                    </w:rPr>
                  </w:pPr>
                  <w:r>
                    <w:rPr>
                      <w:rFonts w:cstheme="minorHAnsi"/>
                      <w:b/>
                      <w:color w:val="000000"/>
                      <w:spacing w:val="-3"/>
                      <w:sz w:val="18"/>
                      <w:szCs w:val="18"/>
                    </w:rPr>
                    <w:t>Scope</w:t>
                  </w:r>
                </w:p>
              </w:tc>
            </w:tr>
            <w:tr w:rsidR="002128C5" w14:paraId="37DDFE92" w14:textId="77777777" w:rsidTr="00DE2F66">
              <w:trPr>
                <w:trHeight w:val="50"/>
              </w:trPr>
              <w:tc>
                <w:tcPr>
                  <w:tcW w:w="1595" w:type="dxa"/>
                </w:tcPr>
                <w:p w14:paraId="11E9A23E" w14:textId="0C3390E6" w:rsidR="00D22954" w:rsidRDefault="17EC0911" w:rsidP="1B112564">
                  <w:pPr>
                    <w:rPr>
                      <w:b/>
                      <w:bCs/>
                      <w:color w:val="000000"/>
                      <w:spacing w:val="-3"/>
                      <w:sz w:val="18"/>
                      <w:szCs w:val="18"/>
                      <w:lang w:bidi="en-US"/>
                    </w:rPr>
                  </w:pPr>
                  <w:r w:rsidRPr="1B112564">
                    <w:rPr>
                      <w:b/>
                      <w:bCs/>
                      <w:color w:val="000000"/>
                      <w:spacing w:val="-3"/>
                      <w:sz w:val="18"/>
                      <w:szCs w:val="18"/>
                    </w:rPr>
                    <w:t xml:space="preserve">Key activity </w:t>
                  </w:r>
                  <w:r w:rsidR="13792F8E" w:rsidRPr="1B112564">
                    <w:rPr>
                      <w:b/>
                      <w:bCs/>
                      <w:color w:val="000000"/>
                      <w:spacing w:val="-3"/>
                      <w:sz w:val="18"/>
                      <w:szCs w:val="18"/>
                    </w:rPr>
                    <w:t>1.</w:t>
                  </w:r>
                  <w:r w:rsidRPr="1B112564">
                    <w:rPr>
                      <w:b/>
                      <w:bCs/>
                      <w:color w:val="000000"/>
                      <w:spacing w:val="-3"/>
                      <w:sz w:val="18"/>
                      <w:szCs w:val="18"/>
                    </w:rPr>
                    <w:t>1:</w:t>
                  </w:r>
                  <w:r w:rsidR="13792F8E" w:rsidRPr="1B112564">
                    <w:rPr>
                      <w:color w:val="000000"/>
                      <w:spacing w:val="-3"/>
                      <w:sz w:val="18"/>
                      <w:szCs w:val="18"/>
                    </w:rPr>
                    <w:t xml:space="preserve"> </w:t>
                  </w:r>
                  <w:r w:rsidR="13792F8E" w:rsidRPr="1B112564">
                    <w:rPr>
                      <w:color w:val="000000" w:themeColor="text1"/>
                      <w:sz w:val="18"/>
                      <w:szCs w:val="18"/>
                    </w:rPr>
                    <w:t>Develop and m</w:t>
                  </w:r>
                  <w:r w:rsidR="3F3D277E" w:rsidRPr="1B112564">
                    <w:rPr>
                      <w:color w:val="000000" w:themeColor="text1"/>
                      <w:sz w:val="18"/>
                      <w:szCs w:val="18"/>
                    </w:rPr>
                    <w:t>aintain</w:t>
                  </w:r>
                  <w:r w:rsidR="3F3D277E" w:rsidRPr="1B112564">
                    <w:rPr>
                      <w:color w:val="000000"/>
                      <w:spacing w:val="-3"/>
                      <w:sz w:val="18"/>
                      <w:szCs w:val="18"/>
                    </w:rPr>
                    <w:t xml:space="preserve"> </w:t>
                  </w:r>
                  <w:r w:rsidR="4CCA69A6" w:rsidRPr="1B112564">
                    <w:rPr>
                      <w:color w:val="000000"/>
                      <w:spacing w:val="-3"/>
                      <w:sz w:val="18"/>
                      <w:szCs w:val="18"/>
                    </w:rPr>
                    <w:t xml:space="preserve">the </w:t>
                  </w:r>
                  <w:r w:rsidR="033470D6" w:rsidRPr="1B112564">
                    <w:rPr>
                      <w:color w:val="000000"/>
                      <w:spacing w:val="-3"/>
                      <w:sz w:val="18"/>
                      <w:szCs w:val="18"/>
                    </w:rPr>
                    <w:t>Gender V</w:t>
                  </w:r>
                  <w:r w:rsidR="13792F8E" w:rsidRPr="1B112564">
                    <w:rPr>
                      <w:color w:val="000000"/>
                      <w:spacing w:val="-3"/>
                      <w:sz w:val="18"/>
                      <w:szCs w:val="18"/>
                    </w:rPr>
                    <w:t>olunteer network</w:t>
                  </w:r>
                  <w:r w:rsidR="75427F2D" w:rsidRPr="1B112564">
                    <w:rPr>
                      <w:color w:val="000000"/>
                      <w:spacing w:val="-3"/>
                      <w:sz w:val="18"/>
                      <w:szCs w:val="18"/>
                    </w:rPr>
                    <w:t xml:space="preserve"> in </w:t>
                  </w:r>
                  <w:r w:rsidR="002176E7">
                    <w:rPr>
                      <w:color w:val="000000"/>
                      <w:spacing w:val="-3"/>
                      <w:sz w:val="18"/>
                      <w:szCs w:val="18"/>
                    </w:rPr>
                    <w:t>eight</w:t>
                  </w:r>
                  <w:r w:rsidR="002176E7" w:rsidRPr="1B112564">
                    <w:rPr>
                      <w:color w:val="000000"/>
                      <w:spacing w:val="-3"/>
                      <w:sz w:val="18"/>
                      <w:szCs w:val="18"/>
                    </w:rPr>
                    <w:t xml:space="preserve"> </w:t>
                  </w:r>
                  <w:r w:rsidR="75427F2D" w:rsidRPr="1B112564">
                    <w:rPr>
                      <w:color w:val="000000"/>
                      <w:spacing w:val="-3"/>
                      <w:sz w:val="18"/>
                      <w:szCs w:val="18"/>
                    </w:rPr>
                    <w:t>Rohingya refugee camps and two host community locations.</w:t>
                  </w:r>
                </w:p>
                <w:p w14:paraId="43BEE1CD" w14:textId="4B01D7A0" w:rsidR="002128C5" w:rsidRPr="00230D56" w:rsidRDefault="002128C5" w:rsidP="1B112564">
                  <w:pPr>
                    <w:rPr>
                      <w:color w:val="000000"/>
                      <w:spacing w:val="-3"/>
                      <w:sz w:val="18"/>
                      <w:szCs w:val="18"/>
                    </w:rPr>
                  </w:pPr>
                </w:p>
              </w:tc>
              <w:tc>
                <w:tcPr>
                  <w:tcW w:w="7221" w:type="dxa"/>
                </w:tcPr>
                <w:p w14:paraId="5D3529D3" w14:textId="72590CEE" w:rsidR="002128C5" w:rsidRDefault="002128C5" w:rsidP="0028395C">
                  <w:pPr>
                    <w:rPr>
                      <w:color w:val="000000"/>
                      <w:spacing w:val="-3"/>
                      <w:sz w:val="18"/>
                      <w:szCs w:val="18"/>
                    </w:rPr>
                  </w:pPr>
                  <w:r w:rsidRPr="24F1BF3F">
                    <w:rPr>
                      <w:color w:val="000000"/>
                      <w:spacing w:val="-3"/>
                      <w:sz w:val="18"/>
                      <w:szCs w:val="18"/>
                    </w:rPr>
                    <w:t>Building on UN Women’s existing network</w:t>
                  </w:r>
                  <w:r w:rsidR="00D021CB" w:rsidRPr="24F1BF3F">
                    <w:rPr>
                      <w:color w:val="000000"/>
                      <w:spacing w:val="-3"/>
                      <w:sz w:val="18"/>
                      <w:szCs w:val="18"/>
                    </w:rPr>
                    <w:t xml:space="preserve"> in </w:t>
                  </w:r>
                  <w:r w:rsidR="7DF5639C" w:rsidRPr="3F288B41">
                    <w:rPr>
                      <w:color w:val="000000"/>
                      <w:spacing w:val="-3"/>
                      <w:sz w:val="18"/>
                      <w:szCs w:val="18"/>
                    </w:rPr>
                    <w:t xml:space="preserve">eight </w:t>
                  </w:r>
                  <w:r w:rsidR="00D021CB" w:rsidRPr="3F288B41">
                    <w:rPr>
                      <w:color w:val="000000"/>
                      <w:spacing w:val="-3"/>
                      <w:sz w:val="18"/>
                      <w:szCs w:val="18"/>
                    </w:rPr>
                    <w:t>Rohingya</w:t>
                  </w:r>
                  <w:r w:rsidR="00D021CB" w:rsidRPr="24F1BF3F">
                    <w:rPr>
                      <w:color w:val="000000"/>
                      <w:spacing w:val="-3"/>
                      <w:sz w:val="18"/>
                      <w:szCs w:val="18"/>
                    </w:rPr>
                    <w:t xml:space="preserve"> refugee camps</w:t>
                  </w:r>
                  <w:r w:rsidRPr="24F1BF3F">
                    <w:rPr>
                      <w:color w:val="000000"/>
                      <w:spacing w:val="-3"/>
                      <w:sz w:val="18"/>
                      <w:szCs w:val="18"/>
                    </w:rPr>
                    <w:t xml:space="preserve">, </w:t>
                  </w:r>
                  <w:r w:rsidR="00D021CB" w:rsidRPr="24F1BF3F">
                    <w:rPr>
                      <w:color w:val="000000"/>
                      <w:spacing w:val="-3"/>
                      <w:sz w:val="18"/>
                      <w:szCs w:val="18"/>
                    </w:rPr>
                    <w:t>develop an</w:t>
                  </w:r>
                  <w:r w:rsidR="00337EB9" w:rsidRPr="24F1BF3F">
                    <w:rPr>
                      <w:color w:val="000000" w:themeColor="text1"/>
                      <w:sz w:val="18"/>
                      <w:szCs w:val="18"/>
                    </w:rPr>
                    <w:t>d manage the G</w:t>
                  </w:r>
                  <w:r w:rsidR="00337EB9">
                    <w:rPr>
                      <w:sz w:val="18"/>
                      <w:szCs w:val="18"/>
                      <w:lang w:eastAsia="en-GB"/>
                    </w:rPr>
                    <w:t>ender Volunteer network</w:t>
                  </w:r>
                  <w:r w:rsidR="00315AA3">
                    <w:rPr>
                      <w:sz w:val="18"/>
                      <w:szCs w:val="18"/>
                      <w:lang w:eastAsia="en-GB"/>
                    </w:rPr>
                    <w:t xml:space="preserve"> and its activities</w:t>
                  </w:r>
                  <w:r w:rsidRPr="24F1BF3F">
                    <w:rPr>
                      <w:color w:val="000000"/>
                      <w:spacing w:val="-3"/>
                      <w:sz w:val="18"/>
                      <w:szCs w:val="18"/>
                    </w:rPr>
                    <w:t>, including:</w:t>
                  </w:r>
                </w:p>
                <w:p w14:paraId="53226B07" w14:textId="77777777" w:rsidR="00D021CB" w:rsidRDefault="00D021CB" w:rsidP="0028395C">
                  <w:pPr>
                    <w:rPr>
                      <w:rFonts w:cstheme="minorHAnsi"/>
                      <w:bCs/>
                      <w:color w:val="000000"/>
                      <w:spacing w:val="-3"/>
                      <w:sz w:val="18"/>
                      <w:szCs w:val="18"/>
                    </w:rPr>
                  </w:pPr>
                </w:p>
                <w:p w14:paraId="73946DCA" w14:textId="791821D5" w:rsidR="00337EB9" w:rsidRPr="003377F2" w:rsidRDefault="53A98350" w:rsidP="00EF3A99">
                  <w:pPr>
                    <w:numPr>
                      <w:ilvl w:val="0"/>
                      <w:numId w:val="26"/>
                    </w:numPr>
                    <w:spacing w:line="259" w:lineRule="auto"/>
                    <w:rPr>
                      <w:sz w:val="18"/>
                      <w:szCs w:val="18"/>
                      <w:lang w:eastAsia="en-GB"/>
                    </w:rPr>
                  </w:pPr>
                  <w:r>
                    <w:rPr>
                      <w:sz w:val="18"/>
                      <w:szCs w:val="18"/>
                      <w:lang w:eastAsia="en-GB"/>
                    </w:rPr>
                    <w:t>M</w:t>
                  </w:r>
                  <w:r w:rsidR="7BB23612">
                    <w:rPr>
                      <w:sz w:val="18"/>
                      <w:szCs w:val="18"/>
                      <w:lang w:eastAsia="en-GB"/>
                    </w:rPr>
                    <w:t>aintain</w:t>
                  </w:r>
                  <w:r w:rsidR="0A3DFDB0" w:rsidRPr="1B112564">
                    <w:rPr>
                      <w:sz w:val="18"/>
                      <w:szCs w:val="18"/>
                      <w:lang w:eastAsia="en-GB"/>
                    </w:rPr>
                    <w:t xml:space="preserve"> </w:t>
                  </w:r>
                  <w:r w:rsidR="7DA939D9">
                    <w:rPr>
                      <w:sz w:val="18"/>
                      <w:szCs w:val="18"/>
                      <w:lang w:eastAsia="en-GB"/>
                    </w:rPr>
                    <w:t xml:space="preserve">a </w:t>
                  </w:r>
                  <w:r w:rsidR="0A3DFDB0" w:rsidRPr="1B112564">
                    <w:rPr>
                      <w:sz w:val="18"/>
                      <w:szCs w:val="18"/>
                      <w:lang w:eastAsia="en-GB"/>
                    </w:rPr>
                    <w:t>network</w:t>
                  </w:r>
                  <w:r w:rsidR="405B4E5F">
                    <w:rPr>
                      <w:sz w:val="18"/>
                      <w:szCs w:val="18"/>
                      <w:lang w:eastAsia="en-GB"/>
                    </w:rPr>
                    <w:t xml:space="preserve"> of</w:t>
                  </w:r>
                  <w:r w:rsidR="7DA939D9">
                    <w:rPr>
                      <w:sz w:val="18"/>
                      <w:szCs w:val="18"/>
                      <w:lang w:eastAsia="en-GB"/>
                    </w:rPr>
                    <w:t xml:space="preserve"> </w:t>
                  </w:r>
                  <w:r w:rsidR="09B5BC3D" w:rsidRPr="440EEDC8">
                    <w:rPr>
                      <w:sz w:val="18"/>
                      <w:szCs w:val="18"/>
                      <w:lang w:eastAsia="en-GB"/>
                    </w:rPr>
                    <w:t>6</w:t>
                  </w:r>
                  <w:r w:rsidR="00F23789">
                    <w:rPr>
                      <w:sz w:val="18"/>
                      <w:szCs w:val="18"/>
                      <w:lang w:eastAsia="en-GB"/>
                    </w:rPr>
                    <w:t>4</w:t>
                  </w:r>
                  <w:r w:rsidR="7DA939D9">
                    <w:rPr>
                      <w:sz w:val="18"/>
                      <w:szCs w:val="18"/>
                      <w:lang w:eastAsia="en-GB"/>
                    </w:rPr>
                    <w:t xml:space="preserve"> Gender Volunteers</w:t>
                  </w:r>
                  <w:r w:rsidR="0A3DFDB0" w:rsidRPr="1B112564">
                    <w:rPr>
                      <w:sz w:val="18"/>
                      <w:szCs w:val="18"/>
                      <w:lang w:eastAsia="en-GB"/>
                    </w:rPr>
                    <w:t xml:space="preserve"> </w:t>
                  </w:r>
                  <w:r w:rsidR="13792F8E" w:rsidRPr="251B9225">
                    <w:rPr>
                      <w:sz w:val="18"/>
                      <w:szCs w:val="18"/>
                      <w:lang w:eastAsia="en-GB"/>
                    </w:rPr>
                    <w:t>i</w:t>
                  </w:r>
                  <w:r w:rsidR="0A3DFDB0" w:rsidRPr="1B112564">
                    <w:rPr>
                      <w:sz w:val="18"/>
                      <w:szCs w:val="18"/>
                      <w:lang w:eastAsia="en-GB"/>
                    </w:rPr>
                    <w:t>n</w:t>
                  </w:r>
                  <w:r w:rsidR="13792F8E" w:rsidRPr="251B9225">
                    <w:rPr>
                      <w:sz w:val="18"/>
                      <w:szCs w:val="18"/>
                      <w:lang w:eastAsia="en-GB"/>
                    </w:rPr>
                    <w:t xml:space="preserve"> </w:t>
                  </w:r>
                  <w:r w:rsidR="647A6F75" w:rsidRPr="7ABF65E4">
                    <w:rPr>
                      <w:sz w:val="18"/>
                      <w:szCs w:val="18"/>
                      <w:lang w:eastAsia="en-GB"/>
                    </w:rPr>
                    <w:t xml:space="preserve">eight </w:t>
                  </w:r>
                  <w:r w:rsidR="13792F8E" w:rsidRPr="251B9225">
                    <w:rPr>
                      <w:sz w:val="18"/>
                      <w:szCs w:val="18"/>
                      <w:lang w:eastAsia="en-GB"/>
                    </w:rPr>
                    <w:t>camp</w:t>
                  </w:r>
                  <w:r w:rsidR="7DA939D9">
                    <w:rPr>
                      <w:sz w:val="18"/>
                      <w:szCs w:val="18"/>
                      <w:lang w:eastAsia="en-GB"/>
                    </w:rPr>
                    <w:t>s</w:t>
                  </w:r>
                  <w:r w:rsidR="13792F8E" w:rsidRPr="251B9225">
                    <w:rPr>
                      <w:sz w:val="18"/>
                      <w:szCs w:val="18"/>
                      <w:lang w:eastAsia="en-GB"/>
                    </w:rPr>
                    <w:t xml:space="preserve"> </w:t>
                  </w:r>
                  <w:r w:rsidR="0BCEB64A" w:rsidRPr="1B112564">
                    <w:rPr>
                      <w:sz w:val="18"/>
                      <w:szCs w:val="18"/>
                      <w:lang w:eastAsia="en-GB"/>
                    </w:rPr>
                    <w:t xml:space="preserve">and </w:t>
                  </w:r>
                  <w:r>
                    <w:rPr>
                      <w:sz w:val="18"/>
                      <w:szCs w:val="18"/>
                      <w:lang w:eastAsia="en-GB"/>
                    </w:rPr>
                    <w:t xml:space="preserve">establish </w:t>
                  </w:r>
                  <w:r w:rsidR="0326EC98">
                    <w:rPr>
                      <w:sz w:val="18"/>
                      <w:szCs w:val="18"/>
                      <w:lang w:eastAsia="en-GB"/>
                    </w:rPr>
                    <w:t xml:space="preserve">a network of </w:t>
                  </w:r>
                  <w:r w:rsidR="00965A4F">
                    <w:rPr>
                      <w:sz w:val="18"/>
                      <w:szCs w:val="18"/>
                      <w:lang w:eastAsia="en-GB"/>
                    </w:rPr>
                    <w:t xml:space="preserve">16 </w:t>
                  </w:r>
                  <w:r>
                    <w:rPr>
                      <w:sz w:val="18"/>
                      <w:szCs w:val="18"/>
                      <w:lang w:eastAsia="en-GB"/>
                    </w:rPr>
                    <w:t xml:space="preserve">Gender Volunteers in </w:t>
                  </w:r>
                  <w:r w:rsidR="0BCEB64A" w:rsidRPr="1B112564">
                    <w:rPr>
                      <w:sz w:val="18"/>
                      <w:szCs w:val="18"/>
                      <w:lang w:eastAsia="en-GB"/>
                    </w:rPr>
                    <w:t xml:space="preserve">two host community </w:t>
                  </w:r>
                  <w:r w:rsidR="13792F8E" w:rsidRPr="251B9225">
                    <w:rPr>
                      <w:sz w:val="18"/>
                      <w:szCs w:val="18"/>
                      <w:lang w:eastAsia="en-GB"/>
                    </w:rPr>
                    <w:t>locations</w:t>
                  </w:r>
                  <w:r w:rsidR="005E3C32">
                    <w:rPr>
                      <w:rStyle w:val="FootnoteReference"/>
                      <w:sz w:val="18"/>
                      <w:szCs w:val="18"/>
                      <w:lang w:eastAsia="en-GB"/>
                    </w:rPr>
                    <w:footnoteReference w:id="11"/>
                  </w:r>
                  <w:r w:rsidR="4FBFA4AB">
                    <w:rPr>
                      <w:sz w:val="18"/>
                      <w:szCs w:val="18"/>
                      <w:lang w:eastAsia="en-GB"/>
                    </w:rPr>
                    <w:t>, i</w:t>
                  </w:r>
                  <w:r w:rsidR="5FCE5FED" w:rsidRPr="1B112564">
                    <w:rPr>
                      <w:rFonts w:ascii="Calibri" w:eastAsia="Calibri" w:hAnsi="Calibri" w:cs="Times New Roman"/>
                      <w:sz w:val="18"/>
                      <w:szCs w:val="18"/>
                      <w:lang w:eastAsia="en-GB"/>
                    </w:rPr>
                    <w:t>mplement</w:t>
                  </w:r>
                  <w:r w:rsidR="4FBFA4AB">
                    <w:rPr>
                      <w:rFonts w:ascii="Calibri" w:eastAsia="Calibri" w:hAnsi="Calibri" w:cs="Times New Roman"/>
                      <w:sz w:val="18"/>
                      <w:szCs w:val="18"/>
                      <w:lang w:eastAsia="en-GB"/>
                    </w:rPr>
                    <w:t>ing</w:t>
                  </w:r>
                  <w:r w:rsidR="5FCE5FED" w:rsidRPr="1B112564">
                    <w:rPr>
                      <w:rFonts w:ascii="Calibri" w:eastAsia="Calibri" w:hAnsi="Calibri" w:cs="Times New Roman"/>
                      <w:sz w:val="18"/>
                      <w:szCs w:val="18"/>
                      <w:lang w:eastAsia="en-GB"/>
                    </w:rPr>
                    <w:t xml:space="preserve"> ongoing recruitment processes</w:t>
                  </w:r>
                  <w:r w:rsidR="51FD329D">
                    <w:rPr>
                      <w:rFonts w:ascii="Calibri" w:eastAsia="Calibri" w:hAnsi="Calibri" w:cs="Times New Roman"/>
                      <w:sz w:val="18"/>
                      <w:szCs w:val="18"/>
                      <w:lang w:eastAsia="en-GB"/>
                    </w:rPr>
                    <w:t xml:space="preserve"> based on a standard Gender Volunteer Terms of Reference,</w:t>
                  </w:r>
                  <w:r w:rsidR="405B4E5F">
                    <w:rPr>
                      <w:rFonts w:ascii="Calibri" w:eastAsia="Calibri" w:hAnsi="Calibri" w:cs="Times New Roman"/>
                      <w:sz w:val="18"/>
                      <w:szCs w:val="18"/>
                      <w:lang w:eastAsia="en-GB"/>
                    </w:rPr>
                    <w:t xml:space="preserve"> ensuring</w:t>
                  </w:r>
                  <w:r w:rsidR="5FCE5FED" w:rsidRPr="1B112564">
                    <w:rPr>
                      <w:rFonts w:ascii="Calibri" w:eastAsia="Calibri" w:hAnsi="Calibri" w:cs="Times New Roman"/>
                      <w:sz w:val="18"/>
                      <w:szCs w:val="18"/>
                      <w:lang w:eastAsia="en-GB"/>
                    </w:rPr>
                    <w:t xml:space="preserve"> gender parity</w:t>
                  </w:r>
                  <w:r w:rsidR="405B4E5F">
                    <w:rPr>
                      <w:rFonts w:ascii="Calibri" w:eastAsia="Calibri" w:hAnsi="Calibri" w:cs="Times New Roman"/>
                      <w:sz w:val="18"/>
                      <w:szCs w:val="18"/>
                      <w:lang w:eastAsia="en-GB"/>
                    </w:rPr>
                    <w:t xml:space="preserve"> and addressing any turnovers</w:t>
                  </w:r>
                  <w:r w:rsidR="5FCE5FED" w:rsidRPr="1B112564">
                    <w:rPr>
                      <w:rFonts w:ascii="Calibri" w:eastAsia="Calibri" w:hAnsi="Calibri" w:cs="Times New Roman"/>
                      <w:sz w:val="18"/>
                      <w:szCs w:val="18"/>
                      <w:lang w:eastAsia="en-GB"/>
                    </w:rPr>
                    <w:t>.</w:t>
                  </w:r>
                </w:p>
                <w:p w14:paraId="781F27AF" w14:textId="4902EC51" w:rsidR="00FE6719" w:rsidRPr="003E06E7" w:rsidRDefault="00F54AE5" w:rsidP="00EF3A99">
                  <w:pPr>
                    <w:numPr>
                      <w:ilvl w:val="0"/>
                      <w:numId w:val="26"/>
                    </w:numPr>
                    <w:rPr>
                      <w:color w:val="000000"/>
                      <w:spacing w:val="-3"/>
                      <w:sz w:val="18"/>
                      <w:szCs w:val="18"/>
                    </w:rPr>
                  </w:pPr>
                  <w:r w:rsidRPr="003E06E7">
                    <w:rPr>
                      <w:sz w:val="18"/>
                      <w:szCs w:val="18"/>
                      <w:lang w:eastAsia="en-GB"/>
                    </w:rPr>
                    <w:t>Conduct weekly meetings with Gender Volunteers t</w:t>
                  </w:r>
                  <w:r w:rsidR="007739E4" w:rsidRPr="003E06E7">
                    <w:rPr>
                      <w:sz w:val="18"/>
                      <w:szCs w:val="18"/>
                      <w:lang w:eastAsia="en-GB"/>
                    </w:rPr>
                    <w:t xml:space="preserve">o </w:t>
                  </w:r>
                  <w:r w:rsidRPr="003E06E7">
                    <w:rPr>
                      <w:sz w:val="18"/>
                      <w:szCs w:val="18"/>
                      <w:lang w:eastAsia="en-GB"/>
                    </w:rPr>
                    <w:t>provide guidance and track progress on their activities</w:t>
                  </w:r>
                  <w:r w:rsidR="003E06E7" w:rsidRPr="003E06E7">
                    <w:rPr>
                      <w:sz w:val="18"/>
                      <w:szCs w:val="18"/>
                      <w:lang w:eastAsia="en-GB"/>
                    </w:rPr>
                    <w:t xml:space="preserve">, ensuring they are well integrated into </w:t>
                  </w:r>
                  <w:r w:rsidR="003E06E7">
                    <w:rPr>
                      <w:sz w:val="18"/>
                      <w:szCs w:val="18"/>
                      <w:lang w:eastAsia="en-GB"/>
                    </w:rPr>
                    <w:t>rel</w:t>
                  </w:r>
                  <w:r w:rsidR="00FE6719" w:rsidRPr="003E06E7">
                    <w:rPr>
                      <w:sz w:val="18"/>
                      <w:szCs w:val="18"/>
                      <w:lang w:eastAsia="en-GB"/>
                    </w:rPr>
                    <w:t>evant camp level coordination mechanisms</w:t>
                  </w:r>
                  <w:r w:rsidR="003E06E7">
                    <w:rPr>
                      <w:sz w:val="18"/>
                      <w:szCs w:val="18"/>
                      <w:lang w:eastAsia="en-GB"/>
                    </w:rPr>
                    <w:t xml:space="preserve"> and that </w:t>
                  </w:r>
                  <w:r w:rsidR="007804CD">
                    <w:rPr>
                      <w:sz w:val="18"/>
                      <w:szCs w:val="18"/>
                      <w:lang w:eastAsia="en-GB"/>
                    </w:rPr>
                    <w:t>their work compl</w:t>
                  </w:r>
                  <w:r w:rsidR="006E68B2">
                    <w:rPr>
                      <w:sz w:val="18"/>
                      <w:szCs w:val="18"/>
                      <w:lang w:eastAsia="en-GB"/>
                    </w:rPr>
                    <w:t>i</w:t>
                  </w:r>
                  <w:r w:rsidR="00FE6719" w:rsidRPr="003E06E7">
                    <w:rPr>
                      <w:sz w:val="18"/>
                      <w:szCs w:val="18"/>
                      <w:lang w:eastAsia="en-GB"/>
                    </w:rPr>
                    <w:t xml:space="preserve">ments </w:t>
                  </w:r>
                  <w:r w:rsidR="006E68B2">
                    <w:rPr>
                      <w:sz w:val="18"/>
                      <w:szCs w:val="18"/>
                      <w:lang w:eastAsia="en-GB"/>
                    </w:rPr>
                    <w:t xml:space="preserve">and aligns with </w:t>
                  </w:r>
                  <w:r w:rsidR="00FE6719" w:rsidRPr="003E06E7">
                    <w:rPr>
                      <w:sz w:val="18"/>
                      <w:szCs w:val="18"/>
                      <w:lang w:eastAsia="en-GB"/>
                    </w:rPr>
                    <w:t>the response, including camp</w:t>
                  </w:r>
                  <w:r w:rsidR="006E68B2">
                    <w:rPr>
                      <w:sz w:val="18"/>
                      <w:szCs w:val="18"/>
                      <w:lang w:eastAsia="en-GB"/>
                    </w:rPr>
                    <w:t>-level</w:t>
                  </w:r>
                  <w:r w:rsidR="00FE6719" w:rsidRPr="003E06E7">
                    <w:rPr>
                      <w:rFonts w:ascii="Calibri" w:eastAsia="Calibri" w:hAnsi="Calibri" w:cs="Times New Roman"/>
                      <w:sz w:val="18"/>
                      <w:szCs w:val="18"/>
                      <w:lang w:eastAsia="en-GB"/>
                    </w:rPr>
                    <w:t xml:space="preserve"> standard operating procedures (SOPs)</w:t>
                  </w:r>
                  <w:r w:rsidR="00FE6719" w:rsidRPr="003E06E7">
                    <w:rPr>
                      <w:sz w:val="18"/>
                      <w:szCs w:val="18"/>
                      <w:lang w:eastAsia="en-GB"/>
                    </w:rPr>
                    <w:t xml:space="preserve"> for referral pathways and services, as well as PSEA reporting mechanisms.</w:t>
                  </w:r>
                </w:p>
                <w:p w14:paraId="0ACBE360" w14:textId="1D5B9C5F" w:rsidR="003F5D19" w:rsidRDefault="003F5D19" w:rsidP="00EF3A99">
                  <w:pPr>
                    <w:numPr>
                      <w:ilvl w:val="0"/>
                      <w:numId w:val="26"/>
                    </w:numPr>
                    <w:rPr>
                      <w:sz w:val="18"/>
                      <w:szCs w:val="18"/>
                      <w:lang w:eastAsia="en-GB"/>
                    </w:rPr>
                  </w:pPr>
                  <w:r>
                    <w:rPr>
                      <w:sz w:val="18"/>
                      <w:szCs w:val="18"/>
                      <w:lang w:eastAsia="en-GB"/>
                    </w:rPr>
                    <w:t xml:space="preserve">Develop </w:t>
                  </w:r>
                  <w:r w:rsidR="00A36FDF">
                    <w:rPr>
                      <w:sz w:val="18"/>
                      <w:szCs w:val="18"/>
                      <w:lang w:eastAsia="en-GB"/>
                    </w:rPr>
                    <w:t xml:space="preserve">and implement a </w:t>
                  </w:r>
                  <w:r>
                    <w:rPr>
                      <w:sz w:val="18"/>
                      <w:szCs w:val="18"/>
                      <w:lang w:eastAsia="en-GB"/>
                    </w:rPr>
                    <w:t xml:space="preserve">Standard Operating Procedure (SOP) </w:t>
                  </w:r>
                  <w:r w:rsidR="00A36FDF">
                    <w:rPr>
                      <w:sz w:val="18"/>
                      <w:szCs w:val="18"/>
                      <w:lang w:eastAsia="en-GB"/>
                    </w:rPr>
                    <w:t>to ensure the safety and wellbeing of Gender Volunteers.</w:t>
                  </w:r>
                </w:p>
                <w:p w14:paraId="45A66E17" w14:textId="77777777" w:rsidR="002128C5" w:rsidRPr="00FD2D43" w:rsidRDefault="002128C5" w:rsidP="0028395C">
                  <w:pPr>
                    <w:rPr>
                      <w:rFonts w:cstheme="minorHAnsi"/>
                      <w:bCs/>
                      <w:color w:val="000000"/>
                      <w:spacing w:val="-3"/>
                      <w:sz w:val="18"/>
                      <w:szCs w:val="18"/>
                    </w:rPr>
                  </w:pPr>
                </w:p>
                <w:p w14:paraId="36E08FC8" w14:textId="330F1434" w:rsidR="002128C5" w:rsidRDefault="002128C5" w:rsidP="002128C5">
                  <w:pPr>
                    <w:tabs>
                      <w:tab w:val="num" w:pos="720"/>
                    </w:tabs>
                    <w:rPr>
                      <w:rFonts w:ascii="Calibri" w:eastAsia="Calibri" w:hAnsi="Calibri"/>
                      <w:sz w:val="18"/>
                      <w:szCs w:val="18"/>
                      <w:lang w:eastAsia="en-GB"/>
                    </w:rPr>
                  </w:pPr>
                  <w:r>
                    <w:rPr>
                      <w:rFonts w:ascii="Calibri" w:eastAsia="Calibri" w:hAnsi="Calibri"/>
                      <w:sz w:val="18"/>
                      <w:szCs w:val="18"/>
                      <w:lang w:eastAsia="en-GB"/>
                    </w:rPr>
                    <w:t xml:space="preserve">Expected </w:t>
                  </w:r>
                  <w:r w:rsidR="001C786B">
                    <w:rPr>
                      <w:rFonts w:ascii="Calibri" w:eastAsia="Calibri" w:hAnsi="Calibri"/>
                      <w:sz w:val="18"/>
                      <w:szCs w:val="18"/>
                      <w:lang w:eastAsia="en-GB"/>
                    </w:rPr>
                    <w:t>d</w:t>
                  </w:r>
                  <w:r>
                    <w:rPr>
                      <w:rFonts w:ascii="Calibri" w:eastAsia="Calibri" w:hAnsi="Calibri"/>
                      <w:sz w:val="18"/>
                      <w:szCs w:val="18"/>
                      <w:lang w:eastAsia="en-GB"/>
                    </w:rPr>
                    <w:t>eliverables:</w:t>
                  </w:r>
                </w:p>
                <w:p w14:paraId="369A4837" w14:textId="4465D202" w:rsidR="0A096AC4" w:rsidRDefault="0A096AC4" w:rsidP="00EF3A99">
                  <w:pPr>
                    <w:pStyle w:val="ListParagraph"/>
                    <w:numPr>
                      <w:ilvl w:val="0"/>
                      <w:numId w:val="26"/>
                    </w:numPr>
                    <w:rPr>
                      <w:color w:val="000000" w:themeColor="text1"/>
                      <w:sz w:val="18"/>
                      <w:szCs w:val="18"/>
                    </w:rPr>
                  </w:pPr>
                  <w:r w:rsidRPr="52F8BBF5">
                    <w:rPr>
                      <w:color w:val="000000" w:themeColor="text1"/>
                      <w:sz w:val="18"/>
                      <w:szCs w:val="18"/>
                    </w:rPr>
                    <w:t xml:space="preserve">A </w:t>
                  </w:r>
                  <w:r w:rsidR="52F8BBF5" w:rsidRPr="52F8BBF5">
                    <w:rPr>
                      <w:color w:val="000000" w:themeColor="text1"/>
                      <w:sz w:val="18"/>
                      <w:szCs w:val="18"/>
                    </w:rPr>
                    <w:t>ne</w:t>
                  </w:r>
                  <w:r w:rsidR="3629F05F" w:rsidRPr="52F8BBF5">
                    <w:rPr>
                      <w:color w:val="000000" w:themeColor="text1"/>
                      <w:sz w:val="18"/>
                      <w:szCs w:val="18"/>
                    </w:rPr>
                    <w:t>twork of 80 Gender Volunteers is managed</w:t>
                  </w:r>
                  <w:r w:rsidR="00C946CD">
                    <w:rPr>
                      <w:color w:val="000000" w:themeColor="text1"/>
                      <w:sz w:val="18"/>
                      <w:szCs w:val="18"/>
                    </w:rPr>
                    <w:t xml:space="preserve"> in line with safeguarding principles and </w:t>
                  </w:r>
                  <w:r w:rsidR="008D6837">
                    <w:rPr>
                      <w:color w:val="000000" w:themeColor="text1"/>
                      <w:sz w:val="18"/>
                      <w:szCs w:val="18"/>
                    </w:rPr>
                    <w:t xml:space="preserve">guidance put forward by the PSEA Network and Accountability for Affected Populations Technical Working Group. </w:t>
                  </w:r>
                  <w:r w:rsidR="3629F05F" w:rsidRPr="52F8BBF5">
                    <w:rPr>
                      <w:color w:val="000000" w:themeColor="text1"/>
                      <w:sz w:val="18"/>
                      <w:szCs w:val="18"/>
                    </w:rPr>
                    <w:t xml:space="preserve"> (</w:t>
                  </w:r>
                  <w:r w:rsidR="008D6837">
                    <w:rPr>
                      <w:color w:val="000000" w:themeColor="text1"/>
                      <w:sz w:val="18"/>
                      <w:szCs w:val="18"/>
                    </w:rPr>
                    <w:t xml:space="preserve">The network will comprise </w:t>
                  </w:r>
                  <w:r w:rsidR="3629F05F" w:rsidRPr="52F8BBF5">
                    <w:rPr>
                      <w:color w:val="000000" w:themeColor="text1"/>
                      <w:sz w:val="18"/>
                      <w:szCs w:val="18"/>
                    </w:rPr>
                    <w:t>64</w:t>
                  </w:r>
                  <w:r w:rsidR="008D6837">
                    <w:rPr>
                      <w:color w:val="000000" w:themeColor="text1"/>
                      <w:sz w:val="18"/>
                      <w:szCs w:val="18"/>
                    </w:rPr>
                    <w:t xml:space="preserve"> Gender Volunteers</w:t>
                  </w:r>
                  <w:r w:rsidR="3629F05F" w:rsidRPr="52F8BBF5">
                    <w:rPr>
                      <w:color w:val="000000" w:themeColor="text1"/>
                      <w:sz w:val="18"/>
                      <w:szCs w:val="18"/>
                    </w:rPr>
                    <w:t xml:space="preserve"> in the camps and 16 in the host community; 50 females and 30 males); of which 20 Rohingya Gender Volunteers (10 females and 10 males) are to be recruited in collaboration with UN Women to work alongside UN Women GFOs. </w:t>
                  </w:r>
                  <w:r w:rsidR="00C946CD">
                    <w:rPr>
                      <w:color w:val="000000" w:themeColor="text1"/>
                      <w:sz w:val="18"/>
                      <w:szCs w:val="18"/>
                    </w:rPr>
                    <w:t>(</w:t>
                  </w:r>
                  <w:r w:rsidR="3629F05F" w:rsidRPr="52F8BBF5">
                    <w:rPr>
                      <w:color w:val="000000" w:themeColor="text1"/>
                      <w:sz w:val="18"/>
                      <w:szCs w:val="18"/>
                    </w:rPr>
                    <w:t>UN Women currently has a Gender Volunteer network of 60 volunteers in place</w:t>
                  </w:r>
                  <w:r w:rsidR="00C946CD">
                    <w:rPr>
                      <w:color w:val="000000" w:themeColor="text1"/>
                      <w:sz w:val="18"/>
                      <w:szCs w:val="18"/>
                    </w:rPr>
                    <w:t>)</w:t>
                  </w:r>
                  <w:r w:rsidR="3629F05F" w:rsidRPr="52F8BBF5">
                    <w:rPr>
                      <w:color w:val="000000" w:themeColor="text1"/>
                      <w:sz w:val="18"/>
                      <w:szCs w:val="18"/>
                    </w:rPr>
                    <w:t>.</w:t>
                  </w:r>
                </w:p>
                <w:p w14:paraId="2E805DD6" w14:textId="4D9F7FBE" w:rsidR="006D53D3" w:rsidRDefault="006D53D3" w:rsidP="00EF3A99">
                  <w:pPr>
                    <w:pStyle w:val="ListParagraph"/>
                    <w:numPr>
                      <w:ilvl w:val="0"/>
                      <w:numId w:val="26"/>
                    </w:numPr>
                    <w:spacing w:after="160" w:line="259" w:lineRule="auto"/>
                    <w:rPr>
                      <w:color w:val="000000"/>
                      <w:spacing w:val="-3"/>
                      <w:sz w:val="18"/>
                      <w:szCs w:val="18"/>
                    </w:rPr>
                  </w:pPr>
                  <w:r>
                    <w:rPr>
                      <w:color w:val="000000"/>
                      <w:spacing w:val="-3"/>
                      <w:sz w:val="18"/>
                      <w:szCs w:val="18"/>
                    </w:rPr>
                    <w:t>Weekly meetings are facilitated with Gender Volunteers, guiding their work.</w:t>
                  </w:r>
                </w:p>
                <w:p w14:paraId="4FF0BFFD" w14:textId="446C2F69" w:rsidR="00EE126F" w:rsidRDefault="7C68FA4A" w:rsidP="00EF3A99">
                  <w:pPr>
                    <w:pStyle w:val="ListParagraph"/>
                    <w:numPr>
                      <w:ilvl w:val="0"/>
                      <w:numId w:val="26"/>
                    </w:numPr>
                    <w:rPr>
                      <w:color w:val="000000"/>
                      <w:spacing w:val="-3"/>
                      <w:sz w:val="18"/>
                      <w:szCs w:val="18"/>
                    </w:rPr>
                  </w:pPr>
                  <w:r w:rsidRPr="52F8BBF5">
                    <w:rPr>
                      <w:color w:val="000000" w:themeColor="text1"/>
                      <w:sz w:val="18"/>
                      <w:szCs w:val="18"/>
                    </w:rPr>
                    <w:t>P</w:t>
                  </w:r>
                  <w:r w:rsidRPr="0DB9E637">
                    <w:rPr>
                      <w:color w:val="000000"/>
                      <w:spacing w:val="-3"/>
                      <w:sz w:val="18"/>
                      <w:szCs w:val="18"/>
                    </w:rPr>
                    <w:t>rocedures for payment of volunteer stipend</w:t>
                  </w:r>
                  <w:r>
                    <w:rPr>
                      <w:color w:val="000000"/>
                      <w:spacing w:val="-3"/>
                      <w:sz w:val="18"/>
                      <w:szCs w:val="18"/>
                    </w:rPr>
                    <w:t xml:space="preserve"> (aligning with RRRC volunteer guidance)</w:t>
                  </w:r>
                  <w:r w:rsidRPr="52F8BBF5">
                    <w:rPr>
                      <w:color w:val="000000" w:themeColor="text1"/>
                      <w:sz w:val="18"/>
                      <w:szCs w:val="18"/>
                    </w:rPr>
                    <w:t xml:space="preserve"> </w:t>
                  </w:r>
                  <w:r w:rsidR="1DD26EC7" w:rsidRPr="52F8BBF5">
                    <w:rPr>
                      <w:color w:val="000000" w:themeColor="text1"/>
                      <w:sz w:val="18"/>
                      <w:szCs w:val="18"/>
                    </w:rPr>
                    <w:t xml:space="preserve">and </w:t>
                  </w:r>
                  <w:r w:rsidR="57EE8E47" w:rsidRPr="52F8BBF5">
                    <w:rPr>
                      <w:color w:val="000000" w:themeColor="text1"/>
                      <w:sz w:val="18"/>
                      <w:szCs w:val="18"/>
                    </w:rPr>
                    <w:t xml:space="preserve">logistical support, including </w:t>
                  </w:r>
                  <w:r w:rsidR="1DD26EC7" w:rsidRPr="52F8BBF5">
                    <w:rPr>
                      <w:color w:val="000000" w:themeColor="text1"/>
                      <w:sz w:val="18"/>
                      <w:szCs w:val="18"/>
                    </w:rPr>
                    <w:t>transportation</w:t>
                  </w:r>
                  <w:r w:rsidR="0D91895C" w:rsidRPr="52F8BBF5">
                    <w:rPr>
                      <w:color w:val="000000" w:themeColor="text1"/>
                      <w:sz w:val="18"/>
                      <w:szCs w:val="18"/>
                    </w:rPr>
                    <w:t xml:space="preserve"> system</w:t>
                  </w:r>
                  <w:r w:rsidR="57EE8E47" w:rsidRPr="52F8BBF5">
                    <w:rPr>
                      <w:color w:val="000000" w:themeColor="text1"/>
                      <w:sz w:val="18"/>
                      <w:szCs w:val="18"/>
                    </w:rPr>
                    <w:t>,</w:t>
                  </w:r>
                  <w:r w:rsidR="1DD26EC7" w:rsidRPr="52F8BBF5">
                    <w:rPr>
                      <w:color w:val="000000" w:themeColor="text1"/>
                      <w:sz w:val="18"/>
                      <w:szCs w:val="18"/>
                    </w:rPr>
                    <w:t xml:space="preserve"> </w:t>
                  </w:r>
                  <w:r w:rsidR="61170518">
                    <w:rPr>
                      <w:color w:val="000000"/>
                      <w:spacing w:val="-3"/>
                      <w:sz w:val="18"/>
                      <w:szCs w:val="18"/>
                    </w:rPr>
                    <w:t xml:space="preserve">are </w:t>
                  </w:r>
                  <w:r w:rsidRPr="52F8BBF5">
                    <w:rPr>
                      <w:color w:val="000000" w:themeColor="text1"/>
                      <w:sz w:val="18"/>
                      <w:szCs w:val="18"/>
                    </w:rPr>
                    <w:t>established</w:t>
                  </w:r>
                  <w:r w:rsidR="511FBAAE" w:rsidRPr="52F8BBF5">
                    <w:rPr>
                      <w:color w:val="000000" w:themeColor="text1"/>
                      <w:sz w:val="18"/>
                      <w:szCs w:val="18"/>
                    </w:rPr>
                    <w:t>. Regular stipend payments are undertaken, and the transportation system is</w:t>
                  </w:r>
                  <w:r w:rsidR="30C18036">
                    <w:rPr>
                      <w:color w:val="000000"/>
                      <w:spacing w:val="-3"/>
                      <w:sz w:val="18"/>
                      <w:szCs w:val="18"/>
                    </w:rPr>
                    <w:t xml:space="preserve"> implemented</w:t>
                  </w:r>
                  <w:r w:rsidR="1CBE5464">
                    <w:rPr>
                      <w:color w:val="000000"/>
                      <w:spacing w:val="-3"/>
                      <w:sz w:val="18"/>
                      <w:szCs w:val="18"/>
                    </w:rPr>
                    <w:t>.</w:t>
                  </w:r>
                </w:p>
                <w:p w14:paraId="09D33C43" w14:textId="0CC8FC77" w:rsidR="00D03C64" w:rsidRPr="00EE126F" w:rsidRDefault="00D03C64" w:rsidP="00EF3A99">
                  <w:pPr>
                    <w:pStyle w:val="ListParagraph"/>
                    <w:numPr>
                      <w:ilvl w:val="0"/>
                      <w:numId w:val="26"/>
                    </w:numPr>
                    <w:rPr>
                      <w:color w:val="000000"/>
                      <w:spacing w:val="-3"/>
                      <w:sz w:val="18"/>
                      <w:szCs w:val="18"/>
                    </w:rPr>
                  </w:pPr>
                  <w:r>
                    <w:rPr>
                      <w:color w:val="000000" w:themeColor="text1"/>
                      <w:sz w:val="18"/>
                      <w:szCs w:val="18"/>
                    </w:rPr>
                    <w:lastRenderedPageBreak/>
                    <w:t xml:space="preserve">A </w:t>
                  </w:r>
                  <w:r w:rsidRPr="00EE126F">
                    <w:rPr>
                      <w:color w:val="000000" w:themeColor="text1"/>
                      <w:sz w:val="18"/>
                      <w:szCs w:val="18"/>
                    </w:rPr>
                    <w:t>volunteer safeguarding policy, including background checks, signing of codes of conduct, and training on PSEA</w:t>
                  </w:r>
                  <w:r w:rsidR="0096228A">
                    <w:rPr>
                      <w:color w:val="000000" w:themeColor="text1"/>
                      <w:sz w:val="18"/>
                      <w:szCs w:val="18"/>
                    </w:rPr>
                    <w:t xml:space="preserve">, </w:t>
                  </w:r>
                  <w:r>
                    <w:rPr>
                      <w:color w:val="000000" w:themeColor="text1"/>
                      <w:sz w:val="18"/>
                      <w:szCs w:val="18"/>
                    </w:rPr>
                    <w:t>i</w:t>
                  </w:r>
                  <w:r w:rsidRPr="00EE126F">
                    <w:rPr>
                      <w:color w:val="000000" w:themeColor="text1"/>
                      <w:sz w:val="18"/>
                      <w:szCs w:val="18"/>
                    </w:rPr>
                    <w:t>n consultation with UN Women</w:t>
                  </w:r>
                  <w:r>
                    <w:rPr>
                      <w:color w:val="000000" w:themeColor="text1"/>
                      <w:sz w:val="18"/>
                      <w:szCs w:val="18"/>
                    </w:rPr>
                    <w:t xml:space="preserve">, </w:t>
                  </w:r>
                  <w:r w:rsidR="0096228A" w:rsidRPr="0096228A">
                    <w:rPr>
                      <w:color w:val="000000" w:themeColor="text1"/>
                      <w:sz w:val="18"/>
                      <w:szCs w:val="18"/>
                    </w:rPr>
                    <w:t xml:space="preserve">is developed </w:t>
                  </w:r>
                  <w:r>
                    <w:rPr>
                      <w:color w:val="000000" w:themeColor="text1"/>
                      <w:sz w:val="18"/>
                      <w:szCs w:val="18"/>
                    </w:rPr>
                    <w:t>and implemented.</w:t>
                  </w:r>
                </w:p>
                <w:p w14:paraId="471B8EC9" w14:textId="2917D9D5" w:rsidR="00CC77FA" w:rsidRPr="005260DA" w:rsidRDefault="000764B4" w:rsidP="00EF3A99">
                  <w:pPr>
                    <w:pStyle w:val="ListParagraph"/>
                    <w:numPr>
                      <w:ilvl w:val="0"/>
                      <w:numId w:val="26"/>
                    </w:numPr>
                    <w:rPr>
                      <w:color w:val="000000"/>
                      <w:spacing w:val="-3"/>
                      <w:sz w:val="18"/>
                      <w:szCs w:val="18"/>
                    </w:rPr>
                  </w:pPr>
                  <w:r>
                    <w:rPr>
                      <w:sz w:val="18"/>
                      <w:szCs w:val="18"/>
                      <w:lang w:eastAsia="en-GB"/>
                    </w:rPr>
                    <w:t xml:space="preserve">A </w:t>
                  </w:r>
                  <w:r w:rsidR="005B7B6E">
                    <w:rPr>
                      <w:sz w:val="18"/>
                      <w:szCs w:val="18"/>
                      <w:lang w:eastAsia="en-GB"/>
                    </w:rPr>
                    <w:t xml:space="preserve">Standard Operating Procedure (SOP) to ensure the safety and wellbeing of Gender Volunteers is </w:t>
                  </w:r>
                  <w:r>
                    <w:rPr>
                      <w:sz w:val="18"/>
                      <w:szCs w:val="18"/>
                      <w:lang w:eastAsia="en-GB"/>
                    </w:rPr>
                    <w:t xml:space="preserve">developed and </w:t>
                  </w:r>
                  <w:r w:rsidR="005B7B6E">
                    <w:rPr>
                      <w:sz w:val="18"/>
                      <w:szCs w:val="18"/>
                      <w:lang w:eastAsia="en-GB"/>
                    </w:rPr>
                    <w:t>implemented</w:t>
                  </w:r>
                  <w:r w:rsidR="00DC7995">
                    <w:rPr>
                      <w:sz w:val="18"/>
                      <w:szCs w:val="18"/>
                      <w:lang w:eastAsia="en-GB"/>
                    </w:rPr>
                    <w:t>, including any necessary transportation arrangements</w:t>
                  </w:r>
                  <w:r w:rsidR="005B7B6E">
                    <w:rPr>
                      <w:sz w:val="18"/>
                      <w:szCs w:val="18"/>
                      <w:lang w:eastAsia="en-GB"/>
                    </w:rPr>
                    <w:t>.</w:t>
                  </w:r>
                </w:p>
                <w:p w14:paraId="0CE95D1A" w14:textId="2F2D63C4" w:rsidR="002128C5" w:rsidRPr="00677131" w:rsidRDefault="002128C5" w:rsidP="00DE2F66"/>
              </w:tc>
            </w:tr>
            <w:tr w:rsidR="005B26D0" w14:paraId="258126C9" w14:textId="77777777" w:rsidTr="00DE2F66">
              <w:trPr>
                <w:trHeight w:val="50"/>
              </w:trPr>
              <w:tc>
                <w:tcPr>
                  <w:tcW w:w="1595" w:type="dxa"/>
                </w:tcPr>
                <w:p w14:paraId="1E0B96F3" w14:textId="37ACE06E" w:rsidR="005B26D0" w:rsidRDefault="005B26D0" w:rsidP="005B26D0">
                  <w:pPr>
                    <w:rPr>
                      <w:sz w:val="18"/>
                      <w:szCs w:val="18"/>
                      <w:lang w:eastAsia="en-GB"/>
                    </w:rPr>
                  </w:pPr>
                  <w:r w:rsidRPr="1B112564">
                    <w:rPr>
                      <w:b/>
                      <w:bCs/>
                      <w:sz w:val="18"/>
                      <w:szCs w:val="18"/>
                      <w:lang w:eastAsia="en-GB"/>
                    </w:rPr>
                    <w:lastRenderedPageBreak/>
                    <w:t>Key activity 1.</w:t>
                  </w:r>
                  <w:r>
                    <w:rPr>
                      <w:b/>
                      <w:bCs/>
                      <w:sz w:val="18"/>
                      <w:szCs w:val="18"/>
                      <w:lang w:eastAsia="en-GB"/>
                    </w:rPr>
                    <w:t>2</w:t>
                  </w:r>
                  <w:r w:rsidRPr="1B112564">
                    <w:rPr>
                      <w:b/>
                      <w:bCs/>
                      <w:sz w:val="18"/>
                      <w:szCs w:val="18"/>
                      <w:lang w:eastAsia="en-GB"/>
                    </w:rPr>
                    <w:t>:</w:t>
                  </w:r>
                  <w:r w:rsidRPr="1B112564">
                    <w:rPr>
                      <w:sz w:val="18"/>
                      <w:szCs w:val="18"/>
                      <w:lang w:eastAsia="en-GB"/>
                    </w:rPr>
                    <w:t xml:space="preserve"> Implement EMAP in </w:t>
                  </w:r>
                  <w:r>
                    <w:rPr>
                      <w:sz w:val="18"/>
                      <w:szCs w:val="18"/>
                      <w:lang w:eastAsia="en-GB"/>
                    </w:rPr>
                    <w:t>eight</w:t>
                  </w:r>
                  <w:r w:rsidRPr="1B112564">
                    <w:rPr>
                      <w:sz w:val="18"/>
                      <w:szCs w:val="18"/>
                      <w:lang w:eastAsia="en-GB"/>
                    </w:rPr>
                    <w:t xml:space="preserve"> Rohingya refugee camps and two host community locations.</w:t>
                  </w:r>
                </w:p>
                <w:p w14:paraId="1976DBE7" w14:textId="77777777" w:rsidR="005B26D0" w:rsidRPr="1B112564" w:rsidRDefault="005B26D0" w:rsidP="005B26D0">
                  <w:pPr>
                    <w:rPr>
                      <w:b/>
                      <w:bCs/>
                      <w:color w:val="000000"/>
                      <w:spacing w:val="-3"/>
                      <w:sz w:val="18"/>
                      <w:szCs w:val="18"/>
                    </w:rPr>
                  </w:pPr>
                </w:p>
              </w:tc>
              <w:tc>
                <w:tcPr>
                  <w:tcW w:w="7221" w:type="dxa"/>
                </w:tcPr>
                <w:p w14:paraId="678A55CA" w14:textId="483AFDCC" w:rsidR="005B26D0" w:rsidRDefault="005B26D0" w:rsidP="005B26D0">
                  <w:pPr>
                    <w:rPr>
                      <w:color w:val="000000"/>
                      <w:spacing w:val="-3"/>
                      <w:sz w:val="18"/>
                      <w:szCs w:val="18"/>
                    </w:rPr>
                  </w:pPr>
                  <w:r w:rsidRPr="3FDB23CB">
                    <w:rPr>
                      <w:color w:val="000000"/>
                      <w:spacing w:val="-3"/>
                      <w:sz w:val="18"/>
                      <w:szCs w:val="18"/>
                    </w:rPr>
                    <w:t xml:space="preserve">Implement </w:t>
                  </w:r>
                  <w:r w:rsidR="1DB2F2FD" w:rsidRPr="5492B2E1">
                    <w:rPr>
                      <w:color w:val="000000"/>
                      <w:spacing w:val="-3"/>
                      <w:sz w:val="18"/>
                      <w:szCs w:val="18"/>
                    </w:rPr>
                    <w:t>two</w:t>
                  </w:r>
                  <w:r w:rsidRPr="3FDB23CB">
                    <w:rPr>
                      <w:color w:val="000000"/>
                      <w:spacing w:val="-3"/>
                      <w:sz w:val="18"/>
                      <w:szCs w:val="18"/>
                    </w:rPr>
                    <w:t xml:space="preserve"> successive </w:t>
                  </w:r>
                  <w:r w:rsidRPr="5492B2E1">
                    <w:rPr>
                      <w:color w:val="000000"/>
                      <w:spacing w:val="-3"/>
                      <w:sz w:val="18"/>
                      <w:szCs w:val="18"/>
                    </w:rPr>
                    <w:t>round</w:t>
                  </w:r>
                  <w:r w:rsidR="243B1B5B" w:rsidRPr="5492B2E1">
                    <w:rPr>
                      <w:color w:val="000000"/>
                      <w:spacing w:val="-3"/>
                      <w:sz w:val="18"/>
                      <w:szCs w:val="18"/>
                    </w:rPr>
                    <w:t>s</w:t>
                  </w:r>
                  <w:r w:rsidRPr="3FDB23CB">
                    <w:rPr>
                      <w:color w:val="000000"/>
                      <w:spacing w:val="-3"/>
                      <w:sz w:val="18"/>
                      <w:szCs w:val="18"/>
                    </w:rPr>
                    <w:t xml:space="preserve"> of EMAP in eight Rohingya refugee camps and two host community locations through the Gender Volunteer network, through five stages</w:t>
                  </w:r>
                  <w:r w:rsidRPr="3FDB23CB">
                    <w:rPr>
                      <w:rStyle w:val="FootnoteReference"/>
                      <w:color w:val="000000"/>
                      <w:spacing w:val="-3"/>
                      <w:sz w:val="18"/>
                      <w:szCs w:val="18"/>
                    </w:rPr>
                    <w:footnoteReference w:id="12"/>
                  </w:r>
                  <w:r w:rsidRPr="3FDB23CB">
                    <w:rPr>
                      <w:color w:val="000000"/>
                      <w:spacing w:val="-3"/>
                      <w:sz w:val="18"/>
                      <w:szCs w:val="18"/>
                    </w:rPr>
                    <w:t>:</w:t>
                  </w:r>
                </w:p>
                <w:p w14:paraId="410A071E" w14:textId="77777777" w:rsidR="005B26D0" w:rsidRDefault="005B26D0" w:rsidP="005B26D0">
                  <w:pPr>
                    <w:rPr>
                      <w:rFonts w:cstheme="minorHAnsi"/>
                      <w:bCs/>
                      <w:color w:val="000000"/>
                      <w:spacing w:val="-3"/>
                      <w:sz w:val="18"/>
                      <w:szCs w:val="18"/>
                    </w:rPr>
                  </w:pPr>
                </w:p>
                <w:p w14:paraId="38BFD07B" w14:textId="77777777" w:rsidR="005B26D0" w:rsidRDefault="005B26D0" w:rsidP="00EF3A99">
                  <w:pPr>
                    <w:pStyle w:val="ListParagraph"/>
                    <w:numPr>
                      <w:ilvl w:val="0"/>
                      <w:numId w:val="31"/>
                    </w:numPr>
                    <w:rPr>
                      <w:color w:val="000000"/>
                      <w:spacing w:val="-3"/>
                      <w:sz w:val="18"/>
                      <w:szCs w:val="18"/>
                    </w:rPr>
                  </w:pPr>
                  <w:r w:rsidRPr="1B112564">
                    <w:rPr>
                      <w:color w:val="000000"/>
                      <w:spacing w:val="-3"/>
                      <w:sz w:val="18"/>
                      <w:szCs w:val="18"/>
                    </w:rPr>
                    <w:t>Phase 1: Train EMAP facilitators (Gender Volunteers) and EMAP staff and supervisor(s)</w:t>
                  </w:r>
                  <w:r w:rsidRPr="1B112564">
                    <w:rPr>
                      <w:rStyle w:val="FootnoteReference"/>
                      <w:color w:val="000000"/>
                      <w:spacing w:val="-3"/>
                      <w:sz w:val="18"/>
                      <w:szCs w:val="18"/>
                    </w:rPr>
                    <w:footnoteReference w:id="13"/>
                  </w:r>
                </w:p>
                <w:p w14:paraId="31ADDC92" w14:textId="77777777" w:rsidR="005B26D0" w:rsidRDefault="005B26D0" w:rsidP="00EF3A99">
                  <w:pPr>
                    <w:pStyle w:val="ListParagraph"/>
                    <w:numPr>
                      <w:ilvl w:val="0"/>
                      <w:numId w:val="31"/>
                    </w:numPr>
                    <w:rPr>
                      <w:color w:val="000000"/>
                      <w:spacing w:val="-3"/>
                      <w:sz w:val="18"/>
                      <w:szCs w:val="18"/>
                    </w:rPr>
                  </w:pPr>
                  <w:r w:rsidRPr="1B112564">
                    <w:rPr>
                      <w:color w:val="000000"/>
                      <w:spacing w:val="-3"/>
                      <w:sz w:val="18"/>
                      <w:szCs w:val="18"/>
                    </w:rPr>
                    <w:t>Phase 2: Introduce EMAP to communities</w:t>
                  </w:r>
                </w:p>
                <w:p w14:paraId="75F3975D" w14:textId="77777777" w:rsidR="005B26D0" w:rsidRDefault="005B26D0" w:rsidP="00EF3A99">
                  <w:pPr>
                    <w:pStyle w:val="ListParagraph"/>
                    <w:numPr>
                      <w:ilvl w:val="0"/>
                      <w:numId w:val="31"/>
                    </w:numPr>
                    <w:rPr>
                      <w:color w:val="000000"/>
                      <w:spacing w:val="-3"/>
                      <w:sz w:val="18"/>
                      <w:szCs w:val="18"/>
                    </w:rPr>
                  </w:pPr>
                  <w:r w:rsidRPr="1B112564">
                    <w:rPr>
                      <w:color w:val="000000"/>
                      <w:spacing w:val="-3"/>
                      <w:sz w:val="18"/>
                      <w:szCs w:val="18"/>
                    </w:rPr>
                    <w:t>Phase 3: Start Women’s Groups (</w:t>
                  </w:r>
                  <w:r>
                    <w:rPr>
                      <w:color w:val="000000"/>
                      <w:spacing w:val="-3"/>
                      <w:sz w:val="18"/>
                      <w:szCs w:val="18"/>
                    </w:rPr>
                    <w:t>8</w:t>
                  </w:r>
                  <w:r w:rsidRPr="1B112564">
                    <w:rPr>
                      <w:color w:val="000000"/>
                      <w:spacing w:val="-3"/>
                      <w:sz w:val="18"/>
                      <w:szCs w:val="18"/>
                    </w:rPr>
                    <w:t xml:space="preserve"> in the camps and 2 in the host community)</w:t>
                  </w:r>
                </w:p>
                <w:p w14:paraId="1D02D22F" w14:textId="77777777" w:rsidR="005B26D0" w:rsidRDefault="005B26D0" w:rsidP="00EF3A99">
                  <w:pPr>
                    <w:pStyle w:val="ListParagraph"/>
                    <w:numPr>
                      <w:ilvl w:val="0"/>
                      <w:numId w:val="31"/>
                    </w:numPr>
                    <w:rPr>
                      <w:color w:val="000000"/>
                      <w:spacing w:val="-3"/>
                      <w:sz w:val="18"/>
                      <w:szCs w:val="18"/>
                    </w:rPr>
                  </w:pPr>
                  <w:r w:rsidRPr="1B112564">
                    <w:rPr>
                      <w:color w:val="000000"/>
                      <w:spacing w:val="-3"/>
                      <w:sz w:val="18"/>
                      <w:szCs w:val="18"/>
                    </w:rPr>
                    <w:t>Phase 4: Start Men’s Groups (</w:t>
                  </w:r>
                  <w:r>
                    <w:rPr>
                      <w:color w:val="000000"/>
                      <w:spacing w:val="-3"/>
                      <w:sz w:val="18"/>
                      <w:szCs w:val="18"/>
                    </w:rPr>
                    <w:t>8</w:t>
                  </w:r>
                  <w:r w:rsidRPr="1B112564">
                    <w:rPr>
                      <w:color w:val="000000"/>
                      <w:spacing w:val="-3"/>
                      <w:sz w:val="18"/>
                      <w:szCs w:val="18"/>
                    </w:rPr>
                    <w:t xml:space="preserve"> in the camps and 2 in the host community)</w:t>
                  </w:r>
                </w:p>
                <w:p w14:paraId="1046113F" w14:textId="77777777" w:rsidR="005B26D0" w:rsidRDefault="005B26D0" w:rsidP="00EF3A99">
                  <w:pPr>
                    <w:pStyle w:val="ListParagraph"/>
                    <w:numPr>
                      <w:ilvl w:val="0"/>
                      <w:numId w:val="31"/>
                    </w:numPr>
                    <w:rPr>
                      <w:color w:val="000000"/>
                      <w:spacing w:val="-3"/>
                      <w:sz w:val="18"/>
                      <w:szCs w:val="18"/>
                    </w:rPr>
                  </w:pPr>
                  <w:r w:rsidRPr="1B112564">
                    <w:rPr>
                      <w:color w:val="000000"/>
                      <w:spacing w:val="-3"/>
                      <w:sz w:val="18"/>
                      <w:szCs w:val="18"/>
                    </w:rPr>
                    <w:t>Phase 5: Conduct assessments and plan next steps</w:t>
                  </w:r>
                </w:p>
                <w:p w14:paraId="6B104BE4" w14:textId="77777777" w:rsidR="005B26D0" w:rsidRDefault="005B26D0" w:rsidP="005B26D0">
                  <w:pPr>
                    <w:rPr>
                      <w:rFonts w:cstheme="minorHAnsi"/>
                      <w:bCs/>
                      <w:color w:val="000000"/>
                      <w:spacing w:val="-3"/>
                      <w:sz w:val="18"/>
                      <w:szCs w:val="18"/>
                    </w:rPr>
                  </w:pPr>
                </w:p>
                <w:p w14:paraId="6B3C57E5" w14:textId="77777777" w:rsidR="005B26D0" w:rsidRDefault="005B26D0" w:rsidP="005B26D0">
                  <w:pPr>
                    <w:rPr>
                      <w:rFonts w:cstheme="minorHAnsi"/>
                      <w:bCs/>
                      <w:color w:val="000000"/>
                      <w:spacing w:val="-3"/>
                      <w:sz w:val="18"/>
                      <w:szCs w:val="18"/>
                    </w:rPr>
                  </w:pPr>
                  <w:r>
                    <w:rPr>
                      <w:rFonts w:cstheme="minorHAnsi"/>
                      <w:bCs/>
                      <w:color w:val="000000"/>
                      <w:spacing w:val="-3"/>
                      <w:sz w:val="18"/>
                      <w:szCs w:val="18"/>
                    </w:rPr>
                    <w:t>Expected deliverables:</w:t>
                  </w:r>
                </w:p>
                <w:p w14:paraId="0504E5F4" w14:textId="77777777" w:rsidR="005B26D0" w:rsidRDefault="005B26D0" w:rsidP="005B26D0">
                  <w:pPr>
                    <w:rPr>
                      <w:rFonts w:cstheme="minorHAnsi"/>
                      <w:bCs/>
                      <w:color w:val="000000"/>
                      <w:spacing w:val="-3"/>
                      <w:sz w:val="18"/>
                      <w:szCs w:val="18"/>
                    </w:rPr>
                  </w:pPr>
                </w:p>
                <w:p w14:paraId="27F67B90" w14:textId="77777777" w:rsidR="005B26D0" w:rsidRDefault="005B26D0" w:rsidP="00EF3A99">
                  <w:pPr>
                    <w:pStyle w:val="ListParagraph"/>
                    <w:numPr>
                      <w:ilvl w:val="0"/>
                      <w:numId w:val="26"/>
                    </w:numPr>
                    <w:rPr>
                      <w:rFonts w:ascii="Calibri" w:eastAsia="Calibri" w:hAnsi="Calibri" w:cs="Times New Roman"/>
                      <w:sz w:val="18"/>
                      <w:szCs w:val="18"/>
                      <w:lang w:eastAsia="en-GB"/>
                    </w:rPr>
                  </w:pPr>
                  <w:r>
                    <w:rPr>
                      <w:rFonts w:ascii="Calibri" w:eastAsia="Calibri" w:hAnsi="Calibri" w:cs="Times New Roman"/>
                      <w:sz w:val="18"/>
                      <w:szCs w:val="18"/>
                      <w:lang w:eastAsia="en-GB"/>
                    </w:rPr>
                    <w:t>80 Gender Volunteers and EMAP staff and supervisor(s) completed 4-week training on EMAP.</w:t>
                  </w:r>
                </w:p>
                <w:p w14:paraId="35EF0673" w14:textId="77777777" w:rsidR="005B26D0" w:rsidRDefault="005B26D0" w:rsidP="00EF3A99">
                  <w:pPr>
                    <w:pStyle w:val="ListParagraph"/>
                    <w:numPr>
                      <w:ilvl w:val="0"/>
                      <w:numId w:val="26"/>
                    </w:numPr>
                    <w:rPr>
                      <w:rFonts w:ascii="Calibri" w:eastAsia="Calibri" w:hAnsi="Calibri" w:cs="Times New Roman"/>
                      <w:sz w:val="18"/>
                      <w:szCs w:val="18"/>
                      <w:lang w:eastAsia="en-GB"/>
                    </w:rPr>
                  </w:pPr>
                  <w:r>
                    <w:rPr>
                      <w:rFonts w:ascii="Calibri" w:eastAsia="Calibri" w:hAnsi="Calibri" w:cs="Times New Roman"/>
                      <w:sz w:val="18"/>
                      <w:szCs w:val="18"/>
                      <w:lang w:eastAsia="en-GB"/>
                    </w:rPr>
                    <w:t>EMAP Pre-Implementation Action Plan Tool developed.</w:t>
                  </w:r>
                </w:p>
                <w:p w14:paraId="2DD73A07" w14:textId="77777777" w:rsidR="005B26D0" w:rsidRDefault="005B26D0" w:rsidP="00EF3A99">
                  <w:pPr>
                    <w:pStyle w:val="ListParagraph"/>
                    <w:numPr>
                      <w:ilvl w:val="0"/>
                      <w:numId w:val="26"/>
                    </w:numPr>
                    <w:rPr>
                      <w:rFonts w:ascii="Calibri" w:eastAsia="Calibri" w:hAnsi="Calibri" w:cs="Times New Roman"/>
                      <w:sz w:val="18"/>
                      <w:szCs w:val="18"/>
                      <w:lang w:eastAsia="en-GB"/>
                    </w:rPr>
                  </w:pPr>
                  <w:r>
                    <w:rPr>
                      <w:rFonts w:ascii="Calibri" w:eastAsia="Calibri" w:hAnsi="Calibri" w:cs="Times New Roman"/>
                      <w:sz w:val="18"/>
                      <w:szCs w:val="18"/>
                      <w:lang w:eastAsia="en-GB"/>
                    </w:rPr>
                    <w:t>Meetings with community leaders and members conducted, to garner support for implementing EMAP.</w:t>
                  </w:r>
                </w:p>
                <w:p w14:paraId="34D9E6A0" w14:textId="77777777" w:rsidR="005B26D0" w:rsidRDefault="005B26D0" w:rsidP="00EF3A99">
                  <w:pPr>
                    <w:pStyle w:val="ListParagraph"/>
                    <w:numPr>
                      <w:ilvl w:val="0"/>
                      <w:numId w:val="26"/>
                    </w:numPr>
                    <w:rPr>
                      <w:rFonts w:ascii="Calibri" w:eastAsia="Calibri" w:hAnsi="Calibri" w:cs="Times New Roman"/>
                      <w:sz w:val="18"/>
                      <w:szCs w:val="18"/>
                      <w:lang w:eastAsia="en-GB"/>
                    </w:rPr>
                  </w:pPr>
                  <w:r>
                    <w:rPr>
                      <w:rFonts w:ascii="Calibri" w:eastAsia="Calibri" w:hAnsi="Calibri" w:cs="Times New Roman"/>
                      <w:sz w:val="18"/>
                      <w:szCs w:val="18"/>
                      <w:lang w:eastAsia="en-GB"/>
                    </w:rPr>
                    <w:t>Facilitation of the EMAP for Women’s Groups (8 weeks) and Men’s Groups (16 weeks).</w:t>
                  </w:r>
                </w:p>
                <w:p w14:paraId="267157ED" w14:textId="77777777" w:rsidR="005B26D0" w:rsidRDefault="005B26D0" w:rsidP="00EF3A99">
                  <w:pPr>
                    <w:pStyle w:val="ListParagraph"/>
                    <w:numPr>
                      <w:ilvl w:val="0"/>
                      <w:numId w:val="26"/>
                    </w:numPr>
                    <w:rPr>
                      <w:rFonts w:ascii="Calibri" w:eastAsia="Calibri" w:hAnsi="Calibri" w:cs="Times New Roman"/>
                      <w:sz w:val="18"/>
                      <w:szCs w:val="18"/>
                      <w:lang w:eastAsia="en-GB"/>
                    </w:rPr>
                  </w:pPr>
                  <w:r>
                    <w:rPr>
                      <w:rFonts w:ascii="Calibri" w:eastAsia="Calibri" w:hAnsi="Calibri" w:cs="Times New Roman"/>
                      <w:sz w:val="18"/>
                      <w:szCs w:val="18"/>
                      <w:lang w:eastAsia="en-GB"/>
                    </w:rPr>
                    <w:t>Reflection meetings facilitated with Women’s and Men’s Groups separately, focused on key learnings from EMAP.</w:t>
                  </w:r>
                </w:p>
                <w:p w14:paraId="6546E3BB" w14:textId="77777777" w:rsidR="005B26D0" w:rsidRPr="000F54A2" w:rsidRDefault="005B26D0" w:rsidP="00EF3A99">
                  <w:pPr>
                    <w:pStyle w:val="ListParagraph"/>
                    <w:numPr>
                      <w:ilvl w:val="0"/>
                      <w:numId w:val="26"/>
                    </w:numPr>
                    <w:rPr>
                      <w:rFonts w:ascii="Calibri" w:eastAsia="Calibri" w:hAnsi="Calibri" w:cs="Times New Roman"/>
                      <w:sz w:val="18"/>
                      <w:szCs w:val="18"/>
                      <w:lang w:eastAsia="en-GB"/>
                    </w:rPr>
                  </w:pPr>
                  <w:r w:rsidRPr="52F8BBF5">
                    <w:rPr>
                      <w:rFonts w:ascii="Calibri" w:eastAsia="Calibri" w:hAnsi="Calibri" w:cs="Times New Roman"/>
                      <w:sz w:val="18"/>
                      <w:szCs w:val="18"/>
                      <w:lang w:eastAsia="en-GB"/>
                    </w:rPr>
                    <w:t>Analysis of EMAP pre- and post-questionnaires, measuring changes in attitudes, beliefs and behaviors of men.</w:t>
                  </w:r>
                </w:p>
                <w:p w14:paraId="7FDEE842" w14:textId="77777777" w:rsidR="005B26D0" w:rsidRPr="24F1BF3F" w:rsidRDefault="005B26D0" w:rsidP="005B26D0">
                  <w:pPr>
                    <w:rPr>
                      <w:color w:val="000000"/>
                      <w:spacing w:val="-3"/>
                      <w:sz w:val="18"/>
                      <w:szCs w:val="18"/>
                    </w:rPr>
                  </w:pPr>
                </w:p>
              </w:tc>
            </w:tr>
            <w:tr w:rsidR="00D22954" w14:paraId="518E118E" w14:textId="77777777" w:rsidTr="52F8BBF5">
              <w:trPr>
                <w:trHeight w:val="50"/>
              </w:trPr>
              <w:tc>
                <w:tcPr>
                  <w:tcW w:w="1595" w:type="dxa"/>
                </w:tcPr>
                <w:p w14:paraId="68779934" w14:textId="5FDA58D3" w:rsidR="00D22954" w:rsidRDefault="75427F2D" w:rsidP="1B112564">
                  <w:pPr>
                    <w:rPr>
                      <w:sz w:val="18"/>
                      <w:szCs w:val="18"/>
                      <w:lang w:eastAsia="en-GB"/>
                    </w:rPr>
                  </w:pPr>
                  <w:r w:rsidRPr="1B112564">
                    <w:rPr>
                      <w:b/>
                      <w:bCs/>
                      <w:color w:val="000000" w:themeColor="text1"/>
                      <w:sz w:val="18"/>
                      <w:szCs w:val="18"/>
                      <w:lang w:bidi="en-US"/>
                    </w:rPr>
                    <w:t>Key activity 1.</w:t>
                  </w:r>
                  <w:r w:rsidR="005B26D0">
                    <w:rPr>
                      <w:b/>
                      <w:bCs/>
                      <w:color w:val="000000" w:themeColor="text1"/>
                      <w:sz w:val="18"/>
                      <w:szCs w:val="18"/>
                      <w:lang w:bidi="en-US"/>
                    </w:rPr>
                    <w:t>3</w:t>
                  </w:r>
                  <w:r w:rsidRPr="1B112564">
                    <w:rPr>
                      <w:b/>
                      <w:bCs/>
                      <w:color w:val="000000" w:themeColor="text1"/>
                      <w:sz w:val="18"/>
                      <w:szCs w:val="18"/>
                      <w:lang w:bidi="en-US"/>
                    </w:rPr>
                    <w:t xml:space="preserve">: </w:t>
                  </w:r>
                  <w:r w:rsidR="6072FC7D" w:rsidRPr="1B112564">
                    <w:rPr>
                      <w:color w:val="000000"/>
                      <w:spacing w:val="-3"/>
                      <w:sz w:val="18"/>
                      <w:szCs w:val="18"/>
                      <w:lang w:bidi="en-US"/>
                    </w:rPr>
                    <w:t>Build the capacities of</w:t>
                  </w:r>
                  <w:r w:rsidR="6072FC7D">
                    <w:rPr>
                      <w:sz w:val="18"/>
                      <w:szCs w:val="18"/>
                      <w:lang w:eastAsia="en-GB"/>
                    </w:rPr>
                    <w:t xml:space="preserve"> Gender Volunteers to promote gender-responsiveness of humanitarian services and the leadership of women in camp management and decision-making structures</w:t>
                  </w:r>
                  <w:r w:rsidR="6072FC7D" w:rsidRPr="1B112564">
                    <w:rPr>
                      <w:sz w:val="18"/>
                      <w:szCs w:val="18"/>
                      <w:lang w:eastAsia="en-GB"/>
                    </w:rPr>
                    <w:t>.</w:t>
                  </w:r>
                </w:p>
                <w:p w14:paraId="3239AFDA" w14:textId="77777777" w:rsidR="00D22954" w:rsidRPr="00230D56" w:rsidRDefault="00D22954" w:rsidP="1B112564">
                  <w:pPr>
                    <w:rPr>
                      <w:color w:val="000000"/>
                      <w:spacing w:val="-3"/>
                      <w:sz w:val="18"/>
                      <w:szCs w:val="18"/>
                    </w:rPr>
                  </w:pPr>
                </w:p>
              </w:tc>
              <w:tc>
                <w:tcPr>
                  <w:tcW w:w="7221" w:type="dxa"/>
                </w:tcPr>
                <w:p w14:paraId="01BEDFC1" w14:textId="0C1B8D3D" w:rsidR="00D22954" w:rsidRDefault="00D22954" w:rsidP="00D22954">
                  <w:pPr>
                    <w:rPr>
                      <w:rFonts w:cstheme="minorHAnsi"/>
                      <w:bCs/>
                      <w:color w:val="000000"/>
                      <w:spacing w:val="-3"/>
                      <w:sz w:val="18"/>
                      <w:szCs w:val="18"/>
                    </w:rPr>
                  </w:pPr>
                  <w:r>
                    <w:rPr>
                      <w:rFonts w:cstheme="minorHAnsi"/>
                      <w:bCs/>
                      <w:color w:val="000000"/>
                      <w:spacing w:val="-3"/>
                      <w:sz w:val="18"/>
                      <w:szCs w:val="18"/>
                    </w:rPr>
                    <w:t xml:space="preserve">In collaboration with UN Women, </w:t>
                  </w:r>
                  <w:r w:rsidR="007B1BE0">
                    <w:rPr>
                      <w:rFonts w:cstheme="minorHAnsi"/>
                      <w:bCs/>
                      <w:color w:val="000000"/>
                      <w:spacing w:val="-3"/>
                      <w:sz w:val="18"/>
                      <w:szCs w:val="18"/>
                    </w:rPr>
                    <w:t>implement</w:t>
                  </w:r>
                  <w:r w:rsidRPr="00A054DA">
                    <w:rPr>
                      <w:rFonts w:cstheme="minorHAnsi"/>
                      <w:bCs/>
                      <w:color w:val="000000"/>
                      <w:spacing w:val="-3"/>
                      <w:sz w:val="18"/>
                      <w:szCs w:val="18"/>
                    </w:rPr>
                    <w:t xml:space="preserve"> a holistic capacity building </w:t>
                  </w:r>
                  <w:proofErr w:type="spellStart"/>
                  <w:r w:rsidRPr="00A054DA">
                    <w:rPr>
                      <w:rFonts w:cstheme="minorHAnsi"/>
                      <w:bCs/>
                      <w:color w:val="000000"/>
                      <w:spacing w:val="-3"/>
                      <w:sz w:val="18"/>
                      <w:szCs w:val="18"/>
                    </w:rPr>
                    <w:t>p</w:t>
                  </w:r>
                  <w:r w:rsidR="007B1BE0">
                    <w:rPr>
                      <w:rFonts w:cstheme="minorHAnsi"/>
                      <w:bCs/>
                      <w:color w:val="000000"/>
                      <w:spacing w:val="-3"/>
                      <w:sz w:val="18"/>
                      <w:szCs w:val="18"/>
                    </w:rPr>
                    <w:t>rogramme</w:t>
                  </w:r>
                  <w:proofErr w:type="spellEnd"/>
                  <w:r w:rsidRPr="00A054DA">
                    <w:rPr>
                      <w:rFonts w:cstheme="minorHAnsi"/>
                      <w:bCs/>
                      <w:color w:val="000000"/>
                      <w:spacing w:val="-3"/>
                      <w:sz w:val="18"/>
                      <w:szCs w:val="18"/>
                    </w:rPr>
                    <w:t xml:space="preserve"> for the </w:t>
                  </w:r>
                  <w:r>
                    <w:rPr>
                      <w:rFonts w:cstheme="minorHAnsi"/>
                      <w:bCs/>
                      <w:color w:val="000000"/>
                      <w:spacing w:val="-3"/>
                      <w:sz w:val="18"/>
                      <w:szCs w:val="18"/>
                    </w:rPr>
                    <w:t>Gender V</w:t>
                  </w:r>
                  <w:r w:rsidRPr="00A054DA">
                    <w:rPr>
                      <w:rFonts w:cstheme="minorHAnsi"/>
                      <w:bCs/>
                      <w:color w:val="000000"/>
                      <w:spacing w:val="-3"/>
                      <w:sz w:val="18"/>
                      <w:szCs w:val="18"/>
                    </w:rPr>
                    <w:t xml:space="preserve">olunteers for the </w:t>
                  </w:r>
                  <w:r w:rsidR="00A419EF">
                    <w:rPr>
                      <w:rFonts w:cstheme="minorHAnsi"/>
                      <w:bCs/>
                      <w:color w:val="000000"/>
                      <w:spacing w:val="-3"/>
                      <w:sz w:val="18"/>
                      <w:szCs w:val="18"/>
                    </w:rPr>
                    <w:t xml:space="preserve">entire duration of the </w:t>
                  </w:r>
                  <w:r w:rsidRPr="00A054DA">
                    <w:rPr>
                      <w:rFonts w:cstheme="minorHAnsi"/>
                      <w:bCs/>
                      <w:color w:val="000000"/>
                      <w:spacing w:val="-3"/>
                      <w:sz w:val="18"/>
                      <w:szCs w:val="18"/>
                    </w:rPr>
                    <w:t>project</w:t>
                  </w:r>
                  <w:r>
                    <w:rPr>
                      <w:rFonts w:cstheme="minorHAnsi"/>
                      <w:bCs/>
                      <w:color w:val="000000"/>
                      <w:spacing w:val="-3"/>
                      <w:sz w:val="18"/>
                      <w:szCs w:val="18"/>
                    </w:rPr>
                    <w:t>, inclu</w:t>
                  </w:r>
                  <w:r w:rsidR="00D50363">
                    <w:rPr>
                      <w:rFonts w:cstheme="minorHAnsi"/>
                      <w:bCs/>
                      <w:color w:val="000000"/>
                      <w:spacing w:val="-3"/>
                      <w:sz w:val="18"/>
                      <w:szCs w:val="18"/>
                    </w:rPr>
                    <w:t>ding</w:t>
                  </w:r>
                  <w:r>
                    <w:rPr>
                      <w:rFonts w:cstheme="minorHAnsi"/>
                      <w:bCs/>
                      <w:color w:val="000000"/>
                      <w:spacing w:val="-3"/>
                      <w:sz w:val="18"/>
                      <w:szCs w:val="18"/>
                    </w:rPr>
                    <w:t>:</w:t>
                  </w:r>
                </w:p>
                <w:p w14:paraId="367EABD2" w14:textId="77777777" w:rsidR="00D22954" w:rsidRDefault="00D22954" w:rsidP="00D22954">
                  <w:pPr>
                    <w:rPr>
                      <w:sz w:val="18"/>
                      <w:szCs w:val="18"/>
                      <w:lang w:eastAsia="en-GB"/>
                    </w:rPr>
                  </w:pPr>
                </w:p>
                <w:p w14:paraId="66ABC9C8" w14:textId="537EE3FA" w:rsidR="00C24827" w:rsidRDefault="00C24827" w:rsidP="00EF3A99">
                  <w:pPr>
                    <w:numPr>
                      <w:ilvl w:val="0"/>
                      <w:numId w:val="26"/>
                    </w:numPr>
                    <w:rPr>
                      <w:sz w:val="18"/>
                      <w:szCs w:val="18"/>
                      <w:lang w:eastAsia="en-GB"/>
                    </w:rPr>
                  </w:pPr>
                  <w:r>
                    <w:rPr>
                      <w:color w:val="000000"/>
                      <w:spacing w:val="-3"/>
                      <w:sz w:val="18"/>
                      <w:szCs w:val="18"/>
                    </w:rPr>
                    <w:t>Prepare a training and capacity development plan 2024-2026 for Gender Volunteers in consultation with UN Women.</w:t>
                  </w:r>
                </w:p>
                <w:p w14:paraId="60A286B1" w14:textId="68B44444" w:rsidR="00AB17FB" w:rsidRDefault="06744BF8" w:rsidP="00EF3A99">
                  <w:pPr>
                    <w:numPr>
                      <w:ilvl w:val="0"/>
                      <w:numId w:val="26"/>
                    </w:numPr>
                    <w:rPr>
                      <w:sz w:val="18"/>
                      <w:szCs w:val="18"/>
                      <w:lang w:eastAsia="en-GB"/>
                    </w:rPr>
                  </w:pPr>
                  <w:r w:rsidRPr="1B112564">
                    <w:rPr>
                      <w:sz w:val="18"/>
                      <w:szCs w:val="18"/>
                      <w:lang w:eastAsia="en-GB"/>
                    </w:rPr>
                    <w:t>Conduct i</w:t>
                  </w:r>
                  <w:r w:rsidR="75427F2D" w:rsidRPr="1B112564">
                    <w:rPr>
                      <w:sz w:val="18"/>
                      <w:szCs w:val="18"/>
                      <w:lang w:eastAsia="en-GB"/>
                    </w:rPr>
                    <w:t>nception trainin</w:t>
                  </w:r>
                  <w:r w:rsidR="12A798DC" w:rsidRPr="1B112564">
                    <w:rPr>
                      <w:sz w:val="18"/>
                      <w:szCs w:val="18"/>
                      <w:lang w:eastAsia="en-GB"/>
                    </w:rPr>
                    <w:t>g</w:t>
                  </w:r>
                  <w:r w:rsidR="75427F2D" w:rsidRPr="1B112564">
                    <w:rPr>
                      <w:sz w:val="18"/>
                      <w:szCs w:val="18"/>
                      <w:lang w:eastAsia="en-GB"/>
                    </w:rPr>
                    <w:t xml:space="preserve"> for </w:t>
                  </w:r>
                  <w:r w:rsidR="12A798DC" w:rsidRPr="1B112564">
                    <w:rPr>
                      <w:sz w:val="18"/>
                      <w:szCs w:val="18"/>
                      <w:lang w:eastAsia="en-GB"/>
                    </w:rPr>
                    <w:t xml:space="preserve">all </w:t>
                  </w:r>
                  <w:r w:rsidR="75427F2D" w:rsidRPr="1B112564">
                    <w:rPr>
                      <w:sz w:val="18"/>
                      <w:szCs w:val="18"/>
                      <w:lang w:eastAsia="en-GB"/>
                    </w:rPr>
                    <w:t xml:space="preserve">Gender Volunteers </w:t>
                  </w:r>
                  <w:r w:rsidR="002B6D3C">
                    <w:rPr>
                      <w:sz w:val="18"/>
                      <w:szCs w:val="18"/>
                      <w:lang w:eastAsia="en-GB"/>
                    </w:rPr>
                    <w:t xml:space="preserve">on as needed/rolling basis </w:t>
                  </w:r>
                  <w:r w:rsidR="12A798DC" w:rsidRPr="1B112564">
                    <w:rPr>
                      <w:sz w:val="18"/>
                      <w:szCs w:val="18"/>
                      <w:lang w:eastAsia="en-GB"/>
                    </w:rPr>
                    <w:t>to ensure</w:t>
                  </w:r>
                  <w:r w:rsidR="67A25B17" w:rsidRPr="1B112564">
                    <w:rPr>
                      <w:sz w:val="18"/>
                      <w:szCs w:val="18"/>
                      <w:lang w:eastAsia="en-GB"/>
                    </w:rPr>
                    <w:t xml:space="preserve"> knowledge and skills related to</w:t>
                  </w:r>
                  <w:r w:rsidR="75427F2D" w:rsidRPr="1B112564">
                    <w:rPr>
                      <w:sz w:val="18"/>
                      <w:szCs w:val="18"/>
                      <w:lang w:eastAsia="en-GB"/>
                    </w:rPr>
                    <w:t xml:space="preserve"> key gender concepts, PSEA, GBV in Emergencies, Psychological First Aid, </w:t>
                  </w:r>
                  <w:r w:rsidR="2CBCC345" w:rsidRPr="1B112564">
                    <w:rPr>
                      <w:sz w:val="18"/>
                      <w:szCs w:val="18"/>
                      <w:lang w:eastAsia="en-GB"/>
                    </w:rPr>
                    <w:t xml:space="preserve">and </w:t>
                  </w:r>
                  <w:r w:rsidR="75427F2D" w:rsidRPr="1B112564">
                    <w:rPr>
                      <w:sz w:val="18"/>
                      <w:szCs w:val="18"/>
                      <w:lang w:eastAsia="en-GB"/>
                    </w:rPr>
                    <w:t>basic safety and security</w:t>
                  </w:r>
                  <w:r w:rsidR="73BF1E6D" w:rsidRPr="1B112564">
                    <w:rPr>
                      <w:sz w:val="18"/>
                      <w:szCs w:val="18"/>
                      <w:lang w:eastAsia="en-GB"/>
                    </w:rPr>
                    <w:t xml:space="preserve">. </w:t>
                  </w:r>
                </w:p>
                <w:p w14:paraId="5B228724" w14:textId="3D4AF154" w:rsidR="00D22954" w:rsidRDefault="00AD0B6E" w:rsidP="00EF3A99">
                  <w:pPr>
                    <w:numPr>
                      <w:ilvl w:val="0"/>
                      <w:numId w:val="26"/>
                    </w:numPr>
                    <w:rPr>
                      <w:sz w:val="18"/>
                      <w:szCs w:val="18"/>
                      <w:lang w:eastAsia="en-GB"/>
                    </w:rPr>
                  </w:pPr>
                  <w:r>
                    <w:rPr>
                      <w:sz w:val="18"/>
                      <w:szCs w:val="18"/>
                      <w:lang w:eastAsia="en-GB"/>
                    </w:rPr>
                    <w:t>Support</w:t>
                  </w:r>
                  <w:r w:rsidR="00D22954">
                    <w:rPr>
                      <w:sz w:val="18"/>
                      <w:szCs w:val="18"/>
                      <w:lang w:eastAsia="en-GB"/>
                    </w:rPr>
                    <w:t xml:space="preserve"> </w:t>
                  </w:r>
                  <w:r w:rsidR="00886024">
                    <w:rPr>
                      <w:sz w:val="18"/>
                      <w:szCs w:val="18"/>
                      <w:lang w:eastAsia="en-GB"/>
                    </w:rPr>
                    <w:t xml:space="preserve">to strengthen </w:t>
                  </w:r>
                  <w:r w:rsidR="00C16CC1">
                    <w:rPr>
                      <w:sz w:val="18"/>
                      <w:szCs w:val="18"/>
                      <w:lang w:eastAsia="en-GB"/>
                    </w:rPr>
                    <w:t>Gender Volunteers’</w:t>
                  </w:r>
                  <w:r w:rsidR="00D22954">
                    <w:rPr>
                      <w:sz w:val="18"/>
                      <w:szCs w:val="18"/>
                      <w:lang w:eastAsia="en-GB"/>
                    </w:rPr>
                    <w:t xml:space="preserve"> foundational skills</w:t>
                  </w:r>
                  <w:r w:rsidR="00AB17FB">
                    <w:rPr>
                      <w:sz w:val="18"/>
                      <w:szCs w:val="18"/>
                      <w:lang w:eastAsia="en-GB"/>
                    </w:rPr>
                    <w:t>, where relevant</w:t>
                  </w:r>
                  <w:r w:rsidR="00D239B6">
                    <w:rPr>
                      <w:sz w:val="18"/>
                      <w:szCs w:val="18"/>
                      <w:lang w:eastAsia="en-GB"/>
                    </w:rPr>
                    <w:t>.</w:t>
                  </w:r>
                  <w:r w:rsidR="00D22954">
                    <w:rPr>
                      <w:rStyle w:val="FootnoteReference"/>
                      <w:sz w:val="18"/>
                      <w:szCs w:val="18"/>
                      <w:lang w:eastAsia="en-GB"/>
                    </w:rPr>
                    <w:footnoteReference w:id="14"/>
                  </w:r>
                </w:p>
                <w:p w14:paraId="25996884" w14:textId="5A7E78AB" w:rsidR="00D22954" w:rsidRDefault="49E12292" w:rsidP="00EF3A99">
                  <w:pPr>
                    <w:numPr>
                      <w:ilvl w:val="0"/>
                      <w:numId w:val="26"/>
                    </w:numPr>
                    <w:rPr>
                      <w:sz w:val="18"/>
                      <w:szCs w:val="18"/>
                      <w:lang w:eastAsia="en-GB"/>
                    </w:rPr>
                  </w:pPr>
                  <w:r w:rsidRPr="1B112564">
                    <w:rPr>
                      <w:sz w:val="18"/>
                      <w:szCs w:val="18"/>
                      <w:lang w:eastAsia="en-GB"/>
                    </w:rPr>
                    <w:t>Provide t</w:t>
                  </w:r>
                  <w:r w:rsidR="75427F2D" w:rsidRPr="1B112564">
                    <w:rPr>
                      <w:sz w:val="18"/>
                      <w:szCs w:val="18"/>
                      <w:lang w:eastAsia="en-GB"/>
                    </w:rPr>
                    <w:t>raining for Gender Volunteers on gender-responsive disaster risk reduction and emergency response.</w:t>
                  </w:r>
                </w:p>
                <w:p w14:paraId="19D8DF90" w14:textId="40E81D59" w:rsidR="00FB3294" w:rsidRDefault="00E906D2" w:rsidP="00EF3A99">
                  <w:pPr>
                    <w:numPr>
                      <w:ilvl w:val="0"/>
                      <w:numId w:val="26"/>
                    </w:numPr>
                    <w:rPr>
                      <w:sz w:val="18"/>
                      <w:szCs w:val="18"/>
                      <w:lang w:eastAsia="en-GB"/>
                    </w:rPr>
                  </w:pPr>
                  <w:r w:rsidRPr="1B112564">
                    <w:rPr>
                      <w:sz w:val="18"/>
                      <w:szCs w:val="18"/>
                      <w:lang w:eastAsia="en-GB"/>
                    </w:rPr>
                    <w:t>Provide t</w:t>
                  </w:r>
                  <w:r w:rsidR="5EF6C5A7" w:rsidRPr="1B112564">
                    <w:rPr>
                      <w:sz w:val="18"/>
                      <w:szCs w:val="18"/>
                      <w:lang w:eastAsia="en-GB"/>
                    </w:rPr>
                    <w:t>raining for</w:t>
                  </w:r>
                  <w:r w:rsidR="3418826A" w:rsidRPr="1B112564">
                    <w:rPr>
                      <w:sz w:val="18"/>
                      <w:szCs w:val="18"/>
                      <w:lang w:eastAsia="en-GB"/>
                    </w:rPr>
                    <w:t xml:space="preserve"> Gender Volunteers </w:t>
                  </w:r>
                  <w:r w:rsidR="5EF6C5A7" w:rsidRPr="1B112564">
                    <w:rPr>
                      <w:sz w:val="18"/>
                      <w:szCs w:val="18"/>
                      <w:lang w:eastAsia="en-GB"/>
                    </w:rPr>
                    <w:t xml:space="preserve">on how to </w:t>
                  </w:r>
                  <w:r w:rsidR="52325287" w:rsidRPr="1B112564">
                    <w:rPr>
                      <w:sz w:val="18"/>
                      <w:szCs w:val="18"/>
                      <w:lang w:eastAsia="en-GB"/>
                    </w:rPr>
                    <w:t>conduct</w:t>
                  </w:r>
                  <w:r w:rsidR="3418826A" w:rsidRPr="1B112564">
                    <w:rPr>
                      <w:sz w:val="18"/>
                      <w:szCs w:val="18"/>
                      <w:lang w:eastAsia="en-GB"/>
                    </w:rPr>
                    <w:t xml:space="preserve"> assessment</w:t>
                  </w:r>
                  <w:r w:rsidR="5EF6C5A7" w:rsidRPr="1B112564">
                    <w:rPr>
                      <w:sz w:val="18"/>
                      <w:szCs w:val="18"/>
                      <w:lang w:eastAsia="en-GB"/>
                    </w:rPr>
                    <w:t>s</w:t>
                  </w:r>
                  <w:r w:rsidR="3418826A" w:rsidRPr="1B112564">
                    <w:rPr>
                      <w:sz w:val="18"/>
                      <w:szCs w:val="18"/>
                      <w:lang w:eastAsia="en-GB"/>
                    </w:rPr>
                    <w:t xml:space="preserve"> of the gender equality situation in their communities</w:t>
                  </w:r>
                  <w:r w:rsidR="5EF6C5A7" w:rsidRPr="1B112564">
                    <w:rPr>
                      <w:sz w:val="18"/>
                      <w:szCs w:val="18"/>
                      <w:lang w:eastAsia="en-GB"/>
                    </w:rPr>
                    <w:t>, in collaboration with UN Women</w:t>
                  </w:r>
                  <w:r w:rsidR="3418826A" w:rsidRPr="1B112564">
                    <w:rPr>
                      <w:sz w:val="18"/>
                      <w:szCs w:val="18"/>
                      <w:lang w:eastAsia="en-GB"/>
                    </w:rPr>
                    <w:t>.</w:t>
                  </w:r>
                </w:p>
                <w:p w14:paraId="172F5E1C" w14:textId="23BAC862" w:rsidR="00D22954" w:rsidRPr="00EE2529" w:rsidRDefault="2E56ED51" w:rsidP="00EF3A99">
                  <w:pPr>
                    <w:numPr>
                      <w:ilvl w:val="0"/>
                      <w:numId w:val="26"/>
                    </w:numPr>
                    <w:spacing w:line="259" w:lineRule="auto"/>
                    <w:rPr>
                      <w:sz w:val="18"/>
                      <w:szCs w:val="18"/>
                      <w:lang w:eastAsia="en-GB"/>
                    </w:rPr>
                  </w:pPr>
                  <w:r w:rsidRPr="1B112564">
                    <w:rPr>
                      <w:sz w:val="18"/>
                      <w:szCs w:val="18"/>
                      <w:lang w:eastAsia="en-GB"/>
                    </w:rPr>
                    <w:t>Facilitate</w:t>
                  </w:r>
                  <w:r w:rsidR="75427F2D" w:rsidRPr="1B112564">
                    <w:rPr>
                      <w:sz w:val="18"/>
                      <w:szCs w:val="18"/>
                      <w:lang w:eastAsia="en-GB"/>
                    </w:rPr>
                    <w:t xml:space="preserve"> regular meetings with Gender Volunteers to coach and mentor them </w:t>
                  </w:r>
                  <w:r w:rsidR="492DC156" w:rsidRPr="1B112564">
                    <w:rPr>
                      <w:sz w:val="18"/>
                      <w:szCs w:val="18"/>
                      <w:lang w:eastAsia="en-GB"/>
                    </w:rPr>
                    <w:t>in the application of skills and knowledge into practice</w:t>
                  </w:r>
                  <w:r w:rsidR="75427F2D" w:rsidRPr="1B112564">
                    <w:rPr>
                      <w:sz w:val="18"/>
                      <w:szCs w:val="18"/>
                      <w:lang w:eastAsia="en-GB"/>
                    </w:rPr>
                    <w:t>.</w:t>
                  </w:r>
                </w:p>
                <w:p w14:paraId="1FDA4777" w14:textId="77777777" w:rsidR="00D22954" w:rsidRDefault="00D22954" w:rsidP="00D22954">
                  <w:pPr>
                    <w:rPr>
                      <w:sz w:val="18"/>
                      <w:szCs w:val="18"/>
                      <w:lang w:eastAsia="en-GB"/>
                    </w:rPr>
                  </w:pPr>
                </w:p>
                <w:p w14:paraId="5F1A3038" w14:textId="461E5385" w:rsidR="00D22954" w:rsidRDefault="00D22954" w:rsidP="00D22954">
                  <w:pPr>
                    <w:tabs>
                      <w:tab w:val="num" w:pos="720"/>
                    </w:tabs>
                    <w:rPr>
                      <w:rFonts w:ascii="Calibri" w:eastAsia="Calibri" w:hAnsi="Calibri"/>
                      <w:sz w:val="18"/>
                      <w:szCs w:val="18"/>
                      <w:lang w:eastAsia="en-GB"/>
                    </w:rPr>
                  </w:pPr>
                  <w:r>
                    <w:rPr>
                      <w:rFonts w:ascii="Calibri" w:eastAsia="Calibri" w:hAnsi="Calibri"/>
                      <w:sz w:val="18"/>
                      <w:szCs w:val="18"/>
                      <w:lang w:eastAsia="en-GB"/>
                    </w:rPr>
                    <w:t xml:space="preserve">Expected </w:t>
                  </w:r>
                  <w:r w:rsidR="001C786B">
                    <w:rPr>
                      <w:rFonts w:ascii="Calibri" w:eastAsia="Calibri" w:hAnsi="Calibri"/>
                      <w:sz w:val="18"/>
                      <w:szCs w:val="18"/>
                      <w:lang w:eastAsia="en-GB"/>
                    </w:rPr>
                    <w:t>d</w:t>
                  </w:r>
                  <w:r>
                    <w:rPr>
                      <w:rFonts w:ascii="Calibri" w:eastAsia="Calibri" w:hAnsi="Calibri"/>
                      <w:sz w:val="18"/>
                      <w:szCs w:val="18"/>
                      <w:lang w:eastAsia="en-GB"/>
                    </w:rPr>
                    <w:t>eliverables:</w:t>
                  </w:r>
                </w:p>
                <w:p w14:paraId="1B0A6055" w14:textId="4FA62467" w:rsidR="00D22954" w:rsidRDefault="186D66B4" w:rsidP="00EF3A99">
                  <w:pPr>
                    <w:pStyle w:val="ListParagraph"/>
                    <w:numPr>
                      <w:ilvl w:val="0"/>
                      <w:numId w:val="26"/>
                    </w:numPr>
                    <w:rPr>
                      <w:color w:val="000000"/>
                      <w:spacing w:val="-3"/>
                      <w:sz w:val="18"/>
                      <w:szCs w:val="18"/>
                    </w:rPr>
                  </w:pPr>
                  <w:r>
                    <w:rPr>
                      <w:color w:val="000000"/>
                      <w:spacing w:val="-3"/>
                      <w:sz w:val="18"/>
                      <w:szCs w:val="18"/>
                    </w:rPr>
                    <w:t>A t</w:t>
                  </w:r>
                  <w:r w:rsidR="75427F2D">
                    <w:rPr>
                      <w:color w:val="000000"/>
                      <w:spacing w:val="-3"/>
                      <w:sz w:val="18"/>
                      <w:szCs w:val="18"/>
                    </w:rPr>
                    <w:t>raining and capacity development plan 2024-2026 developed for Gender Volunteers.</w:t>
                  </w:r>
                </w:p>
                <w:p w14:paraId="4CCD5F43" w14:textId="33CF643A" w:rsidR="00D22954" w:rsidRDefault="20BA947D" w:rsidP="00EF3A99">
                  <w:pPr>
                    <w:pStyle w:val="ListParagraph"/>
                    <w:numPr>
                      <w:ilvl w:val="0"/>
                      <w:numId w:val="26"/>
                    </w:numPr>
                    <w:rPr>
                      <w:color w:val="000000"/>
                      <w:spacing w:val="-3"/>
                      <w:sz w:val="18"/>
                      <w:szCs w:val="18"/>
                    </w:rPr>
                  </w:pPr>
                  <w:r>
                    <w:rPr>
                      <w:color w:val="000000"/>
                      <w:spacing w:val="-3"/>
                      <w:sz w:val="18"/>
                      <w:szCs w:val="18"/>
                    </w:rPr>
                    <w:t xml:space="preserve">All </w:t>
                  </w:r>
                  <w:r w:rsidR="18491456">
                    <w:rPr>
                      <w:color w:val="000000"/>
                      <w:spacing w:val="-3"/>
                      <w:sz w:val="18"/>
                      <w:szCs w:val="18"/>
                    </w:rPr>
                    <w:t xml:space="preserve">Gender Volunteers complete standardized inception training </w:t>
                  </w:r>
                  <w:r w:rsidR="58325454">
                    <w:rPr>
                      <w:color w:val="000000"/>
                      <w:spacing w:val="-3"/>
                      <w:sz w:val="18"/>
                      <w:szCs w:val="18"/>
                    </w:rPr>
                    <w:t xml:space="preserve">which will be </w:t>
                  </w:r>
                  <w:r w:rsidR="18491456">
                    <w:rPr>
                      <w:color w:val="000000"/>
                      <w:spacing w:val="-3"/>
                      <w:sz w:val="18"/>
                      <w:szCs w:val="18"/>
                    </w:rPr>
                    <w:t>designed and implemented in collaboration with UN Women.</w:t>
                  </w:r>
                </w:p>
                <w:p w14:paraId="0CD8BAA1" w14:textId="3BB293E7" w:rsidR="00D22954" w:rsidRDefault="20BA947D" w:rsidP="00EF3A99">
                  <w:pPr>
                    <w:pStyle w:val="ListParagraph"/>
                    <w:numPr>
                      <w:ilvl w:val="0"/>
                      <w:numId w:val="26"/>
                    </w:numPr>
                    <w:rPr>
                      <w:color w:val="000000"/>
                      <w:spacing w:val="-3"/>
                      <w:sz w:val="18"/>
                      <w:szCs w:val="18"/>
                    </w:rPr>
                  </w:pPr>
                  <w:r>
                    <w:rPr>
                      <w:color w:val="000000"/>
                      <w:spacing w:val="-3"/>
                      <w:sz w:val="18"/>
                      <w:szCs w:val="18"/>
                    </w:rPr>
                    <w:t xml:space="preserve">All </w:t>
                  </w:r>
                  <w:r w:rsidR="18491456">
                    <w:rPr>
                      <w:color w:val="000000"/>
                      <w:spacing w:val="-3"/>
                      <w:sz w:val="18"/>
                      <w:szCs w:val="18"/>
                    </w:rPr>
                    <w:t xml:space="preserve">Gender Volunteers are trained on </w:t>
                  </w:r>
                  <w:r w:rsidR="50A9CEB9">
                    <w:rPr>
                      <w:color w:val="000000"/>
                      <w:spacing w:val="-3"/>
                      <w:sz w:val="18"/>
                      <w:szCs w:val="18"/>
                    </w:rPr>
                    <w:t xml:space="preserve">foundational skills, </w:t>
                  </w:r>
                  <w:r w:rsidR="18491456">
                    <w:rPr>
                      <w:color w:val="000000"/>
                      <w:spacing w:val="-3"/>
                      <w:sz w:val="18"/>
                      <w:szCs w:val="18"/>
                    </w:rPr>
                    <w:t>gender-responsive disaster risk reduction and emergency response</w:t>
                  </w:r>
                  <w:r w:rsidR="5C5E1862">
                    <w:rPr>
                      <w:color w:val="000000"/>
                      <w:spacing w:val="-3"/>
                      <w:sz w:val="18"/>
                      <w:szCs w:val="18"/>
                    </w:rPr>
                    <w:t>, and gender assessments</w:t>
                  </w:r>
                  <w:r w:rsidR="18491456">
                    <w:rPr>
                      <w:color w:val="000000"/>
                      <w:spacing w:val="-3"/>
                      <w:sz w:val="18"/>
                      <w:szCs w:val="18"/>
                    </w:rPr>
                    <w:t>.</w:t>
                  </w:r>
                </w:p>
                <w:p w14:paraId="038E4265" w14:textId="079B169A" w:rsidR="481FCA0A" w:rsidRDefault="481FCA0A" w:rsidP="00EF3A99">
                  <w:pPr>
                    <w:pStyle w:val="ListParagraph"/>
                    <w:numPr>
                      <w:ilvl w:val="0"/>
                      <w:numId w:val="26"/>
                    </w:numPr>
                    <w:rPr>
                      <w:color w:val="000000" w:themeColor="text1"/>
                      <w:sz w:val="18"/>
                      <w:szCs w:val="18"/>
                    </w:rPr>
                  </w:pPr>
                  <w:r w:rsidRPr="52F8BBF5">
                    <w:rPr>
                      <w:color w:val="000000" w:themeColor="text1"/>
                      <w:sz w:val="18"/>
                      <w:szCs w:val="18"/>
                    </w:rPr>
                    <w:t>Monthly meetings are held with Gender Volunteers for coaching and mentoring.</w:t>
                  </w:r>
                </w:p>
                <w:p w14:paraId="6A1C0F91" w14:textId="77777777" w:rsidR="00D22954" w:rsidRDefault="00D22954" w:rsidP="003C7383">
                  <w:pPr>
                    <w:pStyle w:val="ListParagraph"/>
                    <w:rPr>
                      <w:rFonts w:cstheme="minorHAnsi"/>
                      <w:bCs/>
                      <w:color w:val="000000"/>
                      <w:spacing w:val="-3"/>
                      <w:sz w:val="18"/>
                      <w:szCs w:val="18"/>
                    </w:rPr>
                  </w:pPr>
                </w:p>
              </w:tc>
            </w:tr>
            <w:tr w:rsidR="00121E86" w:rsidRPr="00E81B04" w14:paraId="73B7CBF1" w14:textId="77777777" w:rsidTr="52F8BBF5">
              <w:trPr>
                <w:trHeight w:val="50"/>
              </w:trPr>
              <w:tc>
                <w:tcPr>
                  <w:tcW w:w="1595" w:type="dxa"/>
                </w:tcPr>
                <w:p w14:paraId="3C8CA58F" w14:textId="77777777" w:rsidR="00121E86" w:rsidRDefault="79AAC2C4" w:rsidP="1B112564">
                  <w:pPr>
                    <w:rPr>
                      <w:b/>
                      <w:bCs/>
                      <w:sz w:val="18"/>
                      <w:szCs w:val="18"/>
                      <w:lang w:eastAsia="en-GB"/>
                    </w:rPr>
                  </w:pPr>
                  <w:r w:rsidRPr="1B112564">
                    <w:rPr>
                      <w:b/>
                      <w:bCs/>
                      <w:sz w:val="18"/>
                      <w:szCs w:val="18"/>
                      <w:lang w:eastAsia="en-GB"/>
                    </w:rPr>
                    <w:lastRenderedPageBreak/>
                    <w:t xml:space="preserve">Key activity 1.4: </w:t>
                  </w:r>
                </w:p>
                <w:p w14:paraId="5AEA965A" w14:textId="3CFA8C40" w:rsidR="00E81B04" w:rsidRPr="00C02762" w:rsidRDefault="25445E3C" w:rsidP="1B112564">
                  <w:pPr>
                    <w:rPr>
                      <w:rFonts w:cs="Times New Roman"/>
                      <w:sz w:val="18"/>
                      <w:szCs w:val="18"/>
                      <w:lang w:eastAsia="en-GB"/>
                    </w:rPr>
                  </w:pPr>
                  <w:r w:rsidRPr="1B112564">
                    <w:rPr>
                      <w:sz w:val="18"/>
                      <w:szCs w:val="18"/>
                      <w:lang w:eastAsia="en-GB"/>
                    </w:rPr>
                    <w:t>Support members of the Women’s Groups to develop their skills in leadership</w:t>
                  </w:r>
                  <w:r w:rsidR="00D5042B">
                    <w:rPr>
                      <w:sz w:val="18"/>
                      <w:szCs w:val="18"/>
                      <w:lang w:eastAsia="en-GB"/>
                    </w:rPr>
                    <w:t xml:space="preserve"> </w:t>
                  </w:r>
                  <w:r w:rsidR="00D5042B" w:rsidRPr="1B112564">
                    <w:rPr>
                      <w:color w:val="000000"/>
                      <w:spacing w:val="-3"/>
                      <w:sz w:val="18"/>
                      <w:szCs w:val="18"/>
                    </w:rPr>
                    <w:t xml:space="preserve">in </w:t>
                  </w:r>
                  <w:r w:rsidR="00D5042B">
                    <w:rPr>
                      <w:color w:val="000000"/>
                      <w:spacing w:val="-3"/>
                      <w:sz w:val="18"/>
                      <w:szCs w:val="18"/>
                    </w:rPr>
                    <w:t>eight</w:t>
                  </w:r>
                  <w:r w:rsidR="00D5042B" w:rsidRPr="1B112564">
                    <w:rPr>
                      <w:color w:val="000000"/>
                      <w:spacing w:val="-3"/>
                      <w:sz w:val="18"/>
                      <w:szCs w:val="18"/>
                    </w:rPr>
                    <w:t xml:space="preserve"> Rohingya refugee camps and two host community locations.</w:t>
                  </w:r>
                  <w:r w:rsidRPr="1B112564">
                    <w:rPr>
                      <w:sz w:val="18"/>
                      <w:szCs w:val="18"/>
                      <w:lang w:eastAsia="en-GB"/>
                    </w:rPr>
                    <w:t xml:space="preserve"> </w:t>
                  </w:r>
                </w:p>
                <w:p w14:paraId="6E2A35C4" w14:textId="49397895" w:rsidR="00586DD2" w:rsidRPr="00C11E8D" w:rsidRDefault="00586DD2" w:rsidP="1B112564">
                  <w:pPr>
                    <w:rPr>
                      <w:b/>
                      <w:bCs/>
                      <w:sz w:val="18"/>
                      <w:szCs w:val="18"/>
                      <w:lang w:eastAsia="en-GB"/>
                    </w:rPr>
                  </w:pPr>
                </w:p>
              </w:tc>
              <w:tc>
                <w:tcPr>
                  <w:tcW w:w="7221" w:type="dxa"/>
                </w:tcPr>
                <w:p w14:paraId="56E6F61A" w14:textId="74E3968E" w:rsidR="00121E86" w:rsidRDefault="006856AD" w:rsidP="00D22954">
                  <w:pPr>
                    <w:rPr>
                      <w:rFonts w:cstheme="minorHAnsi"/>
                      <w:bCs/>
                      <w:color w:val="000000"/>
                      <w:spacing w:val="-3"/>
                      <w:sz w:val="18"/>
                      <w:szCs w:val="18"/>
                    </w:rPr>
                  </w:pPr>
                  <w:r>
                    <w:rPr>
                      <w:rFonts w:cstheme="minorHAnsi"/>
                      <w:bCs/>
                      <w:color w:val="000000"/>
                      <w:spacing w:val="-3"/>
                      <w:sz w:val="18"/>
                      <w:szCs w:val="18"/>
                    </w:rPr>
                    <w:t>With guidance from</w:t>
                  </w:r>
                  <w:r w:rsidR="001B77B6">
                    <w:rPr>
                      <w:rFonts w:cstheme="minorHAnsi"/>
                      <w:bCs/>
                      <w:color w:val="000000"/>
                      <w:spacing w:val="-3"/>
                      <w:sz w:val="18"/>
                      <w:szCs w:val="18"/>
                    </w:rPr>
                    <w:t xml:space="preserve"> UN Women</w:t>
                  </w:r>
                  <w:r w:rsidR="00626153">
                    <w:rPr>
                      <w:rFonts w:cstheme="minorHAnsi"/>
                      <w:bCs/>
                      <w:color w:val="000000"/>
                      <w:spacing w:val="-3"/>
                      <w:sz w:val="18"/>
                      <w:szCs w:val="18"/>
                    </w:rPr>
                    <w:t xml:space="preserve">, </w:t>
                  </w:r>
                  <w:r w:rsidR="00C03469">
                    <w:rPr>
                      <w:rFonts w:cstheme="minorHAnsi"/>
                      <w:bCs/>
                      <w:color w:val="000000"/>
                      <w:spacing w:val="-3"/>
                      <w:sz w:val="18"/>
                      <w:szCs w:val="18"/>
                    </w:rPr>
                    <w:t>facilitate leadership</w:t>
                  </w:r>
                  <w:r w:rsidR="00E81B04">
                    <w:rPr>
                      <w:rFonts w:cstheme="minorHAnsi"/>
                      <w:bCs/>
                      <w:color w:val="000000"/>
                      <w:spacing w:val="-3"/>
                      <w:sz w:val="18"/>
                      <w:szCs w:val="18"/>
                    </w:rPr>
                    <w:t xml:space="preserve"> development</w:t>
                  </w:r>
                  <w:r w:rsidR="00014AE9">
                    <w:rPr>
                      <w:rFonts w:cstheme="minorHAnsi"/>
                      <w:bCs/>
                      <w:color w:val="000000"/>
                      <w:spacing w:val="-3"/>
                      <w:sz w:val="18"/>
                      <w:szCs w:val="18"/>
                    </w:rPr>
                    <w:t xml:space="preserve"> activities for Women’s Group members in the Rohingya refugee camps and host community locations:</w:t>
                  </w:r>
                </w:p>
                <w:p w14:paraId="754219CD" w14:textId="77777777" w:rsidR="00014AE9" w:rsidRDefault="00014AE9" w:rsidP="00D22954">
                  <w:pPr>
                    <w:rPr>
                      <w:rFonts w:cstheme="minorHAnsi"/>
                      <w:bCs/>
                      <w:color w:val="000000"/>
                      <w:spacing w:val="-3"/>
                      <w:sz w:val="18"/>
                      <w:szCs w:val="18"/>
                    </w:rPr>
                  </w:pPr>
                </w:p>
                <w:p w14:paraId="66EB918B" w14:textId="6F4C2B0E" w:rsidR="00745CC9" w:rsidRPr="000126E3" w:rsidRDefault="630F6E76" w:rsidP="00EF3A99">
                  <w:pPr>
                    <w:pStyle w:val="ListParagraph"/>
                    <w:numPr>
                      <w:ilvl w:val="0"/>
                      <w:numId w:val="32"/>
                    </w:numPr>
                    <w:rPr>
                      <w:sz w:val="18"/>
                      <w:szCs w:val="18"/>
                      <w:lang w:eastAsia="en-GB"/>
                    </w:rPr>
                  </w:pPr>
                  <w:r w:rsidRPr="1B112564">
                    <w:rPr>
                      <w:color w:val="000000"/>
                      <w:spacing w:val="-3"/>
                      <w:sz w:val="18"/>
                      <w:szCs w:val="18"/>
                    </w:rPr>
                    <w:t xml:space="preserve">Conduct Training of </w:t>
                  </w:r>
                  <w:r w:rsidR="538E559F" w:rsidRPr="1B112564">
                    <w:rPr>
                      <w:color w:val="000000"/>
                      <w:spacing w:val="-3"/>
                      <w:sz w:val="18"/>
                      <w:szCs w:val="18"/>
                    </w:rPr>
                    <w:t>Train</w:t>
                  </w:r>
                  <w:r w:rsidRPr="1B112564">
                    <w:rPr>
                      <w:color w:val="000000"/>
                      <w:spacing w:val="-3"/>
                      <w:sz w:val="18"/>
                      <w:szCs w:val="18"/>
                    </w:rPr>
                    <w:t>ers</w:t>
                  </w:r>
                  <w:r w:rsidR="72624555" w:rsidRPr="1B112564">
                    <w:rPr>
                      <w:color w:val="000000"/>
                      <w:spacing w:val="-3"/>
                      <w:sz w:val="18"/>
                      <w:szCs w:val="18"/>
                    </w:rPr>
                    <w:t xml:space="preserve"> (</w:t>
                  </w:r>
                  <w:proofErr w:type="spellStart"/>
                  <w:r w:rsidR="72624555" w:rsidRPr="1B112564">
                    <w:rPr>
                      <w:color w:val="000000"/>
                      <w:spacing w:val="-3"/>
                      <w:sz w:val="18"/>
                      <w:szCs w:val="18"/>
                    </w:rPr>
                    <w:t>ToT</w:t>
                  </w:r>
                  <w:proofErr w:type="spellEnd"/>
                  <w:r w:rsidR="72624555" w:rsidRPr="1B112564">
                    <w:rPr>
                      <w:color w:val="000000"/>
                      <w:spacing w:val="-3"/>
                      <w:sz w:val="18"/>
                      <w:szCs w:val="18"/>
                    </w:rPr>
                    <w:t xml:space="preserve">) </w:t>
                  </w:r>
                  <w:r w:rsidRPr="1B112564">
                    <w:rPr>
                      <w:color w:val="000000"/>
                      <w:spacing w:val="-3"/>
                      <w:sz w:val="18"/>
                      <w:szCs w:val="18"/>
                    </w:rPr>
                    <w:t>for</w:t>
                  </w:r>
                  <w:r w:rsidR="538E559F" w:rsidRPr="1B112564">
                    <w:rPr>
                      <w:color w:val="000000"/>
                      <w:spacing w:val="-3"/>
                      <w:sz w:val="18"/>
                      <w:szCs w:val="18"/>
                    </w:rPr>
                    <w:t xml:space="preserve"> female Gender Volunteers </w:t>
                  </w:r>
                  <w:r w:rsidR="71246D3D" w:rsidRPr="000126E3">
                    <w:rPr>
                      <w:sz w:val="18"/>
                      <w:szCs w:val="18"/>
                      <w:lang w:eastAsia="en-GB"/>
                    </w:rPr>
                    <w:t xml:space="preserve">on </w:t>
                  </w:r>
                  <w:r w:rsidR="7B95EFC9">
                    <w:rPr>
                      <w:sz w:val="18"/>
                      <w:szCs w:val="18"/>
                      <w:lang w:eastAsia="en-GB"/>
                    </w:rPr>
                    <w:t>advanced</w:t>
                  </w:r>
                  <w:r w:rsidR="71246D3D" w:rsidRPr="000126E3">
                    <w:rPr>
                      <w:sz w:val="18"/>
                      <w:szCs w:val="18"/>
                      <w:lang w:eastAsia="en-GB"/>
                    </w:rPr>
                    <w:t xml:space="preserve"> leadership skills</w:t>
                  </w:r>
                  <w:r w:rsidR="3AC0CEEC">
                    <w:rPr>
                      <w:sz w:val="18"/>
                      <w:szCs w:val="18"/>
                      <w:lang w:eastAsia="en-GB"/>
                    </w:rPr>
                    <w:t xml:space="preserve">, </w:t>
                  </w:r>
                  <w:r w:rsidR="36A81569">
                    <w:rPr>
                      <w:sz w:val="18"/>
                      <w:szCs w:val="18"/>
                      <w:lang w:eastAsia="en-GB"/>
                    </w:rPr>
                    <w:t xml:space="preserve">including </w:t>
                  </w:r>
                  <w:r w:rsidR="3AC0CEEC">
                    <w:rPr>
                      <w:sz w:val="18"/>
                      <w:szCs w:val="18"/>
                      <w:lang w:eastAsia="en-GB"/>
                    </w:rPr>
                    <w:t>skills to</w:t>
                  </w:r>
                  <w:r w:rsidR="71246D3D" w:rsidRPr="000126E3">
                    <w:rPr>
                      <w:sz w:val="18"/>
                      <w:szCs w:val="18"/>
                      <w:lang w:eastAsia="en-GB"/>
                    </w:rPr>
                    <w:t xml:space="preserve"> influenc</w:t>
                  </w:r>
                  <w:r w:rsidR="37BC77A2">
                    <w:rPr>
                      <w:sz w:val="18"/>
                      <w:szCs w:val="18"/>
                      <w:lang w:eastAsia="en-GB"/>
                    </w:rPr>
                    <w:t>e</w:t>
                  </w:r>
                  <w:r w:rsidR="71246D3D" w:rsidRPr="000126E3">
                    <w:rPr>
                      <w:sz w:val="18"/>
                      <w:szCs w:val="18"/>
                      <w:lang w:eastAsia="en-GB"/>
                    </w:rPr>
                    <w:t xml:space="preserve"> camp management and decision-making</w:t>
                  </w:r>
                  <w:r w:rsidR="37BC77A2">
                    <w:rPr>
                      <w:sz w:val="18"/>
                      <w:szCs w:val="18"/>
                      <w:lang w:eastAsia="en-GB"/>
                    </w:rPr>
                    <w:t xml:space="preserve"> structures</w:t>
                  </w:r>
                  <w:r w:rsidR="00A21B9C">
                    <w:rPr>
                      <w:rStyle w:val="FootnoteReference"/>
                      <w:sz w:val="18"/>
                      <w:szCs w:val="18"/>
                      <w:lang w:eastAsia="en-GB"/>
                    </w:rPr>
                    <w:footnoteReference w:id="15"/>
                  </w:r>
                  <w:r w:rsidR="71246D3D" w:rsidRPr="000126E3">
                    <w:rPr>
                      <w:sz w:val="18"/>
                      <w:szCs w:val="18"/>
                      <w:lang w:eastAsia="en-GB"/>
                    </w:rPr>
                    <w:t>.</w:t>
                  </w:r>
                </w:p>
                <w:p w14:paraId="5AD35C14" w14:textId="060F5746" w:rsidR="78D04FE7" w:rsidRDefault="78D04FE7" w:rsidP="00EF3A99">
                  <w:pPr>
                    <w:pStyle w:val="ListParagraph"/>
                    <w:numPr>
                      <w:ilvl w:val="0"/>
                      <w:numId w:val="32"/>
                    </w:numPr>
                    <w:rPr>
                      <w:color w:val="000000" w:themeColor="text1"/>
                      <w:sz w:val="18"/>
                      <w:szCs w:val="18"/>
                    </w:rPr>
                  </w:pPr>
                  <w:r w:rsidRPr="1B112564">
                    <w:rPr>
                      <w:color w:val="000000" w:themeColor="text1"/>
                      <w:sz w:val="18"/>
                      <w:szCs w:val="18"/>
                    </w:rPr>
                    <w:t>Support female Gender Volunteers to facilitate discussions and skills development for the leadership of Women’s Group members over an 8-week period.</w:t>
                  </w:r>
                </w:p>
                <w:p w14:paraId="4E7CDC05" w14:textId="77777777" w:rsidR="00107E35" w:rsidRDefault="00107E35" w:rsidP="00107E35">
                  <w:pPr>
                    <w:rPr>
                      <w:rFonts w:cstheme="minorHAnsi"/>
                      <w:bCs/>
                      <w:color w:val="000000"/>
                      <w:spacing w:val="-3"/>
                      <w:sz w:val="18"/>
                      <w:szCs w:val="18"/>
                    </w:rPr>
                  </w:pPr>
                </w:p>
                <w:p w14:paraId="24122B96" w14:textId="77777777" w:rsidR="00107E35" w:rsidRDefault="00107E35" w:rsidP="00107E35">
                  <w:pPr>
                    <w:rPr>
                      <w:rFonts w:cstheme="minorHAnsi"/>
                      <w:bCs/>
                      <w:color w:val="000000"/>
                      <w:spacing w:val="-3"/>
                      <w:sz w:val="18"/>
                      <w:szCs w:val="18"/>
                    </w:rPr>
                  </w:pPr>
                  <w:r>
                    <w:rPr>
                      <w:rFonts w:cstheme="minorHAnsi"/>
                      <w:bCs/>
                      <w:color w:val="000000"/>
                      <w:spacing w:val="-3"/>
                      <w:sz w:val="18"/>
                      <w:szCs w:val="18"/>
                    </w:rPr>
                    <w:t>Expected deliverables:</w:t>
                  </w:r>
                </w:p>
                <w:p w14:paraId="6E9C8033" w14:textId="024D0D0C" w:rsidR="00422C06" w:rsidRPr="00422C06" w:rsidRDefault="00422C06" w:rsidP="00422C06">
                  <w:pPr>
                    <w:jc w:val="both"/>
                    <w:rPr>
                      <w:rFonts w:cstheme="minorHAnsi"/>
                      <w:bCs/>
                      <w:color w:val="000000"/>
                      <w:spacing w:val="-3"/>
                      <w:sz w:val="18"/>
                      <w:szCs w:val="18"/>
                      <w:lang w:bidi="en-US"/>
                    </w:rPr>
                  </w:pPr>
                </w:p>
                <w:p w14:paraId="0D7873A3" w14:textId="61FC01FB" w:rsidR="00E33143" w:rsidRPr="00E33143" w:rsidRDefault="09B377A5" w:rsidP="00EF3A99">
                  <w:pPr>
                    <w:pStyle w:val="ListParagraph"/>
                    <w:numPr>
                      <w:ilvl w:val="0"/>
                      <w:numId w:val="32"/>
                    </w:numPr>
                    <w:rPr>
                      <w:rFonts w:ascii="Calibri" w:eastAsia="Calibri" w:hAnsi="Calibri" w:cs="Times New Roman"/>
                      <w:sz w:val="18"/>
                      <w:szCs w:val="18"/>
                      <w:lang w:eastAsia="en-GB"/>
                    </w:rPr>
                  </w:pPr>
                  <w:r w:rsidRPr="1B112564">
                    <w:rPr>
                      <w:color w:val="000000"/>
                      <w:spacing w:val="-3"/>
                      <w:sz w:val="18"/>
                      <w:szCs w:val="18"/>
                      <w:lang w:bidi="en-US"/>
                    </w:rPr>
                    <w:t xml:space="preserve">All </w:t>
                  </w:r>
                  <w:r w:rsidR="32D871A8" w:rsidRPr="1B112564">
                    <w:rPr>
                      <w:color w:val="000000"/>
                      <w:spacing w:val="-3"/>
                      <w:sz w:val="18"/>
                      <w:szCs w:val="18"/>
                      <w:lang w:bidi="en-US"/>
                    </w:rPr>
                    <w:t xml:space="preserve">female </w:t>
                  </w:r>
                  <w:r w:rsidR="35C04E82" w:rsidRPr="1B112564">
                    <w:rPr>
                      <w:color w:val="000000"/>
                      <w:spacing w:val="-3"/>
                      <w:sz w:val="18"/>
                      <w:szCs w:val="18"/>
                      <w:lang w:bidi="en-US"/>
                    </w:rPr>
                    <w:t>Rohingya</w:t>
                  </w:r>
                  <w:r w:rsidRPr="1B112564">
                    <w:rPr>
                      <w:color w:val="000000"/>
                      <w:spacing w:val="-3"/>
                      <w:sz w:val="18"/>
                      <w:szCs w:val="18"/>
                      <w:lang w:bidi="en-US"/>
                    </w:rPr>
                    <w:t xml:space="preserve"> </w:t>
                  </w:r>
                  <w:r w:rsidR="35C04E82" w:rsidRPr="1B112564">
                    <w:rPr>
                      <w:color w:val="000000"/>
                      <w:spacing w:val="-3"/>
                      <w:sz w:val="18"/>
                      <w:szCs w:val="18"/>
                      <w:lang w:bidi="en-US"/>
                    </w:rPr>
                    <w:t xml:space="preserve">and host community </w:t>
                  </w:r>
                  <w:r w:rsidRPr="1B112564">
                    <w:rPr>
                      <w:color w:val="000000"/>
                      <w:spacing w:val="-3"/>
                      <w:sz w:val="18"/>
                      <w:szCs w:val="18"/>
                      <w:lang w:bidi="en-US"/>
                    </w:rPr>
                    <w:t>Gender Volunteers</w:t>
                  </w:r>
                  <w:r w:rsidR="35C04E82" w:rsidRPr="1B112564">
                    <w:rPr>
                      <w:color w:val="000000"/>
                      <w:spacing w:val="-3"/>
                      <w:sz w:val="18"/>
                      <w:szCs w:val="18"/>
                      <w:lang w:bidi="en-US"/>
                    </w:rPr>
                    <w:t xml:space="preserve"> </w:t>
                  </w:r>
                  <w:r w:rsidR="72624555" w:rsidRPr="1B112564">
                    <w:rPr>
                      <w:color w:val="000000"/>
                      <w:spacing w:val="-3"/>
                      <w:sz w:val="18"/>
                      <w:szCs w:val="18"/>
                      <w:lang w:bidi="en-US"/>
                    </w:rPr>
                    <w:t xml:space="preserve">complete a </w:t>
                  </w:r>
                  <w:proofErr w:type="spellStart"/>
                  <w:r w:rsidR="72624555" w:rsidRPr="1B112564">
                    <w:rPr>
                      <w:color w:val="000000"/>
                      <w:spacing w:val="-3"/>
                      <w:sz w:val="18"/>
                      <w:szCs w:val="18"/>
                      <w:lang w:bidi="en-US"/>
                    </w:rPr>
                    <w:t>T</w:t>
                  </w:r>
                  <w:r w:rsidR="5D8783DC" w:rsidRPr="1B112564">
                    <w:rPr>
                      <w:color w:val="000000"/>
                      <w:spacing w:val="-3"/>
                      <w:sz w:val="18"/>
                      <w:szCs w:val="18"/>
                      <w:lang w:bidi="en-US"/>
                    </w:rPr>
                    <w:t>o</w:t>
                  </w:r>
                  <w:r w:rsidR="72624555" w:rsidRPr="1B112564">
                    <w:rPr>
                      <w:color w:val="000000"/>
                      <w:spacing w:val="-3"/>
                      <w:sz w:val="18"/>
                      <w:szCs w:val="18"/>
                      <w:lang w:bidi="en-US"/>
                    </w:rPr>
                    <w:t>T</w:t>
                  </w:r>
                  <w:proofErr w:type="spellEnd"/>
                  <w:r w:rsidR="35C04E82" w:rsidRPr="1B112564">
                    <w:rPr>
                      <w:color w:val="000000"/>
                      <w:spacing w:val="-3"/>
                      <w:sz w:val="18"/>
                      <w:szCs w:val="18"/>
                      <w:lang w:bidi="en-US"/>
                    </w:rPr>
                    <w:t xml:space="preserve"> in advanced leadership skills.</w:t>
                  </w:r>
                </w:p>
                <w:p w14:paraId="45F13973" w14:textId="35F42CDA" w:rsidR="00761EC2" w:rsidRPr="003442B8" w:rsidRDefault="00192652" w:rsidP="00EF3A99">
                  <w:pPr>
                    <w:pStyle w:val="ListParagraph"/>
                    <w:numPr>
                      <w:ilvl w:val="0"/>
                      <w:numId w:val="32"/>
                    </w:numPr>
                    <w:rPr>
                      <w:rFonts w:ascii="Calibri" w:eastAsia="Calibri" w:hAnsi="Calibri" w:cs="Times New Roman"/>
                      <w:sz w:val="18"/>
                      <w:szCs w:val="18"/>
                      <w:lang w:eastAsia="en-GB"/>
                    </w:rPr>
                  </w:pPr>
                  <w:r>
                    <w:rPr>
                      <w:rFonts w:cstheme="minorHAnsi"/>
                      <w:bCs/>
                      <w:color w:val="000000"/>
                      <w:spacing w:val="-3"/>
                      <w:sz w:val="18"/>
                      <w:szCs w:val="18"/>
                      <w:lang w:bidi="en-US"/>
                    </w:rPr>
                    <w:t xml:space="preserve">160 </w:t>
                  </w:r>
                  <w:r w:rsidR="00422C06">
                    <w:rPr>
                      <w:rFonts w:cstheme="minorHAnsi"/>
                      <w:bCs/>
                      <w:color w:val="000000"/>
                      <w:spacing w:val="-3"/>
                      <w:sz w:val="18"/>
                      <w:szCs w:val="18"/>
                      <w:lang w:bidi="en-US"/>
                    </w:rPr>
                    <w:t>Rohingya women and 40 host community women</w:t>
                  </w:r>
                  <w:r w:rsidR="00E33143">
                    <w:rPr>
                      <w:rFonts w:cstheme="minorHAnsi"/>
                      <w:bCs/>
                      <w:color w:val="000000"/>
                      <w:spacing w:val="-3"/>
                      <w:sz w:val="18"/>
                      <w:szCs w:val="18"/>
                      <w:lang w:bidi="en-US"/>
                    </w:rPr>
                    <w:t xml:space="preserve"> </w:t>
                  </w:r>
                  <w:r w:rsidR="00CE3ED8">
                    <w:rPr>
                      <w:rFonts w:cstheme="minorHAnsi"/>
                      <w:bCs/>
                      <w:color w:val="000000"/>
                      <w:spacing w:val="-3"/>
                      <w:sz w:val="18"/>
                      <w:szCs w:val="18"/>
                      <w:lang w:bidi="en-US"/>
                    </w:rPr>
                    <w:t>complete 8 sessions on women’s</w:t>
                  </w:r>
                  <w:r w:rsidR="00DD64F6">
                    <w:rPr>
                      <w:rFonts w:cstheme="minorHAnsi"/>
                      <w:bCs/>
                      <w:color w:val="000000"/>
                      <w:spacing w:val="-3"/>
                      <w:sz w:val="18"/>
                      <w:szCs w:val="18"/>
                      <w:lang w:bidi="en-US"/>
                    </w:rPr>
                    <w:t xml:space="preserve"> </w:t>
                  </w:r>
                  <w:r w:rsidR="005B69D8">
                    <w:rPr>
                      <w:rFonts w:cstheme="minorHAnsi"/>
                      <w:bCs/>
                      <w:color w:val="000000"/>
                      <w:spacing w:val="-3"/>
                      <w:sz w:val="18"/>
                      <w:szCs w:val="18"/>
                      <w:lang w:bidi="en-US"/>
                    </w:rPr>
                    <w:t>leadership.</w:t>
                  </w:r>
                </w:p>
                <w:p w14:paraId="645D8B59" w14:textId="0CD47852" w:rsidR="00761EC2" w:rsidRPr="00E81B04" w:rsidRDefault="00761EC2" w:rsidP="004C44EC">
                  <w:pPr>
                    <w:pStyle w:val="ListParagraph"/>
                    <w:rPr>
                      <w:rFonts w:cstheme="minorHAnsi"/>
                      <w:bCs/>
                      <w:color w:val="000000"/>
                      <w:spacing w:val="-3"/>
                      <w:sz w:val="18"/>
                      <w:szCs w:val="18"/>
                    </w:rPr>
                  </w:pPr>
                </w:p>
              </w:tc>
            </w:tr>
            <w:tr w:rsidR="00D22954" w14:paraId="7EC83892" w14:textId="77777777" w:rsidTr="00DE2F66">
              <w:tc>
                <w:tcPr>
                  <w:tcW w:w="1595" w:type="dxa"/>
                </w:tcPr>
                <w:p w14:paraId="5DE7FDE6" w14:textId="73696EE6" w:rsidR="004E559F" w:rsidRDefault="7C865706" w:rsidP="1B112564">
                  <w:pPr>
                    <w:rPr>
                      <w:color w:val="000000"/>
                      <w:spacing w:val="-3"/>
                      <w:sz w:val="18"/>
                      <w:szCs w:val="18"/>
                      <w:lang w:bidi="en-US"/>
                    </w:rPr>
                  </w:pPr>
                  <w:r w:rsidRPr="1B112564">
                    <w:rPr>
                      <w:b/>
                      <w:bCs/>
                      <w:color w:val="000000" w:themeColor="text1"/>
                      <w:sz w:val="18"/>
                      <w:szCs w:val="18"/>
                      <w:lang w:bidi="en-US"/>
                    </w:rPr>
                    <w:t>Key activity 1.</w:t>
                  </w:r>
                  <w:r w:rsidRPr="1B112564">
                    <w:rPr>
                      <w:b/>
                      <w:bCs/>
                      <w:color w:val="000000"/>
                      <w:spacing w:val="-3"/>
                      <w:sz w:val="18"/>
                      <w:szCs w:val="18"/>
                      <w:lang w:bidi="en-US"/>
                    </w:rPr>
                    <w:t>5</w:t>
                  </w:r>
                  <w:r w:rsidRPr="1B112564">
                    <w:rPr>
                      <w:b/>
                      <w:bCs/>
                      <w:color w:val="000000" w:themeColor="text1"/>
                      <w:sz w:val="18"/>
                      <w:szCs w:val="18"/>
                      <w:lang w:bidi="en-US"/>
                    </w:rPr>
                    <w:t>:</w:t>
                  </w:r>
                  <w:r w:rsidRPr="1B112564">
                    <w:rPr>
                      <w:color w:val="000000" w:themeColor="text1"/>
                      <w:sz w:val="18"/>
                      <w:szCs w:val="18"/>
                      <w:lang w:bidi="en-US"/>
                    </w:rPr>
                    <w:t xml:space="preserve"> </w:t>
                  </w:r>
                  <w:r w:rsidR="7C102547" w:rsidRPr="1B112564">
                    <w:rPr>
                      <w:color w:val="000000"/>
                      <w:spacing w:val="-3"/>
                      <w:sz w:val="18"/>
                      <w:szCs w:val="18"/>
                      <w:lang w:bidi="en-US"/>
                    </w:rPr>
                    <w:t>I</w:t>
                  </w:r>
                  <w:r w:rsidRPr="1B112564">
                    <w:rPr>
                      <w:color w:val="000000"/>
                      <w:spacing w:val="-3"/>
                      <w:sz w:val="18"/>
                      <w:szCs w:val="18"/>
                      <w:lang w:bidi="en-US"/>
                    </w:rPr>
                    <w:t>mplement community outreach activities</w:t>
                  </w:r>
                  <w:r w:rsidR="0B11F3EB" w:rsidRPr="1B112564">
                    <w:rPr>
                      <w:color w:val="000000"/>
                      <w:spacing w:val="-3"/>
                      <w:sz w:val="18"/>
                      <w:szCs w:val="18"/>
                      <w:lang w:bidi="en-US"/>
                    </w:rPr>
                    <w:t>, dialogues</w:t>
                  </w:r>
                  <w:r w:rsidRPr="1B112564">
                    <w:rPr>
                      <w:color w:val="000000"/>
                      <w:spacing w:val="-3"/>
                      <w:sz w:val="18"/>
                      <w:szCs w:val="18"/>
                      <w:lang w:bidi="en-US"/>
                    </w:rPr>
                    <w:t xml:space="preserve"> and gender assessments</w:t>
                  </w:r>
                  <w:r w:rsidR="00D5042B">
                    <w:rPr>
                      <w:color w:val="000000"/>
                      <w:spacing w:val="-3"/>
                      <w:sz w:val="18"/>
                      <w:szCs w:val="18"/>
                      <w:lang w:bidi="en-US"/>
                    </w:rPr>
                    <w:t xml:space="preserve"> </w:t>
                  </w:r>
                  <w:r w:rsidR="00D5042B" w:rsidRPr="1B112564">
                    <w:rPr>
                      <w:color w:val="000000"/>
                      <w:spacing w:val="-3"/>
                      <w:sz w:val="18"/>
                      <w:szCs w:val="18"/>
                    </w:rPr>
                    <w:t xml:space="preserve">in </w:t>
                  </w:r>
                  <w:r w:rsidR="00D5042B">
                    <w:rPr>
                      <w:color w:val="000000"/>
                      <w:spacing w:val="-3"/>
                      <w:sz w:val="18"/>
                      <w:szCs w:val="18"/>
                    </w:rPr>
                    <w:t>eight</w:t>
                  </w:r>
                  <w:r w:rsidR="00D5042B" w:rsidRPr="1B112564">
                    <w:rPr>
                      <w:color w:val="000000"/>
                      <w:spacing w:val="-3"/>
                      <w:sz w:val="18"/>
                      <w:szCs w:val="18"/>
                    </w:rPr>
                    <w:t xml:space="preserve"> Rohingya refugee camps and two host community locations.</w:t>
                  </w:r>
                </w:p>
                <w:p w14:paraId="2FA13FA9" w14:textId="04502620" w:rsidR="00D22954" w:rsidRPr="00230D56" w:rsidRDefault="00D22954" w:rsidP="1B112564">
                  <w:pPr>
                    <w:rPr>
                      <w:color w:val="000000"/>
                      <w:spacing w:val="-3"/>
                      <w:sz w:val="18"/>
                      <w:szCs w:val="18"/>
                    </w:rPr>
                  </w:pPr>
                </w:p>
              </w:tc>
              <w:tc>
                <w:tcPr>
                  <w:tcW w:w="7221" w:type="dxa"/>
                </w:tcPr>
                <w:p w14:paraId="6601ADE9" w14:textId="2ED0673D" w:rsidR="002B5B1D" w:rsidRDefault="56EA2329" w:rsidP="00DE2F66">
                  <w:pPr>
                    <w:rPr>
                      <w:sz w:val="18"/>
                      <w:szCs w:val="18"/>
                      <w:lang w:eastAsia="en-GB"/>
                    </w:rPr>
                  </w:pPr>
                  <w:r w:rsidRPr="1B112564">
                    <w:rPr>
                      <w:sz w:val="18"/>
                      <w:szCs w:val="18"/>
                      <w:lang w:eastAsia="en-GB"/>
                    </w:rPr>
                    <w:t>Strengthen community engagement on gender</w:t>
                  </w:r>
                  <w:r w:rsidR="62E97239" w:rsidRPr="1B112564">
                    <w:rPr>
                      <w:sz w:val="18"/>
                      <w:szCs w:val="18"/>
                      <w:lang w:eastAsia="en-GB"/>
                    </w:rPr>
                    <w:t>-</w:t>
                  </w:r>
                  <w:r w:rsidRPr="1B112564">
                    <w:rPr>
                      <w:sz w:val="18"/>
                      <w:szCs w:val="18"/>
                      <w:lang w:eastAsia="en-GB"/>
                    </w:rPr>
                    <w:t>equal relationships and the rights of women and girls through</w:t>
                  </w:r>
                  <w:r w:rsidR="31DFD5C2" w:rsidRPr="1B112564">
                    <w:rPr>
                      <w:sz w:val="18"/>
                      <w:szCs w:val="18"/>
                      <w:lang w:eastAsia="en-GB"/>
                    </w:rPr>
                    <w:t>:</w:t>
                  </w:r>
                  <w:r w:rsidR="002B5B1D">
                    <w:br/>
                  </w:r>
                </w:p>
                <w:p w14:paraId="7C17654B" w14:textId="18060DA4" w:rsidR="002B5B1D" w:rsidRDefault="24A5302C" w:rsidP="00EF3A99">
                  <w:pPr>
                    <w:pStyle w:val="ListParagraph"/>
                    <w:numPr>
                      <w:ilvl w:val="0"/>
                      <w:numId w:val="1"/>
                    </w:numPr>
                    <w:jc w:val="both"/>
                    <w:rPr>
                      <w:sz w:val="18"/>
                      <w:szCs w:val="18"/>
                      <w:lang w:eastAsia="en-GB"/>
                    </w:rPr>
                  </w:pPr>
                  <w:r w:rsidRPr="52F8BBF5">
                    <w:rPr>
                      <w:sz w:val="18"/>
                      <w:szCs w:val="18"/>
                      <w:lang w:eastAsia="en-GB"/>
                    </w:rPr>
                    <w:t xml:space="preserve">Conduct </w:t>
                  </w:r>
                  <w:r w:rsidR="03E5C690" w:rsidRPr="52F8BBF5">
                    <w:rPr>
                      <w:sz w:val="18"/>
                      <w:szCs w:val="18"/>
                      <w:lang w:eastAsia="en-GB"/>
                    </w:rPr>
                    <w:t xml:space="preserve">community outreach activities </w:t>
                  </w:r>
                  <w:r w:rsidR="00353C25">
                    <w:rPr>
                      <w:sz w:val="18"/>
                      <w:szCs w:val="18"/>
                      <w:lang w:eastAsia="en-GB"/>
                    </w:rPr>
                    <w:t xml:space="preserve">through the </w:t>
                  </w:r>
                  <w:r w:rsidR="03E5C690" w:rsidRPr="52F8BBF5">
                    <w:rPr>
                      <w:sz w:val="18"/>
                      <w:szCs w:val="18"/>
                      <w:lang w:eastAsia="en-GB"/>
                    </w:rPr>
                    <w:t>Gender Volunteers</w:t>
                  </w:r>
                  <w:r w:rsidR="220E712C" w:rsidRPr="52F8BBF5">
                    <w:rPr>
                      <w:sz w:val="18"/>
                      <w:szCs w:val="18"/>
                      <w:lang w:eastAsia="en-GB"/>
                    </w:rPr>
                    <w:t>, including household visits and assisting referrals to gender-</w:t>
                  </w:r>
                  <w:r w:rsidR="112D8B47" w:rsidRPr="52F8BBF5">
                    <w:rPr>
                      <w:sz w:val="18"/>
                      <w:szCs w:val="18"/>
                      <w:lang w:eastAsia="en-GB"/>
                    </w:rPr>
                    <w:t>responsive</w:t>
                  </w:r>
                  <w:r w:rsidR="220E712C" w:rsidRPr="52F8BBF5">
                    <w:rPr>
                      <w:sz w:val="18"/>
                      <w:szCs w:val="18"/>
                      <w:lang w:eastAsia="en-GB"/>
                    </w:rPr>
                    <w:t xml:space="preserve"> serv</w:t>
                  </w:r>
                  <w:r w:rsidR="01FF6D95" w:rsidRPr="52F8BBF5">
                    <w:rPr>
                      <w:sz w:val="18"/>
                      <w:szCs w:val="18"/>
                      <w:lang w:eastAsia="en-GB"/>
                    </w:rPr>
                    <w:t>ices</w:t>
                  </w:r>
                  <w:r w:rsidR="6DD14218" w:rsidRPr="52F8BBF5">
                    <w:rPr>
                      <w:sz w:val="18"/>
                      <w:szCs w:val="18"/>
                      <w:lang w:eastAsia="en-GB"/>
                    </w:rPr>
                    <w:t>.</w:t>
                  </w:r>
                </w:p>
                <w:p w14:paraId="0A6E7820" w14:textId="611812C0" w:rsidR="002B5B1D" w:rsidRDefault="1392E920" w:rsidP="00EF3A99">
                  <w:pPr>
                    <w:pStyle w:val="ListParagraph"/>
                    <w:numPr>
                      <w:ilvl w:val="0"/>
                      <w:numId w:val="1"/>
                    </w:numPr>
                    <w:jc w:val="both"/>
                    <w:rPr>
                      <w:sz w:val="18"/>
                      <w:szCs w:val="18"/>
                      <w:lang w:eastAsia="en-GB"/>
                    </w:rPr>
                  </w:pPr>
                  <w:r w:rsidRPr="52F8BBF5">
                    <w:rPr>
                      <w:sz w:val="18"/>
                      <w:szCs w:val="18"/>
                      <w:lang w:eastAsia="en-GB"/>
                    </w:rPr>
                    <w:t xml:space="preserve">Facilitate </w:t>
                  </w:r>
                  <w:r w:rsidR="27EF0530" w:rsidRPr="52F8BBF5">
                    <w:rPr>
                      <w:sz w:val="18"/>
                      <w:szCs w:val="18"/>
                      <w:lang w:eastAsia="en-GB"/>
                    </w:rPr>
                    <w:t xml:space="preserve">monthly </w:t>
                  </w:r>
                  <w:r w:rsidRPr="52F8BBF5">
                    <w:rPr>
                      <w:sz w:val="18"/>
                      <w:szCs w:val="18"/>
                      <w:lang w:eastAsia="en-GB"/>
                    </w:rPr>
                    <w:t>di</w:t>
                  </w:r>
                  <w:r w:rsidR="03E5C690" w:rsidRPr="52F8BBF5">
                    <w:rPr>
                      <w:sz w:val="18"/>
                      <w:szCs w:val="18"/>
                      <w:lang w:eastAsia="en-GB"/>
                    </w:rPr>
                    <w:t xml:space="preserve">alogues with camp management and community leaders </w:t>
                  </w:r>
                  <w:r w:rsidR="0957464A" w:rsidRPr="52F8BBF5">
                    <w:rPr>
                      <w:sz w:val="18"/>
                      <w:szCs w:val="18"/>
                      <w:lang w:eastAsia="en-GB"/>
                    </w:rPr>
                    <w:t xml:space="preserve">conducted </w:t>
                  </w:r>
                  <w:r w:rsidR="03E5C690" w:rsidRPr="52F8BBF5">
                    <w:rPr>
                      <w:sz w:val="18"/>
                      <w:szCs w:val="18"/>
                      <w:lang w:eastAsia="en-GB"/>
                    </w:rPr>
                    <w:t>by Gender Volunteers</w:t>
                  </w:r>
                  <w:r w:rsidR="6D99B3DC" w:rsidRPr="52F8BBF5">
                    <w:rPr>
                      <w:sz w:val="18"/>
                      <w:szCs w:val="18"/>
                      <w:lang w:eastAsia="en-GB"/>
                    </w:rPr>
                    <w:t>.</w:t>
                  </w:r>
                </w:p>
                <w:p w14:paraId="69A94460" w14:textId="1A9B6306" w:rsidR="002B5B1D" w:rsidRDefault="273F209C" w:rsidP="00EF3A99">
                  <w:pPr>
                    <w:pStyle w:val="ListParagraph"/>
                    <w:numPr>
                      <w:ilvl w:val="0"/>
                      <w:numId w:val="1"/>
                    </w:numPr>
                    <w:jc w:val="both"/>
                    <w:rPr>
                      <w:sz w:val="18"/>
                      <w:szCs w:val="18"/>
                      <w:lang w:eastAsia="en-GB"/>
                    </w:rPr>
                  </w:pPr>
                  <w:r w:rsidRPr="52F8BBF5">
                    <w:rPr>
                      <w:sz w:val="18"/>
                      <w:szCs w:val="18"/>
                      <w:lang w:eastAsia="en-GB"/>
                    </w:rPr>
                    <w:t xml:space="preserve">Conduct </w:t>
                  </w:r>
                  <w:r w:rsidR="79C8A50B" w:rsidRPr="52F8BBF5">
                    <w:rPr>
                      <w:sz w:val="18"/>
                      <w:szCs w:val="18"/>
                      <w:lang w:eastAsia="en-GB"/>
                    </w:rPr>
                    <w:t>gender assessments</w:t>
                  </w:r>
                  <w:r w:rsidR="444D90CD" w:rsidRPr="52F8BBF5">
                    <w:rPr>
                      <w:sz w:val="18"/>
                      <w:szCs w:val="18"/>
                      <w:lang w:eastAsia="en-GB"/>
                    </w:rPr>
                    <w:t xml:space="preserve"> </w:t>
                  </w:r>
                  <w:r w:rsidR="27DF8618" w:rsidRPr="52F8BBF5">
                    <w:rPr>
                      <w:sz w:val="18"/>
                      <w:szCs w:val="18"/>
                      <w:lang w:eastAsia="en-GB"/>
                    </w:rPr>
                    <w:t xml:space="preserve">to be </w:t>
                  </w:r>
                  <w:r w:rsidR="0B61DD1B" w:rsidRPr="52F8BBF5">
                    <w:rPr>
                      <w:sz w:val="18"/>
                      <w:szCs w:val="18"/>
                      <w:lang w:eastAsia="en-GB"/>
                    </w:rPr>
                    <w:t xml:space="preserve">carried out </w:t>
                  </w:r>
                  <w:r w:rsidR="444D90CD" w:rsidRPr="52F8BBF5">
                    <w:rPr>
                      <w:sz w:val="18"/>
                      <w:szCs w:val="18"/>
                      <w:lang w:eastAsia="en-GB"/>
                    </w:rPr>
                    <w:t>by Gender Volunteers</w:t>
                  </w:r>
                  <w:r w:rsidR="79C8A50B" w:rsidRPr="52F8BBF5">
                    <w:rPr>
                      <w:sz w:val="18"/>
                      <w:szCs w:val="18"/>
                      <w:lang w:eastAsia="en-GB"/>
                    </w:rPr>
                    <w:t>.</w:t>
                  </w:r>
                </w:p>
                <w:p w14:paraId="2C4CE674" w14:textId="77777777" w:rsidR="00D0501E" w:rsidRDefault="00D0501E" w:rsidP="000D3C0F">
                  <w:pPr>
                    <w:tabs>
                      <w:tab w:val="num" w:pos="720"/>
                    </w:tabs>
                    <w:rPr>
                      <w:color w:val="000000"/>
                      <w:spacing w:val="-3"/>
                      <w:sz w:val="18"/>
                      <w:szCs w:val="18"/>
                    </w:rPr>
                  </w:pPr>
                </w:p>
                <w:p w14:paraId="317DC552" w14:textId="3F11D159" w:rsidR="006C1899" w:rsidRDefault="51670CE0" w:rsidP="000D3C0F">
                  <w:pPr>
                    <w:tabs>
                      <w:tab w:val="num" w:pos="720"/>
                    </w:tabs>
                    <w:rPr>
                      <w:color w:val="000000"/>
                      <w:spacing w:val="-3"/>
                      <w:sz w:val="18"/>
                      <w:szCs w:val="18"/>
                    </w:rPr>
                  </w:pPr>
                  <w:r>
                    <w:rPr>
                      <w:color w:val="000000"/>
                      <w:spacing w:val="-3"/>
                      <w:sz w:val="18"/>
                      <w:szCs w:val="18"/>
                    </w:rPr>
                    <w:t>Expected deliverables:</w:t>
                  </w:r>
                </w:p>
                <w:p w14:paraId="1C4E6C4A" w14:textId="68E26617" w:rsidR="00F334A6" w:rsidRDefault="3E3D3880" w:rsidP="00EF3A99">
                  <w:pPr>
                    <w:pStyle w:val="ListParagraph"/>
                    <w:numPr>
                      <w:ilvl w:val="0"/>
                      <w:numId w:val="33"/>
                    </w:numPr>
                    <w:tabs>
                      <w:tab w:val="num" w:pos="720"/>
                    </w:tabs>
                    <w:rPr>
                      <w:color w:val="000000"/>
                      <w:spacing w:val="-3"/>
                      <w:sz w:val="18"/>
                      <w:szCs w:val="18"/>
                    </w:rPr>
                  </w:pPr>
                  <w:r>
                    <w:rPr>
                      <w:color w:val="000000"/>
                      <w:spacing w:val="-3"/>
                      <w:sz w:val="18"/>
                      <w:szCs w:val="18"/>
                    </w:rPr>
                    <w:t xml:space="preserve">Community outreach activities and referrals to gender-responsive </w:t>
                  </w:r>
                  <w:r w:rsidR="63BFDD74">
                    <w:rPr>
                      <w:color w:val="000000"/>
                      <w:spacing w:val="-3"/>
                      <w:sz w:val="18"/>
                      <w:szCs w:val="18"/>
                    </w:rPr>
                    <w:t>services are</w:t>
                  </w:r>
                  <w:r w:rsidR="239B9CE3">
                    <w:rPr>
                      <w:color w:val="000000"/>
                      <w:spacing w:val="-3"/>
                      <w:sz w:val="18"/>
                      <w:szCs w:val="18"/>
                    </w:rPr>
                    <w:t xml:space="preserve"> conducted regularly by Gender Volunteers</w:t>
                  </w:r>
                  <w:r w:rsidR="465FF516">
                    <w:rPr>
                      <w:color w:val="000000"/>
                      <w:spacing w:val="-3"/>
                      <w:sz w:val="18"/>
                      <w:szCs w:val="18"/>
                    </w:rPr>
                    <w:t>.</w:t>
                  </w:r>
                </w:p>
                <w:p w14:paraId="165F277C" w14:textId="088C352E" w:rsidR="008E6E8E" w:rsidRDefault="32192C90" w:rsidP="00EF3A99">
                  <w:pPr>
                    <w:pStyle w:val="ListParagraph"/>
                    <w:numPr>
                      <w:ilvl w:val="0"/>
                      <w:numId w:val="33"/>
                    </w:numPr>
                    <w:tabs>
                      <w:tab w:val="num" w:pos="720"/>
                    </w:tabs>
                    <w:rPr>
                      <w:color w:val="000000"/>
                      <w:spacing w:val="-3"/>
                      <w:sz w:val="18"/>
                      <w:szCs w:val="18"/>
                    </w:rPr>
                  </w:pPr>
                  <w:r w:rsidRPr="52F8BBF5">
                    <w:rPr>
                      <w:color w:val="000000" w:themeColor="text1"/>
                      <w:sz w:val="18"/>
                      <w:szCs w:val="18"/>
                    </w:rPr>
                    <w:t>Dialogues on critical gender issues are implemented by Gender Volunteers at the block and camp levels.</w:t>
                  </w:r>
                  <w:r w:rsidRPr="1B112564">
                    <w:rPr>
                      <w:color w:val="000000"/>
                      <w:spacing w:val="-3"/>
                      <w:sz w:val="18"/>
                      <w:szCs w:val="18"/>
                    </w:rPr>
                    <w:t xml:space="preserve"> </w:t>
                  </w:r>
                  <w:r w:rsidR="438EA98A" w:rsidRPr="1B112564">
                    <w:rPr>
                      <w:color w:val="000000"/>
                      <w:spacing w:val="-3"/>
                      <w:sz w:val="18"/>
                      <w:szCs w:val="18"/>
                    </w:rPr>
                    <w:t>Re</w:t>
                  </w:r>
                  <w:r w:rsidR="4F29FB98" w:rsidRPr="1B112564" w:rsidDel="193995A6">
                    <w:rPr>
                      <w:color w:val="000000" w:themeColor="text1"/>
                      <w:sz w:val="18"/>
                      <w:szCs w:val="18"/>
                    </w:rPr>
                    <w:t xml:space="preserve">ferral pathways </w:t>
                  </w:r>
                  <w:r w:rsidR="4F29FB98" w:rsidRPr="1B112564">
                    <w:rPr>
                      <w:color w:val="000000"/>
                      <w:spacing w:val="-3"/>
                      <w:sz w:val="18"/>
                      <w:szCs w:val="18"/>
                    </w:rPr>
                    <w:t>to rights-based services and support</w:t>
                  </w:r>
                  <w:r w:rsidR="066387CE" w:rsidRPr="52F8BBF5">
                    <w:rPr>
                      <w:color w:val="000000" w:themeColor="text1"/>
                      <w:sz w:val="18"/>
                      <w:szCs w:val="18"/>
                    </w:rPr>
                    <w:t xml:space="preserve"> </w:t>
                  </w:r>
                  <w:r w:rsidR="066387CE" w:rsidRPr="1B112564">
                    <w:rPr>
                      <w:color w:val="000000"/>
                      <w:spacing w:val="-3"/>
                      <w:sz w:val="18"/>
                      <w:szCs w:val="18"/>
                    </w:rPr>
                    <w:t>are established by Gender Volunteers.</w:t>
                  </w:r>
                  <w:r w:rsidR="4F29FB98" w:rsidRPr="52F8BBF5">
                    <w:rPr>
                      <w:color w:val="000000" w:themeColor="text1"/>
                      <w:sz w:val="18"/>
                      <w:szCs w:val="18"/>
                    </w:rPr>
                    <w:t xml:space="preserve"> </w:t>
                  </w:r>
                </w:p>
                <w:p w14:paraId="58140D16" w14:textId="06701697" w:rsidR="00D22954" w:rsidRPr="008E6E8E" w:rsidRDefault="3796C465" w:rsidP="00EF3A99">
                  <w:pPr>
                    <w:pStyle w:val="ListParagraph"/>
                    <w:numPr>
                      <w:ilvl w:val="0"/>
                      <w:numId w:val="33"/>
                    </w:numPr>
                    <w:tabs>
                      <w:tab w:val="num" w:pos="720"/>
                    </w:tabs>
                    <w:rPr>
                      <w:color w:val="000000"/>
                      <w:spacing w:val="-3"/>
                      <w:sz w:val="18"/>
                      <w:szCs w:val="18"/>
                    </w:rPr>
                  </w:pPr>
                  <w:r w:rsidRPr="008E6E8E">
                    <w:rPr>
                      <w:sz w:val="18"/>
                      <w:szCs w:val="18"/>
                      <w:lang w:eastAsia="en-GB"/>
                    </w:rPr>
                    <w:t>Monthly/quarterly g</w:t>
                  </w:r>
                  <w:r w:rsidR="239B9CE3" w:rsidRPr="008E6E8E">
                    <w:rPr>
                      <w:sz w:val="18"/>
                      <w:szCs w:val="18"/>
                      <w:lang w:eastAsia="en-GB"/>
                    </w:rPr>
                    <w:t xml:space="preserve">ender assessments </w:t>
                  </w:r>
                  <w:r w:rsidR="221104A1" w:rsidRPr="008E6E8E">
                    <w:rPr>
                      <w:sz w:val="18"/>
                      <w:szCs w:val="18"/>
                      <w:lang w:eastAsia="en-GB"/>
                    </w:rPr>
                    <w:t xml:space="preserve">are conducted by Gender Volunteers, </w:t>
                  </w:r>
                  <w:r w:rsidR="239B9CE3" w:rsidRPr="008E6E8E">
                    <w:rPr>
                      <w:sz w:val="18"/>
                      <w:szCs w:val="18"/>
                      <w:lang w:eastAsia="en-GB"/>
                    </w:rPr>
                    <w:t>in close collaboration with UN Women</w:t>
                  </w:r>
                  <w:r w:rsidR="63BFDD74" w:rsidRPr="008E6E8E">
                    <w:rPr>
                      <w:sz w:val="18"/>
                      <w:szCs w:val="18"/>
                      <w:lang w:eastAsia="en-GB"/>
                    </w:rPr>
                    <w:t>.</w:t>
                  </w:r>
                </w:p>
              </w:tc>
            </w:tr>
          </w:tbl>
          <w:p w14:paraId="5B4056A5" w14:textId="505A4929" w:rsidR="00B84D64" w:rsidRPr="0056586D" w:rsidRDefault="00B84D64" w:rsidP="1B112564">
            <w:pPr>
              <w:jc w:val="both"/>
              <w:rPr>
                <w:rFonts w:asciiTheme="minorHAnsi" w:hAnsiTheme="minorHAnsi" w:cstheme="minorBidi"/>
                <w:b/>
                <w:bCs/>
                <w:color w:val="000000"/>
                <w:spacing w:val="-3"/>
                <w:sz w:val="18"/>
                <w:szCs w:val="18"/>
              </w:rPr>
            </w:pPr>
          </w:p>
        </w:tc>
      </w:tr>
      <w:tr w:rsidR="00D45B16" w:rsidRPr="0056586D" w14:paraId="4C610FB7" w14:textId="77777777" w:rsidTr="52F8BBF5">
        <w:tc>
          <w:tcPr>
            <w:tcW w:w="9629" w:type="dxa"/>
          </w:tcPr>
          <w:p w14:paraId="12A7F823" w14:textId="54BF5C0E" w:rsidR="00B71279" w:rsidRDefault="00B47F61" w:rsidP="00DE2F66">
            <w:pPr>
              <w:tabs>
                <w:tab w:val="center" w:pos="4320"/>
                <w:tab w:val="right" w:pos="8640"/>
              </w:tabs>
              <w:jc w:val="both"/>
              <w:rPr>
                <w:rFonts w:asciiTheme="minorHAnsi" w:eastAsia="Times New Roman" w:hAnsiTheme="minorHAnsi" w:cstheme="minorBidi"/>
                <w:b/>
                <w:bCs/>
                <w:color w:val="000000"/>
                <w:spacing w:val="-3"/>
                <w:sz w:val="18"/>
                <w:szCs w:val="18"/>
                <w:lang w:val="en-GB" w:eastAsia="en-GB"/>
              </w:rPr>
            </w:pPr>
            <w:r>
              <w:rPr>
                <w:rFonts w:asciiTheme="minorHAnsi" w:eastAsia="Times New Roman" w:hAnsiTheme="minorHAnsi" w:cstheme="minorBidi"/>
                <w:b/>
                <w:bCs/>
                <w:color w:val="000000"/>
                <w:spacing w:val="-3"/>
                <w:sz w:val="18"/>
                <w:szCs w:val="18"/>
                <w:lang w:val="en-GB" w:eastAsia="en-GB"/>
              </w:rPr>
              <w:lastRenderedPageBreak/>
              <w:t xml:space="preserve">3. </w:t>
            </w:r>
            <w:r w:rsidR="7A19F163" w:rsidRPr="0DB9E637">
              <w:rPr>
                <w:rFonts w:asciiTheme="minorHAnsi" w:eastAsia="Times New Roman" w:hAnsiTheme="minorHAnsi" w:cstheme="minorBidi"/>
                <w:b/>
                <w:bCs/>
                <w:color w:val="000000"/>
                <w:spacing w:val="-3"/>
                <w:sz w:val="18"/>
                <w:szCs w:val="18"/>
                <w:lang w:val="en-GB" w:eastAsia="en-GB"/>
              </w:rPr>
              <w:t>Timeframe:</w:t>
            </w:r>
            <w:r w:rsidR="00A035E0" w:rsidRPr="0DB9E637">
              <w:rPr>
                <w:rFonts w:asciiTheme="minorHAnsi" w:eastAsia="Times New Roman" w:hAnsiTheme="minorHAnsi" w:cstheme="minorBidi"/>
                <w:b/>
                <w:bCs/>
                <w:color w:val="000000"/>
                <w:spacing w:val="-3"/>
                <w:sz w:val="18"/>
                <w:szCs w:val="18"/>
                <w:lang w:val="en-GB" w:eastAsia="en-GB"/>
              </w:rPr>
              <w:t xml:space="preserve"> </w:t>
            </w:r>
            <w:r w:rsidR="7A19F163" w:rsidRPr="0DB9E637">
              <w:rPr>
                <w:rFonts w:asciiTheme="minorHAnsi" w:eastAsia="Times New Roman" w:hAnsiTheme="minorHAnsi" w:cstheme="minorBidi"/>
                <w:b/>
                <w:bCs/>
                <w:color w:val="000000"/>
                <w:spacing w:val="-3"/>
                <w:sz w:val="18"/>
                <w:szCs w:val="18"/>
                <w:lang w:val="en-GB" w:eastAsia="en-GB"/>
              </w:rPr>
              <w:t>Start date and end date for completion of required services/results</w:t>
            </w:r>
            <w:r w:rsidR="22B1DA16" w:rsidRPr="0DB9E637">
              <w:rPr>
                <w:rFonts w:asciiTheme="minorHAnsi" w:eastAsia="Times New Roman" w:hAnsiTheme="minorHAnsi" w:cstheme="minorBidi"/>
                <w:b/>
                <w:bCs/>
                <w:color w:val="000000"/>
                <w:spacing w:val="-3"/>
                <w:sz w:val="18"/>
                <w:szCs w:val="18"/>
                <w:lang w:val="en-GB" w:eastAsia="en-GB"/>
              </w:rPr>
              <w:t xml:space="preserve"> </w:t>
            </w:r>
          </w:p>
          <w:p w14:paraId="446AB2FB" w14:textId="235801C1" w:rsidR="00653E7D" w:rsidRPr="00B71279" w:rsidRDefault="61C6C603" w:rsidP="1B112564">
            <w:pPr>
              <w:tabs>
                <w:tab w:val="center" w:pos="4320"/>
                <w:tab w:val="right" w:pos="8640"/>
              </w:tabs>
              <w:jc w:val="both"/>
              <w:rPr>
                <w:rFonts w:asciiTheme="minorHAnsi" w:eastAsia="Times New Roman" w:hAnsiTheme="minorHAnsi" w:cstheme="minorBidi"/>
                <w:b/>
                <w:bCs/>
                <w:color w:val="000000"/>
                <w:spacing w:val="-3"/>
                <w:sz w:val="18"/>
                <w:szCs w:val="18"/>
                <w:lang w:val="en-GB" w:eastAsia="en-GB"/>
              </w:rPr>
            </w:pPr>
            <w:r w:rsidRPr="1B112564">
              <w:rPr>
                <w:rFonts w:asciiTheme="minorHAnsi" w:hAnsiTheme="minorHAnsi" w:cstheme="minorBidi"/>
                <w:color w:val="000000" w:themeColor="text1"/>
                <w:sz w:val="18"/>
                <w:szCs w:val="18"/>
              </w:rPr>
              <w:t xml:space="preserve">The expected implementation is from </w:t>
            </w:r>
            <w:r w:rsidR="004F69B4">
              <w:rPr>
                <w:rFonts w:asciiTheme="minorHAnsi" w:hAnsiTheme="minorHAnsi" w:cstheme="minorBidi"/>
                <w:color w:val="000000" w:themeColor="text1"/>
                <w:sz w:val="18"/>
                <w:szCs w:val="18"/>
              </w:rPr>
              <w:t>3</w:t>
            </w:r>
            <w:r w:rsidR="007A16FC">
              <w:rPr>
                <w:rFonts w:asciiTheme="minorHAnsi" w:hAnsiTheme="minorHAnsi" w:cstheme="minorBidi"/>
                <w:color w:val="000000" w:themeColor="text1"/>
                <w:sz w:val="18"/>
                <w:szCs w:val="18"/>
              </w:rPr>
              <w:t xml:space="preserve"> </w:t>
            </w:r>
            <w:r w:rsidR="00143C68" w:rsidRPr="1B112564">
              <w:rPr>
                <w:rFonts w:asciiTheme="minorHAnsi" w:hAnsiTheme="minorHAnsi" w:cstheme="minorBidi"/>
                <w:color w:val="000000" w:themeColor="text1"/>
                <w:sz w:val="18"/>
                <w:szCs w:val="18"/>
              </w:rPr>
              <w:t xml:space="preserve">November </w:t>
            </w:r>
            <w:r w:rsidRPr="1B112564">
              <w:rPr>
                <w:rFonts w:asciiTheme="minorHAnsi" w:hAnsiTheme="minorHAnsi" w:cstheme="minorBidi"/>
                <w:color w:val="000000" w:themeColor="text1"/>
                <w:sz w:val="18"/>
                <w:szCs w:val="18"/>
              </w:rPr>
              <w:t>2024 until 31</w:t>
            </w:r>
            <w:r w:rsidR="5EB297C2" w:rsidRPr="1B112564">
              <w:rPr>
                <w:rFonts w:asciiTheme="minorHAnsi" w:hAnsiTheme="minorHAnsi" w:cstheme="minorBidi"/>
                <w:color w:val="000000" w:themeColor="text1"/>
                <w:sz w:val="18"/>
                <w:szCs w:val="18"/>
              </w:rPr>
              <w:t xml:space="preserve"> December 2026</w:t>
            </w:r>
            <w:r w:rsidRPr="1B112564">
              <w:rPr>
                <w:rFonts w:asciiTheme="minorHAnsi" w:hAnsiTheme="minorHAnsi" w:cstheme="minorBidi"/>
                <w:color w:val="000000" w:themeColor="text1"/>
                <w:sz w:val="18"/>
                <w:szCs w:val="18"/>
              </w:rPr>
              <w:t xml:space="preserve">. </w:t>
            </w:r>
          </w:p>
        </w:tc>
      </w:tr>
      <w:tr w:rsidR="00D45B16" w:rsidRPr="0056586D" w14:paraId="0B55902D" w14:textId="77777777" w:rsidTr="52F8BBF5">
        <w:tc>
          <w:tcPr>
            <w:tcW w:w="9629" w:type="dxa"/>
          </w:tcPr>
          <w:p w14:paraId="42A4B2BA" w14:textId="4CDE3081" w:rsidR="00D45B16" w:rsidRDefault="00B47F61" w:rsidP="00DE2F66">
            <w:pPr>
              <w:tabs>
                <w:tab w:val="center" w:pos="4320"/>
                <w:tab w:val="right" w:pos="8640"/>
              </w:tabs>
              <w:jc w:val="both"/>
              <w:rPr>
                <w:rFonts w:asciiTheme="minorHAnsi" w:eastAsia="Times New Roman" w:hAnsiTheme="minorHAnsi" w:cstheme="minorHAnsi"/>
                <w:color w:val="000000"/>
                <w:spacing w:val="-3"/>
                <w:sz w:val="18"/>
                <w:szCs w:val="18"/>
                <w:lang w:val="en-GB" w:eastAsia="en-GB"/>
              </w:rPr>
            </w:pPr>
            <w:r>
              <w:rPr>
                <w:rFonts w:asciiTheme="minorHAnsi" w:eastAsia="Times New Roman" w:hAnsiTheme="minorHAnsi" w:cstheme="minorHAnsi"/>
                <w:b/>
                <w:color w:val="000000"/>
                <w:spacing w:val="-3"/>
                <w:sz w:val="18"/>
                <w:szCs w:val="18"/>
                <w:lang w:val="en-GB" w:eastAsia="en-GB"/>
              </w:rPr>
              <w:t xml:space="preserve">4. </w:t>
            </w:r>
            <w:r w:rsidR="00D45B16" w:rsidRPr="0056586D">
              <w:rPr>
                <w:rFonts w:asciiTheme="minorHAnsi" w:eastAsia="Times New Roman" w:hAnsiTheme="minorHAnsi" w:cstheme="minorHAnsi"/>
                <w:b/>
                <w:color w:val="000000"/>
                <w:spacing w:val="-3"/>
                <w:sz w:val="18"/>
                <w:szCs w:val="18"/>
                <w:lang w:val="en-GB" w:eastAsia="en-GB"/>
              </w:rPr>
              <w:t>Competencies</w:t>
            </w:r>
          </w:p>
          <w:p w14:paraId="6264881A" w14:textId="77777777" w:rsidR="000A468B" w:rsidRDefault="000A468B" w:rsidP="000A468B">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32D21D31" w14:textId="37650CFC" w:rsidR="000A468B" w:rsidRPr="00AA0BC6" w:rsidRDefault="00040F36" w:rsidP="000A468B">
            <w:pPr>
              <w:pStyle w:val="paragraph"/>
              <w:spacing w:before="0" w:beforeAutospacing="0" w:after="0" w:afterAutospacing="0"/>
              <w:jc w:val="both"/>
              <w:textAlignment w:val="baseline"/>
              <w:rPr>
                <w:rFonts w:asciiTheme="minorHAnsi" w:hAnsiTheme="minorHAnsi" w:cstheme="minorHAnsi"/>
                <w:sz w:val="18"/>
                <w:szCs w:val="18"/>
              </w:rPr>
            </w:pPr>
            <w:r w:rsidRPr="00040F36">
              <w:rPr>
                <w:rFonts w:asciiTheme="minorHAnsi" w:hAnsiTheme="minorHAnsi" w:cstheme="minorHAnsi"/>
                <w:color w:val="000000"/>
                <w:sz w:val="18"/>
                <w:szCs w:val="18"/>
              </w:rPr>
              <w:t>UN Women is looking for a</w:t>
            </w:r>
            <w:r w:rsidR="00461502">
              <w:rPr>
                <w:rFonts w:asciiTheme="minorHAnsi" w:hAnsiTheme="minorHAnsi" w:cstheme="minorHAnsi"/>
                <w:color w:val="000000"/>
                <w:sz w:val="18"/>
                <w:szCs w:val="18"/>
              </w:rPr>
              <w:t xml:space="preserve"> local </w:t>
            </w:r>
            <w:r w:rsidR="000B7D82">
              <w:rPr>
                <w:rFonts w:asciiTheme="minorHAnsi" w:hAnsiTheme="minorHAnsi" w:cstheme="minorHAnsi"/>
                <w:color w:val="000000"/>
                <w:sz w:val="18"/>
                <w:szCs w:val="18"/>
              </w:rPr>
              <w:t>WRO (WLO preferred)</w:t>
            </w:r>
            <w:r w:rsidRPr="00040F36">
              <w:rPr>
                <w:rFonts w:asciiTheme="minorHAnsi" w:hAnsiTheme="minorHAnsi" w:cstheme="minorHAnsi"/>
                <w:color w:val="000000"/>
                <w:sz w:val="18"/>
                <w:szCs w:val="18"/>
              </w:rPr>
              <w:t>.</w:t>
            </w:r>
            <w:r>
              <w:rPr>
                <w:color w:val="000000"/>
                <w:sz w:val="27"/>
                <w:szCs w:val="27"/>
              </w:rPr>
              <w:t xml:space="preserve"> </w:t>
            </w:r>
            <w:r w:rsidR="000A468B" w:rsidRPr="00AA0BC6">
              <w:rPr>
                <w:rStyle w:val="normaltextrun"/>
                <w:rFonts w:asciiTheme="minorHAnsi" w:hAnsiTheme="minorHAnsi" w:cstheme="minorHAnsi"/>
                <w:color w:val="000000"/>
                <w:sz w:val="18"/>
                <w:szCs w:val="18"/>
                <w:lang w:val="en-GB"/>
              </w:rPr>
              <w:t>As outlined with the Inter Agency Standing Committee (IASC) Gender Reference Group (GRG) and the Grand Bargain Localization workstream, UN Women d</w:t>
            </w:r>
            <w:r w:rsidR="000A468B" w:rsidRPr="00AA0BC6">
              <w:rPr>
                <w:rStyle w:val="normaltextrun"/>
                <w:rFonts w:asciiTheme="minorHAnsi" w:hAnsiTheme="minorHAnsi" w:cstheme="minorHAnsi"/>
                <w:sz w:val="18"/>
                <w:szCs w:val="18"/>
                <w:lang w:val="en-GB"/>
              </w:rPr>
              <w:t>efines</w:t>
            </w:r>
            <w:r w:rsidR="000A468B" w:rsidRPr="00AA0BC6">
              <w:rPr>
                <w:rStyle w:val="normaltextrun"/>
                <w:rFonts w:asciiTheme="minorHAnsi" w:hAnsiTheme="minorHAnsi" w:cstheme="minorHAnsi"/>
                <w:color w:val="000000"/>
                <w:sz w:val="18"/>
                <w:szCs w:val="18"/>
                <w:lang w:val="en-GB"/>
              </w:rPr>
              <w:t xml:space="preserve"> WLO and WRO as follows: </w:t>
            </w:r>
            <w:r w:rsidR="000A468B" w:rsidRPr="00AA0BC6">
              <w:rPr>
                <w:rStyle w:val="eop"/>
                <w:rFonts w:asciiTheme="minorHAnsi" w:hAnsiTheme="minorHAnsi" w:cstheme="minorHAnsi"/>
                <w:color w:val="000000"/>
                <w:sz w:val="18"/>
                <w:szCs w:val="18"/>
              </w:rPr>
              <w:t> </w:t>
            </w:r>
          </w:p>
          <w:p w14:paraId="41B6A955" w14:textId="77777777" w:rsidR="000A468B" w:rsidRPr="00AA0BC6" w:rsidRDefault="000A468B" w:rsidP="000A468B">
            <w:pPr>
              <w:pStyle w:val="paragraph"/>
              <w:spacing w:before="0" w:beforeAutospacing="0" w:after="0" w:afterAutospacing="0"/>
              <w:jc w:val="both"/>
              <w:textAlignment w:val="baseline"/>
              <w:rPr>
                <w:rFonts w:asciiTheme="minorHAnsi" w:hAnsiTheme="minorHAnsi" w:cstheme="minorHAnsi"/>
                <w:sz w:val="18"/>
                <w:szCs w:val="18"/>
              </w:rPr>
            </w:pPr>
            <w:r w:rsidRPr="00AA0BC6">
              <w:rPr>
                <w:rStyle w:val="eop"/>
                <w:rFonts w:asciiTheme="minorHAnsi" w:hAnsiTheme="minorHAnsi" w:cstheme="minorHAnsi"/>
                <w:color w:val="000000"/>
                <w:sz w:val="18"/>
                <w:szCs w:val="18"/>
              </w:rPr>
              <w:t> </w:t>
            </w:r>
          </w:p>
          <w:p w14:paraId="178AF521" w14:textId="77777777" w:rsidR="000A468B" w:rsidRPr="00AA0BC6" w:rsidRDefault="000A468B" w:rsidP="00EF3A99">
            <w:pPr>
              <w:pStyle w:val="paragraph"/>
              <w:numPr>
                <w:ilvl w:val="0"/>
                <w:numId w:val="29"/>
              </w:numPr>
              <w:spacing w:before="0" w:beforeAutospacing="0" w:after="0" w:afterAutospacing="0"/>
              <w:ind w:left="701"/>
              <w:jc w:val="both"/>
              <w:textAlignment w:val="baseline"/>
              <w:rPr>
                <w:rFonts w:asciiTheme="minorHAnsi" w:hAnsiTheme="minorHAnsi" w:cstheme="minorHAnsi"/>
                <w:sz w:val="18"/>
                <w:szCs w:val="18"/>
              </w:rPr>
            </w:pPr>
            <w:r w:rsidRPr="00AA0BC6">
              <w:rPr>
                <w:rStyle w:val="normaltextrun"/>
                <w:rFonts w:asciiTheme="minorHAnsi" w:hAnsiTheme="minorHAnsi" w:cstheme="minorHAnsi"/>
                <w:b/>
                <w:bCs/>
                <w:color w:val="000000"/>
                <w:sz w:val="18"/>
                <w:szCs w:val="18"/>
                <w:u w:val="single"/>
                <w:lang w:val="en-GB"/>
              </w:rPr>
              <w:t>Women-led organization:</w:t>
            </w:r>
            <w:r w:rsidRPr="00AA0BC6">
              <w:rPr>
                <w:rStyle w:val="normaltextrun"/>
                <w:rFonts w:asciiTheme="minorHAnsi" w:hAnsiTheme="minorHAnsi" w:cstheme="minorHAnsi"/>
                <w:color w:val="000000"/>
                <w:sz w:val="18"/>
                <w:szCs w:val="18"/>
                <w:lang w:val="en-GB"/>
              </w:rPr>
              <w:t xml:space="preserve"> an organization with a humanitarian mandate and/or mission that is: </w:t>
            </w:r>
            <w:r w:rsidRPr="00AA0BC6">
              <w:rPr>
                <w:rStyle w:val="normaltextrun"/>
                <w:rFonts w:asciiTheme="minorHAnsi" w:hAnsiTheme="minorHAnsi" w:cstheme="minorHAnsi"/>
                <w:b/>
                <w:bCs/>
                <w:i/>
                <w:iCs/>
                <w:color w:val="000000"/>
                <w:sz w:val="18"/>
                <w:szCs w:val="18"/>
                <w:lang w:val="en-GB"/>
              </w:rPr>
              <w:t>1.</w:t>
            </w:r>
            <w:r w:rsidRPr="00AA0BC6">
              <w:rPr>
                <w:rStyle w:val="normaltextrun"/>
                <w:rFonts w:asciiTheme="minorHAnsi" w:hAnsiTheme="minorHAnsi" w:cstheme="minorHAnsi"/>
                <w:color w:val="000000"/>
                <w:sz w:val="18"/>
                <w:szCs w:val="18"/>
                <w:lang w:val="en-GB"/>
              </w:rPr>
              <w:t xml:space="preserve"> governed or directed by women; or </w:t>
            </w:r>
            <w:r w:rsidRPr="00AA0BC6">
              <w:rPr>
                <w:rStyle w:val="normaltextrun"/>
                <w:rFonts w:asciiTheme="minorHAnsi" w:hAnsiTheme="minorHAnsi" w:cstheme="minorHAnsi"/>
                <w:b/>
                <w:bCs/>
                <w:i/>
                <w:iCs/>
                <w:color w:val="000000"/>
                <w:sz w:val="18"/>
                <w:szCs w:val="18"/>
                <w:lang w:val="en-GB"/>
              </w:rPr>
              <w:t>2.</w:t>
            </w:r>
            <w:r w:rsidRPr="00AA0BC6">
              <w:rPr>
                <w:rStyle w:val="normaltextrun"/>
                <w:rFonts w:asciiTheme="minorHAnsi" w:hAnsiTheme="minorHAnsi" w:cstheme="minorHAnsi"/>
                <w:color w:val="000000"/>
                <w:sz w:val="18"/>
                <w:szCs w:val="18"/>
                <w:lang w:val="en-GB"/>
              </w:rPr>
              <w:t xml:space="preserve"> whose leadership is principally made up of women, demonstrated by 50% or more occupying senior leadership positions.</w:t>
            </w:r>
            <w:r w:rsidRPr="00AA0BC6">
              <w:rPr>
                <w:rStyle w:val="eop"/>
                <w:rFonts w:asciiTheme="minorHAnsi" w:hAnsiTheme="minorHAnsi" w:cstheme="minorHAnsi"/>
                <w:color w:val="000000"/>
                <w:sz w:val="18"/>
                <w:szCs w:val="18"/>
              </w:rPr>
              <w:t> </w:t>
            </w:r>
          </w:p>
          <w:p w14:paraId="48EA9EE5" w14:textId="77777777" w:rsidR="000A468B" w:rsidRPr="00BD1C36" w:rsidRDefault="000A468B" w:rsidP="00EF3A99">
            <w:pPr>
              <w:pStyle w:val="paragraph"/>
              <w:numPr>
                <w:ilvl w:val="0"/>
                <w:numId w:val="29"/>
              </w:numPr>
              <w:spacing w:before="0" w:beforeAutospacing="0" w:after="0" w:afterAutospacing="0"/>
              <w:ind w:left="701"/>
              <w:jc w:val="both"/>
              <w:textAlignment w:val="baseline"/>
              <w:rPr>
                <w:rFonts w:asciiTheme="minorHAnsi" w:hAnsiTheme="minorHAnsi" w:cstheme="minorHAnsi"/>
                <w:sz w:val="18"/>
                <w:szCs w:val="18"/>
              </w:rPr>
            </w:pPr>
            <w:r w:rsidRPr="00AA0BC6">
              <w:rPr>
                <w:rStyle w:val="normaltextrun"/>
                <w:rFonts w:asciiTheme="minorHAnsi" w:hAnsiTheme="minorHAnsi" w:cstheme="minorHAnsi"/>
                <w:b/>
                <w:bCs/>
                <w:color w:val="000000"/>
                <w:sz w:val="18"/>
                <w:szCs w:val="18"/>
                <w:u w:val="single"/>
                <w:lang w:val="en-GB"/>
              </w:rPr>
              <w:t>Women’s rights organization:</w:t>
            </w:r>
            <w:r w:rsidRPr="00AA0BC6">
              <w:rPr>
                <w:rStyle w:val="normaltextrun"/>
                <w:rFonts w:asciiTheme="minorHAnsi" w:hAnsiTheme="minorHAnsi" w:cstheme="minorHAnsi"/>
                <w:color w:val="000000"/>
                <w:sz w:val="18"/>
                <w:szCs w:val="18"/>
                <w:lang w:val="en-GB"/>
              </w:rPr>
              <w:t xml:space="preserve"> </w:t>
            </w:r>
            <w:r w:rsidRPr="00AA0BC6">
              <w:rPr>
                <w:rStyle w:val="normaltextrun"/>
                <w:rFonts w:asciiTheme="minorHAnsi" w:hAnsiTheme="minorHAnsi" w:cstheme="minorHAnsi"/>
                <w:b/>
                <w:bCs/>
                <w:i/>
                <w:iCs/>
                <w:color w:val="000000"/>
                <w:sz w:val="18"/>
                <w:szCs w:val="18"/>
                <w:lang w:val="en-GB"/>
              </w:rPr>
              <w:t>1.</w:t>
            </w:r>
            <w:r w:rsidRPr="00AA0BC6">
              <w:rPr>
                <w:rStyle w:val="normaltextrun"/>
                <w:rFonts w:asciiTheme="minorHAnsi" w:hAnsiTheme="minorHAnsi" w:cstheme="minorHAnsi"/>
                <w:color w:val="000000"/>
                <w:sz w:val="18"/>
                <w:szCs w:val="18"/>
                <w:lang w:val="en-GB"/>
              </w:rPr>
              <w:t xml:space="preserve"> an organization that self-identifies as a women’s rights organization with primary focus on advancing gender equality, women’s empowerment and human rights; or </w:t>
            </w:r>
            <w:r w:rsidRPr="00AA0BC6">
              <w:rPr>
                <w:rStyle w:val="normaltextrun"/>
                <w:rFonts w:asciiTheme="minorHAnsi" w:hAnsiTheme="minorHAnsi" w:cstheme="minorHAnsi"/>
                <w:b/>
                <w:bCs/>
                <w:i/>
                <w:iCs/>
                <w:color w:val="000000"/>
                <w:sz w:val="18"/>
                <w:szCs w:val="18"/>
                <w:lang w:val="en-GB"/>
              </w:rPr>
              <w:t>2.</w:t>
            </w:r>
            <w:r w:rsidRPr="00AA0BC6">
              <w:rPr>
                <w:rStyle w:val="normaltextrun"/>
                <w:rFonts w:asciiTheme="minorHAnsi" w:hAnsiTheme="minorHAnsi" w:cstheme="minorHAnsi"/>
                <w:color w:val="000000"/>
                <w:sz w:val="18"/>
                <w:szCs w:val="18"/>
                <w:lang w:val="en-GB"/>
              </w:rPr>
              <w:t xml:space="preserve"> an organization that has, as part of its mission statement, the advancement of women’s/girls’ interests and rights (or where ‘women,’ ‘girls’, ‘gender’ or local language equivalents are prominent in their mission statement); or </w:t>
            </w:r>
            <w:r w:rsidRPr="00AA0BC6">
              <w:rPr>
                <w:rStyle w:val="normaltextrun"/>
                <w:rFonts w:asciiTheme="minorHAnsi" w:hAnsiTheme="minorHAnsi" w:cstheme="minorHAnsi"/>
                <w:b/>
                <w:bCs/>
                <w:i/>
                <w:iCs/>
                <w:color w:val="000000"/>
                <w:sz w:val="18"/>
                <w:szCs w:val="18"/>
                <w:lang w:val="en-GB"/>
              </w:rPr>
              <w:t>3.</w:t>
            </w:r>
            <w:r w:rsidRPr="00AA0BC6">
              <w:rPr>
                <w:rStyle w:val="normaltextrun"/>
                <w:rFonts w:asciiTheme="minorHAnsi" w:hAnsiTheme="minorHAnsi" w:cstheme="minorHAnsi"/>
                <w:color w:val="000000"/>
                <w:sz w:val="18"/>
                <w:szCs w:val="18"/>
                <w:lang w:val="en-GB"/>
              </w:rPr>
              <w:t xml:space="preserve"> an organization that has, as part of its mission statement or objectives, to challenge and transform gender inequalities (unjust rules), unequal power relations and promoting positive social norms.</w:t>
            </w:r>
            <w:r w:rsidRPr="00AA0BC6">
              <w:rPr>
                <w:rStyle w:val="eop"/>
                <w:rFonts w:asciiTheme="minorHAnsi" w:hAnsiTheme="minorHAnsi" w:cstheme="minorHAnsi"/>
                <w:color w:val="000000"/>
                <w:sz w:val="18"/>
                <w:szCs w:val="18"/>
              </w:rPr>
              <w:t> </w:t>
            </w:r>
          </w:p>
          <w:p w14:paraId="76B97C35" w14:textId="77777777" w:rsidR="000A468B" w:rsidRPr="00DE2F66" w:rsidRDefault="000A468B" w:rsidP="000A468B">
            <w:pPr>
              <w:tabs>
                <w:tab w:val="center" w:pos="4320"/>
                <w:tab w:val="right" w:pos="8640"/>
              </w:tabs>
              <w:jc w:val="both"/>
              <w:rPr>
                <w:rFonts w:asciiTheme="minorHAnsi" w:eastAsia="Times New Roman" w:hAnsiTheme="minorHAnsi" w:cstheme="minorHAnsi"/>
                <w:color w:val="000000"/>
                <w:spacing w:val="-3"/>
                <w:sz w:val="18"/>
                <w:szCs w:val="18"/>
                <w:lang w:eastAsia="en-GB"/>
              </w:rPr>
            </w:pPr>
          </w:p>
          <w:p w14:paraId="43695BD7" w14:textId="5C429EE3" w:rsidR="00D45B16" w:rsidRDefault="00D45B16" w:rsidP="00EF3A99">
            <w:pPr>
              <w:numPr>
                <w:ilvl w:val="1"/>
                <w:numId w:val="2"/>
              </w:num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Technical/functional competencies required</w:t>
            </w:r>
          </w:p>
          <w:p w14:paraId="7940ADA2" w14:textId="77777777" w:rsidR="006822B4" w:rsidRDefault="006822B4" w:rsidP="006822B4">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58062D32" w14:textId="45F2398F" w:rsidR="007C5B7C" w:rsidRDefault="0082429E" w:rsidP="00EF3A99">
            <w:pPr>
              <w:numPr>
                <w:ilvl w:val="2"/>
                <w:numId w:val="27"/>
              </w:numPr>
              <w:tabs>
                <w:tab w:val="center" w:pos="4320"/>
                <w:tab w:val="right" w:pos="8640"/>
              </w:tabs>
              <w:jc w:val="both"/>
              <w:rPr>
                <w:rFonts w:eastAsia="Times New Roman" w:cstheme="minorHAnsi"/>
                <w:color w:val="000000"/>
                <w:spacing w:val="-3"/>
                <w:sz w:val="18"/>
                <w:szCs w:val="18"/>
                <w:lang w:val="en-GB" w:eastAsia="en-GB" w:bidi="en-US"/>
              </w:rPr>
            </w:pPr>
            <w:r w:rsidRPr="001F3A0F">
              <w:rPr>
                <w:rFonts w:eastAsia="Times New Roman" w:cstheme="minorHAnsi"/>
                <w:color w:val="000000"/>
                <w:spacing w:val="-3"/>
                <w:sz w:val="18"/>
                <w:szCs w:val="18"/>
                <w:lang w:val="en-GB" w:eastAsia="en-GB" w:bidi="en-US"/>
              </w:rPr>
              <w:t xml:space="preserve">Demonstrated </w:t>
            </w:r>
            <w:r>
              <w:rPr>
                <w:rFonts w:eastAsia="Times New Roman" w:cstheme="minorHAnsi"/>
                <w:color w:val="000000"/>
                <w:spacing w:val="-3"/>
                <w:sz w:val="18"/>
                <w:szCs w:val="18"/>
                <w:lang w:val="en-GB" w:eastAsia="en-GB" w:bidi="en-US"/>
              </w:rPr>
              <w:t xml:space="preserve">organizational </w:t>
            </w:r>
            <w:r w:rsidRPr="001F3A0F">
              <w:rPr>
                <w:rFonts w:eastAsia="Times New Roman" w:cstheme="minorHAnsi"/>
                <w:color w:val="000000"/>
                <w:spacing w:val="-3"/>
                <w:sz w:val="18"/>
                <w:szCs w:val="18"/>
                <w:lang w:val="en-GB" w:eastAsia="en-GB" w:bidi="en-US"/>
              </w:rPr>
              <w:t xml:space="preserve">experience in implementing </w:t>
            </w:r>
            <w:r w:rsidR="00640534">
              <w:rPr>
                <w:rFonts w:eastAsia="Times New Roman" w:cstheme="minorHAnsi"/>
                <w:color w:val="000000"/>
                <w:spacing w:val="-3"/>
                <w:sz w:val="18"/>
                <w:szCs w:val="18"/>
                <w:lang w:val="en-GB" w:eastAsia="en-GB" w:bidi="en-US"/>
              </w:rPr>
              <w:t xml:space="preserve">humanitarian response activities focused </w:t>
            </w:r>
            <w:r w:rsidR="007C5B7C">
              <w:rPr>
                <w:rFonts w:eastAsia="Times New Roman" w:cstheme="minorHAnsi"/>
                <w:color w:val="000000"/>
                <w:spacing w:val="-3"/>
                <w:sz w:val="18"/>
                <w:szCs w:val="18"/>
                <w:lang w:val="en-GB" w:eastAsia="en-GB" w:bidi="en-US"/>
              </w:rPr>
              <w:t xml:space="preserve">on </w:t>
            </w:r>
            <w:r w:rsidR="007C5B7C" w:rsidRPr="001F3A0F">
              <w:rPr>
                <w:rFonts w:eastAsia="Times New Roman" w:cstheme="minorHAnsi"/>
                <w:color w:val="000000"/>
                <w:spacing w:val="-3"/>
                <w:sz w:val="18"/>
                <w:szCs w:val="18"/>
                <w:lang w:val="en-GB" w:eastAsia="en-GB" w:bidi="en-US"/>
              </w:rPr>
              <w:t>gender</w:t>
            </w:r>
            <w:r w:rsidRPr="001F3A0F">
              <w:rPr>
                <w:rFonts w:eastAsia="Times New Roman" w:cstheme="minorHAnsi"/>
                <w:color w:val="000000"/>
                <w:spacing w:val="-3"/>
                <w:sz w:val="18"/>
                <w:szCs w:val="18"/>
                <w:lang w:val="en-GB" w:eastAsia="en-GB" w:bidi="en-US"/>
              </w:rPr>
              <w:t xml:space="preserve"> equality and women’s empowerment, and in formulating result-oriented programme, monitoring programme based on indicators and quality reporting. </w:t>
            </w:r>
          </w:p>
          <w:p w14:paraId="70334E64" w14:textId="5CA9770A" w:rsidR="007C5B7C" w:rsidRPr="007C5B7C" w:rsidRDefault="00052AC9" w:rsidP="00EF3A99">
            <w:pPr>
              <w:numPr>
                <w:ilvl w:val="2"/>
                <w:numId w:val="27"/>
              </w:numPr>
              <w:tabs>
                <w:tab w:val="center" w:pos="4320"/>
                <w:tab w:val="right" w:pos="8640"/>
              </w:tabs>
              <w:jc w:val="both"/>
              <w:rPr>
                <w:rFonts w:eastAsia="Times New Roman" w:cstheme="minorHAnsi"/>
                <w:color w:val="000000"/>
                <w:spacing w:val="-3"/>
                <w:sz w:val="18"/>
                <w:szCs w:val="18"/>
                <w:lang w:val="en-GB" w:eastAsia="en-GB" w:bidi="en-US"/>
              </w:rPr>
            </w:pPr>
            <w:r w:rsidRPr="007C5B7C">
              <w:rPr>
                <w:rFonts w:eastAsia="Times New Roman" w:cstheme="minorHAnsi"/>
                <w:color w:val="000000"/>
                <w:spacing w:val="-3"/>
                <w:sz w:val="18"/>
                <w:szCs w:val="18"/>
                <w:lang w:val="en-GB" w:eastAsia="en-GB" w:bidi="en-US"/>
              </w:rPr>
              <w:t xml:space="preserve">Proven ability to </w:t>
            </w:r>
            <w:r w:rsidRPr="007C5B7C">
              <w:rPr>
                <w:sz w:val="18"/>
                <w:szCs w:val="18"/>
              </w:rPr>
              <w:t>work with women and girls that are economically, politically, socially, culturally, or otherwise excluded, marginalized, and/or disempowered</w:t>
            </w:r>
            <w:r w:rsidR="007C5B7C" w:rsidRPr="007C5B7C">
              <w:rPr>
                <w:sz w:val="18"/>
                <w:szCs w:val="18"/>
              </w:rPr>
              <w:t xml:space="preserve">, </w:t>
            </w:r>
            <w:r w:rsidR="007C5B7C" w:rsidRPr="007C5B7C">
              <w:rPr>
                <w:spacing w:val="-4"/>
                <w:sz w:val="18"/>
                <w:szCs w:val="18"/>
              </w:rPr>
              <w:t>with</w:t>
            </w:r>
            <w:r w:rsidR="007C5B7C" w:rsidRPr="007C5B7C">
              <w:rPr>
                <w:spacing w:val="-5"/>
                <w:sz w:val="18"/>
                <w:szCs w:val="18"/>
              </w:rPr>
              <w:t xml:space="preserve"> </w:t>
            </w:r>
            <w:r w:rsidR="007C5B7C">
              <w:rPr>
                <w:spacing w:val="-5"/>
                <w:sz w:val="18"/>
                <w:szCs w:val="18"/>
              </w:rPr>
              <w:t xml:space="preserve">a </w:t>
            </w:r>
            <w:r w:rsidR="007C5B7C" w:rsidRPr="007C5B7C">
              <w:rPr>
                <w:spacing w:val="-4"/>
                <w:sz w:val="18"/>
                <w:szCs w:val="18"/>
              </w:rPr>
              <w:t>track</w:t>
            </w:r>
            <w:r w:rsidR="007C5B7C" w:rsidRPr="007C5B7C">
              <w:rPr>
                <w:spacing w:val="-7"/>
                <w:sz w:val="18"/>
                <w:szCs w:val="18"/>
              </w:rPr>
              <w:t xml:space="preserve"> </w:t>
            </w:r>
            <w:r w:rsidR="007C5B7C" w:rsidRPr="007C5B7C">
              <w:rPr>
                <w:spacing w:val="-4"/>
                <w:sz w:val="18"/>
                <w:szCs w:val="18"/>
              </w:rPr>
              <w:t>record</w:t>
            </w:r>
            <w:r w:rsidR="007C5B7C" w:rsidRPr="007C5B7C">
              <w:rPr>
                <w:spacing w:val="-5"/>
                <w:sz w:val="18"/>
                <w:szCs w:val="18"/>
              </w:rPr>
              <w:t xml:space="preserve"> </w:t>
            </w:r>
            <w:r w:rsidR="007C5B7C" w:rsidRPr="007C5B7C">
              <w:rPr>
                <w:spacing w:val="-4"/>
                <w:sz w:val="18"/>
                <w:szCs w:val="18"/>
              </w:rPr>
              <w:t>of</w:t>
            </w:r>
            <w:r w:rsidR="007C5B7C" w:rsidRPr="007C5B7C">
              <w:rPr>
                <w:spacing w:val="8"/>
                <w:sz w:val="18"/>
                <w:szCs w:val="18"/>
              </w:rPr>
              <w:t xml:space="preserve"> </w:t>
            </w:r>
            <w:r w:rsidR="007C5B7C" w:rsidRPr="007C5B7C">
              <w:rPr>
                <w:spacing w:val="-4"/>
                <w:sz w:val="18"/>
                <w:szCs w:val="18"/>
              </w:rPr>
              <w:t>strong</w:t>
            </w:r>
            <w:r w:rsidR="007C5B7C" w:rsidRPr="007C5B7C">
              <w:rPr>
                <w:spacing w:val="-7"/>
                <w:sz w:val="18"/>
                <w:szCs w:val="18"/>
              </w:rPr>
              <w:t xml:space="preserve"> </w:t>
            </w:r>
            <w:r w:rsidR="007C5B7C" w:rsidRPr="007C5B7C">
              <w:rPr>
                <w:spacing w:val="-4"/>
                <w:sz w:val="18"/>
                <w:szCs w:val="18"/>
              </w:rPr>
              <w:t>relationships</w:t>
            </w:r>
            <w:r w:rsidR="007C5B7C" w:rsidRPr="007C5B7C">
              <w:rPr>
                <w:spacing w:val="8"/>
                <w:sz w:val="18"/>
                <w:szCs w:val="18"/>
              </w:rPr>
              <w:t xml:space="preserve"> </w:t>
            </w:r>
            <w:r w:rsidR="007C5B7C" w:rsidRPr="007C5B7C">
              <w:rPr>
                <w:spacing w:val="-4"/>
                <w:sz w:val="18"/>
                <w:szCs w:val="18"/>
              </w:rPr>
              <w:t>established</w:t>
            </w:r>
            <w:r w:rsidR="007C5B7C" w:rsidRPr="007C5B7C">
              <w:rPr>
                <w:spacing w:val="-5"/>
                <w:sz w:val="18"/>
                <w:szCs w:val="18"/>
              </w:rPr>
              <w:t xml:space="preserve"> </w:t>
            </w:r>
            <w:r w:rsidR="007C5B7C" w:rsidRPr="007C5B7C">
              <w:rPr>
                <w:spacing w:val="-4"/>
                <w:sz w:val="18"/>
                <w:szCs w:val="18"/>
              </w:rPr>
              <w:t>with</w:t>
            </w:r>
            <w:r w:rsidR="007C5B7C" w:rsidRPr="007C5B7C">
              <w:rPr>
                <w:spacing w:val="-6"/>
                <w:sz w:val="18"/>
                <w:szCs w:val="18"/>
              </w:rPr>
              <w:t xml:space="preserve"> </w:t>
            </w:r>
            <w:r w:rsidR="007C5B7C" w:rsidRPr="007C5B7C">
              <w:rPr>
                <w:spacing w:val="-4"/>
                <w:sz w:val="18"/>
                <w:szCs w:val="18"/>
              </w:rPr>
              <w:t>Rohingya</w:t>
            </w:r>
            <w:r w:rsidR="007C5B7C" w:rsidRPr="007C5B7C">
              <w:rPr>
                <w:sz w:val="18"/>
                <w:szCs w:val="18"/>
              </w:rPr>
              <w:t xml:space="preserve"> </w:t>
            </w:r>
            <w:r w:rsidR="007C5B7C">
              <w:rPr>
                <w:sz w:val="18"/>
                <w:szCs w:val="18"/>
              </w:rPr>
              <w:t xml:space="preserve">refugee and host </w:t>
            </w:r>
            <w:r w:rsidR="007C5B7C" w:rsidRPr="007C5B7C">
              <w:rPr>
                <w:spacing w:val="-4"/>
                <w:sz w:val="18"/>
                <w:szCs w:val="18"/>
              </w:rPr>
              <w:t>communi</w:t>
            </w:r>
            <w:r w:rsidR="007C5B7C">
              <w:rPr>
                <w:spacing w:val="-4"/>
                <w:sz w:val="18"/>
                <w:szCs w:val="18"/>
              </w:rPr>
              <w:t>ty members, and</w:t>
            </w:r>
            <w:r w:rsidR="007C5B7C" w:rsidRPr="006822B4">
              <w:rPr>
                <w:rFonts w:eastAsia="Times New Roman" w:cstheme="minorHAnsi"/>
                <w:color w:val="000000"/>
                <w:spacing w:val="-3"/>
                <w:sz w:val="18"/>
                <w:szCs w:val="18"/>
                <w:lang w:val="en-GB" w:eastAsia="en-GB" w:bidi="en-US"/>
              </w:rPr>
              <w:t xml:space="preserve"> women and girls</w:t>
            </w:r>
            <w:r w:rsidR="007C5B7C">
              <w:rPr>
                <w:rFonts w:eastAsia="Times New Roman" w:cstheme="minorHAnsi"/>
                <w:color w:val="000000"/>
                <w:spacing w:val="-3"/>
                <w:sz w:val="18"/>
                <w:szCs w:val="18"/>
                <w:lang w:val="en-GB" w:eastAsia="en-GB" w:bidi="en-US"/>
              </w:rPr>
              <w:t xml:space="preserve"> specifically.</w:t>
            </w:r>
          </w:p>
          <w:p w14:paraId="38D5AE23" w14:textId="02F7A2E7" w:rsidR="00DA0F47" w:rsidRDefault="00306F3A" w:rsidP="00EF3A99">
            <w:pPr>
              <w:numPr>
                <w:ilvl w:val="2"/>
                <w:numId w:val="27"/>
              </w:numPr>
              <w:tabs>
                <w:tab w:val="center" w:pos="4320"/>
                <w:tab w:val="right" w:pos="8640"/>
              </w:tabs>
              <w:jc w:val="both"/>
              <w:rPr>
                <w:rFonts w:eastAsia="Times New Roman" w:cstheme="minorHAnsi"/>
                <w:color w:val="000000"/>
                <w:spacing w:val="-3"/>
                <w:sz w:val="18"/>
                <w:szCs w:val="18"/>
                <w:lang w:val="en-GB" w:eastAsia="en-GB" w:bidi="en-US"/>
              </w:rPr>
            </w:pPr>
            <w:r>
              <w:rPr>
                <w:rFonts w:eastAsia="Times New Roman" w:cstheme="minorHAnsi"/>
                <w:color w:val="000000"/>
                <w:spacing w:val="-3"/>
                <w:sz w:val="18"/>
                <w:szCs w:val="18"/>
                <w:lang w:val="en-GB" w:eastAsia="en-GB" w:bidi="en-US"/>
              </w:rPr>
              <w:t>P</w:t>
            </w:r>
            <w:r w:rsidR="00634077">
              <w:rPr>
                <w:rFonts w:eastAsia="Times New Roman" w:cstheme="minorHAnsi"/>
                <w:color w:val="000000"/>
                <w:spacing w:val="-3"/>
                <w:sz w:val="18"/>
                <w:szCs w:val="18"/>
                <w:lang w:val="en-GB" w:eastAsia="en-GB" w:bidi="en-US"/>
              </w:rPr>
              <w:t xml:space="preserve">roven experience </w:t>
            </w:r>
            <w:r w:rsidR="00AC23A3">
              <w:rPr>
                <w:rFonts w:eastAsia="Times New Roman" w:cstheme="minorHAnsi"/>
                <w:color w:val="000000"/>
                <w:spacing w:val="-3"/>
                <w:sz w:val="18"/>
                <w:szCs w:val="18"/>
                <w:lang w:val="en-GB" w:eastAsia="en-GB" w:bidi="en-US"/>
              </w:rPr>
              <w:t>managing</w:t>
            </w:r>
            <w:r w:rsidR="003342BE">
              <w:rPr>
                <w:rFonts w:eastAsia="Times New Roman" w:cstheme="minorHAnsi"/>
                <w:color w:val="000000"/>
                <w:spacing w:val="-3"/>
                <w:sz w:val="18"/>
                <w:szCs w:val="18"/>
                <w:lang w:val="en-GB" w:eastAsia="en-GB" w:bidi="en-US"/>
              </w:rPr>
              <w:t xml:space="preserve"> volunteer </w:t>
            </w:r>
            <w:r w:rsidR="00FC54CA">
              <w:rPr>
                <w:rFonts w:eastAsia="Times New Roman" w:cstheme="minorHAnsi"/>
                <w:color w:val="000000"/>
                <w:spacing w:val="-3"/>
                <w:sz w:val="18"/>
                <w:szCs w:val="18"/>
                <w:lang w:val="en-GB" w:eastAsia="en-GB" w:bidi="en-US"/>
              </w:rPr>
              <w:t>activities</w:t>
            </w:r>
            <w:r w:rsidR="003342BE">
              <w:rPr>
                <w:rFonts w:eastAsia="Times New Roman" w:cstheme="minorHAnsi"/>
                <w:color w:val="000000"/>
                <w:spacing w:val="-3"/>
                <w:sz w:val="18"/>
                <w:szCs w:val="18"/>
                <w:lang w:val="en-GB" w:eastAsia="en-GB" w:bidi="en-US"/>
              </w:rPr>
              <w:t xml:space="preserve"> within the Rohingya </w:t>
            </w:r>
            <w:r w:rsidR="00FC54CA">
              <w:rPr>
                <w:rFonts w:eastAsia="Times New Roman" w:cstheme="minorHAnsi"/>
                <w:color w:val="000000"/>
                <w:spacing w:val="-3"/>
                <w:sz w:val="18"/>
                <w:szCs w:val="18"/>
                <w:lang w:val="en-GB" w:eastAsia="en-GB" w:bidi="en-US"/>
              </w:rPr>
              <w:t>r</w:t>
            </w:r>
            <w:r w:rsidR="003342BE">
              <w:rPr>
                <w:rFonts w:eastAsia="Times New Roman" w:cstheme="minorHAnsi"/>
                <w:color w:val="000000"/>
                <w:spacing w:val="-3"/>
                <w:sz w:val="18"/>
                <w:szCs w:val="18"/>
                <w:lang w:val="en-GB" w:eastAsia="en-GB" w:bidi="en-US"/>
              </w:rPr>
              <w:t>efugee camps</w:t>
            </w:r>
            <w:r w:rsidR="00FC54CA">
              <w:rPr>
                <w:rFonts w:eastAsia="Times New Roman" w:cstheme="minorHAnsi"/>
                <w:color w:val="000000"/>
                <w:spacing w:val="-3"/>
                <w:sz w:val="18"/>
                <w:szCs w:val="18"/>
                <w:lang w:val="en-GB" w:eastAsia="en-GB" w:bidi="en-US"/>
              </w:rPr>
              <w:t xml:space="preserve"> and host community</w:t>
            </w:r>
            <w:r w:rsidR="00DE74C7">
              <w:rPr>
                <w:rFonts w:eastAsia="Times New Roman" w:cstheme="minorHAnsi"/>
                <w:color w:val="000000"/>
                <w:spacing w:val="-3"/>
                <w:sz w:val="18"/>
                <w:szCs w:val="18"/>
                <w:lang w:val="en-GB" w:eastAsia="en-GB" w:bidi="en-US"/>
              </w:rPr>
              <w:t>.</w:t>
            </w:r>
          </w:p>
          <w:p w14:paraId="32CE31EB" w14:textId="4FFCED40" w:rsidR="001F3A0F" w:rsidRDefault="001F3A0F" w:rsidP="00EF3A99">
            <w:pPr>
              <w:numPr>
                <w:ilvl w:val="2"/>
                <w:numId w:val="27"/>
              </w:numPr>
              <w:tabs>
                <w:tab w:val="center" w:pos="4320"/>
                <w:tab w:val="right" w:pos="8640"/>
              </w:tabs>
              <w:jc w:val="both"/>
              <w:rPr>
                <w:rFonts w:eastAsia="Times New Roman" w:cstheme="minorHAnsi"/>
                <w:color w:val="000000"/>
                <w:spacing w:val="-3"/>
                <w:sz w:val="18"/>
                <w:szCs w:val="18"/>
                <w:lang w:val="en-GB" w:eastAsia="en-GB" w:bidi="en-US"/>
              </w:rPr>
            </w:pPr>
            <w:r w:rsidRPr="001F3A0F">
              <w:rPr>
                <w:rFonts w:eastAsia="Times New Roman" w:cstheme="minorHAnsi"/>
                <w:color w:val="000000"/>
                <w:spacing w:val="-3"/>
                <w:sz w:val="18"/>
                <w:szCs w:val="18"/>
                <w:lang w:val="en-GB" w:eastAsia="en-GB" w:bidi="en-US"/>
              </w:rPr>
              <w:lastRenderedPageBreak/>
              <w:t xml:space="preserve">Strong organisational capacities including adequate permanent human resources and office support; and </w:t>
            </w:r>
            <w:r>
              <w:rPr>
                <w:rFonts w:eastAsia="Times New Roman" w:cstheme="minorHAnsi"/>
                <w:color w:val="000000"/>
                <w:spacing w:val="-3"/>
                <w:sz w:val="18"/>
                <w:szCs w:val="18"/>
                <w:lang w:val="en-GB" w:eastAsia="en-GB" w:bidi="en-US"/>
              </w:rPr>
              <w:t>on financial management demonstrated through a</w:t>
            </w:r>
            <w:r w:rsidRPr="001F3A0F">
              <w:rPr>
                <w:rFonts w:eastAsia="Times New Roman" w:cstheme="minorHAnsi"/>
                <w:color w:val="000000"/>
                <w:spacing w:val="-3"/>
                <w:sz w:val="18"/>
                <w:szCs w:val="18"/>
                <w:lang w:val="en-GB" w:eastAsia="en-GB" w:bidi="en-US"/>
              </w:rPr>
              <w:t xml:space="preserve"> financial turnover supported by a registered audit firm for the last three years. </w:t>
            </w:r>
          </w:p>
          <w:p w14:paraId="08435EBD" w14:textId="70748D44" w:rsidR="00C338D0" w:rsidRPr="006822B4" w:rsidRDefault="00C338D0" w:rsidP="00EF3A99">
            <w:pPr>
              <w:numPr>
                <w:ilvl w:val="2"/>
                <w:numId w:val="27"/>
              </w:numPr>
              <w:tabs>
                <w:tab w:val="center" w:pos="4320"/>
                <w:tab w:val="right" w:pos="8640"/>
              </w:tabs>
              <w:jc w:val="both"/>
              <w:rPr>
                <w:rFonts w:eastAsia="Times New Roman" w:cstheme="minorHAnsi"/>
                <w:color w:val="000000"/>
                <w:spacing w:val="-3"/>
                <w:sz w:val="18"/>
                <w:szCs w:val="18"/>
                <w:lang w:val="en-GB" w:eastAsia="en-GB" w:bidi="en-US"/>
              </w:rPr>
            </w:pPr>
            <w:r>
              <w:rPr>
                <w:rFonts w:eastAsia="Times New Roman" w:cstheme="minorHAnsi"/>
                <w:color w:val="000000"/>
                <w:spacing w:val="-3"/>
                <w:sz w:val="18"/>
                <w:szCs w:val="18"/>
                <w:lang w:val="en-GB" w:eastAsia="en-GB" w:bidi="en-US"/>
              </w:rPr>
              <w:t>G</w:t>
            </w:r>
            <w:r w:rsidRPr="006822B4">
              <w:rPr>
                <w:rFonts w:eastAsia="Times New Roman" w:cstheme="minorHAnsi"/>
                <w:color w:val="000000"/>
                <w:spacing w:val="-3"/>
                <w:sz w:val="18"/>
                <w:szCs w:val="18"/>
                <w:lang w:val="en-GB" w:eastAsia="en-GB" w:bidi="en-US"/>
              </w:rPr>
              <w:t>rassroot presence in Cox’s Bazar</w:t>
            </w:r>
            <w:r>
              <w:rPr>
                <w:rFonts w:eastAsia="Times New Roman" w:cstheme="minorHAnsi"/>
                <w:color w:val="000000"/>
                <w:spacing w:val="-3"/>
                <w:sz w:val="18"/>
                <w:szCs w:val="18"/>
                <w:lang w:val="en-GB" w:eastAsia="en-GB" w:bidi="en-US"/>
              </w:rPr>
              <w:t xml:space="preserve"> and official registration in the country.</w:t>
            </w:r>
          </w:p>
          <w:p w14:paraId="30A23C8C" w14:textId="77777777" w:rsidR="006822B4" w:rsidRPr="0056586D" w:rsidRDefault="006822B4" w:rsidP="006822B4">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3BF531E1" w14:textId="77777777" w:rsidR="00D45B16" w:rsidRDefault="7A19F163" w:rsidP="00EF3A99">
            <w:pPr>
              <w:numPr>
                <w:ilvl w:val="1"/>
                <w:numId w:val="2"/>
              </w:numPr>
              <w:ind w:left="700"/>
              <w:contextualSpacing/>
              <w:jc w:val="both"/>
              <w:rPr>
                <w:rFonts w:asciiTheme="minorHAnsi" w:eastAsia="Times New Roman" w:hAnsiTheme="minorHAnsi" w:cstheme="minorBidi"/>
                <w:color w:val="000000"/>
                <w:spacing w:val="-3"/>
                <w:sz w:val="18"/>
                <w:szCs w:val="18"/>
                <w:lang w:val="en-GB" w:eastAsia="en-GB"/>
              </w:rPr>
            </w:pPr>
            <w:r w:rsidRPr="0DB9E637">
              <w:rPr>
                <w:rFonts w:asciiTheme="minorHAnsi" w:eastAsia="Times New Roman" w:hAnsiTheme="minorHAnsi" w:cstheme="minorBidi"/>
                <w:color w:val="000000"/>
                <w:spacing w:val="-3"/>
                <w:sz w:val="18"/>
                <w:szCs w:val="18"/>
                <w:lang w:val="en-GB" w:eastAsia="en-GB"/>
              </w:rPr>
              <w:t>Other competencies, which while not required, can be an asset for the performance of services</w:t>
            </w:r>
          </w:p>
          <w:p w14:paraId="620665B0" w14:textId="77777777" w:rsidR="00DC4104" w:rsidRDefault="00DC4104" w:rsidP="00DC4104">
            <w:pPr>
              <w:contextualSpacing/>
              <w:jc w:val="both"/>
              <w:rPr>
                <w:rFonts w:asciiTheme="minorHAnsi" w:eastAsia="Times New Roman" w:hAnsiTheme="minorHAnsi" w:cstheme="minorHAnsi"/>
                <w:color w:val="000000"/>
                <w:spacing w:val="-3"/>
                <w:sz w:val="18"/>
                <w:szCs w:val="18"/>
                <w:lang w:val="en-GB" w:eastAsia="en-GB"/>
              </w:rPr>
            </w:pPr>
          </w:p>
          <w:p w14:paraId="008581D0" w14:textId="2DF51400" w:rsidR="00730100" w:rsidRDefault="00730100" w:rsidP="00EF3A99">
            <w:pPr>
              <w:pStyle w:val="ListParagraph"/>
              <w:numPr>
                <w:ilvl w:val="2"/>
                <w:numId w:val="28"/>
              </w:numPr>
              <w:jc w:val="both"/>
              <w:rPr>
                <w:rFonts w:eastAsia="Times New Roman" w:cstheme="minorBidi"/>
                <w:color w:val="000000" w:themeColor="text1"/>
                <w:sz w:val="18"/>
                <w:szCs w:val="18"/>
                <w:lang w:val="en-GB" w:eastAsia="en-GB" w:bidi="en-US"/>
              </w:rPr>
            </w:pPr>
            <w:r>
              <w:rPr>
                <w:rFonts w:eastAsia="Times New Roman" w:cstheme="minorBidi"/>
                <w:color w:val="000000" w:themeColor="text1"/>
                <w:sz w:val="18"/>
                <w:szCs w:val="18"/>
                <w:lang w:val="en-GB" w:eastAsia="en-GB" w:bidi="en-US"/>
              </w:rPr>
              <w:t>Demonstrated experience in applying human rights-based approaches to advancing the rights and leadership of women, including women with disabilities</w:t>
            </w:r>
            <w:r w:rsidR="0082429E">
              <w:rPr>
                <w:rFonts w:eastAsia="Times New Roman" w:cstheme="minorBidi"/>
                <w:color w:val="000000" w:themeColor="text1"/>
                <w:sz w:val="18"/>
                <w:szCs w:val="18"/>
                <w:lang w:val="en-GB" w:eastAsia="en-GB" w:bidi="en-US"/>
              </w:rPr>
              <w:t>, ensuring women’s voices are heard</w:t>
            </w:r>
            <w:r>
              <w:rPr>
                <w:rFonts w:eastAsia="Times New Roman" w:cstheme="minorBidi"/>
                <w:color w:val="000000" w:themeColor="text1"/>
                <w:sz w:val="18"/>
                <w:szCs w:val="18"/>
                <w:lang w:val="en-GB" w:eastAsia="en-GB" w:bidi="en-US"/>
              </w:rPr>
              <w:t xml:space="preserve">. </w:t>
            </w:r>
          </w:p>
          <w:p w14:paraId="5782D4F0" w14:textId="77777777" w:rsidR="009635E4" w:rsidRPr="009635E4" w:rsidRDefault="008131EF" w:rsidP="00EF3A99">
            <w:pPr>
              <w:pStyle w:val="ListParagraph"/>
              <w:numPr>
                <w:ilvl w:val="2"/>
                <w:numId w:val="28"/>
              </w:numPr>
              <w:jc w:val="both"/>
              <w:rPr>
                <w:rFonts w:eastAsia="Times New Roman" w:cstheme="minorBidi"/>
                <w:color w:val="000000" w:themeColor="text1"/>
                <w:sz w:val="18"/>
                <w:szCs w:val="18"/>
                <w:lang w:val="en-GB" w:eastAsia="en-GB" w:bidi="en-US"/>
              </w:rPr>
            </w:pPr>
            <w:r>
              <w:rPr>
                <w:rFonts w:eastAsia="Times New Roman" w:cstheme="minorBidi"/>
                <w:color w:val="000000" w:themeColor="text1"/>
                <w:sz w:val="18"/>
                <w:szCs w:val="18"/>
                <w:lang w:val="en-GB" w:eastAsia="en-GB" w:bidi="en-US"/>
              </w:rPr>
              <w:t>Demonstr</w:t>
            </w:r>
            <w:r w:rsidR="0091290D">
              <w:rPr>
                <w:rFonts w:eastAsia="Times New Roman" w:cstheme="minorBidi"/>
                <w:color w:val="000000" w:themeColor="text1"/>
                <w:sz w:val="18"/>
                <w:szCs w:val="18"/>
                <w:lang w:val="en-GB" w:eastAsia="en-GB" w:bidi="en-US"/>
              </w:rPr>
              <w:t xml:space="preserve">ated experience in supporting women’s leadership and/or </w:t>
            </w:r>
            <w:r w:rsidR="0082429E">
              <w:rPr>
                <w:rFonts w:eastAsia="Times New Roman" w:cstheme="minorBidi"/>
                <w:color w:val="000000" w:themeColor="text1"/>
                <w:sz w:val="18"/>
                <w:szCs w:val="18"/>
                <w:lang w:val="en-GB" w:eastAsia="en-GB" w:bidi="en-US"/>
              </w:rPr>
              <w:t>gender norm change programming</w:t>
            </w:r>
            <w:r w:rsidR="77955813" w:rsidRPr="009C5EC2">
              <w:rPr>
                <w:rFonts w:eastAsia="Times New Roman"/>
                <w:color w:val="000000" w:themeColor="text1"/>
                <w:sz w:val="18"/>
                <w:szCs w:val="18"/>
                <w:lang w:val="en-GB" w:eastAsia="en-GB" w:bidi="en-US"/>
              </w:rPr>
              <w:t>, including EMAP</w:t>
            </w:r>
            <w:r w:rsidR="009635E4">
              <w:rPr>
                <w:rFonts w:eastAsia="Times New Roman"/>
                <w:color w:val="000000" w:themeColor="text1"/>
                <w:sz w:val="18"/>
                <w:szCs w:val="18"/>
                <w:lang w:val="en-GB" w:eastAsia="en-GB" w:bidi="en-US"/>
              </w:rPr>
              <w:t xml:space="preserve">. </w:t>
            </w:r>
          </w:p>
          <w:p w14:paraId="07583807" w14:textId="77777777" w:rsidR="009635E4" w:rsidRDefault="009635E4" w:rsidP="009635E4">
            <w:pPr>
              <w:jc w:val="both"/>
              <w:rPr>
                <w:rFonts w:eastAsia="Times New Roman"/>
                <w:color w:val="000000" w:themeColor="text1"/>
                <w:sz w:val="18"/>
                <w:szCs w:val="18"/>
                <w:lang w:val="en-GB" w:eastAsia="en-GB" w:bidi="en-US"/>
              </w:rPr>
            </w:pPr>
          </w:p>
          <w:p w14:paraId="4887585C" w14:textId="06AB7303" w:rsidR="00BF0379" w:rsidRPr="00C76DB5" w:rsidRDefault="009635E4" w:rsidP="00125CDD">
            <w:pPr>
              <w:pStyle w:val="TableParagraph"/>
              <w:tabs>
                <w:tab w:val="left" w:pos="848"/>
              </w:tabs>
              <w:kinsoku w:val="0"/>
              <w:overflowPunct w:val="0"/>
              <w:autoSpaceDE w:val="0"/>
              <w:autoSpaceDN w:val="0"/>
              <w:adjustRightInd w:val="0"/>
              <w:ind w:left="0"/>
              <w:jc w:val="both"/>
              <w:rPr>
                <w:rFonts w:eastAsia="Times New Roman" w:cstheme="minorHAnsi"/>
                <w:color w:val="000000"/>
                <w:spacing w:val="-3"/>
                <w:sz w:val="18"/>
                <w:szCs w:val="18"/>
                <w:lang w:eastAsia="en-GB"/>
              </w:rPr>
            </w:pPr>
            <w:r w:rsidRPr="009635E4">
              <w:rPr>
                <w:rFonts w:eastAsia="Times New Roman"/>
                <w:b/>
                <w:bCs/>
                <w:color w:val="000000" w:themeColor="text1"/>
                <w:sz w:val="18"/>
                <w:szCs w:val="18"/>
                <w:lang w:val="en-GB" w:eastAsia="en-GB" w:bidi="en-US"/>
              </w:rPr>
              <w:t>Proposed team composition:</w:t>
            </w:r>
            <w:r w:rsidR="77955813" w:rsidRPr="009635E4">
              <w:rPr>
                <w:rFonts w:eastAsia="Times New Roman" w:cs="Times New Roman"/>
                <w:color w:val="000000" w:themeColor="text1"/>
                <w:sz w:val="18"/>
                <w:szCs w:val="18"/>
                <w:lang w:val="en-GB" w:eastAsia="en-GB" w:bidi="en-US"/>
              </w:rPr>
              <w:t xml:space="preserve"> </w:t>
            </w:r>
            <w:r w:rsidR="002A6623">
              <w:rPr>
                <w:rFonts w:eastAsia="Times New Roman"/>
                <w:color w:val="000000" w:themeColor="text1"/>
                <w:sz w:val="18"/>
                <w:szCs w:val="18"/>
                <w:lang w:val="en-GB" w:eastAsia="en-GB" w:bidi="en-US"/>
              </w:rPr>
              <w:t>The</w:t>
            </w:r>
            <w:r w:rsidR="77955813" w:rsidRPr="009635E4">
              <w:rPr>
                <w:rFonts w:eastAsia="Times New Roman" w:cs="Times New Roman"/>
                <w:color w:val="000000" w:themeColor="text1"/>
                <w:sz w:val="18"/>
                <w:szCs w:val="18"/>
                <w:lang w:val="en-GB" w:eastAsia="en-GB" w:bidi="en-US"/>
              </w:rPr>
              <w:t xml:space="preserve"> proposed team composition</w:t>
            </w:r>
            <w:r w:rsidR="002A6623">
              <w:rPr>
                <w:rFonts w:eastAsia="Times New Roman"/>
                <w:color w:val="000000" w:themeColor="text1"/>
                <w:sz w:val="18"/>
                <w:szCs w:val="18"/>
                <w:lang w:val="en-GB" w:eastAsia="en-GB" w:bidi="en-US"/>
              </w:rPr>
              <w:t xml:space="preserve"> is as follows</w:t>
            </w:r>
            <w:r w:rsidR="77955813" w:rsidRPr="009635E4">
              <w:rPr>
                <w:rFonts w:eastAsia="Times New Roman" w:cs="Times New Roman"/>
                <w:color w:val="000000" w:themeColor="text1"/>
                <w:sz w:val="18"/>
                <w:szCs w:val="18"/>
                <w:lang w:val="en-GB" w:eastAsia="en-GB" w:bidi="en-US"/>
              </w:rPr>
              <w:t xml:space="preserve">: </w:t>
            </w:r>
            <w:r w:rsidR="77955813" w:rsidRPr="00125CDD">
              <w:rPr>
                <w:rFonts w:eastAsia="Times New Roman" w:cs="Times New Roman"/>
                <w:b/>
                <w:bCs/>
                <w:color w:val="000000" w:themeColor="text1"/>
                <w:sz w:val="18"/>
                <w:szCs w:val="18"/>
                <w:lang w:val="en-GB" w:eastAsia="en-GB" w:bidi="en-US"/>
              </w:rPr>
              <w:t>(1)</w:t>
            </w:r>
            <w:r w:rsidR="77955813" w:rsidRPr="009635E4">
              <w:rPr>
                <w:rFonts w:eastAsia="Times New Roman" w:cs="Times New Roman"/>
                <w:color w:val="000000" w:themeColor="text1"/>
                <w:sz w:val="18"/>
                <w:szCs w:val="18"/>
                <w:lang w:val="en-GB" w:eastAsia="en-GB" w:bidi="en-US"/>
              </w:rPr>
              <w:t xml:space="preserve"> Programme Coordinator with strong expertise in gender-transformative programming within humanitarian contexts; </w:t>
            </w:r>
            <w:r w:rsidR="77955813" w:rsidRPr="00125CDD">
              <w:rPr>
                <w:rFonts w:eastAsia="Times New Roman" w:cs="Times New Roman"/>
                <w:b/>
                <w:bCs/>
                <w:color w:val="000000" w:themeColor="text1"/>
                <w:sz w:val="18"/>
                <w:szCs w:val="18"/>
                <w:lang w:val="en-GB" w:eastAsia="en-GB" w:bidi="en-US"/>
              </w:rPr>
              <w:t>(2)</w:t>
            </w:r>
            <w:r w:rsidR="77955813" w:rsidRPr="009635E4">
              <w:rPr>
                <w:rFonts w:eastAsia="Times New Roman" w:cs="Times New Roman"/>
                <w:color w:val="000000" w:themeColor="text1"/>
                <w:sz w:val="18"/>
                <w:szCs w:val="18"/>
                <w:lang w:val="en-GB" w:eastAsia="en-GB" w:bidi="en-US"/>
              </w:rPr>
              <w:t xml:space="preserve"> Gender Expert specializing in women's leadership development within conflict-affected settings and with a deep understanding of gender-based violence prevention; </w:t>
            </w:r>
            <w:r w:rsidR="77955813" w:rsidRPr="00125CDD">
              <w:rPr>
                <w:rFonts w:eastAsia="Times New Roman" w:cs="Times New Roman"/>
                <w:b/>
                <w:bCs/>
                <w:color w:val="000000" w:themeColor="text1"/>
                <w:sz w:val="18"/>
                <w:szCs w:val="18"/>
                <w:lang w:val="en-GB" w:eastAsia="en-GB" w:bidi="en-US"/>
              </w:rPr>
              <w:t>(3)</w:t>
            </w:r>
            <w:r w:rsidR="77955813" w:rsidRPr="009635E4">
              <w:rPr>
                <w:rFonts w:eastAsia="Times New Roman" w:cs="Times New Roman"/>
                <w:color w:val="000000" w:themeColor="text1"/>
                <w:sz w:val="18"/>
                <w:szCs w:val="18"/>
                <w:lang w:val="en-GB" w:eastAsia="en-GB" w:bidi="en-US"/>
              </w:rPr>
              <w:t xml:space="preserve"> Capacity Development Expert experienced in facilitating and developing training modules/materials on gender equality and women’s rights, using participatory and feminist methodologies; </w:t>
            </w:r>
            <w:r w:rsidR="77955813" w:rsidRPr="00125CDD">
              <w:rPr>
                <w:rFonts w:eastAsia="Times New Roman" w:cs="Times New Roman"/>
                <w:b/>
                <w:bCs/>
                <w:color w:val="000000" w:themeColor="text1"/>
                <w:sz w:val="18"/>
                <w:szCs w:val="18"/>
                <w:lang w:val="en-GB" w:eastAsia="en-GB" w:bidi="en-US"/>
              </w:rPr>
              <w:t>(4)</w:t>
            </w:r>
            <w:r w:rsidR="77955813" w:rsidRPr="009635E4">
              <w:rPr>
                <w:rFonts w:eastAsia="Times New Roman" w:cs="Times New Roman"/>
                <w:color w:val="000000" w:themeColor="text1"/>
                <w:sz w:val="18"/>
                <w:szCs w:val="18"/>
                <w:lang w:val="en-GB" w:eastAsia="en-GB" w:bidi="en-US"/>
              </w:rPr>
              <w:t xml:space="preserve"> EMAP Supervisors (one per location) to oversee the Gender Volunteers (who will serve as EMAP facilitators) in each of the eight Rohingya refugee camps and two host community locations, providing ongoing support, and monitoring the implementation of activities; </w:t>
            </w:r>
            <w:r w:rsidR="77955813" w:rsidRPr="00125CDD">
              <w:rPr>
                <w:rFonts w:eastAsia="Times New Roman" w:cs="Times New Roman"/>
                <w:b/>
                <w:bCs/>
                <w:color w:val="000000" w:themeColor="text1"/>
                <w:sz w:val="18"/>
                <w:szCs w:val="18"/>
                <w:lang w:val="en-GB" w:eastAsia="en-GB" w:bidi="en-US"/>
              </w:rPr>
              <w:t>(5)</w:t>
            </w:r>
            <w:r w:rsidR="77955813" w:rsidRPr="009635E4">
              <w:rPr>
                <w:rFonts w:eastAsia="Times New Roman" w:cs="Times New Roman"/>
                <w:color w:val="000000" w:themeColor="text1"/>
                <w:sz w:val="18"/>
                <w:szCs w:val="18"/>
                <w:lang w:val="en-GB" w:eastAsia="en-GB" w:bidi="en-US"/>
              </w:rPr>
              <w:t xml:space="preserve"> Reporting and Documentation Officer responsible for ensuring timely and quality reporting, documenting best practices, and capturing male engagement and women's voices and leadership journeys throughout the </w:t>
            </w:r>
            <w:r w:rsidR="3234B08D" w:rsidRPr="009635E4">
              <w:rPr>
                <w:rFonts w:eastAsia="Times New Roman" w:cs="Times New Roman"/>
                <w:color w:val="000000" w:themeColor="text1"/>
                <w:sz w:val="18"/>
                <w:szCs w:val="18"/>
                <w:lang w:val="en-GB" w:eastAsia="en-GB" w:bidi="en-US"/>
              </w:rPr>
              <w:t>intervention</w:t>
            </w:r>
            <w:r w:rsidR="77955813" w:rsidRPr="009635E4">
              <w:rPr>
                <w:rFonts w:eastAsia="Times New Roman" w:cs="Times New Roman"/>
                <w:color w:val="000000" w:themeColor="text1"/>
                <w:sz w:val="18"/>
                <w:szCs w:val="18"/>
                <w:lang w:val="en-GB" w:eastAsia="en-GB" w:bidi="en-US"/>
              </w:rPr>
              <w:t>.</w:t>
            </w: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285E2ACB" w:rsidR="008A4FD2" w:rsidRPr="00361145" w:rsidRDefault="00361145" w:rsidP="00361145">
      <w:pPr>
        <w:spacing w:after="0" w:line="240" w:lineRule="auto"/>
        <w:rPr>
          <w:rFonts w:eastAsia="Calibri" w:cstheme="minorHAnsi"/>
          <w:b/>
          <w:bCs/>
          <w:spacing w:val="-3"/>
          <w:sz w:val="18"/>
          <w:szCs w:val="18"/>
          <w:lang w:val="en-CA"/>
        </w:rPr>
      </w:pPr>
      <w:r>
        <w:rPr>
          <w:rFonts w:eastAsia="Times New Roman" w:cstheme="minorHAnsi"/>
          <w:b/>
          <w:color w:val="0070C0"/>
          <w:sz w:val="18"/>
          <w:szCs w:val="18"/>
          <w:lang w:val="en-GB" w:eastAsia="en-GB"/>
        </w:rPr>
        <w:t xml:space="preserve">d. </w:t>
      </w:r>
      <w:r w:rsidR="008A4FD2" w:rsidRPr="00361145">
        <w:rPr>
          <w:rFonts w:eastAsia="Times New Roman" w:cstheme="minorHAnsi"/>
          <w:b/>
          <w:color w:val="0070C0"/>
          <w:sz w:val="18"/>
          <w:szCs w:val="18"/>
          <w:lang w:val="en-GB" w:eastAsia="en-GB"/>
        </w:rPr>
        <w:t xml:space="preserve">Acceptance of the </w:t>
      </w:r>
      <w:r w:rsidR="00C152BE" w:rsidRPr="00361145">
        <w:rPr>
          <w:rFonts w:eastAsia="Times New Roman" w:cstheme="minorHAnsi"/>
          <w:b/>
          <w:color w:val="0070C0"/>
          <w:sz w:val="18"/>
          <w:szCs w:val="18"/>
          <w:lang w:val="en-GB" w:eastAsia="en-GB"/>
        </w:rPr>
        <w:t>t</w:t>
      </w:r>
      <w:r w:rsidR="008A4FD2" w:rsidRPr="00361145">
        <w:rPr>
          <w:rFonts w:eastAsia="Times New Roman" w:cstheme="minorHAnsi"/>
          <w:b/>
          <w:color w:val="0070C0"/>
          <w:sz w:val="18"/>
          <w:szCs w:val="18"/>
          <w:lang w:val="en-GB" w:eastAsia="en-GB"/>
        </w:rPr>
        <w:t xml:space="preserve">erms and </w:t>
      </w:r>
      <w:r w:rsidR="00C152BE" w:rsidRPr="00361145">
        <w:rPr>
          <w:rFonts w:eastAsia="Times New Roman" w:cstheme="minorHAnsi"/>
          <w:b/>
          <w:color w:val="0070C0"/>
          <w:sz w:val="18"/>
          <w:szCs w:val="18"/>
          <w:lang w:val="en-GB" w:eastAsia="en-GB"/>
        </w:rPr>
        <w:t>c</w:t>
      </w:r>
      <w:r w:rsidR="008A4FD2" w:rsidRPr="00361145">
        <w:rPr>
          <w:rFonts w:eastAsia="Times New Roman" w:cstheme="minorHAnsi"/>
          <w:b/>
          <w:color w:val="0070C0"/>
          <w:sz w:val="18"/>
          <w:szCs w:val="18"/>
          <w:lang w:val="en-GB" w:eastAsia="en-GB"/>
        </w:rPr>
        <w:t xml:space="preserve">onditions </w:t>
      </w:r>
      <w:r w:rsidR="00C152BE" w:rsidRPr="00361145">
        <w:rPr>
          <w:rFonts w:eastAsia="Times New Roman" w:cstheme="minorHAnsi"/>
          <w:b/>
          <w:color w:val="0070C0"/>
          <w:sz w:val="18"/>
          <w:szCs w:val="18"/>
          <w:lang w:val="en-GB" w:eastAsia="en-GB"/>
        </w:rPr>
        <w:t>o</w:t>
      </w:r>
      <w:r w:rsidR="008A4FD2" w:rsidRPr="00361145">
        <w:rPr>
          <w:rFonts w:eastAsia="Times New Roman" w:cstheme="minorHAnsi"/>
          <w:b/>
          <w:color w:val="0070C0"/>
          <w:sz w:val="18"/>
          <w:szCs w:val="18"/>
          <w:lang w:val="en-GB" w:eastAsia="en-GB"/>
        </w:rPr>
        <w:t xml:space="preserve">utlined in the </w:t>
      </w:r>
      <w:r w:rsidR="00782F12" w:rsidRPr="00361145">
        <w:rPr>
          <w:rFonts w:eastAsia="Times New Roman" w:cstheme="minorHAnsi"/>
          <w:b/>
          <w:color w:val="0070C0"/>
          <w:sz w:val="18"/>
          <w:szCs w:val="18"/>
          <w:lang w:val="en-GB" w:eastAsia="en-GB"/>
        </w:rPr>
        <w:t xml:space="preserve">template </w:t>
      </w:r>
      <w:r w:rsidR="008A4FD2" w:rsidRPr="0036114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EF3A99">
      <w:pPr>
        <w:keepNext/>
        <w:keepLines/>
        <w:numPr>
          <w:ilvl w:val="0"/>
          <w:numId w:val="13"/>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EF3A99">
      <w:pPr>
        <w:keepNext/>
        <w:keepLines/>
        <w:numPr>
          <w:ilvl w:val="0"/>
          <w:numId w:val="13"/>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EF3A99">
      <w:pPr>
        <w:keepNext/>
        <w:keepLines/>
        <w:numPr>
          <w:ilvl w:val="0"/>
          <w:numId w:val="13"/>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B7FD6C9"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95182D"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EF3A99">
            <w:pPr>
              <w:pStyle w:val="ListParagraph"/>
              <w:numPr>
                <w:ilvl w:val="0"/>
                <w:numId w:val="18"/>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EF3A99">
            <w:pPr>
              <w:pStyle w:val="ListParagraph"/>
              <w:numPr>
                <w:ilvl w:val="0"/>
                <w:numId w:val="18"/>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EF3A99">
            <w:pPr>
              <w:pStyle w:val="ListParagraph"/>
              <w:numPr>
                <w:ilvl w:val="0"/>
                <w:numId w:val="18"/>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16"/>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EF3A99">
            <w:pPr>
              <w:pStyle w:val="ListParagraph"/>
              <w:numPr>
                <w:ilvl w:val="0"/>
                <w:numId w:val="18"/>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EF3A99">
            <w:pPr>
              <w:pStyle w:val="ListParagraph"/>
              <w:numPr>
                <w:ilvl w:val="0"/>
                <w:numId w:val="18"/>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026BDC"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EF3A99">
            <w:pPr>
              <w:pStyle w:val="ListParagraph"/>
              <w:numPr>
                <w:ilvl w:val="0"/>
                <w:numId w:val="18"/>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EF3A99">
            <w:pPr>
              <w:pStyle w:val="ListParagraph"/>
              <w:numPr>
                <w:ilvl w:val="0"/>
                <w:numId w:val="24"/>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DE973C4" w:rsidR="00B212DF" w:rsidRPr="00B212DF" w:rsidRDefault="00AB40C5" w:rsidP="00EF3A99">
            <w:pPr>
              <w:pStyle w:val="ListParagraph"/>
              <w:numPr>
                <w:ilvl w:val="0"/>
                <w:numId w:val="24"/>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026BDC"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EF3A99">
            <w:pPr>
              <w:pStyle w:val="ListParagraph"/>
              <w:numPr>
                <w:ilvl w:val="0"/>
                <w:numId w:val="18"/>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EF3A99">
            <w:pPr>
              <w:pStyle w:val="ListParagraph"/>
              <w:numPr>
                <w:ilvl w:val="0"/>
                <w:numId w:val="25"/>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17"/>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EF3A99">
            <w:pPr>
              <w:pStyle w:val="ListParagraph"/>
              <w:numPr>
                <w:ilvl w:val="0"/>
                <w:numId w:val="25"/>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026BDC"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EF3A99">
            <w:pPr>
              <w:pStyle w:val="ListParagraph"/>
              <w:numPr>
                <w:ilvl w:val="0"/>
                <w:numId w:val="18"/>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026BDC"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EF3A99">
            <w:pPr>
              <w:pStyle w:val="ListParagraph"/>
              <w:numPr>
                <w:ilvl w:val="0"/>
                <w:numId w:val="18"/>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026BDC"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EF3A99">
            <w:pPr>
              <w:pStyle w:val="ListParagraph"/>
              <w:numPr>
                <w:ilvl w:val="0"/>
                <w:numId w:val="18"/>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026BDC"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EF3A99">
            <w:pPr>
              <w:pStyle w:val="ListParagraph"/>
              <w:numPr>
                <w:ilvl w:val="0"/>
                <w:numId w:val="18"/>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EF3A99">
            <w:pPr>
              <w:pStyle w:val="ListParagraph"/>
              <w:numPr>
                <w:ilvl w:val="0"/>
                <w:numId w:val="16"/>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EF3A99">
            <w:pPr>
              <w:pStyle w:val="ListParagraph"/>
              <w:numPr>
                <w:ilvl w:val="0"/>
                <w:numId w:val="16"/>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EF3A99">
      <w:pPr>
        <w:keepNext/>
        <w:keepLines/>
        <w:numPr>
          <w:ilvl w:val="0"/>
          <w:numId w:val="13"/>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EF3A99">
      <w:pPr>
        <w:keepNext/>
        <w:keepLines/>
        <w:numPr>
          <w:ilvl w:val="0"/>
          <w:numId w:val="13"/>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EF3A99">
      <w:pPr>
        <w:keepNext/>
        <w:keepLines/>
        <w:numPr>
          <w:ilvl w:val="0"/>
          <w:numId w:val="13"/>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24252C13" w:rsidR="00C22EF1" w:rsidRPr="0056586D" w:rsidRDefault="00C22EF1"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CFP No. (To be filled in by UN Women)</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EF3A99">
      <w:pPr>
        <w:pStyle w:val="ListParagraph"/>
        <w:numPr>
          <w:ilvl w:val="0"/>
          <w:numId w:val="10"/>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EF3A99">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EF3A99">
      <w:pPr>
        <w:numPr>
          <w:ilvl w:val="1"/>
          <w:numId w:val="6"/>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7C3AFCD" w:rsidR="00C22EF1" w:rsidRPr="0056586D" w:rsidRDefault="00C6272A" w:rsidP="00EF3A99">
      <w:pPr>
        <w:numPr>
          <w:ilvl w:val="1"/>
          <w:numId w:val="6"/>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9E1ADD0" w:rsidR="00C22EF1" w:rsidRPr="0056586D" w:rsidRDefault="00C22EF1" w:rsidP="00EF3A99">
      <w:pPr>
        <w:numPr>
          <w:ilvl w:val="1"/>
          <w:numId w:val="6"/>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EF3A99">
      <w:pPr>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EF3A99">
      <w:pPr>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w:t>
      </w:r>
      <w:proofErr w:type="gramStart"/>
      <w:r w:rsidRPr="0056586D">
        <w:rPr>
          <w:rFonts w:eastAsia="Calibri" w:cstheme="minorHAnsi"/>
          <w:color w:val="000000"/>
          <w:spacing w:val="-2"/>
          <w:sz w:val="18"/>
          <w:szCs w:val="18"/>
          <w:lang w:val="en-GB" w:eastAsia="en-GB"/>
        </w:rPr>
        <w:t>subsequent to</w:t>
      </w:r>
      <w:proofErr w:type="gramEnd"/>
      <w:r w:rsidRPr="0056586D">
        <w:rPr>
          <w:rFonts w:eastAsia="Calibri" w:cstheme="minorHAnsi"/>
          <w:color w:val="000000"/>
          <w:spacing w:val="-2"/>
          <w:sz w:val="18"/>
          <w:szCs w:val="18"/>
          <w:lang w:val="en-GB" w:eastAsia="en-GB"/>
        </w:rPr>
        <w:t xml:space="preserve">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EF3A99">
      <w:pPr>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07803900" w:rsidR="00C22EF1" w:rsidRDefault="00C22EF1" w:rsidP="00EF3A99">
      <w:pPr>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02082B">
        <w:rPr>
          <w:rFonts w:eastAsia="Calibri" w:cstheme="minorHAnsi"/>
          <w:color w:val="000000"/>
          <w:spacing w:val="-3"/>
          <w:sz w:val="18"/>
          <w:szCs w:val="18"/>
          <w:lang w:val="en-GB" w:eastAsia="en-GB"/>
        </w:rPr>
        <w:t xml:space="preserve"> </w:t>
      </w:r>
      <w:hyperlink r:id="rId12" w:history="1">
        <w:r w:rsidR="00621D33" w:rsidRPr="00D76338">
          <w:rPr>
            <w:rStyle w:val="Hyperlink"/>
            <w:rFonts w:eastAsia="Calibri" w:cstheme="minorHAnsi"/>
            <w:spacing w:val="-3"/>
            <w:sz w:val="18"/>
            <w:szCs w:val="18"/>
            <w:lang w:val="en-GB" w:eastAsia="en-GB"/>
          </w:rPr>
          <w:t>bco.procurement@unwomen.org</w:t>
        </w:r>
      </w:hyperlink>
      <w:r w:rsidRPr="0056586D">
        <w:rPr>
          <w:rFonts w:eastAsia="Calibri" w:cstheme="minorHAnsi"/>
          <w:color w:val="000000"/>
          <w:spacing w:val="-3"/>
          <w:sz w:val="18"/>
          <w:szCs w:val="18"/>
          <w:lang w:val="en-GB" w:eastAsia="en-GB"/>
        </w:rPr>
        <w:t xml:space="preserve">. 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EF3A99">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EF3A99">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EF3A99">
      <w:pPr>
        <w:pStyle w:val="ListParagraph"/>
        <w:keepNext/>
        <w:keepLines/>
        <w:numPr>
          <w:ilvl w:val="0"/>
          <w:numId w:val="6"/>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EF3A99">
      <w:pPr>
        <w:pStyle w:val="ListParagraph"/>
        <w:keepNext/>
        <w:keepLines/>
        <w:numPr>
          <w:ilvl w:val="0"/>
          <w:numId w:val="6"/>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w:t>
      </w:r>
      <w:r w:rsidR="00C22EF1" w:rsidRPr="0056586D">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EF3A99">
      <w:pPr>
        <w:pStyle w:val="ListParagraph"/>
        <w:keepNext/>
        <w:keepLines/>
        <w:numPr>
          <w:ilvl w:val="0"/>
          <w:numId w:val="14"/>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EF3A99">
      <w:pPr>
        <w:pStyle w:val="ListParagraph"/>
        <w:keepNext/>
        <w:keepLines/>
        <w:numPr>
          <w:ilvl w:val="1"/>
          <w:numId w:val="11"/>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EF3A99">
      <w:pPr>
        <w:pStyle w:val="ListParagraph"/>
        <w:keepNext/>
        <w:keepLines/>
        <w:numPr>
          <w:ilvl w:val="1"/>
          <w:numId w:val="11"/>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432C82FB" w:rsidR="00C22EF1" w:rsidRPr="00621D33" w:rsidRDefault="00F569F3" w:rsidP="00621D33">
      <w:pPr>
        <w:numPr>
          <w:ilvl w:val="2"/>
          <w:numId w:val="0"/>
        </w:numPr>
        <w:tabs>
          <w:tab w:val="left" w:pos="-1440"/>
          <w:tab w:val="left" w:pos="540"/>
        </w:tabs>
        <w:suppressAutoHyphens/>
        <w:spacing w:after="0" w:line="240" w:lineRule="auto"/>
        <w:ind w:left="540" w:hanging="540"/>
        <w:contextualSpacing/>
        <w:jc w:val="both"/>
        <w:rPr>
          <w:rFonts w:eastAsia="Calibri" w:cstheme="minorHAnsi"/>
          <w:b/>
          <w:bCs/>
          <w:sz w:val="18"/>
          <w:szCs w:val="18"/>
          <w:lang w:val="en-CA"/>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A035E0">
        <w:rPr>
          <w:rFonts w:eastAsia="Calibri" w:cstheme="minorHAnsi"/>
          <w:b/>
          <w:bCs/>
          <w:color w:val="000000"/>
          <w:spacing w:val="-3"/>
          <w:sz w:val="18"/>
          <w:szCs w:val="18"/>
          <w:lang w:val="en-GB" w:eastAsia="en-GB"/>
        </w:rPr>
        <w:t xml:space="preserve"> </w:t>
      </w:r>
      <w:hyperlink r:id="rId13" w:history="1">
        <w:r w:rsidR="00621D33" w:rsidRPr="00C505E3">
          <w:rPr>
            <w:rStyle w:val="Hyperlink"/>
            <w:rFonts w:ascii="Calibri" w:hAnsi="Calibri" w:cs="Calibri"/>
            <w:b/>
            <w:bCs/>
            <w:sz w:val="18"/>
            <w:szCs w:val="18"/>
          </w:rPr>
          <w:t>bco.procurement@unwomen.org</w:t>
        </w:r>
      </w:hyperlink>
      <w:r w:rsidR="0002082B">
        <w:rPr>
          <w:rFonts w:eastAsia="Calibri" w:cstheme="minorHAnsi"/>
          <w:b/>
          <w:bCs/>
          <w:sz w:val="18"/>
          <w:szCs w:val="18"/>
          <w:lang w:val="en-CA"/>
        </w:rPr>
        <w:t>.</w:t>
      </w:r>
      <w:r w:rsidR="00A035E0">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EF3A99">
      <w:pPr>
        <w:pStyle w:val="ListParagraph"/>
        <w:keepNext/>
        <w:keepLines/>
        <w:numPr>
          <w:ilvl w:val="0"/>
          <w:numId w:val="12"/>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01EBD04E"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All prices shall be quoted in (</w:t>
      </w:r>
      <w:r w:rsidR="0063433F" w:rsidRPr="0056586D">
        <w:rPr>
          <w:rFonts w:eastAsia="Times New Roman" w:cstheme="minorHAnsi"/>
          <w:color w:val="000000"/>
          <w:sz w:val="18"/>
          <w:szCs w:val="18"/>
          <w:lang w:val="en-GB" w:eastAsia="en-GB"/>
        </w:rPr>
        <w:t xml:space="preserve">local </w:t>
      </w:r>
      <w:r w:rsidR="00C22EF1" w:rsidRPr="0056586D">
        <w:rPr>
          <w:rFonts w:eastAsia="Times New Roman" w:cstheme="minorHAnsi"/>
          <w:color w:val="000000"/>
          <w:sz w:val="18"/>
          <w:szCs w:val="18"/>
          <w:lang w:val="en-GB" w:eastAsia="en-GB"/>
        </w:rPr>
        <w:t>currency</w:t>
      </w:r>
      <w:r w:rsidR="00281A56">
        <w:rPr>
          <w:rFonts w:eastAsia="Times New Roman" w:cstheme="minorHAnsi"/>
          <w:color w:val="000000"/>
          <w:sz w:val="18"/>
          <w:szCs w:val="18"/>
          <w:lang w:val="en-GB" w:eastAsia="en-GB"/>
        </w:rPr>
        <w:t>)</w:t>
      </w:r>
      <w:r w:rsidR="004B05FD">
        <w:rPr>
          <w:rFonts w:eastAsia="Times New Roman" w:cstheme="minorHAnsi"/>
          <w:color w:val="000000"/>
          <w:sz w:val="18"/>
          <w:szCs w:val="18"/>
          <w:lang w:val="en-GB" w:eastAsia="en-GB"/>
        </w:rPr>
        <w:t xml:space="preserve"> </w:t>
      </w:r>
      <w:r w:rsidR="00B117B0" w:rsidRPr="00013F3B">
        <w:rPr>
          <w:rFonts w:eastAsia="Times New Roman" w:cstheme="minorHAnsi"/>
          <w:b/>
          <w:bCs/>
          <w:color w:val="000000"/>
          <w:sz w:val="18"/>
          <w:szCs w:val="18"/>
          <w:u w:val="single"/>
          <w:lang w:val="en-GB" w:eastAsia="en-GB"/>
        </w:rPr>
        <w:t>B</w:t>
      </w:r>
      <w:r w:rsidR="00B117B0">
        <w:rPr>
          <w:rFonts w:eastAsia="Times New Roman" w:cstheme="minorHAnsi"/>
          <w:b/>
          <w:bCs/>
          <w:color w:val="000000"/>
          <w:sz w:val="18"/>
          <w:szCs w:val="18"/>
          <w:u w:val="single"/>
          <w:lang w:val="en-GB" w:eastAsia="en-GB"/>
        </w:rPr>
        <w:t xml:space="preserve">angladeshi </w:t>
      </w:r>
      <w:r w:rsidR="00B117B0" w:rsidRPr="00013F3B">
        <w:rPr>
          <w:rFonts w:eastAsia="Times New Roman" w:cstheme="minorHAnsi"/>
          <w:b/>
          <w:bCs/>
          <w:color w:val="000000"/>
          <w:sz w:val="18"/>
          <w:szCs w:val="18"/>
          <w:u w:val="single"/>
          <w:lang w:val="en-GB" w:eastAsia="en-GB"/>
        </w:rPr>
        <w:t>T</w:t>
      </w:r>
      <w:r w:rsidR="00B117B0">
        <w:rPr>
          <w:rFonts w:eastAsia="Times New Roman" w:cstheme="minorHAnsi"/>
          <w:b/>
          <w:bCs/>
          <w:color w:val="000000"/>
          <w:sz w:val="18"/>
          <w:szCs w:val="18"/>
          <w:u w:val="single"/>
          <w:lang w:val="en-GB" w:eastAsia="en-GB"/>
        </w:rPr>
        <w:t>aka (BDT)</w:t>
      </w:r>
      <w:r w:rsidR="00B117B0" w:rsidRPr="00013F3B">
        <w:rPr>
          <w:rFonts w:eastAsia="Times New Roman" w:cstheme="minorHAnsi"/>
          <w:b/>
          <w:bCs/>
          <w:color w:val="000000"/>
          <w:sz w:val="18"/>
          <w:szCs w:val="18"/>
          <w:u w:val="single"/>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w:t>
      </w:r>
      <w:proofErr w:type="gramStart"/>
      <w:r w:rsidR="00C22EF1" w:rsidRPr="0056586D">
        <w:rPr>
          <w:rFonts w:eastAsia="Times New Roman" w:cstheme="minorHAnsi"/>
          <w:color w:val="000000"/>
          <w:spacing w:val="-2"/>
          <w:sz w:val="18"/>
          <w:szCs w:val="18"/>
          <w:lang w:val="en-GB" w:eastAsia="en-GB"/>
        </w:rPr>
        <w:t>issued</w:t>
      </w:r>
      <w:proofErr w:type="gramEnd"/>
      <w:r w:rsidR="00C22EF1" w:rsidRPr="0056586D">
        <w:rPr>
          <w:rFonts w:eastAsia="Times New Roman" w:cstheme="minorHAnsi"/>
          <w:color w:val="000000"/>
          <w:spacing w:val="-2"/>
          <w:sz w:val="18"/>
          <w:szCs w:val="18"/>
          <w:lang w:val="en-GB" w:eastAsia="en-GB"/>
        </w:rPr>
        <w:t xml:space="preserve">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EF3A99">
      <w:pPr>
        <w:pStyle w:val="ListParagraph"/>
        <w:keepNext/>
        <w:keepLines/>
        <w:numPr>
          <w:ilvl w:val="0"/>
          <w:numId w:val="12"/>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EF3A99">
      <w:pPr>
        <w:pStyle w:val="ListParagraph"/>
        <w:numPr>
          <w:ilvl w:val="1"/>
          <w:numId w:val="12"/>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EF3A99">
      <w:pPr>
        <w:pStyle w:val="ListParagraph"/>
        <w:numPr>
          <w:ilvl w:val="0"/>
          <w:numId w:val="12"/>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EF3A99">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EF3A99">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EF3A99">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EF3A99">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EF3A99">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EF3A99">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EF3A99">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 xml:space="preserve">include </w:t>
      </w:r>
      <w:proofErr w:type="gramStart"/>
      <w:r w:rsidR="00C22EF1" w:rsidRPr="00792B37">
        <w:rPr>
          <w:rFonts w:eastAsia="Calibri" w:cstheme="minorHAnsi"/>
          <w:color w:val="000000"/>
          <w:spacing w:val="-3"/>
          <w:sz w:val="18"/>
          <w:szCs w:val="18"/>
          <w:lang w:val="en-GB" w:eastAsia="en-GB"/>
        </w:rPr>
        <w:t>all of</w:t>
      </w:r>
      <w:proofErr w:type="gramEnd"/>
      <w:r w:rsidR="00C22EF1" w:rsidRPr="00792B37">
        <w:rPr>
          <w:rFonts w:eastAsia="Calibri" w:cstheme="minorHAnsi"/>
          <w:color w:val="000000"/>
          <w:spacing w:val="-3"/>
          <w:sz w:val="18"/>
          <w:szCs w:val="18"/>
          <w:lang w:val="en-GB" w:eastAsia="en-GB"/>
        </w:rPr>
        <w:t xml:space="preserve">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EF3A99">
      <w:pPr>
        <w:keepNext/>
        <w:keepLines/>
        <w:numPr>
          <w:ilvl w:val="0"/>
          <w:numId w:val="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EF3A99">
      <w:pPr>
        <w:pStyle w:val="ListParagraph"/>
        <w:keepNext/>
        <w:keepLines/>
        <w:numPr>
          <w:ilvl w:val="1"/>
          <w:numId w:val="7"/>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EF3A99">
      <w:pPr>
        <w:pStyle w:val="ListParagraph"/>
        <w:keepNext/>
        <w:keepLines/>
        <w:numPr>
          <w:ilvl w:val="1"/>
          <w:numId w:val="7"/>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EF3A99">
      <w:pPr>
        <w:keepNext/>
        <w:keepLines/>
        <w:numPr>
          <w:ilvl w:val="0"/>
          <w:numId w:val="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 xml:space="preserve">The agreement will reflect the name of the </w:t>
      </w:r>
      <w:r w:rsidRPr="0056586D">
        <w:rPr>
          <w:rFonts w:eastAsia="Calibri" w:cstheme="minorHAnsi"/>
          <w:b/>
          <w:bCs/>
          <w:color w:val="000000"/>
          <w:spacing w:val="-3"/>
          <w:sz w:val="18"/>
          <w:szCs w:val="18"/>
          <w:lang w:val="en-GB" w:eastAsia="en-GB"/>
        </w:rPr>
        <w:lastRenderedPageBreak/>
        <w:t>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2065B92F"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1C4082" w:rsidRPr="001C4082">
        <w:rPr>
          <w:rFonts w:eastAsia="Calibri" w:cstheme="minorHAnsi"/>
          <w:b/>
          <w:bCs/>
          <w:color w:val="000000"/>
          <w:spacing w:val="-3"/>
          <w:sz w:val="18"/>
          <w:szCs w:val="18"/>
          <w:u w:val="single"/>
          <w:lang w:val="en-GB" w:eastAsia="en-GB"/>
        </w:rPr>
        <w:t>1 year and 4 months</w:t>
      </w:r>
      <w:r w:rsidR="002B1D2B"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headerReference w:type="default" r:id="rId14"/>
          <w:footerReference w:type="even" r:id="rId15"/>
          <w:footerReference w:type="default" r:id="rId16"/>
          <w:headerReference w:type="first" r:id="rId17"/>
          <w:footerReference w:type="first" r:id="rId18"/>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EF3A99">
            <w:pPr>
              <w:numPr>
                <w:ilvl w:val="0"/>
                <w:numId w:val="19"/>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EF3A99">
            <w:pPr>
              <w:numPr>
                <w:ilvl w:val="0"/>
                <w:numId w:val="19"/>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EF3A99">
            <w:pPr>
              <w:numPr>
                <w:ilvl w:val="0"/>
                <w:numId w:val="19"/>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EF3A99">
            <w:pPr>
              <w:numPr>
                <w:ilvl w:val="0"/>
                <w:numId w:val="19"/>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EF3A99">
            <w:pPr>
              <w:numPr>
                <w:ilvl w:val="0"/>
                <w:numId w:val="19"/>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EF3A99">
            <w:pPr>
              <w:pStyle w:val="ListParagraph"/>
              <w:numPr>
                <w:ilvl w:val="0"/>
                <w:numId w:val="20"/>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r w:rsidR="006800F6" w:rsidRPr="00AC28D0">
              <w:rPr>
                <w:rFonts w:ascii="Calibri" w:eastAsia="Calibri" w:hAnsi="Calibri" w:cs="Calibri"/>
                <w:sz w:val="18"/>
                <w:szCs w:val="18"/>
              </w:rPr>
              <w:t>;</w:t>
            </w:r>
            <w:proofErr w:type="gramEnd"/>
            <w:r w:rsidRPr="00AC28D0">
              <w:rPr>
                <w:rFonts w:ascii="Calibri" w:eastAsia="Calibri" w:hAnsi="Calibri" w:cs="Calibri"/>
                <w:sz w:val="18"/>
                <w:szCs w:val="18"/>
              </w:rPr>
              <w:t xml:space="preserve"> </w:t>
            </w:r>
          </w:p>
          <w:p w14:paraId="0765FD2C" w14:textId="16463EE8" w:rsidR="006800F6" w:rsidRPr="00AC28D0" w:rsidRDefault="00F43EE3" w:rsidP="00EF3A99">
            <w:pPr>
              <w:pStyle w:val="ListParagraph"/>
              <w:numPr>
                <w:ilvl w:val="0"/>
                <w:numId w:val="20"/>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9"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EF3A99">
            <w:pPr>
              <w:pStyle w:val="ListParagraph"/>
              <w:numPr>
                <w:ilvl w:val="0"/>
                <w:numId w:val="20"/>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00913FA6" w:rsidRPr="00701FFC">
              <w:rPr>
                <w:rFonts w:ascii="Calibri" w:eastAsia="Times New Roman" w:hAnsi="Calibri" w:cs="Calibri"/>
                <w:sz w:val="18"/>
                <w:szCs w:val="18"/>
              </w:rPr>
              <w:t xml:space="preserve"> in</w:t>
            </w:r>
            <w:proofErr w:type="gramEnd"/>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EF3A99">
            <w:pPr>
              <w:pStyle w:val="ListParagraph"/>
              <w:numPr>
                <w:ilvl w:val="0"/>
                <w:numId w:val="19"/>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sub-contractor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EF3A99">
            <w:pPr>
              <w:pStyle w:val="ListParagraph"/>
              <w:numPr>
                <w:ilvl w:val="0"/>
                <w:numId w:val="19"/>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EF3A99">
            <w:pPr>
              <w:pStyle w:val="ListParagraph"/>
              <w:numPr>
                <w:ilvl w:val="0"/>
                <w:numId w:val="19"/>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EF3A99">
            <w:pPr>
              <w:pStyle w:val="ListParagraph"/>
              <w:numPr>
                <w:ilvl w:val="0"/>
                <w:numId w:val="19"/>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sub-partners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EF3A99">
            <w:pPr>
              <w:pStyle w:val="ListParagraph"/>
              <w:numPr>
                <w:ilvl w:val="0"/>
                <w:numId w:val="19"/>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partner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 owner, officer, partner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EF3A99">
      <w:pPr>
        <w:widowControl w:val="0"/>
        <w:numPr>
          <w:ilvl w:val="0"/>
          <w:numId w:val="5"/>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94694">
        <w:rPr>
          <w:rFonts w:ascii="Calibri" w:eastAsia="Calibri" w:hAnsi="Calibri" w:cs="Calibri"/>
          <w:color w:val="000000"/>
          <w:sz w:val="18"/>
          <w:szCs w:val="18"/>
          <w:lang w:val="en-CA"/>
        </w:rPr>
        <w:t>etc.</w:t>
      </w:r>
      <w:r w:rsidR="004B7DB0">
        <w:rPr>
          <w:rFonts w:ascii="Calibri" w:eastAsia="Calibri" w:hAnsi="Calibri" w:cs="Calibri"/>
          <w:color w:val="000000"/>
          <w:sz w:val="18"/>
          <w:szCs w:val="18"/>
          <w:lang w:val="en-CA"/>
        </w:rPr>
        <w:t>;</w:t>
      </w:r>
      <w:proofErr w:type="gramEnd"/>
    </w:p>
    <w:p w14:paraId="79C6B390" w14:textId="5039CDC3" w:rsidR="00C22EF1" w:rsidRPr="00194694" w:rsidRDefault="002803F6" w:rsidP="00EF3A99">
      <w:pPr>
        <w:widowControl w:val="0"/>
        <w:numPr>
          <w:ilvl w:val="0"/>
          <w:numId w:val="5"/>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proofErr w:type="gramStart"/>
      <w:r w:rsidR="00C22EF1" w:rsidRPr="00194694">
        <w:rPr>
          <w:rFonts w:ascii="Calibri" w:eastAsia="Calibri" w:hAnsi="Calibri" w:cs="Calibri"/>
          <w:color w:val="000000"/>
          <w:sz w:val="18"/>
          <w:szCs w:val="18"/>
          <w:lang w:val="en-CA"/>
        </w:rPr>
        <w:t>organization</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EF3A99">
      <w:pPr>
        <w:widowControl w:val="0"/>
        <w:numPr>
          <w:ilvl w:val="0"/>
          <w:numId w:val="5"/>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EF3A99">
      <w:pPr>
        <w:widowControl w:val="0"/>
        <w:numPr>
          <w:ilvl w:val="0"/>
          <w:numId w:val="5"/>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proofErr w:type="gramStart"/>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rsidP="00EF3A99">
      <w:pPr>
        <w:widowControl w:val="0"/>
        <w:numPr>
          <w:ilvl w:val="0"/>
          <w:numId w:val="5"/>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proofErr w:type="gramStart"/>
      <w:r w:rsidR="00C22EF1" w:rsidRPr="00194694">
        <w:rPr>
          <w:rFonts w:ascii="Calibri" w:eastAsia="Calibri" w:hAnsi="Calibri" w:cs="Calibri"/>
          <w:color w:val="000000"/>
          <w:sz w:val="18"/>
          <w:szCs w:val="18"/>
          <w:lang w:val="en-CA"/>
        </w:rPr>
        <w:t>experience</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EF3A99">
      <w:pPr>
        <w:widowControl w:val="0"/>
        <w:numPr>
          <w:ilvl w:val="0"/>
          <w:numId w:val="5"/>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EF3A99">
      <w:pPr>
        <w:pStyle w:val="ListParagraph"/>
        <w:numPr>
          <w:ilvl w:val="0"/>
          <w:numId w:val="5"/>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EF3A99">
      <w:pPr>
        <w:pStyle w:val="ListParagraph"/>
        <w:numPr>
          <w:ilvl w:val="1"/>
          <w:numId w:val="5"/>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proofErr w:type="gramStart"/>
      <w:r w:rsidR="00D920A1" w:rsidRPr="00194694">
        <w:rPr>
          <w:rFonts w:ascii="Calibri" w:hAnsi="Calibri" w:cs="Calibri"/>
          <w:sz w:val="18"/>
          <w:szCs w:val="18"/>
        </w:rPr>
        <w:t>SEA;</w:t>
      </w:r>
      <w:proofErr w:type="gramEnd"/>
    </w:p>
    <w:p w14:paraId="406B57C0" w14:textId="74A609B0" w:rsidR="00D920A1" w:rsidRPr="00194694" w:rsidRDefault="008537BC" w:rsidP="00EF3A99">
      <w:pPr>
        <w:pStyle w:val="ListParagraph"/>
        <w:numPr>
          <w:ilvl w:val="1"/>
          <w:numId w:val="5"/>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proofErr w:type="gramStart"/>
      <w:r w:rsidR="00D920A1" w:rsidRPr="00194694">
        <w:rPr>
          <w:rFonts w:ascii="Calibri" w:hAnsi="Calibri" w:cs="Calibri"/>
          <w:sz w:val="18"/>
          <w:szCs w:val="18"/>
        </w:rPr>
        <w:t>procedures;</w:t>
      </w:r>
      <w:proofErr w:type="gramEnd"/>
    </w:p>
    <w:p w14:paraId="7112400E" w14:textId="20CE9EB3" w:rsidR="00D920A1" w:rsidRPr="00194694" w:rsidRDefault="008537BC" w:rsidP="00EF3A99">
      <w:pPr>
        <w:pStyle w:val="ListParagraph"/>
        <w:numPr>
          <w:ilvl w:val="1"/>
          <w:numId w:val="5"/>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proofErr w:type="gramStart"/>
      <w:r w:rsidR="00D920A1" w:rsidRPr="00194694">
        <w:rPr>
          <w:rFonts w:ascii="Calibri" w:hAnsi="Calibri" w:cs="Calibri"/>
          <w:sz w:val="18"/>
          <w:szCs w:val="18"/>
        </w:rPr>
        <w:t>allegations;</w:t>
      </w:r>
      <w:proofErr w:type="gramEnd"/>
    </w:p>
    <w:p w14:paraId="64305B16" w14:textId="31AAF2F3" w:rsidR="00D920A1" w:rsidRPr="00194694" w:rsidRDefault="008537BC" w:rsidP="00EF3A99">
      <w:pPr>
        <w:pStyle w:val="ListParagraph"/>
        <w:numPr>
          <w:ilvl w:val="1"/>
          <w:numId w:val="5"/>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proofErr w:type="gramStart"/>
      <w:r w:rsidR="00D920A1" w:rsidRPr="00194694">
        <w:rPr>
          <w:rFonts w:ascii="Calibri" w:hAnsi="Calibri" w:cs="Calibri"/>
          <w:sz w:val="18"/>
          <w:szCs w:val="18"/>
        </w:rPr>
        <w:t>outcome;</w:t>
      </w:r>
      <w:proofErr w:type="gramEnd"/>
    </w:p>
    <w:p w14:paraId="2E233A87" w14:textId="0A8A0DC2" w:rsidR="00D920A1" w:rsidRPr="00194694" w:rsidRDefault="008537BC" w:rsidP="00EF3A99">
      <w:pPr>
        <w:pStyle w:val="ListParagraph"/>
        <w:numPr>
          <w:ilvl w:val="1"/>
          <w:numId w:val="5"/>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EF3A99">
      <w:pPr>
        <w:pStyle w:val="ListParagraph"/>
        <w:numPr>
          <w:ilvl w:val="1"/>
          <w:numId w:val="5"/>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EF3A99">
      <w:pPr>
        <w:framePr w:hSpace="180" w:wrap="around" w:vAnchor="text" w:hAnchor="text"/>
        <w:numPr>
          <w:ilvl w:val="0"/>
          <w:numId w:val="5"/>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EF3A99">
      <w:pPr>
        <w:numPr>
          <w:ilvl w:val="0"/>
          <w:numId w:val="23"/>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194694">
        <w:rPr>
          <w:rFonts w:ascii="Calibri" w:hAnsi="Calibri" w:cs="Calibri"/>
          <w:sz w:val="18"/>
          <w:szCs w:val="18"/>
        </w:rPr>
        <w:t>);</w:t>
      </w:r>
      <w:proofErr w:type="gramEnd"/>
      <w:r w:rsidR="00EE0AD5" w:rsidRPr="00194694">
        <w:rPr>
          <w:rFonts w:ascii="Calibri" w:hAnsi="Calibri" w:cs="Calibri"/>
          <w:sz w:val="18"/>
          <w:szCs w:val="18"/>
        </w:rPr>
        <w:t xml:space="preserve"> </w:t>
      </w:r>
    </w:p>
    <w:p w14:paraId="7451B222" w14:textId="2C2BED0E" w:rsidR="00EE0AD5" w:rsidRPr="00194694" w:rsidRDefault="00DB334D" w:rsidP="00EF3A99">
      <w:pPr>
        <w:framePr w:hSpace="180" w:wrap="around" w:vAnchor="text" w:hAnchor="text"/>
        <w:numPr>
          <w:ilvl w:val="0"/>
          <w:numId w:val="23"/>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proofErr w:type="gramStart"/>
      <w:r w:rsidR="00EE0AD5" w:rsidRPr="00194694">
        <w:rPr>
          <w:rFonts w:ascii="Calibri" w:hAnsi="Calibri" w:cs="Calibri"/>
          <w:sz w:val="18"/>
          <w:szCs w:val="18"/>
        </w:rPr>
        <w:t>awards;</w:t>
      </w:r>
      <w:proofErr w:type="gramEnd"/>
    </w:p>
    <w:p w14:paraId="7D2BB8E2" w14:textId="2C31F1B4" w:rsidR="00EE0AD5" w:rsidRPr="00194694" w:rsidRDefault="00DB334D" w:rsidP="00EF3A99">
      <w:pPr>
        <w:framePr w:hSpace="180" w:wrap="around" w:vAnchor="text" w:hAnchor="text"/>
        <w:numPr>
          <w:ilvl w:val="0"/>
          <w:numId w:val="23"/>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proofErr w:type="gramStart"/>
      <w:r w:rsidR="00EE0AD5" w:rsidRPr="00194694">
        <w:rPr>
          <w:rFonts w:ascii="Calibri" w:hAnsi="Calibri" w:cs="Calibri"/>
          <w:sz w:val="18"/>
          <w:szCs w:val="18"/>
        </w:rPr>
        <w:t>portfolio;</w:t>
      </w:r>
      <w:proofErr w:type="gramEnd"/>
    </w:p>
    <w:p w14:paraId="1160C418" w14:textId="13124209" w:rsidR="00EE0AD5" w:rsidRPr="00194694" w:rsidRDefault="00DB334D" w:rsidP="00EF3A99">
      <w:pPr>
        <w:framePr w:hSpace="180" w:wrap="around" w:vAnchor="text" w:hAnchor="text"/>
        <w:numPr>
          <w:ilvl w:val="0"/>
          <w:numId w:val="23"/>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484F8849" w14:textId="3E7C1D39" w:rsidR="00EE0AD5" w:rsidRPr="00194694" w:rsidRDefault="00DB334D" w:rsidP="00EF3A99">
      <w:pPr>
        <w:framePr w:hSpace="180" w:wrap="around" w:vAnchor="text" w:hAnchor="text"/>
        <w:numPr>
          <w:ilvl w:val="0"/>
          <w:numId w:val="23"/>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EF3A99">
      <w:pPr>
        <w:framePr w:hSpace="180" w:wrap="around" w:vAnchor="text" w:hAnchor="text"/>
        <w:numPr>
          <w:ilvl w:val="0"/>
          <w:numId w:val="23"/>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EF3A99">
      <w:pPr>
        <w:widowControl w:val="0"/>
        <w:numPr>
          <w:ilvl w:val="0"/>
          <w:numId w:val="3"/>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EF3A99">
      <w:pPr>
        <w:widowControl w:val="0"/>
        <w:numPr>
          <w:ilvl w:val="0"/>
          <w:numId w:val="3"/>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w:t>
      </w:r>
      <w:r w:rsidRPr="0056586D">
        <w:rPr>
          <w:rFonts w:eastAsia="Calibri" w:cstheme="minorHAnsi"/>
          <w:color w:val="000000"/>
          <w:sz w:val="18"/>
          <w:szCs w:val="18"/>
          <w:lang w:val="en-CA"/>
        </w:rPr>
        <w:lastRenderedPageBreak/>
        <w:t xml:space="preserve">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51972F5F" w:rsidR="00D70478"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E50DCE"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utputs) with corresponding indicators, baselines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EF3A99">
      <w:pPr>
        <w:pStyle w:val="ListParagraph"/>
        <w:widowControl w:val="0"/>
        <w:numPr>
          <w:ilvl w:val="0"/>
          <w:numId w:val="15"/>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rsidP="00EF3A99">
      <w:pPr>
        <w:pStyle w:val="ListParagraph"/>
        <w:widowControl w:val="0"/>
        <w:numPr>
          <w:ilvl w:val="0"/>
          <w:numId w:val="15"/>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251ED068" w14:textId="5945C9B0" w:rsidR="00A21DC9" w:rsidRPr="00A21DC9" w:rsidRDefault="00D022E3" w:rsidP="00EF3A99">
      <w:pPr>
        <w:pStyle w:val="ListParagraph"/>
        <w:widowControl w:val="0"/>
        <w:numPr>
          <w:ilvl w:val="0"/>
          <w:numId w:val="15"/>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w:t>
      </w:r>
      <w:proofErr w:type="spellStart"/>
      <w:r w:rsidR="00BD703F" w:rsidRPr="0056586D">
        <w:rPr>
          <w:rFonts w:eastAsia="Calibri" w:cstheme="minorHAnsi"/>
          <w:color w:val="000000"/>
          <w:sz w:val="18"/>
          <w:szCs w:val="18"/>
          <w:lang w:val="en-CA"/>
        </w:rPr>
        <w:t>contactors</w:t>
      </w:r>
      <w:proofErr w:type="spellEnd"/>
      <w:r w:rsidR="00BD703F" w:rsidRPr="0056586D">
        <w:rPr>
          <w:rFonts w:eastAsia="Calibri" w:cstheme="minorHAnsi"/>
          <w:color w:val="000000"/>
          <w:sz w:val="18"/>
          <w:szCs w:val="18"/>
          <w:lang w:val="en-CA"/>
        </w:rPr>
        <w:t xml:space="preserve">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F3A99">
      <w:pPr>
        <w:widowControl w:val="0"/>
        <w:numPr>
          <w:ilvl w:val="0"/>
          <w:numId w:val="4"/>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lastRenderedPageBreak/>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F3A99">
      <w:pPr>
        <w:widowControl w:val="0"/>
        <w:numPr>
          <w:ilvl w:val="0"/>
          <w:numId w:val="4"/>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Default="09B1F481" w:rsidP="00EF3A99">
      <w:pPr>
        <w:numPr>
          <w:ilvl w:val="0"/>
          <w:numId w:val="4"/>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3000087D" w14:textId="77777777" w:rsidR="00E50DCE" w:rsidRPr="008144E4" w:rsidRDefault="00E50DCE" w:rsidP="00EF3A99">
      <w:pPr>
        <w:pStyle w:val="ListParagraph"/>
        <w:numPr>
          <w:ilvl w:val="0"/>
          <w:numId w:val="4"/>
        </w:numPr>
        <w:rPr>
          <w:color w:val="000000" w:themeColor="text1"/>
          <w:sz w:val="18"/>
          <w:szCs w:val="18"/>
        </w:rPr>
      </w:pPr>
      <w:bookmarkStart w:id="2" w:name="_Hlk135914624"/>
      <w:r w:rsidRPr="008144E4">
        <w:rPr>
          <w:color w:val="000000" w:themeColor="text1"/>
          <w:sz w:val="18"/>
          <w:szCs w:val="18"/>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77777777" w:rsidR="00E50DCE" w:rsidRPr="008144E4" w:rsidRDefault="00E50DCE" w:rsidP="00EF3A99">
      <w:pPr>
        <w:pStyle w:val="ListParagraph"/>
        <w:numPr>
          <w:ilvl w:val="0"/>
          <w:numId w:val="4"/>
        </w:numPr>
        <w:rPr>
          <w:color w:val="000000" w:themeColor="text1"/>
          <w:sz w:val="18"/>
          <w:szCs w:val="18"/>
        </w:rPr>
      </w:pPr>
      <w:r w:rsidRPr="008144E4">
        <w:rPr>
          <w:color w:val="000000" w:themeColor="text1"/>
          <w:sz w:val="18"/>
          <w:szCs w:val="18"/>
        </w:rPr>
        <w:t xml:space="preserve">If the partner has a Support Cost Policy that specifies a rate, the partner can </w:t>
      </w:r>
      <w:proofErr w:type="gramStart"/>
      <w:r w:rsidRPr="008144E4">
        <w:rPr>
          <w:color w:val="000000" w:themeColor="text1"/>
          <w:sz w:val="18"/>
          <w:szCs w:val="18"/>
        </w:rPr>
        <w:t>include  this</w:t>
      </w:r>
      <w:proofErr w:type="gramEnd"/>
      <w:r w:rsidRPr="008144E4">
        <w:rPr>
          <w:color w:val="000000" w:themeColor="text1"/>
          <w:sz w:val="18"/>
          <w:szCs w:val="18"/>
        </w:rPr>
        <w:t xml:space="preserve"> rate to not </w:t>
      </w:r>
      <w:r>
        <w:rPr>
          <w:color w:val="000000" w:themeColor="text1"/>
          <w:sz w:val="18"/>
          <w:szCs w:val="18"/>
        </w:rPr>
        <w:t xml:space="preserve"> </w:t>
      </w:r>
      <w:r w:rsidRPr="008144E4">
        <w:rPr>
          <w:color w:val="000000" w:themeColor="text1"/>
          <w:sz w:val="18"/>
          <w:szCs w:val="18"/>
        </w:rPr>
        <w:t>exceed</w:t>
      </w:r>
      <w:r>
        <w:rPr>
          <w:color w:val="000000" w:themeColor="text1"/>
          <w:sz w:val="18"/>
          <w:szCs w:val="18"/>
        </w:rPr>
        <w:t xml:space="preserve"> </w:t>
      </w:r>
      <w:r w:rsidRPr="008144E4">
        <w:rPr>
          <w:color w:val="000000" w:themeColor="text1"/>
          <w:sz w:val="18"/>
          <w:szCs w:val="18"/>
        </w:rPr>
        <w:t>a rate of 8% or the rate set forth in the Donor Specific Conditions, if that is lower)</w:t>
      </w:r>
      <w:r>
        <w:rPr>
          <w:color w:val="000000" w:themeColor="text1"/>
          <w:sz w:val="18"/>
          <w:szCs w:val="18"/>
        </w:rPr>
        <w:t>.</w:t>
      </w:r>
    </w:p>
    <w:p w14:paraId="5048F834" w14:textId="77777777" w:rsidR="00E50DCE" w:rsidRPr="008144E4" w:rsidRDefault="00E50DCE" w:rsidP="00EF3A99">
      <w:pPr>
        <w:pStyle w:val="ListParagraph"/>
        <w:numPr>
          <w:ilvl w:val="0"/>
          <w:numId w:val="4"/>
        </w:numPr>
        <w:spacing w:after="0"/>
        <w:rPr>
          <w:color w:val="000000" w:themeColor="text1"/>
          <w:sz w:val="18"/>
          <w:szCs w:val="18"/>
        </w:rPr>
      </w:pPr>
      <w:r w:rsidRPr="008144E4">
        <w:rPr>
          <w:color w:val="000000" w:themeColor="text1"/>
          <w:sz w:val="18"/>
          <w:szCs w:val="18"/>
        </w:rPr>
        <w:t>If the Partner does not have a Support Cost Policy, the partner must provide a break-down of support costs (not exceeding a rate of 8% or the rate set forth in the Donor Specific Conditions, if that is lower)</w:t>
      </w:r>
      <w:r>
        <w:rPr>
          <w:color w:val="000000" w:themeColor="text1"/>
          <w:sz w:val="18"/>
          <w:szCs w:val="18"/>
        </w:rPr>
        <w:t>.</w:t>
      </w:r>
    </w:p>
    <w:bookmarkEnd w:id="2"/>
    <w:p w14:paraId="6A3F961D" w14:textId="6B7F0261" w:rsidR="00C22EF1" w:rsidRPr="0056586D" w:rsidRDefault="00C22EF1" w:rsidP="00EF3A99">
      <w:pPr>
        <w:widowControl w:val="0"/>
        <w:numPr>
          <w:ilvl w:val="0"/>
          <w:numId w:val="4"/>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F3A99">
      <w:pPr>
        <w:widowControl w:val="0"/>
        <w:numPr>
          <w:ilvl w:val="0"/>
          <w:numId w:val="4"/>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F3A99">
      <w:pPr>
        <w:pStyle w:val="pf0"/>
        <w:numPr>
          <w:ilvl w:val="0"/>
          <w:numId w:val="4"/>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EF3A99">
      <w:pPr>
        <w:pStyle w:val="pf1"/>
        <w:numPr>
          <w:ilvl w:val="0"/>
          <w:numId w:val="21"/>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rsidP="00EF3A99">
      <w:pPr>
        <w:pStyle w:val="pf1"/>
        <w:numPr>
          <w:ilvl w:val="0"/>
          <w:numId w:val="21"/>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rsidP="00EF3A99">
      <w:pPr>
        <w:pStyle w:val="pf1"/>
        <w:numPr>
          <w:ilvl w:val="0"/>
          <w:numId w:val="21"/>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rsidP="00EF3A99">
      <w:pPr>
        <w:pStyle w:val="pf1"/>
        <w:numPr>
          <w:ilvl w:val="0"/>
          <w:numId w:val="21"/>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026BDC" w:rsidRPr="0056586D" w14:paraId="7294605D" w14:textId="77777777" w:rsidTr="347C7D35">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18"/>
            </w:r>
            <w:r w:rsidRPr="0056586D">
              <w:rPr>
                <w:rFonts w:eastAsia="Calibri" w:cstheme="minorHAnsi"/>
                <w:color w:val="000000"/>
                <w:sz w:val="18"/>
                <w:szCs w:val="18"/>
                <w:lang w:val="en-CA"/>
              </w:rPr>
              <w:t>.</w:t>
            </w:r>
          </w:p>
        </w:tc>
      </w:tr>
      <w:tr w:rsidR="00D575F1" w:rsidRPr="0056586D" w14:paraId="6C37059F" w14:textId="77777777" w:rsidTr="347C7D3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D575F1" w:rsidRPr="0056586D" w14:paraId="1FEEBA9E" w14:textId="77777777" w:rsidTr="347C7D3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D575F1" w:rsidRPr="0056586D" w14:paraId="3FE1FDCB" w14:textId="77777777" w:rsidTr="347C7D3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D575F1" w:rsidRPr="0056586D" w14:paraId="0C000710" w14:textId="77777777" w:rsidTr="347C7D3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D575F1" w:rsidRPr="0056586D" w14:paraId="25446D6C" w14:textId="77777777" w:rsidTr="347C7D3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color w:val="2B579A"/>
                <w:sz w:val="18"/>
                <w:szCs w:val="18"/>
                <w:shd w:val="clear" w:color="auto" w:fill="E6E6E6"/>
              </w:rPr>
              <w:drawing>
                <wp:inline distT="0" distB="0" distL="0" distR="0" wp14:anchorId="3C515F92" wp14:editId="78CBA84C">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color w:val="2B579A"/>
                <w:sz w:val="18"/>
                <w:szCs w:val="18"/>
                <w:shd w:val="clear" w:color="auto" w:fill="E6E6E6"/>
              </w:rPr>
              <w:drawing>
                <wp:inline distT="0" distB="0" distL="0" distR="0" wp14:anchorId="6F3DA919" wp14:editId="664CE3D9">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D575F1" w:rsidRPr="0056586D" w14:paraId="0BF371DA" w14:textId="77777777" w:rsidTr="347C7D3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347C7D35">
              <w:rPr>
                <w:rFonts w:eastAsia="Calibri"/>
                <w:color w:val="000000"/>
                <w:sz w:val="18"/>
                <w:szCs w:val="18"/>
                <w:lang w:val="en-CA"/>
              </w:rPr>
              <w:t>5. Other costs</w:t>
            </w:r>
            <w:r w:rsidRPr="347C7D35">
              <w:rPr>
                <w:rFonts w:eastAsia="Calibri"/>
                <w:color w:val="000000"/>
                <w:position w:val="10"/>
                <w:sz w:val="18"/>
                <w:szCs w:val="18"/>
                <w:lang w:val="en-CA"/>
              </w:rPr>
              <w:t xml:space="preserve"> </w:t>
            </w:r>
            <w:r w:rsidRPr="347C7D35">
              <w:rPr>
                <w:rFonts w:eastAsia="Calibri"/>
                <w:color w:val="000000"/>
                <w:position w:val="10"/>
                <w:sz w:val="18"/>
                <w:szCs w:val="18"/>
                <w:vertAlign w:val="superscript"/>
                <w:lang w:val="en-CA"/>
              </w:rPr>
              <w:footnoteReference w:id="19"/>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D575F1" w:rsidRPr="0056586D" w14:paraId="55FB61CD" w14:textId="77777777" w:rsidTr="347C7D3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D575F1" w:rsidRPr="0056586D" w14:paraId="7982FF61" w14:textId="77777777" w:rsidTr="347C7D3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color w:val="2B579A"/>
                <w:sz w:val="18"/>
                <w:szCs w:val="18"/>
                <w:shd w:val="clear" w:color="auto" w:fill="E6E6E6"/>
              </w:rPr>
              <w:drawing>
                <wp:inline distT="0" distB="0" distL="0" distR="0" wp14:anchorId="5C6BC7AB" wp14:editId="64124550">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color w:val="2B579A"/>
                <w:sz w:val="18"/>
                <w:szCs w:val="18"/>
                <w:shd w:val="clear" w:color="auto" w:fill="E6E6E6"/>
              </w:rPr>
              <w:drawing>
                <wp:inline distT="0" distB="0" distL="0" distR="0" wp14:anchorId="4AD9B576" wp14:editId="416E405F">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D575F1" w:rsidRPr="0056586D" w14:paraId="6E19CA93" w14:textId="77777777" w:rsidTr="347C7D35">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D575F1" w:rsidRPr="0056586D" w14:paraId="00A49E86" w14:textId="77777777" w:rsidTr="347C7D35">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3E9F6FFF" w14:textId="5F2FC88A" w:rsidR="00F039B3" w:rsidRPr="00A21DC9" w:rsidRDefault="00212550" w:rsidP="00A21DC9">
      <w:pPr>
        <w:spacing w:after="0" w:line="240" w:lineRule="auto"/>
        <w:rPr>
          <w:rFonts w:eastAsia="Arial" w:cstheme="minorHAnsi"/>
          <w:sz w:val="18"/>
          <w:szCs w:val="18"/>
        </w:rPr>
      </w:pPr>
      <w:r w:rsidRPr="0056586D">
        <w:rPr>
          <w:rFonts w:eastAsia="Arial" w:cstheme="minorHAnsi"/>
          <w:sz w:val="18"/>
          <w:szCs w:val="18"/>
        </w:rPr>
        <w:t>(Printed Name and Title)</w:t>
      </w:r>
      <w:r w:rsidR="00A21DC9">
        <w:rPr>
          <w:rFonts w:eastAsia="Arial" w:cstheme="minorHAnsi"/>
          <w:sz w:val="18"/>
          <w:szCs w:val="18"/>
        </w:rPr>
        <w:br/>
      </w:r>
      <w:r w:rsidRPr="0056586D">
        <w:rPr>
          <w:rFonts w:eastAsia="Arial" w:cstheme="minorHAnsi"/>
          <w:sz w:val="18"/>
          <w:szCs w:val="18"/>
        </w:rPr>
        <w:t>(Date)</w:t>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67A085B5"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val="en-GB" w:eastAsia="en-GB"/>
        </w:rPr>
        <w:t>CFP No</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EF3A99">
      <w:pPr>
        <w:pStyle w:val="ListParagraph"/>
        <w:numPr>
          <w:ilvl w:val="0"/>
          <w:numId w:val="22"/>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EF3A99">
      <w:pPr>
        <w:pStyle w:val="ListParagraph"/>
        <w:numPr>
          <w:ilvl w:val="0"/>
          <w:numId w:val="22"/>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67B3DC1"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 xml:space="preserve">UN Women </w:t>
      </w:r>
      <w:r w:rsidR="0060709E" w:rsidRPr="0006200D">
        <w:rPr>
          <w:rFonts w:eastAsia="Times New Roman" w:cstheme="minorHAnsi"/>
          <w:b/>
          <w:color w:val="002060"/>
          <w:sz w:val="18"/>
          <w:szCs w:val="18"/>
          <w:u w:val="single"/>
          <w:lang w:val="en-GB" w:eastAsia="en-GB"/>
        </w:rPr>
        <w:t>t</w:t>
      </w:r>
      <w:r w:rsidR="00FC0F25" w:rsidRPr="0006200D">
        <w:rPr>
          <w:rFonts w:eastAsia="Times New Roman" w:cstheme="minorHAnsi"/>
          <w:b/>
          <w:color w:val="002060"/>
          <w:sz w:val="18"/>
          <w:szCs w:val="18"/>
          <w:u w:val="single"/>
          <w:lang w:val="en-GB" w:eastAsia="en-GB"/>
        </w:rPr>
        <w:t xml:space="preserve">emplate </w:t>
      </w:r>
      <w:r w:rsidRPr="0006200D">
        <w:rPr>
          <w:rFonts w:eastAsia="Times New Roman" w:cstheme="minorHAnsi"/>
          <w:b/>
          <w:color w:val="002060"/>
          <w:sz w:val="18"/>
          <w:szCs w:val="18"/>
          <w:u w:val="single"/>
          <w:lang w:val="en-GB" w:eastAsia="en-GB"/>
        </w:rPr>
        <w:t>Partner Agreement</w:t>
      </w:r>
    </w:p>
    <w:p w14:paraId="2C3B8E22" w14:textId="03C87DA1" w:rsidR="009A2F6D" w:rsidRPr="00317155" w:rsidRDefault="009A2F6D" w:rsidP="0038204D">
      <w:pPr>
        <w:spacing w:after="0" w:line="240" w:lineRule="auto"/>
        <w:rPr>
          <w:rFonts w:cstheme="minorHAnsi"/>
          <w:sz w:val="18"/>
          <w:szCs w:val="18"/>
        </w:rPr>
      </w:pPr>
    </w:p>
    <w:p w14:paraId="3D8843B5" w14:textId="77777777" w:rsidR="009A2F6D" w:rsidRPr="00317155" w:rsidRDefault="009A2F6D" w:rsidP="0038204D">
      <w:pPr>
        <w:spacing w:after="0" w:line="240" w:lineRule="auto"/>
        <w:rPr>
          <w:rFonts w:cstheme="minorHAnsi"/>
          <w:sz w:val="18"/>
          <w:szCs w:val="18"/>
        </w:rPr>
      </w:pPr>
    </w:p>
    <w:p w14:paraId="1ED0B1AB"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b/>
          <w:bCs/>
          <w:color w:val="000000"/>
          <w:sz w:val="23"/>
          <w:szCs w:val="23"/>
        </w:rPr>
      </w:pPr>
      <w:r w:rsidRPr="00A21DC9">
        <w:rPr>
          <w:rFonts w:ascii="Times New Roman" w:hAnsi="Times New Roman" w:cs="Times New Roman"/>
          <w:b/>
          <w:bCs/>
          <w:color w:val="000000"/>
          <w:sz w:val="23"/>
          <w:szCs w:val="23"/>
        </w:rPr>
        <w:t>UN WOMEN PARTNER AGREEMENT</w:t>
      </w:r>
    </w:p>
    <w:p w14:paraId="473CBF78"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b/>
          <w:bCs/>
          <w:color w:val="000000"/>
          <w:sz w:val="23"/>
          <w:szCs w:val="23"/>
        </w:rPr>
      </w:pPr>
      <w:r w:rsidRPr="00A21DC9">
        <w:rPr>
          <w:rFonts w:ascii="Times New Roman" w:hAnsi="Times New Roman" w:cs="Times New Roman"/>
          <w:b/>
          <w:bCs/>
          <w:color w:val="000000"/>
          <w:sz w:val="23"/>
          <w:szCs w:val="23"/>
        </w:rPr>
        <w:t>PARTNER AGREEMENT</w:t>
      </w:r>
    </w:p>
    <w:p w14:paraId="008A29FA"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p>
    <w:p w14:paraId="4F7904F5" w14:textId="77777777" w:rsidR="00A21DC9" w:rsidRPr="00A21DC9" w:rsidRDefault="00A21DC9" w:rsidP="00A21DC9">
      <w:pPr>
        <w:autoSpaceDE w:val="0"/>
        <w:autoSpaceDN w:val="0"/>
        <w:adjustRightInd w:val="0"/>
        <w:spacing w:after="0" w:line="240" w:lineRule="auto"/>
        <w:ind w:firstLine="720"/>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and [Full name and address of partner and legal registration number], (the “Partner”). </w:t>
      </w:r>
    </w:p>
    <w:p w14:paraId="70BFFA2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FEBA21A" w14:textId="77777777" w:rsidR="00A21DC9" w:rsidRPr="00A21DC9" w:rsidRDefault="00A21DC9" w:rsidP="00A21DC9">
      <w:pPr>
        <w:autoSpaceDE w:val="0"/>
        <w:autoSpaceDN w:val="0"/>
        <w:adjustRightInd w:val="0"/>
        <w:spacing w:after="0" w:line="240" w:lineRule="auto"/>
        <w:ind w:firstLine="720"/>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UN Women and the Partner hereinafter collectively referred to as the Parties and individually also as a Party. </w:t>
      </w:r>
    </w:p>
    <w:p w14:paraId="5DB6785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C329018" w14:textId="77777777" w:rsidR="00A21DC9" w:rsidRPr="00A21DC9" w:rsidRDefault="00A21DC9" w:rsidP="00A21DC9">
      <w:pPr>
        <w:autoSpaceDE w:val="0"/>
        <w:autoSpaceDN w:val="0"/>
        <w:adjustRightInd w:val="0"/>
        <w:spacing w:after="0" w:line="240" w:lineRule="auto"/>
        <w:ind w:firstLine="720"/>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UN Women has been entrusted by its donors with certain resources that can be allocated for the implementation of its </w:t>
      </w:r>
      <w:proofErr w:type="spellStart"/>
      <w:r w:rsidRPr="00A21DC9">
        <w:rPr>
          <w:rFonts w:ascii="Times New Roman" w:hAnsi="Times New Roman" w:cs="Times New Roman"/>
          <w:color w:val="000000"/>
          <w:sz w:val="23"/>
          <w:szCs w:val="23"/>
        </w:rPr>
        <w:t>programmes</w:t>
      </w:r>
      <w:proofErr w:type="spellEnd"/>
      <w:r w:rsidRPr="00A21DC9">
        <w:rPr>
          <w:rFonts w:ascii="Times New Roman" w:hAnsi="Times New Roman" w:cs="Times New Roman"/>
          <w:color w:val="000000"/>
          <w:sz w:val="23"/>
          <w:szCs w:val="23"/>
        </w:rPr>
        <w:t xml:space="preserve"> and UN Women is accountable to its donors and its Executive Board for the proper management of these resources. </w:t>
      </w:r>
    </w:p>
    <w:p w14:paraId="7ACECC4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6A8068CE" w14:textId="77777777" w:rsidR="00A21DC9" w:rsidRPr="00A21DC9" w:rsidRDefault="00A21DC9" w:rsidP="00A21DC9">
      <w:pPr>
        <w:autoSpaceDE w:val="0"/>
        <w:autoSpaceDN w:val="0"/>
        <w:adjustRightInd w:val="0"/>
        <w:spacing w:after="0" w:line="240" w:lineRule="auto"/>
        <w:ind w:firstLine="720"/>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UN Women is willing to make resources available to engage the Partner to contribute to the implementation of UN Women’s </w:t>
      </w:r>
      <w:proofErr w:type="spellStart"/>
      <w:r w:rsidRPr="00A21DC9">
        <w:rPr>
          <w:rFonts w:ascii="Times New Roman" w:hAnsi="Times New Roman" w:cs="Times New Roman"/>
          <w:color w:val="000000"/>
          <w:sz w:val="23"/>
          <w:szCs w:val="23"/>
        </w:rPr>
        <w:t>programmes</w:t>
      </w:r>
      <w:proofErr w:type="spellEnd"/>
      <w:r w:rsidRPr="00A21DC9">
        <w:rPr>
          <w:rFonts w:ascii="Times New Roman" w:hAnsi="Times New Roman" w:cs="Times New Roman"/>
          <w:color w:val="000000"/>
          <w:sz w:val="23"/>
          <w:szCs w:val="23"/>
        </w:rPr>
        <w:t xml:space="preserve"> by performing the Work and achieving the Results. </w:t>
      </w:r>
    </w:p>
    <w:p w14:paraId="5B41A7F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0D47AC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The Parties therefore agree as follows: </w:t>
      </w:r>
    </w:p>
    <w:p w14:paraId="72760C69"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p>
    <w:p w14:paraId="35C7113B"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ARTICLE I</w:t>
      </w:r>
    </w:p>
    <w:p w14:paraId="30ECD7D4"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DEFINITIONS</w:t>
      </w:r>
    </w:p>
    <w:p w14:paraId="0920C03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In this Agreement: </w:t>
      </w:r>
    </w:p>
    <w:p w14:paraId="487B2D3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 xml:space="preserve">“Direct Costs” </w:t>
      </w:r>
      <w:r w:rsidRPr="00A21DC9">
        <w:rPr>
          <w:rFonts w:ascii="Times New Roman" w:hAnsi="Times New Roman" w:cs="Times New Roman"/>
          <w:color w:val="000000"/>
          <w:sz w:val="23"/>
          <w:szCs w:val="23"/>
        </w:rPr>
        <w:t xml:space="preserve">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 </w:t>
      </w:r>
    </w:p>
    <w:p w14:paraId="38835188"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p>
    <w:p w14:paraId="20DB961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 xml:space="preserve">“Donor Specific Conditions” </w:t>
      </w:r>
      <w:r w:rsidRPr="00A21DC9">
        <w:rPr>
          <w:rFonts w:ascii="Times New Roman" w:hAnsi="Times New Roman" w:cs="Times New Roman"/>
          <w:color w:val="000000"/>
          <w:sz w:val="23"/>
          <w:szCs w:val="23"/>
        </w:rPr>
        <w:t xml:space="preserve">mean the conditions requested by a donor when </w:t>
      </w:r>
      <w:proofErr w:type="gramStart"/>
      <w:r w:rsidRPr="00A21DC9">
        <w:rPr>
          <w:rFonts w:ascii="Times New Roman" w:hAnsi="Times New Roman" w:cs="Times New Roman"/>
          <w:color w:val="000000"/>
          <w:sz w:val="23"/>
          <w:szCs w:val="23"/>
        </w:rPr>
        <w:t>making a contribution</w:t>
      </w:r>
      <w:proofErr w:type="gramEnd"/>
      <w:r w:rsidRPr="00A21DC9">
        <w:rPr>
          <w:rFonts w:ascii="Times New Roman" w:hAnsi="Times New Roman" w:cs="Times New Roman"/>
          <w:color w:val="000000"/>
          <w:sz w:val="23"/>
          <w:szCs w:val="23"/>
        </w:rPr>
        <w:t xml:space="preserve"> for the Work to UN Women, which are required to be imposed on the Partner, and accepted by UN Women. </w:t>
      </w:r>
    </w:p>
    <w:p w14:paraId="231AA9DC"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p>
    <w:p w14:paraId="50F30FC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 xml:space="preserve">“FACE Form” </w:t>
      </w:r>
      <w:r w:rsidRPr="00A21DC9">
        <w:rPr>
          <w:rFonts w:ascii="Times New Roman" w:hAnsi="Times New Roman" w:cs="Times New Roman"/>
          <w:color w:val="000000"/>
          <w:sz w:val="23"/>
          <w:szCs w:val="23"/>
        </w:rPr>
        <w:t>means the Funding Authorization and Certificate of Expenditure Form attached to this Agreement. The FACE Form is used for (</w:t>
      </w:r>
      <w:proofErr w:type="spellStart"/>
      <w:r w:rsidRPr="00A21DC9">
        <w:rPr>
          <w:rFonts w:ascii="Times New Roman" w:hAnsi="Times New Roman" w:cs="Times New Roman"/>
          <w:color w:val="000000"/>
          <w:sz w:val="23"/>
          <w:szCs w:val="23"/>
        </w:rPr>
        <w:t>i</w:t>
      </w:r>
      <w:proofErr w:type="spellEnd"/>
      <w:r w:rsidRPr="00A21DC9">
        <w:rPr>
          <w:rFonts w:ascii="Times New Roman" w:hAnsi="Times New Roman" w:cs="Times New Roman"/>
          <w:color w:val="000000"/>
          <w:sz w:val="23"/>
          <w:szCs w:val="23"/>
        </w:rPr>
        <w:t xml:space="preserve">) requests for cash advances, direct payments or reimbursements and (ii) financial reporting by the Partner. </w:t>
      </w:r>
    </w:p>
    <w:p w14:paraId="17B1EBC4"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p>
    <w:p w14:paraId="1FAE6BD6"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 xml:space="preserve">“Fraud” </w:t>
      </w:r>
      <w:r w:rsidRPr="00A21DC9">
        <w:rPr>
          <w:rFonts w:ascii="Times New Roman" w:hAnsi="Times New Roman" w:cs="Times New Roman"/>
          <w:color w:val="000000"/>
          <w:sz w:val="23"/>
          <w:szCs w:val="23"/>
        </w:rPr>
        <w:t>is any act or omission whereby an individual or entity knowingly misrepresents or conceals a material fact (</w:t>
      </w:r>
      <w:proofErr w:type="spellStart"/>
      <w:r w:rsidRPr="00A21DC9">
        <w:rPr>
          <w:rFonts w:ascii="Times New Roman" w:hAnsi="Times New Roman" w:cs="Times New Roman"/>
          <w:color w:val="000000"/>
          <w:sz w:val="23"/>
          <w:szCs w:val="23"/>
        </w:rPr>
        <w:t>i</w:t>
      </w:r>
      <w:proofErr w:type="spellEnd"/>
      <w:r w:rsidRPr="00A21DC9">
        <w:rPr>
          <w:rFonts w:ascii="Times New Roman" w:hAnsi="Times New Roman" w:cs="Times New Roman"/>
          <w:color w:val="000000"/>
          <w:sz w:val="23"/>
          <w:szCs w:val="23"/>
        </w:rPr>
        <w:t xml:space="preserve">) in order to obtain an undue benefit or advantage for himself, herself, itself, or a third party, and/or (ii) in such a way as to cause an individual or entity to act, or fail to act, to his, her or its detriment. </w:t>
      </w:r>
    </w:p>
    <w:p w14:paraId="016BBBF9"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p>
    <w:p w14:paraId="1D170106"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 xml:space="preserve">“Grant-Making Work” </w:t>
      </w:r>
      <w:r w:rsidRPr="00A21DC9">
        <w:rPr>
          <w:rFonts w:ascii="Times New Roman" w:hAnsi="Times New Roman" w:cs="Times New Roman"/>
          <w:color w:val="000000"/>
          <w:sz w:val="23"/>
          <w:szCs w:val="23"/>
        </w:rPr>
        <w:t xml:space="preserve">means such work and activities relating to the management of grants outsourced to the Partner as described in the Partner Project Document. Grant-Making Work may be one component of a broader project, or the sole purpose of the project. Grant-Making Work may also include project design, project management and grant administration, monitoring and evaluation. </w:t>
      </w:r>
    </w:p>
    <w:p w14:paraId="168EF430"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p>
    <w:p w14:paraId="053A8C7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lastRenderedPageBreak/>
        <w:t xml:space="preserve">“Partner Authorized Official” </w:t>
      </w:r>
      <w:r w:rsidRPr="00A21DC9">
        <w:rPr>
          <w:rFonts w:ascii="Times New Roman" w:hAnsi="Times New Roman" w:cs="Times New Roman"/>
          <w:color w:val="000000"/>
          <w:sz w:val="23"/>
          <w:szCs w:val="23"/>
        </w:rPr>
        <w:t xml:space="preserve">means the person or persons appointed by the Partner to be its focal point for this Agreement with the authority to and ability to respond to all questions from UN Women and authorized to sign the FACE Forms and Progress Report Forms and other funding authorization forms. In addition, the Partner Authorized Official is authorized to sign the written statement set forth in Article V, section 5 (c). </w:t>
      </w:r>
    </w:p>
    <w:p w14:paraId="322BD48A"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p>
    <w:p w14:paraId="5685746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 xml:space="preserve">“Partner Project Document” </w:t>
      </w:r>
      <w:r w:rsidRPr="00A21DC9">
        <w:rPr>
          <w:rFonts w:ascii="Times New Roman" w:hAnsi="Times New Roman" w:cs="Times New Roman"/>
          <w:color w:val="000000"/>
          <w:sz w:val="23"/>
          <w:szCs w:val="23"/>
        </w:rPr>
        <w:t xml:space="preserve">means the document describing in detail the Work, the Parties’ responsibilities, the expected Results including the work plan, the budget and the installment schedule. The Partner Project Document is the basis for requesting, committing and disbursing funds to carry out the Work and for monitoring and reporting. </w:t>
      </w:r>
    </w:p>
    <w:p w14:paraId="58CF99CD"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p>
    <w:p w14:paraId="2F4C31B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 xml:space="preserve">“Progress Report Form” </w:t>
      </w:r>
      <w:r w:rsidRPr="00A21DC9">
        <w:rPr>
          <w:rFonts w:ascii="Times New Roman" w:hAnsi="Times New Roman" w:cs="Times New Roman"/>
          <w:color w:val="000000"/>
          <w:sz w:val="23"/>
          <w:szCs w:val="23"/>
        </w:rPr>
        <w:t xml:space="preserve">means UN Women’s standard form for progress reports attached to this Agreement. </w:t>
      </w:r>
    </w:p>
    <w:p w14:paraId="191C87C3"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p>
    <w:p w14:paraId="7690F97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 xml:space="preserve">“Property” </w:t>
      </w:r>
      <w:r w:rsidRPr="00A21DC9">
        <w:rPr>
          <w:rFonts w:ascii="Times New Roman" w:hAnsi="Times New Roman" w:cs="Times New Roman"/>
          <w:color w:val="000000"/>
          <w:sz w:val="23"/>
          <w:szCs w:val="23"/>
        </w:rPr>
        <w:t xml:space="preserve">means equipment, supplies, non-expendable materials and other property either provided by UN Women to the Partner for the purposes of this Agreement or purchased by the Partner with the funding provided by UN Women under this Agreement. </w:t>
      </w:r>
    </w:p>
    <w:p w14:paraId="32C00C59"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p>
    <w:p w14:paraId="0CA6876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 xml:space="preserve">“Results” </w:t>
      </w:r>
      <w:r w:rsidRPr="00A21DC9">
        <w:rPr>
          <w:rFonts w:ascii="Times New Roman" w:hAnsi="Times New Roman" w:cs="Times New Roman"/>
          <w:color w:val="000000"/>
          <w:sz w:val="23"/>
          <w:szCs w:val="23"/>
        </w:rPr>
        <w:t xml:space="preserve">mean the outcomes and outputs described in the Partner Project Document. </w:t>
      </w:r>
    </w:p>
    <w:p w14:paraId="6BA44DEE"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p>
    <w:p w14:paraId="194E9E6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 xml:space="preserve">“Sexual Abuse” </w:t>
      </w:r>
      <w:r w:rsidRPr="00A21DC9">
        <w:rPr>
          <w:rFonts w:ascii="Times New Roman" w:hAnsi="Times New Roman" w:cs="Times New Roman"/>
          <w:color w:val="000000"/>
          <w:sz w:val="23"/>
          <w:szCs w:val="23"/>
        </w:rPr>
        <w:t xml:space="preserve">has the same meaning as set forth in ST/SGB/2003/13, in which it is defined as follows: “the actual or threatened physical intrusion of a sexual nature, whether by force or unequal or coercive condition.” </w:t>
      </w:r>
    </w:p>
    <w:p w14:paraId="78204B8E"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p>
    <w:p w14:paraId="09FF7AE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 xml:space="preserve">“Sexual Exploitation” </w:t>
      </w:r>
      <w:r w:rsidRPr="00A21DC9">
        <w:rPr>
          <w:rFonts w:ascii="Times New Roman" w:hAnsi="Times New Roman" w:cs="Times New Roman"/>
          <w:color w:val="000000"/>
          <w:sz w:val="23"/>
          <w:szCs w:val="23"/>
        </w:rPr>
        <w:t xml:space="preserve">has the same meaning as set forth in the “Special measures for protection from sexual exploitation and sexual abuse” (“ST/SGB/2003/13”), in which it is defined as follows: “any actual or attempted abuse of a position of vulnerability, differential power, or trust, for sexual purposes, including, but not limited to, profiting monetarily, socially or politically from sexual exploitation of another.” </w:t>
      </w:r>
    </w:p>
    <w:p w14:paraId="2919B99F"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p>
    <w:p w14:paraId="5AF2BED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 xml:space="preserve">“Support Costs” </w:t>
      </w:r>
      <w:r w:rsidRPr="00A21DC9">
        <w:rPr>
          <w:rFonts w:ascii="Times New Roman" w:hAnsi="Times New Roman" w:cs="Times New Roman"/>
          <w:color w:val="000000"/>
          <w:sz w:val="23"/>
          <w:szCs w:val="23"/>
        </w:rPr>
        <w:t xml:space="preserve">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2D90DD4F"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p>
    <w:p w14:paraId="2986DBF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 xml:space="preserve">“Support Cost Rate” </w:t>
      </w:r>
      <w:r w:rsidRPr="00A21DC9">
        <w:rPr>
          <w:rFonts w:ascii="Times New Roman" w:hAnsi="Times New Roman" w:cs="Times New Roman"/>
          <w:color w:val="000000"/>
          <w:sz w:val="23"/>
          <w:szCs w:val="23"/>
        </w:rPr>
        <w:t xml:space="preserve">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 </w:t>
      </w:r>
    </w:p>
    <w:p w14:paraId="35B087E4"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p>
    <w:p w14:paraId="5059F96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 xml:space="preserve">“Work” </w:t>
      </w:r>
      <w:r w:rsidRPr="00A21DC9">
        <w:rPr>
          <w:rFonts w:ascii="Times New Roman" w:hAnsi="Times New Roman" w:cs="Times New Roman"/>
          <w:color w:val="000000"/>
          <w:sz w:val="23"/>
          <w:szCs w:val="23"/>
        </w:rPr>
        <w:t xml:space="preserve">means the activities, work and services to be performed by the Partner as set forth in this Agreement including Grant-Making Work. </w:t>
      </w:r>
    </w:p>
    <w:p w14:paraId="26C22B34"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b/>
          <w:bCs/>
          <w:color w:val="000000"/>
          <w:sz w:val="23"/>
          <w:szCs w:val="23"/>
        </w:rPr>
      </w:pPr>
    </w:p>
    <w:p w14:paraId="02003F9D"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ARTICLE II</w:t>
      </w:r>
    </w:p>
    <w:p w14:paraId="5E9515B8"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b/>
          <w:bCs/>
          <w:color w:val="000000"/>
          <w:sz w:val="23"/>
          <w:szCs w:val="23"/>
        </w:rPr>
      </w:pPr>
      <w:r w:rsidRPr="00A21DC9">
        <w:rPr>
          <w:rFonts w:ascii="Times New Roman" w:hAnsi="Times New Roman" w:cs="Times New Roman"/>
          <w:b/>
          <w:bCs/>
          <w:color w:val="000000"/>
          <w:sz w:val="23"/>
          <w:szCs w:val="23"/>
        </w:rPr>
        <w:t>AGREEMENT DOCUMENTS</w:t>
      </w:r>
    </w:p>
    <w:p w14:paraId="186F09B7"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p>
    <w:p w14:paraId="76D4821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1. This Agreement consists of the following documents: </w:t>
      </w:r>
    </w:p>
    <w:p w14:paraId="51900A5E"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DEA99C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(a) This agreement </w:t>
      </w:r>
      <w:proofErr w:type="gramStart"/>
      <w:r w:rsidRPr="00A21DC9">
        <w:rPr>
          <w:rFonts w:ascii="Times New Roman" w:hAnsi="Times New Roman" w:cs="Times New Roman"/>
          <w:color w:val="000000"/>
          <w:sz w:val="23"/>
          <w:szCs w:val="23"/>
        </w:rPr>
        <w:t>document;</w:t>
      </w:r>
      <w:proofErr w:type="gramEnd"/>
      <w:r w:rsidRPr="00A21DC9">
        <w:rPr>
          <w:rFonts w:ascii="Times New Roman" w:hAnsi="Times New Roman" w:cs="Times New Roman"/>
          <w:color w:val="000000"/>
          <w:sz w:val="23"/>
          <w:szCs w:val="23"/>
        </w:rPr>
        <w:t xml:space="preserve"> </w:t>
      </w:r>
    </w:p>
    <w:p w14:paraId="4C1A5B2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2A26FA26"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lastRenderedPageBreak/>
        <w:t>(b) ST/SGB/2003/13 "Special measures for protection from sexual exploitation and sexual abuse" (Annex 1</w:t>
      </w:r>
      <w:proofErr w:type="gramStart"/>
      <w:r w:rsidRPr="00A21DC9">
        <w:rPr>
          <w:rFonts w:ascii="Times New Roman" w:hAnsi="Times New Roman" w:cs="Times New Roman"/>
          <w:color w:val="000000"/>
          <w:sz w:val="23"/>
          <w:szCs w:val="23"/>
        </w:rPr>
        <w:t>);</w:t>
      </w:r>
      <w:proofErr w:type="gramEnd"/>
      <w:r w:rsidRPr="00A21DC9">
        <w:rPr>
          <w:rFonts w:ascii="Times New Roman" w:hAnsi="Times New Roman" w:cs="Times New Roman"/>
          <w:color w:val="000000"/>
          <w:sz w:val="23"/>
          <w:szCs w:val="23"/>
        </w:rPr>
        <w:t xml:space="preserve"> </w:t>
      </w:r>
    </w:p>
    <w:p w14:paraId="345752A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509C7A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(c) The General Terms and Conditions for Partner Agreements (Annex 2</w:t>
      </w:r>
      <w:proofErr w:type="gramStart"/>
      <w:r w:rsidRPr="00A21DC9">
        <w:rPr>
          <w:rFonts w:ascii="Times New Roman" w:hAnsi="Times New Roman" w:cs="Times New Roman"/>
          <w:color w:val="000000"/>
          <w:sz w:val="23"/>
          <w:szCs w:val="23"/>
        </w:rPr>
        <w:t>);</w:t>
      </w:r>
      <w:proofErr w:type="gramEnd"/>
      <w:r w:rsidRPr="00A21DC9">
        <w:rPr>
          <w:rFonts w:ascii="Times New Roman" w:hAnsi="Times New Roman" w:cs="Times New Roman"/>
          <w:color w:val="000000"/>
          <w:sz w:val="23"/>
          <w:szCs w:val="23"/>
        </w:rPr>
        <w:t xml:space="preserve"> </w:t>
      </w:r>
    </w:p>
    <w:p w14:paraId="333C168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2337EA05"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(d) Donor Specific Conditions, as applicable (Annex 3</w:t>
      </w:r>
      <w:proofErr w:type="gramStart"/>
      <w:r w:rsidRPr="00A21DC9">
        <w:rPr>
          <w:rFonts w:ascii="Times New Roman" w:hAnsi="Times New Roman" w:cs="Times New Roman"/>
          <w:color w:val="000000"/>
          <w:sz w:val="23"/>
          <w:szCs w:val="23"/>
        </w:rPr>
        <w:t>);</w:t>
      </w:r>
      <w:proofErr w:type="gramEnd"/>
      <w:r w:rsidRPr="00A21DC9">
        <w:rPr>
          <w:rFonts w:ascii="Times New Roman" w:hAnsi="Times New Roman" w:cs="Times New Roman"/>
          <w:color w:val="000000"/>
          <w:sz w:val="23"/>
          <w:szCs w:val="23"/>
        </w:rPr>
        <w:t xml:space="preserve"> </w:t>
      </w:r>
    </w:p>
    <w:p w14:paraId="33197A2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7370678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(e) The Partner Project Document (Annex 4</w:t>
      </w:r>
      <w:proofErr w:type="gramStart"/>
      <w:r w:rsidRPr="00A21DC9">
        <w:rPr>
          <w:rFonts w:ascii="Times New Roman" w:hAnsi="Times New Roman" w:cs="Times New Roman"/>
          <w:color w:val="000000"/>
          <w:sz w:val="23"/>
          <w:szCs w:val="23"/>
        </w:rPr>
        <w:t>)</w:t>
      </w:r>
      <w:r w:rsidRPr="00A21DC9">
        <w:rPr>
          <w:rFonts w:ascii="Times New Roman" w:hAnsi="Times New Roman" w:cs="Times New Roman"/>
          <w:b/>
          <w:bCs/>
          <w:color w:val="000000"/>
          <w:sz w:val="23"/>
          <w:szCs w:val="23"/>
        </w:rPr>
        <w:t>;</w:t>
      </w:r>
      <w:proofErr w:type="gramEnd"/>
      <w:r w:rsidRPr="00A21DC9">
        <w:rPr>
          <w:rFonts w:ascii="Times New Roman" w:hAnsi="Times New Roman" w:cs="Times New Roman"/>
          <w:b/>
          <w:bCs/>
          <w:color w:val="000000"/>
          <w:sz w:val="23"/>
          <w:szCs w:val="23"/>
        </w:rPr>
        <w:t xml:space="preserve"> </w:t>
      </w:r>
    </w:p>
    <w:p w14:paraId="3A3FE6A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40807B65"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(f) The Face Form (Annex 5</w:t>
      </w:r>
      <w:proofErr w:type="gramStart"/>
      <w:r w:rsidRPr="00A21DC9">
        <w:rPr>
          <w:rFonts w:ascii="Times New Roman" w:hAnsi="Times New Roman" w:cs="Times New Roman"/>
          <w:color w:val="000000"/>
          <w:sz w:val="23"/>
          <w:szCs w:val="23"/>
        </w:rPr>
        <w:t>);</w:t>
      </w:r>
      <w:proofErr w:type="gramEnd"/>
      <w:r w:rsidRPr="00A21DC9">
        <w:rPr>
          <w:rFonts w:ascii="Times New Roman" w:hAnsi="Times New Roman" w:cs="Times New Roman"/>
          <w:color w:val="000000"/>
          <w:sz w:val="23"/>
          <w:szCs w:val="23"/>
        </w:rPr>
        <w:t xml:space="preserve"> </w:t>
      </w:r>
    </w:p>
    <w:p w14:paraId="1C0AACA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608E702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(g) The Progress Report Form (Annex 6</w:t>
      </w:r>
      <w:proofErr w:type="gramStart"/>
      <w:r w:rsidRPr="00A21DC9">
        <w:rPr>
          <w:rFonts w:ascii="Times New Roman" w:hAnsi="Times New Roman" w:cs="Times New Roman"/>
          <w:color w:val="000000"/>
          <w:sz w:val="23"/>
          <w:szCs w:val="23"/>
        </w:rPr>
        <w:t>);</w:t>
      </w:r>
      <w:proofErr w:type="gramEnd"/>
      <w:r w:rsidRPr="00A21DC9">
        <w:rPr>
          <w:rFonts w:ascii="Times New Roman" w:hAnsi="Times New Roman" w:cs="Times New Roman"/>
          <w:color w:val="000000"/>
          <w:sz w:val="23"/>
          <w:szCs w:val="23"/>
        </w:rPr>
        <w:t xml:space="preserve"> </w:t>
      </w:r>
    </w:p>
    <w:p w14:paraId="5370D70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2AF5884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(h) Special Terms and Conditions for Partners Performing Grant-Making Work, as applicable (Annex 7). </w:t>
      </w:r>
    </w:p>
    <w:p w14:paraId="287AAF4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5A28D8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2. The documents listed under section 1 above, form an integral part of this Agreement. All parts of the Agreement are intended to be complementary and what is set forth in any 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 Agreement. </w:t>
      </w:r>
    </w:p>
    <w:p w14:paraId="481B8AD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63AA596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3. If the Partner is a government entity, this Agreement supplements the relevant provisions of any host country agreement </w:t>
      </w:r>
      <w:proofErr w:type="gramStart"/>
      <w:r w:rsidRPr="00A21DC9">
        <w:rPr>
          <w:rFonts w:ascii="Times New Roman" w:hAnsi="Times New Roman" w:cs="Times New Roman"/>
          <w:color w:val="000000"/>
          <w:sz w:val="23"/>
          <w:szCs w:val="23"/>
        </w:rPr>
        <w:t>entered into</w:t>
      </w:r>
      <w:proofErr w:type="gramEnd"/>
      <w:r w:rsidRPr="00A21DC9">
        <w:rPr>
          <w:rFonts w:ascii="Times New Roman" w:hAnsi="Times New Roman" w:cs="Times New Roman"/>
          <w:color w:val="000000"/>
          <w:sz w:val="23"/>
          <w:szCs w:val="23"/>
        </w:rPr>
        <w:t xml:space="preserve"> between the Government and UN Women. If there is no such agreement then the Standard Basic Assistance Agreement </w:t>
      </w:r>
      <w:proofErr w:type="gramStart"/>
      <w:r w:rsidRPr="00A21DC9">
        <w:rPr>
          <w:rFonts w:ascii="Times New Roman" w:hAnsi="Times New Roman" w:cs="Times New Roman"/>
          <w:color w:val="000000"/>
          <w:sz w:val="23"/>
          <w:szCs w:val="23"/>
        </w:rPr>
        <w:t>entered into</w:t>
      </w:r>
      <w:proofErr w:type="gramEnd"/>
      <w:r w:rsidRPr="00A21DC9">
        <w:rPr>
          <w:rFonts w:ascii="Times New Roman" w:hAnsi="Times New Roman" w:cs="Times New Roman"/>
          <w:color w:val="000000"/>
          <w:sz w:val="23"/>
          <w:szCs w:val="23"/>
        </w:rPr>
        <w:t xml:space="preserve"> between the Government and the United Nations Development </w:t>
      </w:r>
      <w:proofErr w:type="spellStart"/>
      <w:r w:rsidRPr="00A21DC9">
        <w:rPr>
          <w:rFonts w:ascii="Times New Roman" w:hAnsi="Times New Roman" w:cs="Times New Roman"/>
          <w:color w:val="000000"/>
          <w:sz w:val="23"/>
          <w:szCs w:val="23"/>
        </w:rPr>
        <w:t>Programme</w:t>
      </w:r>
      <w:proofErr w:type="spellEnd"/>
      <w:r w:rsidRPr="00A21DC9">
        <w:rPr>
          <w:rFonts w:ascii="Times New Roman" w:hAnsi="Times New Roman" w:cs="Times New Roman"/>
          <w:color w:val="000000"/>
          <w:sz w:val="23"/>
          <w:szCs w:val="23"/>
        </w:rPr>
        <w:t xml:space="preserve"> (UNDP), or any other applicable host country agreement between the Government and UNDP, shall apply </w:t>
      </w:r>
      <w:r w:rsidRPr="00A21DC9">
        <w:rPr>
          <w:rFonts w:ascii="Times New Roman" w:hAnsi="Times New Roman" w:cs="Times New Roman"/>
          <w:i/>
          <w:iCs/>
          <w:color w:val="000000"/>
          <w:sz w:val="23"/>
          <w:szCs w:val="23"/>
        </w:rPr>
        <w:t xml:space="preserve">mutatis mutandis </w:t>
      </w:r>
      <w:r w:rsidRPr="00A21DC9">
        <w:rPr>
          <w:rFonts w:ascii="Times New Roman" w:hAnsi="Times New Roman" w:cs="Times New Roman"/>
          <w:color w:val="000000"/>
          <w:sz w:val="23"/>
          <w:szCs w:val="23"/>
        </w:rPr>
        <w:t xml:space="preserve">between UN Women and the Partner for the purposes of this Agreement. </w:t>
      </w:r>
    </w:p>
    <w:p w14:paraId="1934DBE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BE5D137"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ARTICLE III</w:t>
      </w:r>
    </w:p>
    <w:p w14:paraId="5A97F4B5"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b/>
          <w:bCs/>
          <w:color w:val="000000"/>
          <w:sz w:val="23"/>
          <w:szCs w:val="23"/>
        </w:rPr>
      </w:pPr>
      <w:r w:rsidRPr="00A21DC9">
        <w:rPr>
          <w:rFonts w:ascii="Times New Roman" w:hAnsi="Times New Roman" w:cs="Times New Roman"/>
          <w:b/>
          <w:bCs/>
          <w:color w:val="000000"/>
          <w:sz w:val="23"/>
          <w:szCs w:val="23"/>
        </w:rPr>
        <w:t>GENERAL RESPONSIBILITIES OF THE PARTNER</w:t>
      </w:r>
    </w:p>
    <w:p w14:paraId="1293B9C5"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p>
    <w:p w14:paraId="484A714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1. The Partner shall perform the Work and achieve the Results. </w:t>
      </w:r>
    </w:p>
    <w:p w14:paraId="6AE8081B"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628BDBC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2. The Partner shall use the funds and the Property provided by UN Women under this Agreement exclusively for performing the Work as set forth in this Agreement. </w:t>
      </w:r>
    </w:p>
    <w:p w14:paraId="2A7C7289"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342BF8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3. The Partner shall not accept funding from any other source than UN Women for performing the Work without UN Women’s prior written approval. The Partner shall inform UN Women in writing of the name of the source and the details of such funding. </w:t>
      </w:r>
    </w:p>
    <w:p w14:paraId="32BB262B"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0B3FDF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4. The Partner shall not use the funds provided under this Agreement to award grants unless specifically stated in the Partner Project Document. The Partner acknowledges and agrees that Annex 7 will be applicable to any Grant-Making Work funded by UN Women funds. </w:t>
      </w:r>
    </w:p>
    <w:p w14:paraId="2422BC0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639352F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5. The Partner’s responsibilities include: </w:t>
      </w:r>
    </w:p>
    <w:p w14:paraId="25E1ECE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674AFFD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(a) Commencing the Work in accordance with the timeline but not before both Parties have signed the </w:t>
      </w:r>
      <w:proofErr w:type="gramStart"/>
      <w:r w:rsidRPr="00A21DC9">
        <w:rPr>
          <w:rFonts w:ascii="Times New Roman" w:hAnsi="Times New Roman" w:cs="Times New Roman"/>
          <w:color w:val="000000"/>
          <w:sz w:val="23"/>
          <w:szCs w:val="23"/>
        </w:rPr>
        <w:t>Agreement;</w:t>
      </w:r>
      <w:proofErr w:type="gramEnd"/>
      <w:r w:rsidRPr="00A21DC9">
        <w:rPr>
          <w:rFonts w:ascii="Times New Roman" w:hAnsi="Times New Roman" w:cs="Times New Roman"/>
          <w:color w:val="000000"/>
          <w:sz w:val="23"/>
          <w:szCs w:val="23"/>
        </w:rPr>
        <w:t xml:space="preserve"> </w:t>
      </w:r>
    </w:p>
    <w:p w14:paraId="43468AD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44A285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lastRenderedPageBreak/>
        <w:t xml:space="preserve">(b) Making its designated contributions of technical assistance, services, equipment, non-expendable materials and other property towards the </w:t>
      </w:r>
      <w:proofErr w:type="gramStart"/>
      <w:r w:rsidRPr="00A21DC9">
        <w:rPr>
          <w:rFonts w:ascii="Times New Roman" w:hAnsi="Times New Roman" w:cs="Times New Roman"/>
          <w:color w:val="000000"/>
          <w:sz w:val="23"/>
          <w:szCs w:val="23"/>
        </w:rPr>
        <w:t>Work;</w:t>
      </w:r>
      <w:proofErr w:type="gramEnd"/>
      <w:r w:rsidRPr="00A21DC9">
        <w:rPr>
          <w:rFonts w:ascii="Times New Roman" w:hAnsi="Times New Roman" w:cs="Times New Roman"/>
          <w:color w:val="000000"/>
          <w:sz w:val="23"/>
          <w:szCs w:val="23"/>
        </w:rPr>
        <w:t xml:space="preserve"> </w:t>
      </w:r>
    </w:p>
    <w:p w14:paraId="2BFB36B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F6F4739"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(c) Completing its responsibilities with diligence and efficiency, and in conformity with the requirements set out in the Partner Project Document (including in connection with the workplan and budget</w:t>
      </w:r>
      <w:proofErr w:type="gramStart"/>
      <w:r w:rsidRPr="00A21DC9">
        <w:rPr>
          <w:rFonts w:ascii="Times New Roman" w:hAnsi="Times New Roman" w:cs="Times New Roman"/>
          <w:color w:val="000000"/>
          <w:sz w:val="23"/>
          <w:szCs w:val="23"/>
        </w:rPr>
        <w:t>);</w:t>
      </w:r>
      <w:proofErr w:type="gramEnd"/>
      <w:r w:rsidRPr="00A21DC9">
        <w:rPr>
          <w:rFonts w:ascii="Times New Roman" w:hAnsi="Times New Roman" w:cs="Times New Roman"/>
          <w:color w:val="000000"/>
          <w:sz w:val="23"/>
          <w:szCs w:val="23"/>
        </w:rPr>
        <w:t xml:space="preserve"> </w:t>
      </w:r>
    </w:p>
    <w:p w14:paraId="4B0C44C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0B65AE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(d) Providing the reports required under this Agreement in a timely manner and satisfactory to UN Women, and furnishing any other information relating to the Work and the use of any funds and Property that UN Women may reasonably ask </w:t>
      </w:r>
      <w:proofErr w:type="gramStart"/>
      <w:r w:rsidRPr="00A21DC9">
        <w:rPr>
          <w:rFonts w:ascii="Times New Roman" w:hAnsi="Times New Roman" w:cs="Times New Roman"/>
          <w:color w:val="000000"/>
          <w:sz w:val="23"/>
          <w:szCs w:val="23"/>
        </w:rPr>
        <w:t>for;</w:t>
      </w:r>
      <w:proofErr w:type="gramEnd"/>
      <w:r w:rsidRPr="00A21DC9">
        <w:rPr>
          <w:rFonts w:ascii="Times New Roman" w:hAnsi="Times New Roman" w:cs="Times New Roman"/>
          <w:color w:val="000000"/>
          <w:sz w:val="23"/>
          <w:szCs w:val="23"/>
        </w:rPr>
        <w:t xml:space="preserve"> </w:t>
      </w:r>
    </w:p>
    <w:p w14:paraId="5ECB4CD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85032B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(e) Exercising a high standard of care when handling and administering the funds and Property provided to it by UN </w:t>
      </w:r>
      <w:proofErr w:type="gramStart"/>
      <w:r w:rsidRPr="00A21DC9">
        <w:rPr>
          <w:rFonts w:ascii="Times New Roman" w:hAnsi="Times New Roman" w:cs="Times New Roman"/>
          <w:color w:val="000000"/>
          <w:sz w:val="23"/>
          <w:szCs w:val="23"/>
        </w:rPr>
        <w:t>Women;</w:t>
      </w:r>
      <w:proofErr w:type="gramEnd"/>
      <w:r w:rsidRPr="00A21DC9">
        <w:rPr>
          <w:rFonts w:ascii="Times New Roman" w:hAnsi="Times New Roman" w:cs="Times New Roman"/>
          <w:color w:val="000000"/>
          <w:sz w:val="23"/>
          <w:szCs w:val="23"/>
        </w:rPr>
        <w:t xml:space="preserve"> </w:t>
      </w:r>
    </w:p>
    <w:p w14:paraId="77B6896B"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0C2C02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(f) Appointing a Partner Authorized Official to act as the focal point for the Partner with the authority to and ability to respond to all questions from UN Women and sign the FACE Forms, Progress Report Forms and other funding authorization forms or requests required by UN Women on behalf of the Partner. In addition, the Partner Authorized Official/s is authorized to sign the written statement set forth in Article V, section 5 (c). </w:t>
      </w:r>
    </w:p>
    <w:p w14:paraId="3A51D8B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70F350F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Full name of Partner Authorized Official: </w:t>
      </w:r>
    </w:p>
    <w:p w14:paraId="41773E26"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69806DB"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Name: [enter name] </w:t>
      </w:r>
    </w:p>
    <w:p w14:paraId="614BCB3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3C0A82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Title: [enter title] </w:t>
      </w:r>
    </w:p>
    <w:p w14:paraId="01005EA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63AF446"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Sample signature: [___________________________</w:t>
      </w:r>
      <w:proofErr w:type="gramStart"/>
      <w:r w:rsidRPr="00A21DC9">
        <w:rPr>
          <w:rFonts w:ascii="Times New Roman" w:hAnsi="Times New Roman" w:cs="Times New Roman"/>
          <w:color w:val="000000"/>
          <w:sz w:val="23"/>
          <w:szCs w:val="23"/>
        </w:rPr>
        <w:t>_ ]</w:t>
      </w:r>
      <w:proofErr w:type="gramEnd"/>
      <w:r w:rsidRPr="00A21DC9">
        <w:rPr>
          <w:rFonts w:ascii="Times New Roman" w:hAnsi="Times New Roman" w:cs="Times New Roman"/>
          <w:color w:val="000000"/>
          <w:sz w:val="23"/>
          <w:szCs w:val="23"/>
        </w:rPr>
        <w:t xml:space="preserve"> </w:t>
      </w:r>
    </w:p>
    <w:p w14:paraId="1EB9D43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A0FC69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Name: [enter name] </w:t>
      </w:r>
    </w:p>
    <w:p w14:paraId="2A435429"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74005FE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Title: [enter title] </w:t>
      </w:r>
    </w:p>
    <w:p w14:paraId="4D6B941B"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31DA76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Sample signature: [___________________________</w:t>
      </w:r>
      <w:proofErr w:type="gramStart"/>
      <w:r w:rsidRPr="00A21DC9">
        <w:rPr>
          <w:rFonts w:ascii="Times New Roman" w:hAnsi="Times New Roman" w:cs="Times New Roman"/>
          <w:color w:val="000000"/>
          <w:sz w:val="23"/>
          <w:szCs w:val="23"/>
        </w:rPr>
        <w:t>_ ]</w:t>
      </w:r>
      <w:proofErr w:type="gramEnd"/>
      <w:r w:rsidRPr="00A21DC9">
        <w:rPr>
          <w:rFonts w:ascii="Times New Roman" w:hAnsi="Times New Roman" w:cs="Times New Roman"/>
          <w:color w:val="000000"/>
          <w:sz w:val="23"/>
          <w:szCs w:val="23"/>
        </w:rPr>
        <w:t xml:space="preserve"> </w:t>
      </w:r>
    </w:p>
    <w:p w14:paraId="13ABDAD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42F7E57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It is understood, for the avoidance of doubt, that any removals from or amendments to the (list of) Partner Authorized Official</w:t>
      </w:r>
      <w:r w:rsidRPr="00A21DC9">
        <w:rPr>
          <w:rFonts w:ascii="Times New Roman" w:hAnsi="Times New Roman" w:cs="Times New Roman"/>
          <w:b/>
          <w:bCs/>
          <w:color w:val="000000"/>
          <w:sz w:val="23"/>
          <w:szCs w:val="23"/>
        </w:rPr>
        <w:t>/</w:t>
      </w:r>
      <w:r w:rsidRPr="00A21DC9">
        <w:rPr>
          <w:rFonts w:ascii="Times New Roman" w:hAnsi="Times New Roman" w:cs="Times New Roman"/>
          <w:color w:val="000000"/>
          <w:sz w:val="23"/>
          <w:szCs w:val="23"/>
        </w:rPr>
        <w:t xml:space="preserve">s identified above shall require a written amendment to this Agreement in accordance with Article 19.0 of the General Terms and Conditions for Partner Agreements. </w:t>
      </w:r>
    </w:p>
    <w:p w14:paraId="3B2BD5C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(g) In relation to Sexual Exploitation and Sexual Abuse: </w:t>
      </w:r>
    </w:p>
    <w:p w14:paraId="1BB45C2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7140147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roofErr w:type="spellStart"/>
      <w:r w:rsidRPr="00A21DC9">
        <w:rPr>
          <w:rFonts w:ascii="Times New Roman" w:hAnsi="Times New Roman" w:cs="Times New Roman"/>
          <w:color w:val="000000"/>
          <w:sz w:val="23"/>
          <w:szCs w:val="23"/>
        </w:rPr>
        <w:t>i</w:t>
      </w:r>
      <w:proofErr w:type="spellEnd"/>
      <w:r w:rsidRPr="00A21DC9">
        <w:rPr>
          <w:rFonts w:ascii="Times New Roman" w:hAnsi="Times New Roman" w:cs="Times New Roman"/>
          <w:color w:val="000000"/>
          <w:sz w:val="23"/>
          <w:szCs w:val="23"/>
        </w:rPr>
        <w:t xml:space="preserve">. Undertaking that the Partner accepts the standards of conduct set out in section 3 of ST/SGB/2003/13 including, </w:t>
      </w:r>
      <w:r w:rsidRPr="00A21DC9">
        <w:rPr>
          <w:rFonts w:ascii="Times New Roman" w:hAnsi="Times New Roman" w:cs="Times New Roman"/>
          <w:i/>
          <w:iCs/>
          <w:color w:val="000000"/>
          <w:sz w:val="23"/>
          <w:szCs w:val="23"/>
        </w:rPr>
        <w:t>inter alia</w:t>
      </w:r>
      <w:r w:rsidRPr="00A21DC9">
        <w:rPr>
          <w:rFonts w:ascii="Times New Roman" w:hAnsi="Times New Roman" w:cs="Times New Roman"/>
          <w:color w:val="000000"/>
          <w:sz w:val="23"/>
          <w:szCs w:val="23"/>
        </w:rPr>
        <w:t xml:space="preserve">: </w:t>
      </w:r>
    </w:p>
    <w:p w14:paraId="425EF4D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4FE30E6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1. Acknowledging that Sexual Exploitation and Sexual Abuse are strictly prohibited. The Partner, any of its employees, personnel, sub-contractors and others engaged to perform the Work shall not engage in Sexual Exploitation or Sexual Abuse. </w:t>
      </w:r>
    </w:p>
    <w:p w14:paraId="54AC77C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777B2E5B"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2. Acknowledging the following specific standards: </w:t>
      </w:r>
    </w:p>
    <w:p w14:paraId="4BAE53F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79D71A3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a. Sexual activity with any person less than eighteen years of age (“child”), regardless of any laws relating to the age of majority or to consent, shall constitute the Sexual Exploitation and Sexual </w:t>
      </w:r>
      <w:r w:rsidRPr="00A21DC9">
        <w:rPr>
          <w:rFonts w:ascii="Times New Roman" w:hAnsi="Times New Roman" w:cs="Times New Roman"/>
          <w:color w:val="000000"/>
          <w:sz w:val="23"/>
          <w:szCs w:val="23"/>
        </w:rPr>
        <w:lastRenderedPageBreak/>
        <w:t xml:space="preserve">Abuse of such person. Mistaken belief in the age of a child shall not constitute a defense under this Agreement. </w:t>
      </w:r>
    </w:p>
    <w:p w14:paraId="4C14BB3E"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26013A9"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b. The exchange or promise of exchange of any money, employment, goods, services, or other thing of value, for sex, including sexual favors or sexual activities, shall constitute Sexual Exploitation and Sexual Abuse. </w:t>
      </w:r>
    </w:p>
    <w:p w14:paraId="4ADF27F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6E0C117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c. Sexual relationships between Partner’s employees, personnel, sub-contractors and others engaged to perform the Work and beneficiaries of assistance, since they are based on inherently unequal power dynamics, undermine the credibility and integrity of the work of UN Women and are strongly discouraged. </w:t>
      </w:r>
    </w:p>
    <w:p w14:paraId="6006853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7531E619"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ii. The Partner must take all appropriate measures to prevent Sexual Exploitation and Sexual Abuse by anyone including any of its employees, personnel, sub-contractors and others engaged to perform the Work. </w:t>
      </w:r>
    </w:p>
    <w:p w14:paraId="165539BB"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E947D1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iii. Acknowledging that UN Women will apply a policy of “zero tolerance” </w:t>
      </w:r>
      <w:proofErr w:type="gramStart"/>
      <w:r w:rsidRPr="00A21DC9">
        <w:rPr>
          <w:rFonts w:ascii="Times New Roman" w:hAnsi="Times New Roman" w:cs="Times New Roman"/>
          <w:color w:val="000000"/>
          <w:sz w:val="23"/>
          <w:szCs w:val="23"/>
        </w:rPr>
        <w:t>with regard to</w:t>
      </w:r>
      <w:proofErr w:type="gramEnd"/>
      <w:r w:rsidRPr="00A21DC9">
        <w:rPr>
          <w:rFonts w:ascii="Times New Roman" w:hAnsi="Times New Roman" w:cs="Times New Roman"/>
          <w:color w:val="000000"/>
          <w:sz w:val="23"/>
          <w:szCs w:val="23"/>
        </w:rPr>
        <w:t xml:space="preserve"> Sexual Exploitation and Sexual Abuse including in respect to the Partner, its employees, agents or any other persons engaged by Partner to perform any services under this Agreement. </w:t>
      </w:r>
    </w:p>
    <w:p w14:paraId="018FEA79"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922D4E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iv. Reporting to UN Women and investigating any allegation of Sexual Exploitation and Sexual Abuse as such allegations arise in the context of the Work as set forth in 14.3 of the General Terms and Conditions. </w:t>
      </w:r>
    </w:p>
    <w:p w14:paraId="184DD366"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7CB3A13E"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v. Ensuring that its employees, personnel, sub-contractors and others engaged to perform the Work have undertaken training on prevention and response to Sexual Exploitation and Sexual Abuse, including information on the definition and prohibition of Sexual Exploitation and Sexual Abuse, the requirements for prompt reporting of Sexual Exploitation and Sexual Abuse allegations to the Partner and referral of victims to immediate assistance. Training options include the UN Sexual Exploitation and Sexual Abuse online training that is available for all implementing partners at: https://agora.unicef.org/course/info.php?id=7380. </w:t>
      </w:r>
    </w:p>
    <w:p w14:paraId="123DBE0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65AFBD06"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(h) In relation to Fraud: </w:t>
      </w:r>
    </w:p>
    <w:p w14:paraId="21F38F0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7C214E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roofErr w:type="spellStart"/>
      <w:r w:rsidRPr="00A21DC9">
        <w:rPr>
          <w:rFonts w:ascii="Times New Roman" w:hAnsi="Times New Roman" w:cs="Times New Roman"/>
          <w:color w:val="000000"/>
          <w:sz w:val="23"/>
          <w:szCs w:val="23"/>
        </w:rPr>
        <w:t>i</w:t>
      </w:r>
      <w:proofErr w:type="spellEnd"/>
      <w:r w:rsidRPr="00A21DC9">
        <w:rPr>
          <w:rFonts w:ascii="Times New Roman" w:hAnsi="Times New Roman" w:cs="Times New Roman"/>
          <w:color w:val="000000"/>
          <w:sz w:val="23"/>
          <w:szCs w:val="23"/>
        </w:rPr>
        <w:t xml:space="preserve">. Reviewing and taking note of the UN Women Anti-Fraud Policy (or such other URL as UN Women may from time to time decide). </w:t>
      </w:r>
    </w:p>
    <w:p w14:paraId="0BA9695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7D3C077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ii. Having a written fraud prevention and fraud awareness policy in place, which at a minimum shall provide a system to prevent, detect, report, address and follow-up on fraud, corruption and other wrongdoing. </w:t>
      </w:r>
    </w:p>
    <w:p w14:paraId="02F896D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5C05C5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iii. Reporting to UN Women any allegation of fraud as such allegations </w:t>
      </w:r>
      <w:proofErr w:type="gramStart"/>
      <w:r w:rsidRPr="00A21DC9">
        <w:rPr>
          <w:rFonts w:ascii="Times New Roman" w:hAnsi="Times New Roman" w:cs="Times New Roman"/>
          <w:color w:val="000000"/>
          <w:sz w:val="23"/>
          <w:szCs w:val="23"/>
        </w:rPr>
        <w:t>arise</w:t>
      </w:r>
      <w:proofErr w:type="gramEnd"/>
      <w:r w:rsidRPr="00A21DC9">
        <w:rPr>
          <w:rFonts w:ascii="Times New Roman" w:hAnsi="Times New Roman" w:cs="Times New Roman"/>
          <w:color w:val="000000"/>
          <w:sz w:val="23"/>
          <w:szCs w:val="23"/>
        </w:rPr>
        <w:t xml:space="preserve"> in the context of the Work as set forth in 14.3 c of the General Terms and Conditions; </w:t>
      </w:r>
    </w:p>
    <w:p w14:paraId="0FA3A7C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468B89E"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iv. Acknowledging that any fraud may lead to the imposition by UN Women of sanctions (including censure or ineligibility/debarment) </w:t>
      </w:r>
      <w:proofErr w:type="gramStart"/>
      <w:r w:rsidRPr="00A21DC9">
        <w:rPr>
          <w:rFonts w:ascii="Times New Roman" w:hAnsi="Times New Roman" w:cs="Times New Roman"/>
          <w:color w:val="000000"/>
          <w:sz w:val="23"/>
          <w:szCs w:val="23"/>
        </w:rPr>
        <w:t>with regard to</w:t>
      </w:r>
      <w:proofErr w:type="gramEnd"/>
      <w:r w:rsidRPr="00A21DC9">
        <w:rPr>
          <w:rFonts w:ascii="Times New Roman" w:hAnsi="Times New Roman" w:cs="Times New Roman"/>
          <w:color w:val="000000"/>
          <w:sz w:val="23"/>
          <w:szCs w:val="23"/>
        </w:rPr>
        <w:t xml:space="preserve"> future transactions with UN Women, at UN Women’s sole discretion and without prejudice to any other right or remedy available to UN Women. </w:t>
      </w:r>
    </w:p>
    <w:p w14:paraId="107F3CC6"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7C4B345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w:t>
      </w:r>
      <w:proofErr w:type="spellStart"/>
      <w:r w:rsidRPr="00A21DC9">
        <w:rPr>
          <w:rFonts w:ascii="Times New Roman" w:hAnsi="Times New Roman" w:cs="Times New Roman"/>
          <w:color w:val="000000"/>
          <w:sz w:val="23"/>
          <w:szCs w:val="23"/>
        </w:rPr>
        <w:t>i</w:t>
      </w:r>
      <w:proofErr w:type="spellEnd"/>
      <w:r w:rsidRPr="00A21DC9">
        <w:rPr>
          <w:rFonts w:ascii="Times New Roman" w:hAnsi="Times New Roman" w:cs="Times New Roman"/>
          <w:color w:val="000000"/>
          <w:sz w:val="23"/>
          <w:szCs w:val="23"/>
        </w:rPr>
        <w:t xml:space="preserve">) Opening a separate bank account for the funds, if requested by UN Women. </w:t>
      </w:r>
    </w:p>
    <w:p w14:paraId="6C23171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938A299"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ARTICLE IV</w:t>
      </w:r>
    </w:p>
    <w:p w14:paraId="2CC27CB5"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b/>
          <w:bCs/>
          <w:color w:val="000000"/>
          <w:sz w:val="23"/>
          <w:szCs w:val="23"/>
        </w:rPr>
      </w:pPr>
      <w:r w:rsidRPr="00A21DC9">
        <w:rPr>
          <w:rFonts w:ascii="Times New Roman" w:hAnsi="Times New Roman" w:cs="Times New Roman"/>
          <w:b/>
          <w:bCs/>
          <w:color w:val="000000"/>
          <w:sz w:val="23"/>
          <w:szCs w:val="23"/>
        </w:rPr>
        <w:lastRenderedPageBreak/>
        <w:t>GENERAL RESPONSIBILITIES OF UN WOMEN</w:t>
      </w:r>
    </w:p>
    <w:p w14:paraId="3C36FD47"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p>
    <w:p w14:paraId="249F583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1. UN Women shall contribute to the Work as set forth in this Agreement, including by: </w:t>
      </w:r>
    </w:p>
    <w:p w14:paraId="10093F5B"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4DD0511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(a) Commencing and completing the responsibilities allocated to it in this Agreement in a timely manner, provided that all necessary reports and other documents are available, and UN Women is satisfied with the </w:t>
      </w:r>
      <w:proofErr w:type="gramStart"/>
      <w:r w:rsidRPr="00A21DC9">
        <w:rPr>
          <w:rFonts w:ascii="Times New Roman" w:hAnsi="Times New Roman" w:cs="Times New Roman"/>
          <w:color w:val="000000"/>
          <w:sz w:val="23"/>
          <w:szCs w:val="23"/>
        </w:rPr>
        <w:t>same;</w:t>
      </w:r>
      <w:proofErr w:type="gramEnd"/>
      <w:r w:rsidRPr="00A21DC9">
        <w:rPr>
          <w:rFonts w:ascii="Times New Roman" w:hAnsi="Times New Roman" w:cs="Times New Roman"/>
          <w:color w:val="000000"/>
          <w:sz w:val="23"/>
          <w:szCs w:val="23"/>
        </w:rPr>
        <w:t xml:space="preserve"> </w:t>
      </w:r>
    </w:p>
    <w:p w14:paraId="4BC2A5D5"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560C01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(b) Making transfers of funds in accordance with the provisions of this </w:t>
      </w:r>
      <w:proofErr w:type="gramStart"/>
      <w:r w:rsidRPr="00A21DC9">
        <w:rPr>
          <w:rFonts w:ascii="Times New Roman" w:hAnsi="Times New Roman" w:cs="Times New Roman"/>
          <w:color w:val="000000"/>
          <w:sz w:val="23"/>
          <w:szCs w:val="23"/>
        </w:rPr>
        <w:t>Agreement;</w:t>
      </w:r>
      <w:proofErr w:type="gramEnd"/>
      <w:r w:rsidRPr="00A21DC9">
        <w:rPr>
          <w:rFonts w:ascii="Times New Roman" w:hAnsi="Times New Roman" w:cs="Times New Roman"/>
          <w:color w:val="000000"/>
          <w:sz w:val="23"/>
          <w:szCs w:val="23"/>
        </w:rPr>
        <w:t xml:space="preserve"> </w:t>
      </w:r>
    </w:p>
    <w:p w14:paraId="6BB6C2F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D619069"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(c) Making Property available in accordance with the provisions of this </w:t>
      </w:r>
      <w:proofErr w:type="gramStart"/>
      <w:r w:rsidRPr="00A21DC9">
        <w:rPr>
          <w:rFonts w:ascii="Times New Roman" w:hAnsi="Times New Roman" w:cs="Times New Roman"/>
          <w:color w:val="000000"/>
          <w:sz w:val="23"/>
          <w:szCs w:val="23"/>
        </w:rPr>
        <w:t>Agreement;</w:t>
      </w:r>
      <w:proofErr w:type="gramEnd"/>
      <w:r w:rsidRPr="00A21DC9">
        <w:rPr>
          <w:rFonts w:ascii="Times New Roman" w:hAnsi="Times New Roman" w:cs="Times New Roman"/>
          <w:color w:val="000000"/>
          <w:sz w:val="23"/>
          <w:szCs w:val="23"/>
        </w:rPr>
        <w:t xml:space="preserve"> </w:t>
      </w:r>
    </w:p>
    <w:p w14:paraId="02EDE58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7B8B86FE"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(d) Undertaking and completing monitoring, evaluation and oversight of the </w:t>
      </w:r>
      <w:proofErr w:type="gramStart"/>
      <w:r w:rsidRPr="00A21DC9">
        <w:rPr>
          <w:rFonts w:ascii="Times New Roman" w:hAnsi="Times New Roman" w:cs="Times New Roman"/>
          <w:color w:val="000000"/>
          <w:sz w:val="23"/>
          <w:szCs w:val="23"/>
        </w:rPr>
        <w:t>Work;</w:t>
      </w:r>
      <w:proofErr w:type="gramEnd"/>
      <w:r w:rsidRPr="00A21DC9">
        <w:rPr>
          <w:rFonts w:ascii="Times New Roman" w:hAnsi="Times New Roman" w:cs="Times New Roman"/>
          <w:color w:val="000000"/>
          <w:sz w:val="23"/>
          <w:szCs w:val="23"/>
        </w:rPr>
        <w:t xml:space="preserve"> </w:t>
      </w:r>
    </w:p>
    <w:p w14:paraId="32C6B065"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B69CF5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(e) Liaising on an ongoing basis, as needed, with the relevant Government (as applicable), other members of the United Nations Country Team, donors, and other </w:t>
      </w:r>
      <w:proofErr w:type="gramStart"/>
      <w:r w:rsidRPr="00A21DC9">
        <w:rPr>
          <w:rFonts w:ascii="Times New Roman" w:hAnsi="Times New Roman" w:cs="Times New Roman"/>
          <w:color w:val="000000"/>
          <w:sz w:val="23"/>
          <w:szCs w:val="23"/>
        </w:rPr>
        <w:t>stakeholders;</w:t>
      </w:r>
      <w:proofErr w:type="gramEnd"/>
      <w:r w:rsidRPr="00A21DC9">
        <w:rPr>
          <w:rFonts w:ascii="Times New Roman" w:hAnsi="Times New Roman" w:cs="Times New Roman"/>
          <w:color w:val="000000"/>
          <w:sz w:val="23"/>
          <w:szCs w:val="23"/>
        </w:rPr>
        <w:t xml:space="preserve"> </w:t>
      </w:r>
    </w:p>
    <w:p w14:paraId="7542E18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21D25A4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(f) Providing training, if stated in the Partner Project Document, overall guidance, oversight, technical assistance and leadership, as appropriate, for the Work, and making itself available for consultations as reasonably requested; and, </w:t>
      </w:r>
    </w:p>
    <w:p w14:paraId="1DDEEB4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BF3E7B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(g) Reimbursing the Partner for its Support Costs at the Support Cost Rate. The Partner acknowledges and agrees that the Partner is not entitled to any reimbursement for Support Costs exceeding, or any indirect costs in addition to, the agreed Support Cost Rate. </w:t>
      </w:r>
    </w:p>
    <w:p w14:paraId="270C4B4B"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DB1357E"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ARTICLE V</w:t>
      </w:r>
    </w:p>
    <w:p w14:paraId="325DF3EC"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b/>
          <w:bCs/>
          <w:color w:val="000000"/>
          <w:sz w:val="23"/>
          <w:szCs w:val="23"/>
        </w:rPr>
      </w:pPr>
      <w:r w:rsidRPr="00A21DC9">
        <w:rPr>
          <w:rFonts w:ascii="Times New Roman" w:hAnsi="Times New Roman" w:cs="Times New Roman"/>
          <w:b/>
          <w:bCs/>
          <w:color w:val="000000"/>
          <w:sz w:val="23"/>
          <w:szCs w:val="23"/>
        </w:rPr>
        <w:t>FUND REQUESTS</w:t>
      </w:r>
    </w:p>
    <w:p w14:paraId="596373B5"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p>
    <w:p w14:paraId="575AD1D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1. UN Women shall provide the Partner with funds for the Work, subject to the availability of funds and the terms of this Agreement. UN Women’s funding to the Partner shall not exceed the total amount of [fill currency and total amount] as set forth in the Partner Project Document. UN Women shall provide such funding to the Partner utilizing, at its discretion, any of the following three fund transfer modalities: </w:t>
      </w:r>
    </w:p>
    <w:p w14:paraId="52307B25"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28F11F1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(a) Cash advance by UN Women to the </w:t>
      </w:r>
      <w:proofErr w:type="gramStart"/>
      <w:r w:rsidRPr="00A21DC9">
        <w:rPr>
          <w:rFonts w:ascii="Times New Roman" w:hAnsi="Times New Roman" w:cs="Times New Roman"/>
          <w:color w:val="000000"/>
          <w:sz w:val="23"/>
          <w:szCs w:val="23"/>
        </w:rPr>
        <w:t>Partner;</w:t>
      </w:r>
      <w:proofErr w:type="gramEnd"/>
      <w:r w:rsidRPr="00A21DC9">
        <w:rPr>
          <w:rFonts w:ascii="Times New Roman" w:hAnsi="Times New Roman" w:cs="Times New Roman"/>
          <w:color w:val="000000"/>
          <w:sz w:val="23"/>
          <w:szCs w:val="23"/>
        </w:rPr>
        <w:t xml:space="preserve"> </w:t>
      </w:r>
    </w:p>
    <w:p w14:paraId="4541CD35"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86A31A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(b) Reimbursement by UN Women to the Partner; and, </w:t>
      </w:r>
    </w:p>
    <w:p w14:paraId="6CFFFE3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3C7FA9E"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(c) Direct payment by UN Women on the Partner’s behalf to the Partner’s vendor or supplier. </w:t>
      </w:r>
    </w:p>
    <w:p w14:paraId="19E63E4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0EF796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2. The fund transfers shall be made in installments as set forth in the Partner Project Document or more frequently if the criteria set forth in this Agreement have been satisfied. Each fund transfer shall be made utilizing the fund transfer modality decided solely by UN Women. The fund transfers shall be made in the currency used in the country where the Work is taking place. </w:t>
      </w:r>
    </w:p>
    <w:p w14:paraId="6E10BE2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35AD8C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Terms and conditions applicable to all fund transfer modalities </w:t>
      </w:r>
    </w:p>
    <w:p w14:paraId="1F3BD7A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3. Any request for a fund transfer by the Partner shall fulfill the following criteria to the satisfaction of UN Women, failing which UN Women may decide not to honor the request in whole or in part: </w:t>
      </w:r>
    </w:p>
    <w:p w14:paraId="55CD482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F561799"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(a) The Partner may submit funding requests, using the FACE Form, every three months during the term of the Agreement or more frequently provided that the Work relevant for those months </w:t>
      </w:r>
      <w:r w:rsidRPr="00A21DC9">
        <w:rPr>
          <w:rFonts w:ascii="Times New Roman" w:hAnsi="Times New Roman" w:cs="Times New Roman"/>
          <w:color w:val="000000"/>
          <w:sz w:val="23"/>
          <w:szCs w:val="23"/>
        </w:rPr>
        <w:lastRenderedPageBreak/>
        <w:t xml:space="preserve">has been completed and the corresponding funds expended, and the relevant criteria in the Agreement are satisfied. </w:t>
      </w:r>
    </w:p>
    <w:p w14:paraId="64D4261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9C6349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(b) The FACE Form shall be signed by a Partner Authorized Officer. </w:t>
      </w:r>
    </w:p>
    <w:p w14:paraId="03DB945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9D5A1A6"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(c) The request for fund transfer shall be accompanied by the financial and progress reporting as provided in Article VIII. </w:t>
      </w:r>
    </w:p>
    <w:p w14:paraId="33A715F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2C01F16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(d) The amount and purpose of the request shall be consistent with the provisions of this Agreement. </w:t>
      </w:r>
    </w:p>
    <w:p w14:paraId="6196EC5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75F66D7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(e) The request shall be reasonable and justified under principles of sound financial management, in particular the principles of value for money and cost-effectiveness. </w:t>
      </w:r>
    </w:p>
    <w:p w14:paraId="09D3867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2D966B5"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(f) Prior fund transfers shall have been reported on to UN Women’s satisfaction in accordance with Article VIII. </w:t>
      </w:r>
    </w:p>
    <w:p w14:paraId="3945F66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4C0BE18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(g) 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 </w:t>
      </w:r>
    </w:p>
    <w:p w14:paraId="7ED7024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97E632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(h) There shall be no other grounds for believing the expenditure is in contravention of this Agreement, including the Partner Project Document. </w:t>
      </w:r>
    </w:p>
    <w:p w14:paraId="20AE025E"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4E9DA305"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Specific procedures for each fund transfer modality</w:t>
      </w:r>
    </w:p>
    <w:p w14:paraId="1083CC9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 </w:t>
      </w:r>
    </w:p>
    <w:p w14:paraId="2B4D55B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4. Requests for cash advances: </w:t>
      </w:r>
    </w:p>
    <w:p w14:paraId="50DD12A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4C22A3EE"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(a) The Partner may submit funding requests for cash advances, using the FACE Form, every three months during the term of the Agreement except as set forth in sections (b) and (c) below. </w:t>
      </w:r>
    </w:p>
    <w:p w14:paraId="67F7D1E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293D639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(b) The Partner may submit the first funding request for a cash advance as soon as both Parties have signed this Agreement. </w:t>
      </w:r>
    </w:p>
    <w:p w14:paraId="3322605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48D5A95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(c) The Partner may submit requests more frequently than every three months in accordance with section 3 above. </w:t>
      </w:r>
    </w:p>
    <w:p w14:paraId="47CE44F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4F39D509"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5. Requests for direct payment transfers: </w:t>
      </w:r>
    </w:p>
    <w:p w14:paraId="78AE916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C0D4C8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(a) The Partner may submit to UN Women a written request for direct payment to the Partner’s vendor or supplier. </w:t>
      </w:r>
    </w:p>
    <w:p w14:paraId="053C9EF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1AA789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(b) The request for direct payment must be submitted no later than the three-month period following receipt of the goods or services. </w:t>
      </w:r>
    </w:p>
    <w:p w14:paraId="03E1080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6AFEDAB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(c) 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that the vendor or supplier delivered the goods and/or performed the services satisfactorily and in accordance with the terms of the contract between the Partner and the vendor or supplier. </w:t>
      </w:r>
    </w:p>
    <w:p w14:paraId="4E18FF2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00148B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6. Requests for reimbursements: </w:t>
      </w:r>
    </w:p>
    <w:p w14:paraId="3C4F949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404EF6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rPr>
        <w:t xml:space="preserve">(a) </w:t>
      </w:r>
      <w:r w:rsidRPr="00A21DC9">
        <w:rPr>
          <w:rFonts w:ascii="Times New Roman" w:hAnsi="Times New Roman" w:cs="Times New Roman"/>
          <w:color w:val="000000"/>
          <w:sz w:val="23"/>
          <w:szCs w:val="23"/>
        </w:rPr>
        <w:t xml:space="preserve">Any expenditure by the Partner from its own resources in respect of which the Partner intends to request a reimbursement under this Agreement, shall be subject to prior funding authorization by UN Women. To obtain funding authorization of the Partner’s expenditures that will be subject to reimbursement, the Partner shall submit to UN Women a funding authorization request for reimbursement in a form and format as decided by UN Women. This funding authorization request may not exceed the relevant amount set forth in the Partner Project Document and shall be duly 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 </w:t>
      </w:r>
    </w:p>
    <w:p w14:paraId="5C60136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6CD48AD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(b) 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 </w:t>
      </w:r>
    </w:p>
    <w:p w14:paraId="30DE433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9C4DC4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Other provisions relevant for fund transfers </w:t>
      </w:r>
    </w:p>
    <w:p w14:paraId="7042BCEB"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7. Revision of budget by Partner: </w:t>
      </w:r>
    </w:p>
    <w:p w14:paraId="4B56879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19DA92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The Partner may, without UN Women’s approval but with prior written notice to UN Women, revise the budget by re-allocating funds either within an activity or between activities identified by account codes on the FACE Form, </w:t>
      </w:r>
      <w:proofErr w:type="gramStart"/>
      <w:r w:rsidRPr="00A21DC9">
        <w:rPr>
          <w:rFonts w:ascii="Times New Roman" w:hAnsi="Times New Roman" w:cs="Times New Roman"/>
          <w:color w:val="000000"/>
          <w:sz w:val="23"/>
          <w:szCs w:val="23"/>
        </w:rPr>
        <w:t>as long as</w:t>
      </w:r>
      <w:proofErr w:type="gramEnd"/>
      <w:r w:rsidRPr="00A21DC9">
        <w:rPr>
          <w:rFonts w:ascii="Times New Roman" w:hAnsi="Times New Roman" w:cs="Times New Roman"/>
          <w:color w:val="000000"/>
          <w:sz w:val="23"/>
          <w:szCs w:val="23"/>
        </w:rPr>
        <w:t xml:space="preserve"> the re-allocation is not (</w:t>
      </w:r>
      <w:proofErr w:type="spellStart"/>
      <w:r w:rsidRPr="00A21DC9">
        <w:rPr>
          <w:rFonts w:ascii="Times New Roman" w:hAnsi="Times New Roman" w:cs="Times New Roman"/>
          <w:color w:val="000000"/>
          <w:sz w:val="23"/>
          <w:szCs w:val="23"/>
        </w:rPr>
        <w:t>i</w:t>
      </w:r>
      <w:proofErr w:type="spellEnd"/>
      <w:r w:rsidRPr="00A21DC9">
        <w:rPr>
          <w:rFonts w:ascii="Times New Roman" w:hAnsi="Times New Roman" w:cs="Times New Roman"/>
          <w:color w:val="000000"/>
          <w:sz w:val="23"/>
          <w:szCs w:val="23"/>
        </w:rPr>
        <w:t xml:space="preserve">) exceeding twenty percent (20%) of the total budgeted amount; (ii) negatively </w:t>
      </w:r>
    </w:p>
    <w:p w14:paraId="286F984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impacting the Results; </w:t>
      </w:r>
      <w:proofErr w:type="gramStart"/>
      <w:r w:rsidRPr="00A21DC9">
        <w:rPr>
          <w:rFonts w:ascii="Times New Roman" w:hAnsi="Times New Roman" w:cs="Times New Roman"/>
          <w:color w:val="000000"/>
          <w:sz w:val="23"/>
          <w:szCs w:val="23"/>
        </w:rPr>
        <w:t>or,</w:t>
      </w:r>
      <w:proofErr w:type="gramEnd"/>
      <w:r w:rsidRPr="00A21DC9">
        <w:rPr>
          <w:rFonts w:ascii="Times New Roman" w:hAnsi="Times New Roman" w:cs="Times New Roman"/>
          <w:color w:val="000000"/>
          <w:sz w:val="23"/>
          <w:szCs w:val="23"/>
        </w:rPr>
        <w:t xml:space="preserve"> (iii) increasing the total budgeted amount. Any other revisions of the budget require an amendment to this Agreement. </w:t>
      </w:r>
    </w:p>
    <w:p w14:paraId="5C30FA4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8. Payment of fund transfers by UN Women: </w:t>
      </w:r>
    </w:p>
    <w:p w14:paraId="5DFF9CD6"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230AC6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(a) If each request for fund transfer is received in a timely fashion and is in proper form and complete and all the requirements in this Agreement have been met, UN Women will determine the amount to be transferred and will transfer that amount to the Partner, or if the direct payment modality is used, on behalf of the Partner, within reasonable time. </w:t>
      </w:r>
    </w:p>
    <w:p w14:paraId="10531CD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F868F7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(b) UN Women may decide to adjust the amount of any fund transfer where it has reason to do so, including: </w:t>
      </w:r>
    </w:p>
    <w:p w14:paraId="483AB1E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EC6E2E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roofErr w:type="spellStart"/>
      <w:r w:rsidRPr="00A21DC9">
        <w:rPr>
          <w:rFonts w:ascii="Times New Roman" w:hAnsi="Times New Roman" w:cs="Times New Roman"/>
          <w:color w:val="000000"/>
          <w:sz w:val="23"/>
          <w:szCs w:val="23"/>
        </w:rPr>
        <w:t>i</w:t>
      </w:r>
      <w:proofErr w:type="spellEnd"/>
      <w:r w:rsidRPr="00A21DC9">
        <w:rPr>
          <w:rFonts w:ascii="Times New Roman" w:hAnsi="Times New Roman" w:cs="Times New Roman"/>
          <w:color w:val="000000"/>
          <w:sz w:val="23"/>
          <w:szCs w:val="23"/>
        </w:rPr>
        <w:t xml:space="preserve">. To take into consideration the general progress made to the Work to </w:t>
      </w:r>
      <w:proofErr w:type="gramStart"/>
      <w:r w:rsidRPr="00A21DC9">
        <w:rPr>
          <w:rFonts w:ascii="Times New Roman" w:hAnsi="Times New Roman" w:cs="Times New Roman"/>
          <w:color w:val="000000"/>
          <w:sz w:val="23"/>
          <w:szCs w:val="23"/>
        </w:rPr>
        <w:t>date;</w:t>
      </w:r>
      <w:proofErr w:type="gramEnd"/>
      <w:r w:rsidRPr="00A21DC9">
        <w:rPr>
          <w:rFonts w:ascii="Times New Roman" w:hAnsi="Times New Roman" w:cs="Times New Roman"/>
          <w:color w:val="000000"/>
          <w:sz w:val="23"/>
          <w:szCs w:val="23"/>
        </w:rPr>
        <w:t xml:space="preserve"> </w:t>
      </w:r>
    </w:p>
    <w:p w14:paraId="7EFC5DE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ii. To take into consideration any unspent or unsatisfactorily reported balance remaining with the Partner from any previous fund </w:t>
      </w:r>
      <w:proofErr w:type="gramStart"/>
      <w:r w:rsidRPr="00A21DC9">
        <w:rPr>
          <w:rFonts w:ascii="Times New Roman" w:hAnsi="Times New Roman" w:cs="Times New Roman"/>
          <w:color w:val="000000"/>
          <w:sz w:val="23"/>
          <w:szCs w:val="23"/>
        </w:rPr>
        <w:t>transfer</w:t>
      </w:r>
      <w:proofErr w:type="gramEnd"/>
      <w:r w:rsidRPr="00A21DC9">
        <w:rPr>
          <w:rFonts w:ascii="Times New Roman" w:hAnsi="Times New Roman" w:cs="Times New Roman"/>
          <w:color w:val="000000"/>
          <w:sz w:val="23"/>
          <w:szCs w:val="23"/>
        </w:rPr>
        <w:t xml:space="preserve"> or any amounts paid by UN Women as direct payment, reimbursement or otherwise, lost by the Partner or used by the Partner other than in accordance with this Agreement, including any amounts shown by audits, site/field visits, spot checks or investigations to have been so paid, lost or used; </w:t>
      </w:r>
    </w:p>
    <w:p w14:paraId="32AC90B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iii. To take into consideration any expenditure that is ineligible in accordance with this </w:t>
      </w:r>
      <w:proofErr w:type="gramStart"/>
      <w:r w:rsidRPr="00A21DC9">
        <w:rPr>
          <w:rFonts w:ascii="Times New Roman" w:hAnsi="Times New Roman" w:cs="Times New Roman"/>
          <w:color w:val="000000"/>
          <w:sz w:val="23"/>
          <w:szCs w:val="23"/>
        </w:rPr>
        <w:t>Agreement;</w:t>
      </w:r>
      <w:proofErr w:type="gramEnd"/>
      <w:r w:rsidRPr="00A21DC9">
        <w:rPr>
          <w:rFonts w:ascii="Times New Roman" w:hAnsi="Times New Roman" w:cs="Times New Roman"/>
          <w:color w:val="000000"/>
          <w:sz w:val="23"/>
          <w:szCs w:val="23"/>
        </w:rPr>
        <w:t xml:space="preserve"> </w:t>
      </w:r>
    </w:p>
    <w:p w14:paraId="2139605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iv. To take into consideration interest or income earned by the Partner from a previous fund transfer; and, </w:t>
      </w:r>
    </w:p>
    <w:p w14:paraId="31313CC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v. To withhold up to 10% of the total budgeted amount for the Work for risk management purposes. </w:t>
      </w:r>
    </w:p>
    <w:p w14:paraId="48F6467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2AFADDD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lastRenderedPageBreak/>
        <w:t xml:space="preserve">(c) 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 </w:t>
      </w:r>
    </w:p>
    <w:p w14:paraId="751E207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FCFF2A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(d) The fund transfers other than direct payments shall be made by UN Women to the following bank account: </w:t>
      </w:r>
    </w:p>
    <w:p w14:paraId="079DF6D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212A88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Bank name: </w:t>
      </w:r>
      <w:proofErr w:type="gramStart"/>
      <w:r w:rsidRPr="00A21DC9">
        <w:rPr>
          <w:rFonts w:ascii="Times New Roman" w:hAnsi="Times New Roman" w:cs="Times New Roman"/>
          <w:color w:val="000000"/>
          <w:sz w:val="23"/>
          <w:szCs w:val="23"/>
        </w:rPr>
        <w:t>[ ]</w:t>
      </w:r>
      <w:proofErr w:type="gramEnd"/>
      <w:r w:rsidRPr="00A21DC9">
        <w:rPr>
          <w:rFonts w:ascii="Times New Roman" w:hAnsi="Times New Roman" w:cs="Times New Roman"/>
          <w:color w:val="000000"/>
          <w:sz w:val="23"/>
          <w:szCs w:val="23"/>
        </w:rPr>
        <w:t xml:space="preserve"> </w:t>
      </w:r>
    </w:p>
    <w:p w14:paraId="30D960B9"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E606CD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Bank address: </w:t>
      </w:r>
      <w:proofErr w:type="gramStart"/>
      <w:r w:rsidRPr="00A21DC9">
        <w:rPr>
          <w:rFonts w:ascii="Times New Roman" w:hAnsi="Times New Roman" w:cs="Times New Roman"/>
          <w:color w:val="000000"/>
          <w:sz w:val="23"/>
          <w:szCs w:val="23"/>
        </w:rPr>
        <w:t>[ ]</w:t>
      </w:r>
      <w:proofErr w:type="gramEnd"/>
      <w:r w:rsidRPr="00A21DC9">
        <w:rPr>
          <w:rFonts w:ascii="Times New Roman" w:hAnsi="Times New Roman" w:cs="Times New Roman"/>
          <w:color w:val="000000"/>
          <w:sz w:val="23"/>
          <w:szCs w:val="23"/>
        </w:rPr>
        <w:t xml:space="preserve"> </w:t>
      </w:r>
    </w:p>
    <w:p w14:paraId="743BCFC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59E685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Account title: </w:t>
      </w:r>
      <w:proofErr w:type="gramStart"/>
      <w:r w:rsidRPr="00A21DC9">
        <w:rPr>
          <w:rFonts w:ascii="Times New Roman" w:hAnsi="Times New Roman" w:cs="Times New Roman"/>
          <w:color w:val="000000"/>
          <w:sz w:val="23"/>
          <w:szCs w:val="23"/>
        </w:rPr>
        <w:t>[ ]</w:t>
      </w:r>
      <w:proofErr w:type="gramEnd"/>
      <w:r w:rsidRPr="00A21DC9">
        <w:rPr>
          <w:rFonts w:ascii="Times New Roman" w:hAnsi="Times New Roman" w:cs="Times New Roman"/>
          <w:color w:val="000000"/>
          <w:sz w:val="23"/>
          <w:szCs w:val="23"/>
        </w:rPr>
        <w:t xml:space="preserve"> </w:t>
      </w:r>
    </w:p>
    <w:p w14:paraId="1916DA2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CBBFB9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Account No.: </w:t>
      </w:r>
      <w:proofErr w:type="gramStart"/>
      <w:r w:rsidRPr="00A21DC9">
        <w:rPr>
          <w:rFonts w:ascii="Times New Roman" w:hAnsi="Times New Roman" w:cs="Times New Roman"/>
          <w:color w:val="000000"/>
          <w:sz w:val="23"/>
          <w:szCs w:val="23"/>
        </w:rPr>
        <w:t>[ ]</w:t>
      </w:r>
      <w:proofErr w:type="gramEnd"/>
      <w:r w:rsidRPr="00A21DC9">
        <w:rPr>
          <w:rFonts w:ascii="Times New Roman" w:hAnsi="Times New Roman" w:cs="Times New Roman"/>
          <w:color w:val="000000"/>
          <w:sz w:val="23"/>
          <w:szCs w:val="23"/>
        </w:rPr>
        <w:t xml:space="preserve"> </w:t>
      </w:r>
    </w:p>
    <w:p w14:paraId="72B069A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 </w:t>
      </w:r>
    </w:p>
    <w:p w14:paraId="74D2580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Bank contact person: </w:t>
      </w:r>
      <w:proofErr w:type="gramStart"/>
      <w:r w:rsidRPr="00A21DC9">
        <w:rPr>
          <w:rFonts w:ascii="Times New Roman" w:hAnsi="Times New Roman" w:cs="Times New Roman"/>
          <w:color w:val="000000"/>
          <w:sz w:val="23"/>
          <w:szCs w:val="23"/>
        </w:rPr>
        <w:t>[ ]</w:t>
      </w:r>
      <w:proofErr w:type="gramEnd"/>
      <w:r w:rsidRPr="00A21DC9">
        <w:rPr>
          <w:rFonts w:ascii="Times New Roman" w:hAnsi="Times New Roman" w:cs="Times New Roman"/>
          <w:color w:val="000000"/>
          <w:sz w:val="23"/>
          <w:szCs w:val="23"/>
        </w:rPr>
        <w:t xml:space="preserve"> </w:t>
      </w:r>
    </w:p>
    <w:p w14:paraId="4486EF8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79F43A5"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ARTICLE VI</w:t>
      </w:r>
    </w:p>
    <w:p w14:paraId="03F2B642"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b/>
          <w:bCs/>
          <w:color w:val="000000"/>
          <w:sz w:val="23"/>
          <w:szCs w:val="23"/>
        </w:rPr>
      </w:pPr>
      <w:r w:rsidRPr="00A21DC9">
        <w:rPr>
          <w:rFonts w:ascii="Times New Roman" w:hAnsi="Times New Roman" w:cs="Times New Roman"/>
          <w:b/>
          <w:bCs/>
          <w:color w:val="000000"/>
          <w:sz w:val="23"/>
          <w:szCs w:val="23"/>
        </w:rPr>
        <w:t>ADMINISTRATION OF FUNDS AND PROPERTY</w:t>
      </w:r>
    </w:p>
    <w:p w14:paraId="1146C6FD"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p>
    <w:p w14:paraId="634C968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Administration of funds </w:t>
      </w:r>
    </w:p>
    <w:p w14:paraId="0C38735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1. The Partner shall administer the funds and carry out the Work under its own financial regulations, rules and procedures to the extent that they are determined to be appropriate by UN Women. Where UN Women determines that the Partner’s financial regulations, rules, policies and procedures are not appropriate, UN Women shall give written notice the Partner. In such cases, UN Women may decide, </w:t>
      </w:r>
      <w:r w:rsidRPr="00A21DC9">
        <w:rPr>
          <w:rFonts w:ascii="Times New Roman" w:hAnsi="Times New Roman" w:cs="Times New Roman"/>
          <w:i/>
          <w:iCs/>
          <w:color w:val="000000"/>
          <w:sz w:val="23"/>
          <w:szCs w:val="23"/>
        </w:rPr>
        <w:t>inter alia</w:t>
      </w:r>
      <w:r w:rsidRPr="00A21DC9">
        <w:rPr>
          <w:rFonts w:ascii="Times New Roman" w:hAnsi="Times New Roman" w:cs="Times New Roman"/>
          <w:color w:val="000000"/>
          <w:sz w:val="23"/>
          <w:szCs w:val="23"/>
        </w:rPr>
        <w:t xml:space="preserve">, to implement the Work or any parts thereof, including procurement activities, directly or transfer the implementation thereof to another partner. </w:t>
      </w:r>
    </w:p>
    <w:p w14:paraId="6CAEB65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594FAC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2. Where the Partner buys goods or services from the funds, the Partner shall do so giving due consideration to the following principles: </w:t>
      </w:r>
    </w:p>
    <w:p w14:paraId="3F64499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567849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(a) Best value for </w:t>
      </w:r>
      <w:proofErr w:type="gramStart"/>
      <w:r w:rsidRPr="00A21DC9">
        <w:rPr>
          <w:rFonts w:ascii="Times New Roman" w:hAnsi="Times New Roman" w:cs="Times New Roman"/>
          <w:color w:val="000000"/>
          <w:sz w:val="23"/>
          <w:szCs w:val="23"/>
        </w:rPr>
        <w:t>money;</w:t>
      </w:r>
      <w:proofErr w:type="gramEnd"/>
      <w:r w:rsidRPr="00A21DC9">
        <w:rPr>
          <w:rFonts w:ascii="Times New Roman" w:hAnsi="Times New Roman" w:cs="Times New Roman"/>
          <w:color w:val="000000"/>
          <w:sz w:val="23"/>
          <w:szCs w:val="23"/>
        </w:rPr>
        <w:t xml:space="preserve"> </w:t>
      </w:r>
    </w:p>
    <w:p w14:paraId="6F5655D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E271F45"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(b) Fairness, integrity and transparency; and, </w:t>
      </w:r>
    </w:p>
    <w:p w14:paraId="1DE78D15"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71C318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(c) Competition. </w:t>
      </w:r>
    </w:p>
    <w:p w14:paraId="6FA3D14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7AA1034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Administration of Property </w:t>
      </w:r>
    </w:p>
    <w:p w14:paraId="0E06F31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3. UN Women shall remain the owner of the Property. </w:t>
      </w:r>
    </w:p>
    <w:p w14:paraId="3BA8736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4860EDAB"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4. UN Women may during the term of this Agreement decide that Property shall be reassigned towards the implementation of another UN Women </w:t>
      </w:r>
      <w:proofErr w:type="spellStart"/>
      <w:r w:rsidRPr="00A21DC9">
        <w:rPr>
          <w:rFonts w:ascii="Times New Roman" w:hAnsi="Times New Roman" w:cs="Times New Roman"/>
          <w:color w:val="000000"/>
          <w:sz w:val="23"/>
          <w:szCs w:val="23"/>
        </w:rPr>
        <w:t>programme</w:t>
      </w:r>
      <w:proofErr w:type="spellEnd"/>
      <w:r w:rsidRPr="00A21DC9">
        <w:rPr>
          <w:rFonts w:ascii="Times New Roman" w:hAnsi="Times New Roman" w:cs="Times New Roman"/>
          <w:color w:val="000000"/>
          <w:sz w:val="23"/>
          <w:szCs w:val="23"/>
        </w:rPr>
        <w:t xml:space="preserv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 ends. </w:t>
      </w:r>
    </w:p>
    <w:p w14:paraId="498AA77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6748559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5. The Partner shall be responsible for the care, security, maintenance and physical inventory of the Property. </w:t>
      </w:r>
    </w:p>
    <w:p w14:paraId="5D08E41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92221F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lastRenderedPageBreak/>
        <w:t xml:space="preserve">6. The Partner, unless self-insured, shall maintain insurance for the Property. Upon request, the Partner shall produce documentary evidence of such insurance including self-insurance. </w:t>
      </w:r>
    </w:p>
    <w:p w14:paraId="6D7DC6A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D3A471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7. The Partner shall place UN Women markings on the Property in consultation with UN Women. </w:t>
      </w:r>
    </w:p>
    <w:p w14:paraId="0FC6EC9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D6F3A84" w14:textId="77777777" w:rsidR="00A21DC9" w:rsidRPr="00A21DC9" w:rsidRDefault="00A21DC9" w:rsidP="00A21DC9">
      <w:pPr>
        <w:autoSpaceDE w:val="0"/>
        <w:autoSpaceDN w:val="0"/>
        <w:adjustRightInd w:val="0"/>
        <w:spacing w:after="198"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8. In cases of damage, theft or other losses of the Property, the Partner shall provide UN Women with a comprehensive report, including a police report, where appropriate, and any other evidence giving full details of the events leading to the loss of the Property. </w:t>
      </w:r>
    </w:p>
    <w:p w14:paraId="0F24B5BE"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9. UN Women shall assist the Partner in clearing the Property through customs at places of entry into the country where the Work is taking place. </w:t>
      </w:r>
    </w:p>
    <w:p w14:paraId="0E5D010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20FE576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10. Detailed inventories shall be taken of the Property by the Partner at the end of every year, or if the Agreement is for less than a calendar year, at the end of the Agreement. </w:t>
      </w:r>
    </w:p>
    <w:p w14:paraId="586C7BD6"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4D7A405"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ARTICLE VII</w:t>
      </w:r>
    </w:p>
    <w:p w14:paraId="6FBC4781"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b/>
          <w:bCs/>
          <w:color w:val="000000"/>
          <w:sz w:val="23"/>
          <w:szCs w:val="23"/>
        </w:rPr>
      </w:pPr>
      <w:r w:rsidRPr="00A21DC9">
        <w:rPr>
          <w:rFonts w:ascii="Times New Roman" w:hAnsi="Times New Roman" w:cs="Times New Roman"/>
          <w:b/>
          <w:bCs/>
          <w:color w:val="000000"/>
          <w:sz w:val="23"/>
          <w:szCs w:val="23"/>
        </w:rPr>
        <w:t>RECORD KEEPING/ACCOUNTING SYSTEM</w:t>
      </w:r>
    </w:p>
    <w:p w14:paraId="25100B16"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p>
    <w:p w14:paraId="7386222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1. 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 costs of goods and services, supporting documentation, all fund transfers received by the Partner and any unspent funds. </w:t>
      </w:r>
    </w:p>
    <w:p w14:paraId="7BD855B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55CD53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2. The Partner’s books and records shall clearly show which transactions recorded in its accounting system represent the expenditures reported for each line on the FACE Form. </w:t>
      </w:r>
    </w:p>
    <w:p w14:paraId="456BD44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4BB7DF6"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3. 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out‐of‐pocket 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sidRPr="00A21DC9">
        <w:rPr>
          <w:rFonts w:ascii="Times New Roman" w:hAnsi="Times New Roman" w:cs="Times New Roman"/>
          <w:color w:val="000000"/>
          <w:sz w:val="23"/>
          <w:szCs w:val="23"/>
        </w:rPr>
        <w:t>backcharge</w:t>
      </w:r>
      <w:proofErr w:type="spellEnd"/>
      <w:r w:rsidRPr="00A21DC9">
        <w:rPr>
          <w:rFonts w:ascii="Times New Roman" w:hAnsi="Times New Roman" w:cs="Times New Roman"/>
          <w:color w:val="000000"/>
          <w:sz w:val="23"/>
          <w:szCs w:val="23"/>
        </w:rPr>
        <w:t xml:space="preserve"> logs; insurance documents; payroll documents; timesheets; memoranda; correspondence and HR records for personnel hired to assist with the Work; and any other relevant supporting documentation. </w:t>
      </w:r>
    </w:p>
    <w:p w14:paraId="37DC1BD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225AA6E"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4. The Partner acknowledges and agrees that a written statement by the Partner that money has been spent is insufficient and cannot replace the original documentation to support expenditures. </w:t>
      </w:r>
    </w:p>
    <w:p w14:paraId="4A07F9D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2F0818E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5. If any necessary and supporting documentation or detailed inventory of Property is not properly maintained and available for review, or was lost or prematurely destroyed, UN Women may stop any further payment under the Agreement and demand refund of such amounts as set forth in Article 14.1 f of the General Terms and Conditions for Partner Agreements. </w:t>
      </w:r>
    </w:p>
    <w:p w14:paraId="64AF219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2DA7898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6. The Partner acknowledges and agrees that UN Women has the right to conduct audits, site/field visits, spot checks and investigations in accordance with Article 14 of the General Terms and Conditions for Partner Agreements. </w:t>
      </w:r>
    </w:p>
    <w:p w14:paraId="0F52B47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72E1FF36"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ARTICLE VIII</w:t>
      </w:r>
    </w:p>
    <w:p w14:paraId="6308AD7B"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REPORTING REQUIREMENTS</w:t>
      </w:r>
    </w:p>
    <w:p w14:paraId="5EF4330E"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r w:rsidRPr="00A21DC9">
        <w:rPr>
          <w:rFonts w:ascii="Times New Roman" w:hAnsi="Times New Roman" w:cs="Times New Roman"/>
          <w:b/>
          <w:bCs/>
          <w:color w:val="000000"/>
          <w:sz w:val="23"/>
          <w:szCs w:val="23"/>
        </w:rPr>
        <w:t xml:space="preserve">Financial reporting </w:t>
      </w:r>
    </w:p>
    <w:p w14:paraId="5957851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lastRenderedPageBreak/>
        <w:t xml:space="preserve">1. The Partner shall submit to UN Women the reports detailed below signed by the Partner Authorized Official. Such reports shall be in English. When UN Women has reviewed the reports, UN Women will determine to what extent it will approve the expenditure and further process fund transfers. UN Women’s approval of the expenditure at this stage of the process does not preclude UN Women from claiming a refund of the same amount if it is later shown, including by an audit, site/field visit, spot check or investigation, that the initially approved expenditure was not in accordance with this Agreement or relates to misuse of funds including fraud or other wrongdoing. </w:t>
      </w:r>
    </w:p>
    <w:p w14:paraId="0D99978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855E2A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2. All financial reporting to UN Women shall be performed by the Partner in the currency in which the fund transfer was made. </w:t>
      </w:r>
    </w:p>
    <w:p w14:paraId="71E5737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A8A8E2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3. 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007CD27B"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4FA3576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The FACE Form: </w:t>
      </w:r>
    </w:p>
    <w:p w14:paraId="485CF66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(a) Shall include only eligible expenditures in the form of Direct Costs that are 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 </w:t>
      </w:r>
      <w:proofErr w:type="gramStart"/>
      <w:r w:rsidRPr="00A21DC9">
        <w:rPr>
          <w:rFonts w:ascii="Times New Roman" w:hAnsi="Times New Roman" w:cs="Times New Roman"/>
          <w:color w:val="000000"/>
          <w:sz w:val="23"/>
          <w:szCs w:val="23"/>
        </w:rPr>
        <w:t>VII;</w:t>
      </w:r>
      <w:proofErr w:type="gramEnd"/>
      <w:r w:rsidRPr="00A21DC9">
        <w:rPr>
          <w:rFonts w:ascii="Times New Roman" w:hAnsi="Times New Roman" w:cs="Times New Roman"/>
          <w:color w:val="000000"/>
          <w:sz w:val="23"/>
          <w:szCs w:val="23"/>
        </w:rPr>
        <w:t xml:space="preserve"> </w:t>
      </w:r>
    </w:p>
    <w:p w14:paraId="316535D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2CE647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(b) Shall include only expenditures that have been paid by the Partner. The financial report has been designed to reflect transactions on a cash basis. For this reason, unliquidated obligations or commitments should not be reported to UN Women, i.e., the reports should be prepared on a "cash basis", not on an accrual basis, and thus will include only expenses paid by the Partner and not commitments. Any cash disbursement to sub-partners, sub-contractors or vendors can be reported as expenses in the financial report only after the sub-contractor, sub-partner or vendor complete the activities for which these funds have been </w:t>
      </w:r>
      <w:proofErr w:type="gramStart"/>
      <w:r w:rsidRPr="00A21DC9">
        <w:rPr>
          <w:rFonts w:ascii="Times New Roman" w:hAnsi="Times New Roman" w:cs="Times New Roman"/>
          <w:color w:val="000000"/>
          <w:sz w:val="23"/>
          <w:szCs w:val="23"/>
        </w:rPr>
        <w:t>transferred;</w:t>
      </w:r>
      <w:proofErr w:type="gramEnd"/>
      <w:r w:rsidRPr="00A21DC9">
        <w:rPr>
          <w:rFonts w:ascii="Times New Roman" w:hAnsi="Times New Roman" w:cs="Times New Roman"/>
          <w:color w:val="000000"/>
          <w:sz w:val="23"/>
          <w:szCs w:val="23"/>
        </w:rPr>
        <w:t xml:space="preserve"> </w:t>
      </w:r>
    </w:p>
    <w:p w14:paraId="12F05B3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29E8BCE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(c) Shall not include any expenditures that are ineligible for fund transfer, as stipulated in section 5 </w:t>
      </w:r>
      <w:proofErr w:type="gramStart"/>
      <w:r w:rsidRPr="00A21DC9">
        <w:rPr>
          <w:rFonts w:ascii="Times New Roman" w:hAnsi="Times New Roman" w:cs="Times New Roman"/>
          <w:color w:val="000000"/>
          <w:sz w:val="23"/>
          <w:szCs w:val="23"/>
        </w:rPr>
        <w:t>below;</w:t>
      </w:r>
      <w:proofErr w:type="gramEnd"/>
      <w:r w:rsidRPr="00A21DC9">
        <w:rPr>
          <w:rFonts w:ascii="Times New Roman" w:hAnsi="Times New Roman" w:cs="Times New Roman"/>
          <w:color w:val="000000"/>
          <w:sz w:val="23"/>
          <w:szCs w:val="23"/>
        </w:rPr>
        <w:t xml:space="preserve"> </w:t>
      </w:r>
    </w:p>
    <w:p w14:paraId="60A3B4EB"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36094C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(d) Shall include the balance of any unspent funds remaining from any previous fund </w:t>
      </w:r>
      <w:proofErr w:type="gramStart"/>
      <w:r w:rsidRPr="00A21DC9">
        <w:rPr>
          <w:rFonts w:ascii="Times New Roman" w:hAnsi="Times New Roman" w:cs="Times New Roman"/>
          <w:color w:val="000000"/>
          <w:sz w:val="23"/>
          <w:szCs w:val="23"/>
        </w:rPr>
        <w:t>transfers;</w:t>
      </w:r>
      <w:proofErr w:type="gramEnd"/>
      <w:r w:rsidRPr="00A21DC9">
        <w:rPr>
          <w:rFonts w:ascii="Times New Roman" w:hAnsi="Times New Roman" w:cs="Times New Roman"/>
          <w:color w:val="000000"/>
          <w:sz w:val="23"/>
          <w:szCs w:val="23"/>
        </w:rPr>
        <w:t xml:space="preserve"> </w:t>
      </w:r>
    </w:p>
    <w:p w14:paraId="2B3793D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E2F963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(e) Shall include any refunds or adjustments received by the Partner against any previous fund </w:t>
      </w:r>
      <w:proofErr w:type="gramStart"/>
      <w:r w:rsidRPr="00A21DC9">
        <w:rPr>
          <w:rFonts w:ascii="Times New Roman" w:hAnsi="Times New Roman" w:cs="Times New Roman"/>
          <w:color w:val="000000"/>
          <w:sz w:val="23"/>
          <w:szCs w:val="23"/>
        </w:rPr>
        <w:t>transfers;</w:t>
      </w:r>
      <w:proofErr w:type="gramEnd"/>
      <w:r w:rsidRPr="00A21DC9">
        <w:rPr>
          <w:rFonts w:ascii="Times New Roman" w:hAnsi="Times New Roman" w:cs="Times New Roman"/>
          <w:color w:val="000000"/>
          <w:sz w:val="23"/>
          <w:szCs w:val="23"/>
        </w:rPr>
        <w:t xml:space="preserve"> </w:t>
      </w:r>
    </w:p>
    <w:p w14:paraId="52A39B05"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697EE82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(f) Shall include interest earned on any unspent balance remaining from any previous fund </w:t>
      </w:r>
      <w:proofErr w:type="gramStart"/>
      <w:r w:rsidRPr="00A21DC9">
        <w:rPr>
          <w:rFonts w:ascii="Times New Roman" w:hAnsi="Times New Roman" w:cs="Times New Roman"/>
          <w:color w:val="000000"/>
          <w:sz w:val="23"/>
          <w:szCs w:val="23"/>
        </w:rPr>
        <w:t>transfers;</w:t>
      </w:r>
      <w:proofErr w:type="gramEnd"/>
      <w:r w:rsidRPr="00A21DC9">
        <w:rPr>
          <w:rFonts w:ascii="Times New Roman" w:hAnsi="Times New Roman" w:cs="Times New Roman"/>
          <w:color w:val="000000"/>
          <w:sz w:val="23"/>
          <w:szCs w:val="23"/>
        </w:rPr>
        <w:t xml:space="preserve"> </w:t>
      </w:r>
    </w:p>
    <w:p w14:paraId="449C279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5A85B8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(g) Shall include any income earned when performing the Work; and, </w:t>
      </w:r>
    </w:p>
    <w:p w14:paraId="16CCD57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4B25F445"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(h) Shall include the Support Costs. </w:t>
      </w:r>
    </w:p>
    <w:p w14:paraId="0A18E43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77F6FF9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4. 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Women. </w:t>
      </w:r>
    </w:p>
    <w:p w14:paraId="59B760B9"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6B068D9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lastRenderedPageBreak/>
        <w:t xml:space="preserve">5. The following are non-exhaustive examples of ineligible expenditures and, therefore, shall not be included in the FACE Form and UN Women shall be entitled to reject any such ineligible expenditure: </w:t>
      </w:r>
    </w:p>
    <w:p w14:paraId="7571F73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0272A9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(a) Expenditures not made for the Work, or not necessary for the Partner to perform the Work as set forth in this </w:t>
      </w:r>
      <w:proofErr w:type="gramStart"/>
      <w:r w:rsidRPr="00A21DC9">
        <w:rPr>
          <w:rFonts w:ascii="Times New Roman" w:hAnsi="Times New Roman" w:cs="Times New Roman"/>
          <w:color w:val="000000"/>
          <w:sz w:val="23"/>
          <w:szCs w:val="23"/>
        </w:rPr>
        <w:t>Agreement;</w:t>
      </w:r>
      <w:proofErr w:type="gramEnd"/>
      <w:r w:rsidRPr="00A21DC9">
        <w:rPr>
          <w:rFonts w:ascii="Times New Roman" w:hAnsi="Times New Roman" w:cs="Times New Roman"/>
          <w:color w:val="000000"/>
          <w:sz w:val="23"/>
          <w:szCs w:val="23"/>
        </w:rPr>
        <w:t xml:space="preserve"> </w:t>
      </w:r>
    </w:p>
    <w:p w14:paraId="6999C2B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4ACEBFF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(b) Expenditures for value-added tax unless the Partner can demonstrate to the satisfaction of UN Women that it is unable to recover the value-added </w:t>
      </w:r>
      <w:proofErr w:type="gramStart"/>
      <w:r w:rsidRPr="00A21DC9">
        <w:rPr>
          <w:rFonts w:ascii="Times New Roman" w:hAnsi="Times New Roman" w:cs="Times New Roman"/>
          <w:color w:val="000000"/>
          <w:sz w:val="23"/>
          <w:szCs w:val="23"/>
        </w:rPr>
        <w:t>tax;</w:t>
      </w:r>
      <w:proofErr w:type="gramEnd"/>
      <w:r w:rsidRPr="00A21DC9">
        <w:rPr>
          <w:rFonts w:ascii="Times New Roman" w:hAnsi="Times New Roman" w:cs="Times New Roman"/>
          <w:color w:val="000000"/>
          <w:sz w:val="23"/>
          <w:szCs w:val="23"/>
        </w:rPr>
        <w:t xml:space="preserve"> </w:t>
      </w:r>
    </w:p>
    <w:p w14:paraId="78A835E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68280B4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(c) Expenditures paid or reimbursed to the Partner by another donor or </w:t>
      </w:r>
      <w:proofErr w:type="gramStart"/>
      <w:r w:rsidRPr="00A21DC9">
        <w:rPr>
          <w:rFonts w:ascii="Times New Roman" w:hAnsi="Times New Roman" w:cs="Times New Roman"/>
          <w:color w:val="000000"/>
          <w:sz w:val="23"/>
          <w:szCs w:val="23"/>
        </w:rPr>
        <w:t>entity;</w:t>
      </w:r>
      <w:proofErr w:type="gramEnd"/>
      <w:r w:rsidRPr="00A21DC9">
        <w:rPr>
          <w:rFonts w:ascii="Times New Roman" w:hAnsi="Times New Roman" w:cs="Times New Roman"/>
          <w:color w:val="000000"/>
          <w:sz w:val="23"/>
          <w:szCs w:val="23"/>
        </w:rPr>
        <w:t xml:space="preserve"> </w:t>
      </w:r>
    </w:p>
    <w:p w14:paraId="63464789"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A33465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(d) Expenditures in relation to which the Partner has received an in-kind contribution from another donor or </w:t>
      </w:r>
      <w:proofErr w:type="gramStart"/>
      <w:r w:rsidRPr="00A21DC9">
        <w:rPr>
          <w:rFonts w:ascii="Times New Roman" w:hAnsi="Times New Roman" w:cs="Times New Roman"/>
          <w:color w:val="000000"/>
          <w:sz w:val="23"/>
          <w:szCs w:val="23"/>
        </w:rPr>
        <w:t>entity;</w:t>
      </w:r>
      <w:proofErr w:type="gramEnd"/>
      <w:r w:rsidRPr="00A21DC9">
        <w:rPr>
          <w:rFonts w:ascii="Times New Roman" w:hAnsi="Times New Roman" w:cs="Times New Roman"/>
          <w:color w:val="000000"/>
          <w:sz w:val="23"/>
          <w:szCs w:val="23"/>
        </w:rPr>
        <w:t xml:space="preserve"> </w:t>
      </w:r>
    </w:p>
    <w:p w14:paraId="3C1D21F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44AD9FDB"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(e) Any expenditure for indirect costs in excess of the Support Cost </w:t>
      </w:r>
      <w:proofErr w:type="gramStart"/>
      <w:r w:rsidRPr="00A21DC9">
        <w:rPr>
          <w:rFonts w:ascii="Times New Roman" w:hAnsi="Times New Roman" w:cs="Times New Roman"/>
          <w:color w:val="000000"/>
          <w:sz w:val="23"/>
          <w:szCs w:val="23"/>
        </w:rPr>
        <w:t>Rate;</w:t>
      </w:r>
      <w:proofErr w:type="gramEnd"/>
      <w:r w:rsidRPr="00A21DC9">
        <w:rPr>
          <w:rFonts w:ascii="Times New Roman" w:hAnsi="Times New Roman" w:cs="Times New Roman"/>
          <w:color w:val="000000"/>
          <w:sz w:val="23"/>
          <w:szCs w:val="23"/>
        </w:rPr>
        <w:t xml:space="preserve"> </w:t>
      </w:r>
    </w:p>
    <w:p w14:paraId="53DA7032"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7E0F0D9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(f) Expenditures that are not verifiable by supporting documentation as provided in Article VII of this </w:t>
      </w:r>
      <w:proofErr w:type="gramStart"/>
      <w:r w:rsidRPr="00A21DC9">
        <w:rPr>
          <w:rFonts w:ascii="Times New Roman" w:hAnsi="Times New Roman" w:cs="Times New Roman"/>
          <w:color w:val="000000"/>
          <w:sz w:val="23"/>
          <w:szCs w:val="23"/>
        </w:rPr>
        <w:t>Agreement;</w:t>
      </w:r>
      <w:proofErr w:type="gramEnd"/>
      <w:r w:rsidRPr="00A21DC9">
        <w:rPr>
          <w:rFonts w:ascii="Times New Roman" w:hAnsi="Times New Roman" w:cs="Times New Roman"/>
          <w:color w:val="000000"/>
          <w:sz w:val="23"/>
          <w:szCs w:val="23"/>
        </w:rPr>
        <w:t xml:space="preserve"> </w:t>
      </w:r>
    </w:p>
    <w:p w14:paraId="228A7656"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4EA9889"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(g) Salaries for Partner’s employees, if the Partner is not a government, exceeding the rates payable by UN Women for comparable functions performed by locally recruited staff members at the relevant duty </w:t>
      </w:r>
      <w:proofErr w:type="gramStart"/>
      <w:r w:rsidRPr="00A21DC9">
        <w:rPr>
          <w:rFonts w:ascii="Times New Roman" w:hAnsi="Times New Roman" w:cs="Times New Roman"/>
          <w:color w:val="000000"/>
          <w:sz w:val="23"/>
          <w:szCs w:val="23"/>
        </w:rPr>
        <w:t>station;</w:t>
      </w:r>
      <w:proofErr w:type="gramEnd"/>
      <w:r w:rsidRPr="00A21DC9">
        <w:rPr>
          <w:rFonts w:ascii="Times New Roman" w:hAnsi="Times New Roman" w:cs="Times New Roman"/>
          <w:color w:val="000000"/>
          <w:sz w:val="23"/>
          <w:szCs w:val="23"/>
        </w:rPr>
        <w:t xml:space="preserve"> </w:t>
      </w:r>
    </w:p>
    <w:p w14:paraId="26EA8AB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ED7C115"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(h) Salaries for Partner’s employees, if the Partner is a government, exceeding the established salary or pay scale rates of the Partner for comparable functions, and in </w:t>
      </w:r>
    </w:p>
    <w:p w14:paraId="0617041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3C05C34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no case exceeding the rates payable by UN Women for comparable functions performed by locally recruited staff members at the relevant duty </w:t>
      </w:r>
      <w:proofErr w:type="gramStart"/>
      <w:r w:rsidRPr="00A21DC9">
        <w:rPr>
          <w:rFonts w:ascii="Times New Roman" w:hAnsi="Times New Roman" w:cs="Times New Roman"/>
          <w:color w:val="000000"/>
          <w:sz w:val="23"/>
          <w:szCs w:val="23"/>
        </w:rPr>
        <w:t>station;</w:t>
      </w:r>
      <w:proofErr w:type="gramEnd"/>
      <w:r w:rsidRPr="00A21DC9">
        <w:rPr>
          <w:rFonts w:ascii="Times New Roman" w:hAnsi="Times New Roman" w:cs="Times New Roman"/>
          <w:color w:val="000000"/>
          <w:sz w:val="23"/>
          <w:szCs w:val="23"/>
        </w:rPr>
        <w:t xml:space="preserve"> </w:t>
      </w:r>
    </w:p>
    <w:p w14:paraId="442210A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69E4B80B"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w:t>
      </w:r>
      <w:proofErr w:type="spellStart"/>
      <w:r w:rsidRPr="00A21DC9">
        <w:rPr>
          <w:rFonts w:ascii="Times New Roman" w:hAnsi="Times New Roman" w:cs="Times New Roman"/>
          <w:color w:val="000000"/>
          <w:sz w:val="23"/>
          <w:szCs w:val="23"/>
        </w:rPr>
        <w:t>i</w:t>
      </w:r>
      <w:proofErr w:type="spellEnd"/>
      <w:r w:rsidRPr="00A21DC9">
        <w:rPr>
          <w:rFonts w:ascii="Times New Roman" w:hAnsi="Times New Roman" w:cs="Times New Roman"/>
          <w:color w:val="000000"/>
          <w:sz w:val="23"/>
          <w:szCs w:val="23"/>
        </w:rPr>
        <w:t xml:space="preserve">) Expenditures in respect of fees for individual consultants retained by the Partner exceeding the rates payable by UN Women for comparable services rendered by individual </w:t>
      </w:r>
      <w:proofErr w:type="gramStart"/>
      <w:r w:rsidRPr="00A21DC9">
        <w:rPr>
          <w:rFonts w:ascii="Times New Roman" w:hAnsi="Times New Roman" w:cs="Times New Roman"/>
          <w:color w:val="000000"/>
          <w:sz w:val="23"/>
          <w:szCs w:val="23"/>
        </w:rPr>
        <w:t>consultants;</w:t>
      </w:r>
      <w:proofErr w:type="gramEnd"/>
      <w:r w:rsidRPr="00A21DC9">
        <w:rPr>
          <w:rFonts w:ascii="Times New Roman" w:hAnsi="Times New Roman" w:cs="Times New Roman"/>
          <w:color w:val="000000"/>
          <w:sz w:val="23"/>
          <w:szCs w:val="23"/>
        </w:rPr>
        <w:t xml:space="preserve"> </w:t>
      </w:r>
    </w:p>
    <w:p w14:paraId="067569B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61667F8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(j) Expenditures for travel, daily subsistence and related allowances for the Partner’s employees or consultants exceeding the rates payable by UN Women to its staff members or consultants, as </w:t>
      </w:r>
      <w:proofErr w:type="gramStart"/>
      <w:r w:rsidRPr="00A21DC9">
        <w:rPr>
          <w:rFonts w:ascii="Times New Roman" w:hAnsi="Times New Roman" w:cs="Times New Roman"/>
          <w:color w:val="000000"/>
          <w:sz w:val="23"/>
          <w:szCs w:val="23"/>
        </w:rPr>
        <w:t>applicable;</w:t>
      </w:r>
      <w:proofErr w:type="gramEnd"/>
      <w:r w:rsidRPr="00A21DC9">
        <w:rPr>
          <w:rFonts w:ascii="Times New Roman" w:hAnsi="Times New Roman" w:cs="Times New Roman"/>
          <w:color w:val="000000"/>
          <w:sz w:val="23"/>
          <w:szCs w:val="23"/>
        </w:rPr>
        <w:t xml:space="preserve"> </w:t>
      </w:r>
    </w:p>
    <w:p w14:paraId="34365DC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24B8033E" w14:textId="77777777" w:rsidR="00A21DC9" w:rsidRPr="00A21DC9" w:rsidRDefault="00A21DC9" w:rsidP="00A21DC9">
      <w:pPr>
        <w:autoSpaceDE w:val="0"/>
        <w:autoSpaceDN w:val="0"/>
        <w:adjustRightInd w:val="0"/>
        <w:spacing w:after="198"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(k) Expenditures that have been incurred but have not actually been paid (see section 3 (b) above</w:t>
      </w:r>
      <w:proofErr w:type="gramStart"/>
      <w:r w:rsidRPr="00A21DC9">
        <w:rPr>
          <w:rFonts w:ascii="Times New Roman" w:hAnsi="Times New Roman" w:cs="Times New Roman"/>
          <w:color w:val="000000"/>
          <w:sz w:val="23"/>
          <w:szCs w:val="23"/>
        </w:rPr>
        <w:t>);</w:t>
      </w:r>
      <w:proofErr w:type="gramEnd"/>
      <w:r w:rsidRPr="00A21DC9">
        <w:rPr>
          <w:rFonts w:ascii="Times New Roman" w:hAnsi="Times New Roman" w:cs="Times New Roman"/>
          <w:color w:val="000000"/>
          <w:sz w:val="23"/>
          <w:szCs w:val="23"/>
        </w:rPr>
        <w:t xml:space="preserve"> </w:t>
      </w:r>
    </w:p>
    <w:p w14:paraId="42612F99" w14:textId="77777777" w:rsidR="00A21DC9" w:rsidRPr="00A21DC9" w:rsidRDefault="00A21DC9" w:rsidP="00A21DC9">
      <w:pPr>
        <w:autoSpaceDE w:val="0"/>
        <w:autoSpaceDN w:val="0"/>
        <w:adjustRightInd w:val="0"/>
        <w:spacing w:after="198"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(l) Expenditures that merely represent financial transfers between administrative units or locations of the </w:t>
      </w:r>
      <w:proofErr w:type="gramStart"/>
      <w:r w:rsidRPr="00A21DC9">
        <w:rPr>
          <w:rFonts w:ascii="Times New Roman" w:hAnsi="Times New Roman" w:cs="Times New Roman"/>
          <w:color w:val="000000"/>
          <w:sz w:val="23"/>
          <w:szCs w:val="23"/>
        </w:rPr>
        <w:t>Partner;</w:t>
      </w:r>
      <w:proofErr w:type="gramEnd"/>
      <w:r w:rsidRPr="00A21DC9">
        <w:rPr>
          <w:rFonts w:ascii="Times New Roman" w:hAnsi="Times New Roman" w:cs="Times New Roman"/>
          <w:color w:val="000000"/>
          <w:sz w:val="23"/>
          <w:szCs w:val="23"/>
        </w:rPr>
        <w:t xml:space="preserve"> </w:t>
      </w:r>
    </w:p>
    <w:p w14:paraId="256BE4C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(m) Expenditures that relate to obligations that were entered into before the commencement or after the end date of this Agreement; or, </w:t>
      </w:r>
    </w:p>
    <w:p w14:paraId="3733E10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C4DDC95"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(n) Debt and debt service charges. </w:t>
      </w:r>
    </w:p>
    <w:p w14:paraId="32141BB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48772DC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Progress Reporting </w:t>
      </w:r>
    </w:p>
    <w:p w14:paraId="1F248C15"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6. 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581EB21B"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2CA3A3A8"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7. The Partner shall always submit the progress report together with the financial report and such progress reports shall be filled out appropriately and duly signed by a Partner Authorized Official. </w:t>
      </w:r>
    </w:p>
    <w:p w14:paraId="1CCA227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1985505"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Inventory Reporting on Property </w:t>
      </w:r>
    </w:p>
    <w:p w14:paraId="1C025FF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8. A detailed inventory report of the Property shall be submitted to UN Women within 30 calendar days after each calendar year, and at the end of the Agreement. If the Agreement is for less than one calendar year, the Partner shall submit the inventory report within 60 calendar days after the end of the Agreement. </w:t>
      </w:r>
    </w:p>
    <w:p w14:paraId="2228FEBF"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19C1A1B5"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ARTICLE IX</w:t>
      </w:r>
    </w:p>
    <w:p w14:paraId="346558B3"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b/>
          <w:bCs/>
          <w:color w:val="000000"/>
          <w:sz w:val="23"/>
          <w:szCs w:val="23"/>
        </w:rPr>
      </w:pPr>
      <w:r w:rsidRPr="00A21DC9">
        <w:rPr>
          <w:rFonts w:ascii="Times New Roman" w:hAnsi="Times New Roman" w:cs="Times New Roman"/>
          <w:b/>
          <w:bCs/>
          <w:color w:val="000000"/>
          <w:sz w:val="23"/>
          <w:szCs w:val="23"/>
        </w:rPr>
        <w:t>COMPLETION OF THE WORK</w:t>
      </w:r>
    </w:p>
    <w:p w14:paraId="2F088A7E"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p>
    <w:p w14:paraId="75B5D7D7"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1. The Partner shall, no later than 60 calendar days after the Work has been completed or the Agreement expired or is prematurely terminated, whichever happens first: </w:t>
      </w:r>
    </w:p>
    <w:p w14:paraId="5C264BA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44319CA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(a) Submit to UN Women an inventory report of the Property. UN Women may decide that the Property shall be: (</w:t>
      </w:r>
      <w:proofErr w:type="spellStart"/>
      <w:r w:rsidRPr="00A21DC9">
        <w:rPr>
          <w:rFonts w:ascii="Times New Roman" w:hAnsi="Times New Roman" w:cs="Times New Roman"/>
          <w:color w:val="000000"/>
          <w:sz w:val="23"/>
          <w:szCs w:val="23"/>
        </w:rPr>
        <w:t>i</w:t>
      </w:r>
      <w:proofErr w:type="spellEnd"/>
      <w:r w:rsidRPr="00A21DC9">
        <w:rPr>
          <w:rFonts w:ascii="Times New Roman" w:hAnsi="Times New Roman" w:cs="Times New Roman"/>
          <w:color w:val="000000"/>
          <w:sz w:val="23"/>
          <w:szCs w:val="23"/>
        </w:rPr>
        <w:t xml:space="preserve">) transferred for use by another partner; (ii) transferred back to UN Women; or (iii) donated to the Partner or a third party. The Partner shall deliver the Property at a reasonable time and place as instructed by UN Women in writing and shall fully cooperate with UN Women in good faith in the transfer and </w:t>
      </w:r>
      <w:proofErr w:type="gramStart"/>
      <w:r w:rsidRPr="00A21DC9">
        <w:rPr>
          <w:rFonts w:ascii="Times New Roman" w:hAnsi="Times New Roman" w:cs="Times New Roman"/>
          <w:color w:val="000000"/>
          <w:sz w:val="23"/>
          <w:szCs w:val="23"/>
        </w:rPr>
        <w:t>delivery;</w:t>
      </w:r>
      <w:proofErr w:type="gramEnd"/>
      <w:r w:rsidRPr="00A21DC9">
        <w:rPr>
          <w:rFonts w:ascii="Times New Roman" w:hAnsi="Times New Roman" w:cs="Times New Roman"/>
          <w:color w:val="000000"/>
          <w:sz w:val="23"/>
          <w:szCs w:val="23"/>
        </w:rPr>
        <w:t xml:space="preserve"> </w:t>
      </w:r>
    </w:p>
    <w:p w14:paraId="3E52F7E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0FFE095B"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(b) Submit to UN Women a final financial report, using the FACE Form, including a request for reimbursement of any withheld amount; and, </w:t>
      </w:r>
    </w:p>
    <w:p w14:paraId="1FB99BC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2E99480E" w14:textId="77777777" w:rsidR="00A21DC9" w:rsidRPr="00A21DC9" w:rsidRDefault="00A21DC9" w:rsidP="00A21DC9">
      <w:pPr>
        <w:autoSpaceDE w:val="0"/>
        <w:autoSpaceDN w:val="0"/>
        <w:adjustRightInd w:val="0"/>
        <w:spacing w:after="198"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(c) Submit to UN Women a final progress report using the Progress Report Form. </w:t>
      </w:r>
    </w:p>
    <w:p w14:paraId="496E0E1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2. 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 </w:t>
      </w:r>
    </w:p>
    <w:p w14:paraId="1E203DE3"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p w14:paraId="55F2EEA7"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r w:rsidRPr="00A21DC9">
        <w:rPr>
          <w:rFonts w:ascii="Times New Roman" w:hAnsi="Times New Roman" w:cs="Times New Roman"/>
          <w:b/>
          <w:bCs/>
          <w:color w:val="000000"/>
          <w:sz w:val="23"/>
          <w:szCs w:val="23"/>
        </w:rPr>
        <w:t>ARTICLE X</w:t>
      </w:r>
    </w:p>
    <w:p w14:paraId="63BA578E"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b/>
          <w:bCs/>
          <w:color w:val="000000"/>
          <w:sz w:val="23"/>
          <w:szCs w:val="23"/>
        </w:rPr>
      </w:pPr>
      <w:r w:rsidRPr="00A21DC9">
        <w:rPr>
          <w:rFonts w:ascii="Times New Roman" w:hAnsi="Times New Roman" w:cs="Times New Roman"/>
          <w:b/>
          <w:bCs/>
          <w:color w:val="000000"/>
          <w:sz w:val="23"/>
          <w:szCs w:val="23"/>
        </w:rPr>
        <w:t>TERM OF AGREEMENT</w:t>
      </w:r>
    </w:p>
    <w:p w14:paraId="7EBDC916" w14:textId="77777777" w:rsidR="00A21DC9" w:rsidRPr="00A21DC9" w:rsidRDefault="00A21DC9" w:rsidP="00A21DC9">
      <w:pPr>
        <w:autoSpaceDE w:val="0"/>
        <w:autoSpaceDN w:val="0"/>
        <w:adjustRightInd w:val="0"/>
        <w:spacing w:after="0" w:line="240" w:lineRule="auto"/>
        <w:jc w:val="center"/>
        <w:rPr>
          <w:rFonts w:ascii="Times New Roman" w:hAnsi="Times New Roman" w:cs="Times New Roman"/>
          <w:color w:val="000000"/>
          <w:sz w:val="23"/>
          <w:szCs w:val="23"/>
        </w:rPr>
      </w:pPr>
    </w:p>
    <w:p w14:paraId="51D83D6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This Agreement shall enter into force on the date it is signed by both Parties. It shall expire automatically on [fill in the date the Work shall be completed according to the timeline] unless terminated earlier in accordance with the terms of this Agreement. </w:t>
      </w:r>
    </w:p>
    <w:p w14:paraId="6FB8DF0D"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50"/>
        <w:gridCol w:w="4550"/>
      </w:tblGrid>
      <w:tr w:rsidR="00A21DC9" w:rsidRPr="00A21DC9" w14:paraId="3A9F9616" w14:textId="77777777" w:rsidTr="00571081">
        <w:trPr>
          <w:trHeight w:val="161"/>
        </w:trPr>
        <w:tc>
          <w:tcPr>
            <w:tcW w:w="9100" w:type="dxa"/>
            <w:gridSpan w:val="2"/>
            <w:tcBorders>
              <w:top w:val="none" w:sz="6" w:space="0" w:color="auto"/>
              <w:bottom w:val="none" w:sz="6" w:space="0" w:color="auto"/>
            </w:tcBorders>
          </w:tcPr>
          <w:p w14:paraId="2251E3DF"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r w:rsidRPr="00A21DC9">
              <w:rPr>
                <w:rFonts w:ascii="Times New Roman" w:hAnsi="Times New Roman" w:cs="Times New Roman"/>
                <w:color w:val="000000"/>
                <w:sz w:val="23"/>
                <w:szCs w:val="23"/>
              </w:rPr>
              <w:t xml:space="preserve">IN WITNESS, WHEREOF, the undersigned, duly authorized by the respective Parties, have signed this Agreement. For the Partner: </w:t>
            </w:r>
          </w:p>
        </w:tc>
      </w:tr>
      <w:tr w:rsidR="00A21DC9" w:rsidRPr="00A21DC9" w14:paraId="547E50AA" w14:textId="77777777" w:rsidTr="00571081">
        <w:trPr>
          <w:trHeight w:val="161"/>
        </w:trPr>
        <w:tc>
          <w:tcPr>
            <w:tcW w:w="4550" w:type="dxa"/>
            <w:tcBorders>
              <w:top w:val="none" w:sz="6" w:space="0" w:color="auto"/>
              <w:bottom w:val="none" w:sz="6" w:space="0" w:color="auto"/>
              <w:right w:val="none" w:sz="6" w:space="0" w:color="auto"/>
            </w:tcBorders>
          </w:tcPr>
          <w:p w14:paraId="174DAD0D"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r w:rsidRPr="00A21DC9">
              <w:rPr>
                <w:rFonts w:ascii="Times New Roman" w:hAnsi="Times New Roman" w:cs="Times New Roman"/>
                <w:b/>
                <w:bCs/>
                <w:color w:val="000000"/>
                <w:sz w:val="23"/>
                <w:szCs w:val="23"/>
              </w:rPr>
              <w:t>For Partner:</w:t>
            </w:r>
          </w:p>
        </w:tc>
        <w:tc>
          <w:tcPr>
            <w:tcW w:w="4550" w:type="dxa"/>
            <w:tcBorders>
              <w:top w:val="none" w:sz="6" w:space="0" w:color="auto"/>
              <w:left w:val="none" w:sz="6" w:space="0" w:color="auto"/>
              <w:bottom w:val="none" w:sz="6" w:space="0" w:color="auto"/>
            </w:tcBorders>
          </w:tcPr>
          <w:p w14:paraId="19F48425" w14:textId="77777777" w:rsidR="00A21DC9" w:rsidRPr="00A21DC9" w:rsidRDefault="00A21DC9" w:rsidP="00A21DC9">
            <w:pPr>
              <w:autoSpaceDE w:val="0"/>
              <w:autoSpaceDN w:val="0"/>
              <w:adjustRightInd w:val="0"/>
              <w:spacing w:after="0" w:line="240" w:lineRule="auto"/>
              <w:rPr>
                <w:rFonts w:ascii="Times New Roman" w:hAnsi="Times New Roman" w:cs="Times New Roman"/>
                <w:b/>
                <w:bCs/>
                <w:color w:val="000000"/>
                <w:sz w:val="23"/>
                <w:szCs w:val="23"/>
              </w:rPr>
            </w:pPr>
            <w:r w:rsidRPr="00A21DC9">
              <w:rPr>
                <w:rFonts w:ascii="Times New Roman" w:hAnsi="Times New Roman" w:cs="Times New Roman"/>
                <w:b/>
                <w:bCs/>
                <w:color w:val="000000"/>
                <w:sz w:val="23"/>
                <w:szCs w:val="23"/>
              </w:rPr>
              <w:t xml:space="preserve">For UN Women: </w:t>
            </w:r>
          </w:p>
        </w:tc>
      </w:tr>
      <w:tr w:rsidR="00A21DC9" w:rsidRPr="00A21DC9" w14:paraId="2D7532B1" w14:textId="77777777" w:rsidTr="00571081">
        <w:trPr>
          <w:trHeight w:val="161"/>
        </w:trPr>
        <w:tc>
          <w:tcPr>
            <w:tcW w:w="4550" w:type="dxa"/>
            <w:tcBorders>
              <w:top w:val="none" w:sz="6" w:space="0" w:color="auto"/>
              <w:bottom w:val="none" w:sz="6" w:space="0" w:color="auto"/>
              <w:right w:val="none" w:sz="6" w:space="0" w:color="auto"/>
            </w:tcBorders>
          </w:tcPr>
          <w:p w14:paraId="0CE95FB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Name: </w:t>
            </w:r>
            <w:proofErr w:type="gramStart"/>
            <w:r w:rsidRPr="00A21DC9">
              <w:rPr>
                <w:rFonts w:ascii="Times New Roman" w:hAnsi="Times New Roman" w:cs="Times New Roman"/>
                <w:color w:val="000000"/>
                <w:sz w:val="23"/>
                <w:szCs w:val="23"/>
              </w:rPr>
              <w:t>[ ]</w:t>
            </w:r>
            <w:proofErr w:type="gramEnd"/>
            <w:r w:rsidRPr="00A21DC9">
              <w:rPr>
                <w:rFonts w:ascii="Times New Roman" w:hAnsi="Times New Roman" w:cs="Times New Roman"/>
                <w:color w:val="000000"/>
                <w:sz w:val="23"/>
                <w:szCs w:val="23"/>
              </w:rPr>
              <w:t xml:space="preserve"> </w:t>
            </w:r>
          </w:p>
        </w:tc>
        <w:tc>
          <w:tcPr>
            <w:tcW w:w="4550" w:type="dxa"/>
            <w:tcBorders>
              <w:top w:val="none" w:sz="6" w:space="0" w:color="auto"/>
              <w:left w:val="none" w:sz="6" w:space="0" w:color="auto"/>
              <w:bottom w:val="none" w:sz="6" w:space="0" w:color="auto"/>
            </w:tcBorders>
          </w:tcPr>
          <w:p w14:paraId="70093CF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Name: </w:t>
            </w:r>
            <w:proofErr w:type="gramStart"/>
            <w:r w:rsidRPr="00A21DC9">
              <w:rPr>
                <w:rFonts w:ascii="Times New Roman" w:hAnsi="Times New Roman" w:cs="Times New Roman"/>
                <w:color w:val="000000"/>
                <w:sz w:val="23"/>
                <w:szCs w:val="23"/>
              </w:rPr>
              <w:t>[ ]</w:t>
            </w:r>
            <w:proofErr w:type="gramEnd"/>
            <w:r w:rsidRPr="00A21DC9">
              <w:rPr>
                <w:rFonts w:ascii="Times New Roman" w:hAnsi="Times New Roman" w:cs="Times New Roman"/>
                <w:color w:val="000000"/>
                <w:sz w:val="23"/>
                <w:szCs w:val="23"/>
              </w:rPr>
              <w:t xml:space="preserve"> </w:t>
            </w:r>
          </w:p>
        </w:tc>
      </w:tr>
      <w:tr w:rsidR="00A21DC9" w:rsidRPr="00A21DC9" w14:paraId="7B105867" w14:textId="77777777" w:rsidTr="00571081">
        <w:trPr>
          <w:trHeight w:val="161"/>
        </w:trPr>
        <w:tc>
          <w:tcPr>
            <w:tcW w:w="4550" w:type="dxa"/>
            <w:tcBorders>
              <w:top w:val="none" w:sz="6" w:space="0" w:color="auto"/>
              <w:bottom w:val="none" w:sz="6" w:space="0" w:color="auto"/>
              <w:right w:val="none" w:sz="6" w:space="0" w:color="auto"/>
            </w:tcBorders>
          </w:tcPr>
          <w:p w14:paraId="04266B20"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Title: </w:t>
            </w:r>
            <w:proofErr w:type="gramStart"/>
            <w:r w:rsidRPr="00A21DC9">
              <w:rPr>
                <w:rFonts w:ascii="Times New Roman" w:hAnsi="Times New Roman" w:cs="Times New Roman"/>
                <w:color w:val="000000"/>
                <w:sz w:val="23"/>
                <w:szCs w:val="23"/>
              </w:rPr>
              <w:t>[ ]</w:t>
            </w:r>
            <w:proofErr w:type="gramEnd"/>
            <w:r w:rsidRPr="00A21DC9">
              <w:rPr>
                <w:rFonts w:ascii="Times New Roman" w:hAnsi="Times New Roman" w:cs="Times New Roman"/>
                <w:color w:val="000000"/>
                <w:sz w:val="23"/>
                <w:szCs w:val="23"/>
              </w:rPr>
              <w:t xml:space="preserve"> </w:t>
            </w:r>
          </w:p>
        </w:tc>
        <w:tc>
          <w:tcPr>
            <w:tcW w:w="4550" w:type="dxa"/>
            <w:tcBorders>
              <w:top w:val="none" w:sz="6" w:space="0" w:color="auto"/>
              <w:left w:val="none" w:sz="6" w:space="0" w:color="auto"/>
              <w:bottom w:val="none" w:sz="6" w:space="0" w:color="auto"/>
            </w:tcBorders>
          </w:tcPr>
          <w:p w14:paraId="50E84E4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Title: </w:t>
            </w:r>
            <w:proofErr w:type="gramStart"/>
            <w:r w:rsidRPr="00A21DC9">
              <w:rPr>
                <w:rFonts w:ascii="Times New Roman" w:hAnsi="Times New Roman" w:cs="Times New Roman"/>
                <w:color w:val="000000"/>
                <w:sz w:val="23"/>
                <w:szCs w:val="23"/>
              </w:rPr>
              <w:t>[ ]</w:t>
            </w:r>
            <w:proofErr w:type="gramEnd"/>
            <w:r w:rsidRPr="00A21DC9">
              <w:rPr>
                <w:rFonts w:ascii="Times New Roman" w:hAnsi="Times New Roman" w:cs="Times New Roman"/>
                <w:color w:val="000000"/>
                <w:sz w:val="23"/>
                <w:szCs w:val="23"/>
              </w:rPr>
              <w:t xml:space="preserve"> </w:t>
            </w:r>
          </w:p>
        </w:tc>
      </w:tr>
      <w:tr w:rsidR="00A21DC9" w:rsidRPr="00A21DC9" w14:paraId="7599D4CE" w14:textId="77777777" w:rsidTr="00571081">
        <w:trPr>
          <w:trHeight w:val="161"/>
        </w:trPr>
        <w:tc>
          <w:tcPr>
            <w:tcW w:w="4550" w:type="dxa"/>
            <w:tcBorders>
              <w:top w:val="none" w:sz="6" w:space="0" w:color="auto"/>
              <w:bottom w:val="none" w:sz="6" w:space="0" w:color="auto"/>
              <w:right w:val="none" w:sz="6" w:space="0" w:color="auto"/>
            </w:tcBorders>
          </w:tcPr>
          <w:p w14:paraId="3D1C5A5C"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Signature: _________________________ </w:t>
            </w:r>
          </w:p>
        </w:tc>
        <w:tc>
          <w:tcPr>
            <w:tcW w:w="4550" w:type="dxa"/>
            <w:tcBorders>
              <w:top w:val="none" w:sz="6" w:space="0" w:color="auto"/>
              <w:left w:val="none" w:sz="6" w:space="0" w:color="auto"/>
              <w:bottom w:val="none" w:sz="6" w:space="0" w:color="auto"/>
            </w:tcBorders>
          </w:tcPr>
          <w:p w14:paraId="03C3477A"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Signature: _________________________ </w:t>
            </w:r>
          </w:p>
        </w:tc>
      </w:tr>
      <w:tr w:rsidR="00A21DC9" w:rsidRPr="00A21DC9" w14:paraId="1862F360" w14:textId="77777777" w:rsidTr="00571081">
        <w:trPr>
          <w:trHeight w:val="161"/>
        </w:trPr>
        <w:tc>
          <w:tcPr>
            <w:tcW w:w="4550" w:type="dxa"/>
            <w:tcBorders>
              <w:top w:val="none" w:sz="6" w:space="0" w:color="auto"/>
              <w:bottom w:val="none" w:sz="6" w:space="0" w:color="auto"/>
              <w:right w:val="none" w:sz="6" w:space="0" w:color="auto"/>
            </w:tcBorders>
          </w:tcPr>
          <w:p w14:paraId="2985D999"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Date: </w:t>
            </w:r>
            <w:proofErr w:type="gramStart"/>
            <w:r w:rsidRPr="00A21DC9">
              <w:rPr>
                <w:rFonts w:ascii="Times New Roman" w:hAnsi="Times New Roman" w:cs="Times New Roman"/>
                <w:color w:val="000000"/>
                <w:sz w:val="23"/>
                <w:szCs w:val="23"/>
              </w:rPr>
              <w:t>[ ]</w:t>
            </w:r>
            <w:proofErr w:type="gramEnd"/>
            <w:r w:rsidRPr="00A21DC9">
              <w:rPr>
                <w:rFonts w:ascii="Times New Roman" w:hAnsi="Times New Roman" w:cs="Times New Roman"/>
                <w:color w:val="000000"/>
                <w:sz w:val="23"/>
                <w:szCs w:val="23"/>
              </w:rPr>
              <w:t xml:space="preserve"> </w:t>
            </w:r>
          </w:p>
        </w:tc>
        <w:tc>
          <w:tcPr>
            <w:tcW w:w="4550" w:type="dxa"/>
            <w:tcBorders>
              <w:top w:val="none" w:sz="6" w:space="0" w:color="auto"/>
              <w:left w:val="none" w:sz="6" w:space="0" w:color="auto"/>
              <w:bottom w:val="none" w:sz="6" w:space="0" w:color="auto"/>
            </w:tcBorders>
          </w:tcPr>
          <w:p w14:paraId="0EF998AE"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Date: </w:t>
            </w:r>
            <w:proofErr w:type="gramStart"/>
            <w:r w:rsidRPr="00A21DC9">
              <w:rPr>
                <w:rFonts w:ascii="Times New Roman" w:hAnsi="Times New Roman" w:cs="Times New Roman"/>
                <w:color w:val="000000"/>
                <w:sz w:val="23"/>
                <w:szCs w:val="23"/>
              </w:rPr>
              <w:t>[ ]</w:t>
            </w:r>
            <w:proofErr w:type="gramEnd"/>
            <w:r w:rsidRPr="00A21DC9">
              <w:rPr>
                <w:rFonts w:ascii="Times New Roman" w:hAnsi="Times New Roman" w:cs="Times New Roman"/>
                <w:color w:val="000000"/>
                <w:sz w:val="23"/>
                <w:szCs w:val="23"/>
              </w:rPr>
              <w:t xml:space="preserve"> </w:t>
            </w:r>
          </w:p>
        </w:tc>
      </w:tr>
      <w:tr w:rsidR="00A21DC9" w:rsidRPr="00A21DC9" w14:paraId="6022666B" w14:textId="77777777" w:rsidTr="00571081">
        <w:trPr>
          <w:trHeight w:val="161"/>
        </w:trPr>
        <w:tc>
          <w:tcPr>
            <w:tcW w:w="4550" w:type="dxa"/>
            <w:tcBorders>
              <w:top w:val="none" w:sz="6" w:space="0" w:color="auto"/>
              <w:bottom w:val="none" w:sz="6" w:space="0" w:color="auto"/>
              <w:right w:val="none" w:sz="6" w:space="0" w:color="auto"/>
            </w:tcBorders>
          </w:tcPr>
          <w:p w14:paraId="271F6B24"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Email: </w:t>
            </w:r>
            <w:proofErr w:type="gramStart"/>
            <w:r w:rsidRPr="00A21DC9">
              <w:rPr>
                <w:rFonts w:ascii="Times New Roman" w:hAnsi="Times New Roman" w:cs="Times New Roman"/>
                <w:color w:val="000000"/>
                <w:sz w:val="23"/>
                <w:szCs w:val="23"/>
              </w:rPr>
              <w:t>[ ]</w:t>
            </w:r>
            <w:proofErr w:type="gramEnd"/>
            <w:r w:rsidRPr="00A21DC9">
              <w:rPr>
                <w:rFonts w:ascii="Times New Roman" w:hAnsi="Times New Roman" w:cs="Times New Roman"/>
                <w:color w:val="000000"/>
                <w:sz w:val="23"/>
                <w:szCs w:val="23"/>
              </w:rPr>
              <w:t xml:space="preserve"> </w:t>
            </w:r>
          </w:p>
        </w:tc>
        <w:tc>
          <w:tcPr>
            <w:tcW w:w="4550" w:type="dxa"/>
            <w:tcBorders>
              <w:top w:val="none" w:sz="6" w:space="0" w:color="auto"/>
              <w:left w:val="none" w:sz="6" w:space="0" w:color="auto"/>
              <w:bottom w:val="none" w:sz="6" w:space="0" w:color="auto"/>
            </w:tcBorders>
          </w:tcPr>
          <w:p w14:paraId="7B5DFF91" w14:textId="77777777" w:rsidR="00A21DC9" w:rsidRPr="00A21DC9" w:rsidRDefault="00A21DC9" w:rsidP="00A21DC9">
            <w:pPr>
              <w:autoSpaceDE w:val="0"/>
              <w:autoSpaceDN w:val="0"/>
              <w:adjustRightInd w:val="0"/>
              <w:spacing w:after="0" w:line="240" w:lineRule="auto"/>
              <w:rPr>
                <w:rFonts w:ascii="Times New Roman" w:hAnsi="Times New Roman" w:cs="Times New Roman"/>
                <w:color w:val="000000"/>
                <w:sz w:val="23"/>
                <w:szCs w:val="23"/>
              </w:rPr>
            </w:pPr>
            <w:r w:rsidRPr="00A21DC9">
              <w:rPr>
                <w:rFonts w:ascii="Times New Roman" w:hAnsi="Times New Roman" w:cs="Times New Roman"/>
                <w:color w:val="000000"/>
                <w:sz w:val="23"/>
                <w:szCs w:val="23"/>
              </w:rPr>
              <w:t xml:space="preserve">Email: </w:t>
            </w:r>
            <w:proofErr w:type="gramStart"/>
            <w:r w:rsidRPr="00A21DC9">
              <w:rPr>
                <w:rFonts w:ascii="Times New Roman" w:hAnsi="Times New Roman" w:cs="Times New Roman"/>
                <w:color w:val="000000"/>
                <w:sz w:val="23"/>
                <w:szCs w:val="23"/>
              </w:rPr>
              <w:t>[ ]</w:t>
            </w:r>
            <w:proofErr w:type="gramEnd"/>
            <w:r w:rsidRPr="00A21DC9">
              <w:rPr>
                <w:rFonts w:ascii="Times New Roman" w:hAnsi="Times New Roman" w:cs="Times New Roman"/>
                <w:color w:val="000000"/>
                <w:sz w:val="23"/>
                <w:szCs w:val="23"/>
              </w:rPr>
              <w:t xml:space="preserve"> </w:t>
            </w:r>
          </w:p>
        </w:tc>
      </w:tr>
    </w:tbl>
    <w:p w14:paraId="0711DAE4" w14:textId="3E510978" w:rsidR="001F6AE1" w:rsidRDefault="001F6AE1">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6F4F7F55" w14:textId="2C790910" w:rsidR="001F6AE1" w:rsidRPr="001F6AE1" w:rsidRDefault="001F6AE1" w:rsidP="001F6AE1">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3D589145" w14:textId="77777777" w:rsidR="001F6AE1" w:rsidRPr="00102969" w:rsidRDefault="001F6AE1" w:rsidP="001F6AE1">
      <w:pPr>
        <w:rPr>
          <w:rFonts w:cstheme="minorHAnsi"/>
          <w:spacing w:val="-2"/>
          <w:sz w:val="18"/>
          <w:szCs w:val="18"/>
          <w:lang w:val="en-CA"/>
        </w:rPr>
      </w:pPr>
    </w:p>
    <w:p w14:paraId="1296B625" w14:textId="77777777" w:rsidR="00A21DC9" w:rsidRPr="00A21DC9" w:rsidRDefault="00A21DC9" w:rsidP="00A21DC9">
      <w:pPr>
        <w:spacing w:after="0"/>
        <w:rPr>
          <w:rFonts w:ascii="Calibri" w:eastAsia="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A21DC9" w:rsidRPr="00A21DC9" w14:paraId="4C0AFCCD" w14:textId="77777777" w:rsidTr="00571081">
        <w:trPr>
          <w:trHeight w:val="825"/>
        </w:trPr>
        <w:tc>
          <w:tcPr>
            <w:tcW w:w="8900" w:type="dxa"/>
            <w:gridSpan w:val="2"/>
            <w:shd w:val="clear" w:color="auto" w:fill="auto"/>
          </w:tcPr>
          <w:p w14:paraId="3AD6586C" w14:textId="77777777" w:rsidR="00A21DC9" w:rsidRPr="00A21DC9" w:rsidRDefault="00A21DC9" w:rsidP="00A21DC9">
            <w:pPr>
              <w:spacing w:before="120" w:after="120" w:line="240" w:lineRule="auto"/>
              <w:contextualSpacing/>
              <w:jc w:val="center"/>
              <w:rPr>
                <w:rFonts w:ascii="Calibri" w:eastAsia="Malgun Gothic" w:hAnsi="Calibri" w:cs="Times New Roman"/>
                <w:caps/>
                <w:spacing w:val="-10"/>
                <w:w w:val="103"/>
                <w:kern w:val="28"/>
                <w:sz w:val="28"/>
                <w:szCs w:val="56"/>
              </w:rPr>
            </w:pPr>
            <w:r w:rsidRPr="00A21DC9">
              <w:rPr>
                <w:rFonts w:ascii="Calibri" w:eastAsia="Malgun Gothic" w:hAnsi="Calibri" w:cs="Times New Roman"/>
                <w:caps/>
                <w:spacing w:val="-10"/>
                <w:w w:val="103"/>
                <w:kern w:val="28"/>
                <w:sz w:val="28"/>
                <w:szCs w:val="56"/>
              </w:rPr>
              <w:t xml:space="preserve">un women anti-fraud policy </w:t>
            </w:r>
          </w:p>
        </w:tc>
      </w:tr>
      <w:tr w:rsidR="00A21DC9" w:rsidRPr="00A21DC9" w14:paraId="75E63D69" w14:textId="77777777" w:rsidTr="00571081">
        <w:tc>
          <w:tcPr>
            <w:tcW w:w="1975" w:type="dxa"/>
            <w:shd w:val="clear" w:color="auto" w:fill="auto"/>
            <w:vAlign w:val="center"/>
          </w:tcPr>
          <w:p w14:paraId="5C912EF2" w14:textId="77777777" w:rsidR="00A21DC9" w:rsidRPr="00A21DC9" w:rsidRDefault="00A21DC9" w:rsidP="00A21DC9">
            <w:pPr>
              <w:spacing w:after="0"/>
              <w:rPr>
                <w:rFonts w:ascii="Calibri" w:eastAsia="Calibri" w:hAnsi="Calibri" w:cs="Arial"/>
                <w:b/>
              </w:rPr>
            </w:pPr>
            <w:r w:rsidRPr="00A21DC9">
              <w:rPr>
                <w:rFonts w:ascii="Calibri" w:eastAsia="Calibri" w:hAnsi="Calibri" w:cs="Times New Roman"/>
                <w:b/>
              </w:rPr>
              <w:t>Effective Date</w:t>
            </w:r>
          </w:p>
        </w:tc>
        <w:tc>
          <w:tcPr>
            <w:tcW w:w="6925" w:type="dxa"/>
            <w:shd w:val="clear" w:color="auto" w:fill="auto"/>
            <w:vAlign w:val="center"/>
          </w:tcPr>
          <w:p w14:paraId="48C2D806" w14:textId="77777777" w:rsidR="00A21DC9" w:rsidRPr="00A21DC9" w:rsidRDefault="00A21DC9" w:rsidP="00A21DC9">
            <w:pPr>
              <w:spacing w:before="60" w:after="60"/>
              <w:rPr>
                <w:rFonts w:ascii="Calibri" w:eastAsia="Calibri" w:hAnsi="Calibri" w:cs="Arial"/>
                <w:b/>
                <w:highlight w:val="yellow"/>
              </w:rPr>
            </w:pPr>
            <w:r w:rsidRPr="00A21DC9">
              <w:rPr>
                <w:rFonts w:ascii="Calibri" w:eastAsia="Calibri" w:hAnsi="Calibri" w:cs="Times New Roman"/>
              </w:rPr>
              <w:t>20 June 2018</w:t>
            </w:r>
          </w:p>
        </w:tc>
      </w:tr>
      <w:tr w:rsidR="00A21DC9" w:rsidRPr="00A21DC9" w14:paraId="550B8A0A" w14:textId="77777777" w:rsidTr="00571081">
        <w:tc>
          <w:tcPr>
            <w:tcW w:w="1975" w:type="dxa"/>
            <w:shd w:val="clear" w:color="auto" w:fill="auto"/>
            <w:vAlign w:val="center"/>
          </w:tcPr>
          <w:p w14:paraId="1CCEE02E" w14:textId="77777777" w:rsidR="00A21DC9" w:rsidRPr="00A21DC9" w:rsidRDefault="00A21DC9" w:rsidP="00A21DC9">
            <w:pPr>
              <w:spacing w:after="0"/>
              <w:rPr>
                <w:rFonts w:ascii="Calibri" w:eastAsia="Calibri" w:hAnsi="Calibri" w:cs="Arial"/>
                <w:b/>
              </w:rPr>
            </w:pPr>
            <w:r w:rsidRPr="00A21DC9">
              <w:rPr>
                <w:rFonts w:ascii="Calibri" w:eastAsia="Calibri" w:hAnsi="Calibri" w:cs="Times New Roman"/>
                <w:b/>
              </w:rPr>
              <w:t>Review Date</w:t>
            </w:r>
          </w:p>
        </w:tc>
        <w:tc>
          <w:tcPr>
            <w:tcW w:w="6925" w:type="dxa"/>
            <w:shd w:val="clear" w:color="auto" w:fill="auto"/>
            <w:vAlign w:val="center"/>
          </w:tcPr>
          <w:p w14:paraId="477B0214" w14:textId="77777777" w:rsidR="00A21DC9" w:rsidRPr="00A21DC9" w:rsidRDefault="00A21DC9" w:rsidP="00A21DC9">
            <w:pPr>
              <w:spacing w:before="60" w:after="60"/>
              <w:rPr>
                <w:rFonts w:ascii="Calibri" w:eastAsia="Calibri" w:hAnsi="Calibri" w:cs="Times New Roman"/>
              </w:rPr>
            </w:pPr>
            <w:r w:rsidRPr="00A21DC9">
              <w:rPr>
                <w:rFonts w:ascii="Calibri" w:eastAsia="Calibri" w:hAnsi="Calibri" w:cs="Times New Roman"/>
              </w:rPr>
              <w:t>31 December 2024</w:t>
            </w:r>
          </w:p>
        </w:tc>
      </w:tr>
      <w:tr w:rsidR="00A21DC9" w:rsidRPr="00A21DC9" w14:paraId="7E834A97" w14:textId="77777777" w:rsidTr="00571081">
        <w:tc>
          <w:tcPr>
            <w:tcW w:w="1975" w:type="dxa"/>
            <w:shd w:val="clear" w:color="auto" w:fill="auto"/>
            <w:vAlign w:val="center"/>
          </w:tcPr>
          <w:p w14:paraId="36BB7421" w14:textId="77777777" w:rsidR="00A21DC9" w:rsidRPr="00A21DC9" w:rsidRDefault="00A21DC9" w:rsidP="00A21DC9">
            <w:pPr>
              <w:spacing w:after="0"/>
              <w:rPr>
                <w:rFonts w:ascii="Calibri" w:eastAsia="Calibri" w:hAnsi="Calibri" w:cs="Arial"/>
                <w:b/>
              </w:rPr>
            </w:pPr>
            <w:r w:rsidRPr="00A21DC9">
              <w:rPr>
                <w:rFonts w:ascii="Calibri" w:eastAsia="Calibri" w:hAnsi="Calibri" w:cs="Times New Roman"/>
                <w:b/>
              </w:rPr>
              <w:t>Approved by</w:t>
            </w:r>
          </w:p>
        </w:tc>
        <w:tc>
          <w:tcPr>
            <w:tcW w:w="6925" w:type="dxa"/>
            <w:shd w:val="clear" w:color="auto" w:fill="auto"/>
            <w:vAlign w:val="center"/>
          </w:tcPr>
          <w:p w14:paraId="5062EF4D" w14:textId="77777777" w:rsidR="00A21DC9" w:rsidRPr="00A21DC9" w:rsidRDefault="00A21DC9" w:rsidP="00A21DC9">
            <w:pPr>
              <w:spacing w:before="60" w:after="60"/>
              <w:rPr>
                <w:rFonts w:ascii="Calibri" w:eastAsia="Calibri" w:hAnsi="Calibri" w:cs="Arial"/>
              </w:rPr>
            </w:pPr>
            <w:proofErr w:type="spellStart"/>
            <w:r w:rsidRPr="00A21DC9">
              <w:rPr>
                <w:rFonts w:ascii="Calibri" w:eastAsia="Calibri" w:hAnsi="Calibri" w:cs="Arial"/>
              </w:rPr>
              <w:t>Moez</w:t>
            </w:r>
            <w:proofErr w:type="spellEnd"/>
            <w:r w:rsidRPr="00A21DC9">
              <w:rPr>
                <w:rFonts w:ascii="Calibri" w:eastAsia="Calibri" w:hAnsi="Calibri" w:cs="Arial"/>
              </w:rPr>
              <w:t xml:space="preserve"> </w:t>
            </w:r>
            <w:proofErr w:type="spellStart"/>
            <w:r w:rsidRPr="00A21DC9">
              <w:rPr>
                <w:rFonts w:ascii="Calibri" w:eastAsia="Calibri" w:hAnsi="Calibri" w:cs="Arial"/>
              </w:rPr>
              <w:t>Doraid</w:t>
            </w:r>
            <w:proofErr w:type="spellEnd"/>
            <w:r w:rsidRPr="00A21DC9">
              <w:rPr>
                <w:rFonts w:ascii="Calibri" w:eastAsia="Calibri" w:hAnsi="Calibri" w:cs="Arial"/>
              </w:rPr>
              <w:t>, Director, DMA</w:t>
            </w:r>
          </w:p>
        </w:tc>
      </w:tr>
      <w:tr w:rsidR="00A21DC9" w:rsidRPr="00A21DC9" w14:paraId="25B842F0" w14:textId="77777777" w:rsidTr="00571081">
        <w:trPr>
          <w:trHeight w:val="58"/>
        </w:trPr>
        <w:tc>
          <w:tcPr>
            <w:tcW w:w="1975" w:type="dxa"/>
            <w:shd w:val="clear" w:color="auto" w:fill="auto"/>
            <w:vAlign w:val="center"/>
          </w:tcPr>
          <w:p w14:paraId="0DD17919" w14:textId="77777777" w:rsidR="00A21DC9" w:rsidRPr="00A21DC9" w:rsidRDefault="00A21DC9" w:rsidP="00A21DC9">
            <w:pPr>
              <w:spacing w:after="0"/>
              <w:rPr>
                <w:rFonts w:ascii="Calibri" w:eastAsia="Calibri" w:hAnsi="Calibri" w:cs="Arial"/>
                <w:b/>
              </w:rPr>
            </w:pPr>
            <w:r w:rsidRPr="00A21DC9">
              <w:rPr>
                <w:rFonts w:ascii="Calibri" w:eastAsia="Calibri" w:hAnsi="Calibri" w:cs="Times New Roman"/>
                <w:b/>
              </w:rPr>
              <w:t>Content Owner/s</w:t>
            </w:r>
          </w:p>
        </w:tc>
        <w:tc>
          <w:tcPr>
            <w:tcW w:w="6925" w:type="dxa"/>
            <w:shd w:val="clear" w:color="auto" w:fill="auto"/>
            <w:vAlign w:val="center"/>
          </w:tcPr>
          <w:p w14:paraId="381F5979" w14:textId="77777777" w:rsidR="00A21DC9" w:rsidRPr="00A21DC9" w:rsidRDefault="00A21DC9" w:rsidP="00A21DC9">
            <w:pPr>
              <w:spacing w:before="60" w:after="60"/>
              <w:rPr>
                <w:rFonts w:ascii="Calibri" w:eastAsia="Calibri" w:hAnsi="Calibri" w:cs="Arial"/>
              </w:rPr>
            </w:pPr>
            <w:proofErr w:type="spellStart"/>
            <w:r w:rsidRPr="00A21DC9">
              <w:rPr>
                <w:rFonts w:ascii="Calibri" w:eastAsia="Calibri" w:hAnsi="Calibri" w:cs="Arial"/>
              </w:rPr>
              <w:t>Lene</w:t>
            </w:r>
            <w:proofErr w:type="spellEnd"/>
            <w:r w:rsidRPr="00A21DC9">
              <w:rPr>
                <w:rFonts w:ascii="Calibri" w:eastAsia="Calibri" w:hAnsi="Calibri" w:cs="Arial"/>
              </w:rPr>
              <w:t xml:space="preserve"> Jespersen, Deputy Director, DMA </w:t>
            </w:r>
          </w:p>
        </w:tc>
      </w:tr>
    </w:tbl>
    <w:p w14:paraId="28ECABB5" w14:textId="77777777" w:rsidR="00A21DC9" w:rsidRPr="00A21DC9" w:rsidRDefault="00A21DC9" w:rsidP="00A21DC9">
      <w:pPr>
        <w:spacing w:after="0"/>
        <w:rPr>
          <w:rFonts w:ascii="Calibri" w:eastAsia="Calibri" w:hAnsi="Calibri" w:cs="Arial"/>
          <w:b/>
        </w:rPr>
      </w:pPr>
    </w:p>
    <w:p w14:paraId="1A841347" w14:textId="77777777" w:rsidR="00A21DC9" w:rsidRPr="00A21DC9" w:rsidRDefault="00A21DC9" w:rsidP="00A21DC9">
      <w:pPr>
        <w:rPr>
          <w:rFonts w:ascii="Calibri" w:eastAsia="Calibri" w:hAnsi="Calibri" w:cs="Calibri"/>
          <w:b/>
          <w:sz w:val="24"/>
        </w:rPr>
      </w:pPr>
      <w:r w:rsidRPr="00A21DC9">
        <w:rPr>
          <w:rFonts w:ascii="Calibri" w:eastAsia="Calibri" w:hAnsi="Calibri" w:cs="Times New Roman"/>
          <w:b/>
          <w:sz w:val="24"/>
        </w:rPr>
        <w:t>Table of Contents</w:t>
      </w:r>
    </w:p>
    <w:p w14:paraId="57E43A12" w14:textId="77777777" w:rsidR="00A21DC9" w:rsidRPr="00A21DC9" w:rsidRDefault="00A21DC9" w:rsidP="00A21DC9">
      <w:pPr>
        <w:tabs>
          <w:tab w:val="left" w:pos="440"/>
          <w:tab w:val="right" w:leader="dot" w:pos="8900"/>
        </w:tabs>
        <w:spacing w:before="120" w:after="0"/>
        <w:rPr>
          <w:rFonts w:ascii="Calibri" w:eastAsia="Times New Roman" w:hAnsi="Calibri" w:cs="Vrinda"/>
          <w:bCs/>
          <w:noProof/>
        </w:rPr>
      </w:pPr>
      <w:r w:rsidRPr="00A21DC9">
        <w:rPr>
          <w:rFonts w:ascii="Calibri" w:eastAsia="Calibri" w:hAnsi="Calibri" w:cs="Times New Roman"/>
          <w:b/>
          <w:bCs/>
          <w:sz w:val="24"/>
          <w:szCs w:val="24"/>
        </w:rPr>
        <w:fldChar w:fldCharType="begin"/>
      </w:r>
      <w:r w:rsidRPr="00A21DC9">
        <w:rPr>
          <w:rFonts w:ascii="Calibri" w:eastAsia="Calibri" w:hAnsi="Calibri" w:cs="Times New Roman"/>
          <w:b/>
          <w:bCs/>
          <w:sz w:val="24"/>
          <w:szCs w:val="24"/>
        </w:rPr>
        <w:instrText xml:space="preserve"> TOC \o "1-1" </w:instrText>
      </w:r>
      <w:r w:rsidRPr="00A21DC9">
        <w:rPr>
          <w:rFonts w:ascii="Calibri" w:eastAsia="Calibri" w:hAnsi="Calibri" w:cs="Times New Roman"/>
          <w:b/>
          <w:bCs/>
          <w:sz w:val="24"/>
          <w:szCs w:val="24"/>
        </w:rPr>
        <w:fldChar w:fldCharType="separate"/>
      </w:r>
      <w:r w:rsidRPr="00A21DC9">
        <w:rPr>
          <w:rFonts w:ascii="Calibri" w:eastAsia="Calibri" w:hAnsi="Calibri" w:cs="Times New Roman"/>
          <w:bCs/>
          <w:noProof/>
          <w:szCs w:val="24"/>
        </w:rPr>
        <w:t>1</w:t>
      </w:r>
      <w:r w:rsidRPr="00A21DC9">
        <w:rPr>
          <w:rFonts w:ascii="Calibri" w:eastAsia="Times New Roman" w:hAnsi="Calibri" w:cs="Vrinda"/>
          <w:bCs/>
          <w:noProof/>
        </w:rPr>
        <w:tab/>
      </w:r>
      <w:r w:rsidRPr="00A21DC9">
        <w:rPr>
          <w:rFonts w:ascii="Calibri" w:eastAsia="Calibri" w:hAnsi="Calibri" w:cs="Times New Roman"/>
          <w:bCs/>
          <w:noProof/>
          <w:szCs w:val="24"/>
        </w:rPr>
        <w:t>Purpose</w:t>
      </w:r>
      <w:r w:rsidRPr="00A21DC9">
        <w:rPr>
          <w:rFonts w:ascii="Calibri" w:eastAsia="Calibri" w:hAnsi="Calibri" w:cs="Times New Roman"/>
          <w:bCs/>
          <w:noProof/>
          <w:szCs w:val="24"/>
        </w:rPr>
        <w:tab/>
      </w:r>
      <w:r w:rsidRPr="00A21DC9">
        <w:rPr>
          <w:rFonts w:ascii="Calibri" w:eastAsia="Calibri" w:hAnsi="Calibri" w:cs="Times New Roman"/>
          <w:bCs/>
          <w:noProof/>
          <w:szCs w:val="24"/>
        </w:rPr>
        <w:fldChar w:fldCharType="begin"/>
      </w:r>
      <w:r w:rsidRPr="00A21DC9">
        <w:rPr>
          <w:rFonts w:ascii="Calibri" w:eastAsia="Calibri" w:hAnsi="Calibri" w:cs="Times New Roman"/>
          <w:bCs/>
          <w:noProof/>
          <w:szCs w:val="24"/>
        </w:rPr>
        <w:instrText xml:space="preserve"> PAGEREF _Toc516567170 \h </w:instrText>
      </w:r>
      <w:r w:rsidRPr="00A21DC9">
        <w:rPr>
          <w:rFonts w:ascii="Calibri" w:eastAsia="Calibri" w:hAnsi="Calibri" w:cs="Times New Roman"/>
          <w:bCs/>
          <w:noProof/>
          <w:szCs w:val="24"/>
        </w:rPr>
      </w:r>
      <w:r w:rsidRPr="00A21DC9">
        <w:rPr>
          <w:rFonts w:ascii="Calibri" w:eastAsia="Calibri" w:hAnsi="Calibri" w:cs="Times New Roman"/>
          <w:bCs/>
          <w:noProof/>
          <w:szCs w:val="24"/>
        </w:rPr>
        <w:fldChar w:fldCharType="separate"/>
      </w:r>
      <w:r w:rsidRPr="00A21DC9">
        <w:rPr>
          <w:rFonts w:ascii="Calibri" w:eastAsia="Calibri" w:hAnsi="Calibri" w:cs="Times New Roman"/>
          <w:bCs/>
          <w:noProof/>
          <w:szCs w:val="24"/>
        </w:rPr>
        <w:t>1</w:t>
      </w:r>
      <w:r w:rsidRPr="00A21DC9">
        <w:rPr>
          <w:rFonts w:ascii="Calibri" w:eastAsia="Calibri" w:hAnsi="Calibri" w:cs="Times New Roman"/>
          <w:bCs/>
          <w:noProof/>
          <w:szCs w:val="24"/>
        </w:rPr>
        <w:fldChar w:fldCharType="end"/>
      </w:r>
    </w:p>
    <w:p w14:paraId="6994B5FA" w14:textId="77777777" w:rsidR="00A21DC9" w:rsidRPr="00A21DC9" w:rsidRDefault="00A21DC9" w:rsidP="00A21DC9">
      <w:pPr>
        <w:tabs>
          <w:tab w:val="left" w:pos="440"/>
          <w:tab w:val="right" w:leader="dot" w:pos="8900"/>
        </w:tabs>
        <w:spacing w:before="120" w:after="0"/>
        <w:rPr>
          <w:rFonts w:ascii="Calibri" w:eastAsia="Times New Roman" w:hAnsi="Calibri" w:cs="Vrinda"/>
          <w:bCs/>
          <w:noProof/>
        </w:rPr>
      </w:pPr>
      <w:r w:rsidRPr="00A21DC9">
        <w:rPr>
          <w:rFonts w:ascii="Calibri" w:eastAsia="Calibri" w:hAnsi="Calibri" w:cs="Times New Roman"/>
          <w:bCs/>
          <w:noProof/>
          <w:szCs w:val="24"/>
        </w:rPr>
        <w:t>2</w:t>
      </w:r>
      <w:r w:rsidRPr="00A21DC9">
        <w:rPr>
          <w:rFonts w:ascii="Calibri" w:eastAsia="Times New Roman" w:hAnsi="Calibri" w:cs="Vrinda"/>
          <w:bCs/>
          <w:noProof/>
        </w:rPr>
        <w:tab/>
      </w:r>
      <w:r w:rsidRPr="00A21DC9">
        <w:rPr>
          <w:rFonts w:ascii="Calibri" w:eastAsia="Calibri" w:hAnsi="Calibri" w:cs="Times New Roman"/>
          <w:bCs/>
          <w:noProof/>
          <w:szCs w:val="24"/>
        </w:rPr>
        <w:t>Application</w:t>
      </w:r>
      <w:r w:rsidRPr="00A21DC9">
        <w:rPr>
          <w:rFonts w:ascii="Calibri" w:eastAsia="Calibri" w:hAnsi="Calibri" w:cs="Times New Roman"/>
          <w:bCs/>
          <w:noProof/>
          <w:szCs w:val="24"/>
        </w:rPr>
        <w:tab/>
      </w:r>
      <w:r w:rsidRPr="00A21DC9">
        <w:rPr>
          <w:rFonts w:ascii="Calibri" w:eastAsia="Calibri" w:hAnsi="Calibri" w:cs="Times New Roman"/>
          <w:bCs/>
          <w:noProof/>
          <w:szCs w:val="24"/>
        </w:rPr>
        <w:fldChar w:fldCharType="begin"/>
      </w:r>
      <w:r w:rsidRPr="00A21DC9">
        <w:rPr>
          <w:rFonts w:ascii="Calibri" w:eastAsia="Calibri" w:hAnsi="Calibri" w:cs="Times New Roman"/>
          <w:bCs/>
          <w:noProof/>
          <w:szCs w:val="24"/>
        </w:rPr>
        <w:instrText xml:space="preserve"> PAGEREF _Toc516567171 \h </w:instrText>
      </w:r>
      <w:r w:rsidRPr="00A21DC9">
        <w:rPr>
          <w:rFonts w:ascii="Calibri" w:eastAsia="Calibri" w:hAnsi="Calibri" w:cs="Times New Roman"/>
          <w:bCs/>
          <w:noProof/>
          <w:szCs w:val="24"/>
        </w:rPr>
      </w:r>
      <w:r w:rsidRPr="00A21DC9">
        <w:rPr>
          <w:rFonts w:ascii="Calibri" w:eastAsia="Calibri" w:hAnsi="Calibri" w:cs="Times New Roman"/>
          <w:bCs/>
          <w:noProof/>
          <w:szCs w:val="24"/>
        </w:rPr>
        <w:fldChar w:fldCharType="separate"/>
      </w:r>
      <w:r w:rsidRPr="00A21DC9">
        <w:rPr>
          <w:rFonts w:ascii="Calibri" w:eastAsia="Calibri" w:hAnsi="Calibri" w:cs="Times New Roman"/>
          <w:bCs/>
          <w:noProof/>
          <w:szCs w:val="24"/>
        </w:rPr>
        <w:t>2</w:t>
      </w:r>
      <w:r w:rsidRPr="00A21DC9">
        <w:rPr>
          <w:rFonts w:ascii="Calibri" w:eastAsia="Calibri" w:hAnsi="Calibri" w:cs="Times New Roman"/>
          <w:bCs/>
          <w:noProof/>
          <w:szCs w:val="24"/>
        </w:rPr>
        <w:fldChar w:fldCharType="end"/>
      </w:r>
    </w:p>
    <w:p w14:paraId="0916382D" w14:textId="77777777" w:rsidR="00A21DC9" w:rsidRPr="00A21DC9" w:rsidRDefault="00A21DC9" w:rsidP="00A21DC9">
      <w:pPr>
        <w:tabs>
          <w:tab w:val="left" w:pos="440"/>
          <w:tab w:val="right" w:leader="dot" w:pos="8900"/>
        </w:tabs>
        <w:spacing w:before="120" w:after="0"/>
        <w:rPr>
          <w:rFonts w:ascii="Calibri" w:eastAsia="Times New Roman" w:hAnsi="Calibri" w:cs="Vrinda"/>
          <w:bCs/>
          <w:noProof/>
        </w:rPr>
      </w:pPr>
      <w:r w:rsidRPr="00A21DC9">
        <w:rPr>
          <w:rFonts w:ascii="Calibri" w:eastAsia="Calibri" w:hAnsi="Calibri" w:cs="Times New Roman"/>
          <w:bCs/>
          <w:noProof/>
          <w:szCs w:val="24"/>
        </w:rPr>
        <w:t>3</w:t>
      </w:r>
      <w:r w:rsidRPr="00A21DC9">
        <w:rPr>
          <w:rFonts w:ascii="Calibri" w:eastAsia="Times New Roman" w:hAnsi="Calibri" w:cs="Vrinda"/>
          <w:bCs/>
          <w:noProof/>
        </w:rPr>
        <w:tab/>
      </w:r>
      <w:r w:rsidRPr="00A21DC9">
        <w:rPr>
          <w:rFonts w:ascii="Calibri" w:eastAsia="Calibri" w:hAnsi="Calibri" w:cs="Times New Roman"/>
          <w:bCs/>
          <w:noProof/>
          <w:szCs w:val="24"/>
        </w:rPr>
        <w:t>Definitions</w:t>
      </w:r>
      <w:r w:rsidRPr="00A21DC9">
        <w:rPr>
          <w:rFonts w:ascii="Calibri" w:eastAsia="Calibri" w:hAnsi="Calibri" w:cs="Times New Roman"/>
          <w:bCs/>
          <w:noProof/>
          <w:szCs w:val="24"/>
        </w:rPr>
        <w:tab/>
      </w:r>
      <w:r w:rsidRPr="00A21DC9">
        <w:rPr>
          <w:rFonts w:ascii="Calibri" w:eastAsia="Calibri" w:hAnsi="Calibri" w:cs="Times New Roman"/>
          <w:bCs/>
          <w:noProof/>
          <w:szCs w:val="24"/>
        </w:rPr>
        <w:fldChar w:fldCharType="begin"/>
      </w:r>
      <w:r w:rsidRPr="00A21DC9">
        <w:rPr>
          <w:rFonts w:ascii="Calibri" w:eastAsia="Calibri" w:hAnsi="Calibri" w:cs="Times New Roman"/>
          <w:bCs/>
          <w:noProof/>
          <w:szCs w:val="24"/>
        </w:rPr>
        <w:instrText xml:space="preserve"> PAGEREF _Toc516567172 \h </w:instrText>
      </w:r>
      <w:r w:rsidRPr="00A21DC9">
        <w:rPr>
          <w:rFonts w:ascii="Calibri" w:eastAsia="Calibri" w:hAnsi="Calibri" w:cs="Times New Roman"/>
          <w:bCs/>
          <w:noProof/>
          <w:szCs w:val="24"/>
        </w:rPr>
      </w:r>
      <w:r w:rsidRPr="00A21DC9">
        <w:rPr>
          <w:rFonts w:ascii="Calibri" w:eastAsia="Calibri" w:hAnsi="Calibri" w:cs="Times New Roman"/>
          <w:bCs/>
          <w:noProof/>
          <w:szCs w:val="24"/>
        </w:rPr>
        <w:fldChar w:fldCharType="separate"/>
      </w:r>
      <w:r w:rsidRPr="00A21DC9">
        <w:rPr>
          <w:rFonts w:ascii="Calibri" w:eastAsia="Calibri" w:hAnsi="Calibri" w:cs="Times New Roman"/>
          <w:bCs/>
          <w:noProof/>
          <w:szCs w:val="24"/>
        </w:rPr>
        <w:t>3</w:t>
      </w:r>
      <w:r w:rsidRPr="00A21DC9">
        <w:rPr>
          <w:rFonts w:ascii="Calibri" w:eastAsia="Calibri" w:hAnsi="Calibri" w:cs="Times New Roman"/>
          <w:bCs/>
          <w:noProof/>
          <w:szCs w:val="24"/>
        </w:rPr>
        <w:fldChar w:fldCharType="end"/>
      </w:r>
    </w:p>
    <w:p w14:paraId="3475CF98" w14:textId="77777777" w:rsidR="00A21DC9" w:rsidRPr="00A21DC9" w:rsidRDefault="00A21DC9" w:rsidP="00A21DC9">
      <w:pPr>
        <w:tabs>
          <w:tab w:val="left" w:pos="440"/>
          <w:tab w:val="right" w:leader="dot" w:pos="8900"/>
        </w:tabs>
        <w:spacing w:before="120" w:after="0"/>
        <w:rPr>
          <w:rFonts w:ascii="Calibri" w:eastAsia="Times New Roman" w:hAnsi="Calibri" w:cs="Vrinda"/>
          <w:bCs/>
          <w:noProof/>
        </w:rPr>
      </w:pPr>
      <w:r w:rsidRPr="00A21DC9">
        <w:rPr>
          <w:rFonts w:ascii="Calibri" w:eastAsia="Calibri" w:hAnsi="Calibri" w:cs="Times New Roman"/>
          <w:bCs/>
          <w:noProof/>
          <w:szCs w:val="24"/>
        </w:rPr>
        <w:t>4</w:t>
      </w:r>
      <w:r w:rsidRPr="00A21DC9">
        <w:rPr>
          <w:rFonts w:ascii="Calibri" w:eastAsia="Times New Roman" w:hAnsi="Calibri" w:cs="Vrinda"/>
          <w:bCs/>
          <w:noProof/>
        </w:rPr>
        <w:tab/>
      </w:r>
      <w:r w:rsidRPr="00A21DC9">
        <w:rPr>
          <w:rFonts w:ascii="Calibri" w:eastAsia="Calibri" w:hAnsi="Calibri" w:cs="Times New Roman"/>
          <w:bCs/>
          <w:noProof/>
          <w:szCs w:val="24"/>
        </w:rPr>
        <w:t>Roles and Responsibilities</w:t>
      </w:r>
      <w:r w:rsidRPr="00A21DC9">
        <w:rPr>
          <w:rFonts w:ascii="Calibri" w:eastAsia="Calibri" w:hAnsi="Calibri" w:cs="Times New Roman"/>
          <w:bCs/>
          <w:noProof/>
          <w:szCs w:val="24"/>
        </w:rPr>
        <w:tab/>
      </w:r>
      <w:r w:rsidRPr="00A21DC9">
        <w:rPr>
          <w:rFonts w:ascii="Calibri" w:eastAsia="Calibri" w:hAnsi="Calibri" w:cs="Times New Roman"/>
          <w:bCs/>
          <w:noProof/>
          <w:szCs w:val="24"/>
        </w:rPr>
        <w:fldChar w:fldCharType="begin"/>
      </w:r>
      <w:r w:rsidRPr="00A21DC9">
        <w:rPr>
          <w:rFonts w:ascii="Calibri" w:eastAsia="Calibri" w:hAnsi="Calibri" w:cs="Times New Roman"/>
          <w:bCs/>
          <w:noProof/>
          <w:szCs w:val="24"/>
        </w:rPr>
        <w:instrText xml:space="preserve"> PAGEREF _Toc516567173 \h </w:instrText>
      </w:r>
      <w:r w:rsidRPr="00A21DC9">
        <w:rPr>
          <w:rFonts w:ascii="Calibri" w:eastAsia="Calibri" w:hAnsi="Calibri" w:cs="Times New Roman"/>
          <w:bCs/>
          <w:noProof/>
          <w:szCs w:val="24"/>
        </w:rPr>
      </w:r>
      <w:r w:rsidRPr="00A21DC9">
        <w:rPr>
          <w:rFonts w:ascii="Calibri" w:eastAsia="Calibri" w:hAnsi="Calibri" w:cs="Times New Roman"/>
          <w:bCs/>
          <w:noProof/>
          <w:szCs w:val="24"/>
        </w:rPr>
        <w:fldChar w:fldCharType="separate"/>
      </w:r>
      <w:r w:rsidRPr="00A21DC9">
        <w:rPr>
          <w:rFonts w:ascii="Calibri" w:eastAsia="Calibri" w:hAnsi="Calibri" w:cs="Times New Roman"/>
          <w:bCs/>
          <w:noProof/>
          <w:szCs w:val="24"/>
        </w:rPr>
        <w:t>3</w:t>
      </w:r>
      <w:r w:rsidRPr="00A21DC9">
        <w:rPr>
          <w:rFonts w:ascii="Calibri" w:eastAsia="Calibri" w:hAnsi="Calibri" w:cs="Times New Roman"/>
          <w:bCs/>
          <w:noProof/>
          <w:szCs w:val="24"/>
        </w:rPr>
        <w:fldChar w:fldCharType="end"/>
      </w:r>
    </w:p>
    <w:p w14:paraId="26A9CB5E" w14:textId="77777777" w:rsidR="00A21DC9" w:rsidRPr="00A21DC9" w:rsidRDefault="00A21DC9" w:rsidP="00A21DC9">
      <w:pPr>
        <w:tabs>
          <w:tab w:val="left" w:pos="440"/>
          <w:tab w:val="right" w:leader="dot" w:pos="8900"/>
        </w:tabs>
        <w:spacing w:before="120" w:after="0"/>
        <w:rPr>
          <w:rFonts w:ascii="Calibri" w:eastAsia="Times New Roman" w:hAnsi="Calibri" w:cs="Vrinda"/>
          <w:bCs/>
          <w:noProof/>
        </w:rPr>
      </w:pPr>
      <w:r w:rsidRPr="00A21DC9">
        <w:rPr>
          <w:rFonts w:ascii="Calibri" w:eastAsia="Calibri" w:hAnsi="Calibri" w:cs="Times New Roman"/>
          <w:bCs/>
          <w:noProof/>
          <w:szCs w:val="24"/>
        </w:rPr>
        <w:t>5</w:t>
      </w:r>
      <w:r w:rsidRPr="00A21DC9">
        <w:rPr>
          <w:rFonts w:ascii="Calibri" w:eastAsia="Times New Roman" w:hAnsi="Calibri" w:cs="Vrinda"/>
          <w:bCs/>
          <w:noProof/>
        </w:rPr>
        <w:tab/>
      </w:r>
      <w:r w:rsidRPr="00A21DC9">
        <w:rPr>
          <w:rFonts w:ascii="Calibri" w:eastAsia="Calibri" w:hAnsi="Calibri" w:cs="Times New Roman"/>
          <w:bCs/>
          <w:noProof/>
          <w:szCs w:val="24"/>
        </w:rPr>
        <w:t>Policy</w:t>
      </w:r>
      <w:r w:rsidRPr="00A21DC9">
        <w:rPr>
          <w:rFonts w:ascii="Calibri" w:eastAsia="Calibri" w:hAnsi="Calibri" w:cs="Times New Roman"/>
          <w:bCs/>
          <w:noProof/>
          <w:szCs w:val="24"/>
        </w:rPr>
        <w:tab/>
      </w:r>
      <w:r w:rsidRPr="00A21DC9">
        <w:rPr>
          <w:rFonts w:ascii="Calibri" w:eastAsia="Calibri" w:hAnsi="Calibri" w:cs="Times New Roman"/>
          <w:bCs/>
          <w:noProof/>
          <w:szCs w:val="24"/>
        </w:rPr>
        <w:fldChar w:fldCharType="begin"/>
      </w:r>
      <w:r w:rsidRPr="00A21DC9">
        <w:rPr>
          <w:rFonts w:ascii="Calibri" w:eastAsia="Calibri" w:hAnsi="Calibri" w:cs="Times New Roman"/>
          <w:bCs/>
          <w:noProof/>
          <w:szCs w:val="24"/>
        </w:rPr>
        <w:instrText xml:space="preserve"> PAGEREF _Toc516567174 \h </w:instrText>
      </w:r>
      <w:r w:rsidRPr="00A21DC9">
        <w:rPr>
          <w:rFonts w:ascii="Calibri" w:eastAsia="Calibri" w:hAnsi="Calibri" w:cs="Times New Roman"/>
          <w:bCs/>
          <w:noProof/>
          <w:szCs w:val="24"/>
        </w:rPr>
      </w:r>
      <w:r w:rsidRPr="00A21DC9">
        <w:rPr>
          <w:rFonts w:ascii="Calibri" w:eastAsia="Calibri" w:hAnsi="Calibri" w:cs="Times New Roman"/>
          <w:bCs/>
          <w:noProof/>
          <w:szCs w:val="24"/>
        </w:rPr>
        <w:fldChar w:fldCharType="separate"/>
      </w:r>
      <w:r w:rsidRPr="00A21DC9">
        <w:rPr>
          <w:rFonts w:ascii="Calibri" w:eastAsia="Calibri" w:hAnsi="Calibri" w:cs="Times New Roman"/>
          <w:bCs/>
          <w:noProof/>
          <w:szCs w:val="24"/>
        </w:rPr>
        <w:t>7</w:t>
      </w:r>
      <w:r w:rsidRPr="00A21DC9">
        <w:rPr>
          <w:rFonts w:ascii="Calibri" w:eastAsia="Calibri" w:hAnsi="Calibri" w:cs="Times New Roman"/>
          <w:bCs/>
          <w:noProof/>
          <w:szCs w:val="24"/>
        </w:rPr>
        <w:fldChar w:fldCharType="end"/>
      </w:r>
    </w:p>
    <w:p w14:paraId="5AEBA41F" w14:textId="77777777" w:rsidR="00A21DC9" w:rsidRPr="00A21DC9" w:rsidRDefault="00A21DC9" w:rsidP="00A21DC9">
      <w:pPr>
        <w:tabs>
          <w:tab w:val="left" w:pos="440"/>
          <w:tab w:val="right" w:leader="dot" w:pos="8900"/>
        </w:tabs>
        <w:spacing w:before="120" w:after="0"/>
        <w:rPr>
          <w:rFonts w:ascii="Calibri" w:eastAsia="Times New Roman" w:hAnsi="Calibri" w:cs="Vrinda"/>
          <w:bCs/>
          <w:noProof/>
        </w:rPr>
      </w:pPr>
      <w:r w:rsidRPr="00A21DC9">
        <w:rPr>
          <w:rFonts w:ascii="Calibri" w:eastAsia="Calibri" w:hAnsi="Calibri" w:cs="Times New Roman"/>
          <w:bCs/>
          <w:noProof/>
          <w:szCs w:val="24"/>
        </w:rPr>
        <w:t>6</w:t>
      </w:r>
      <w:r w:rsidRPr="00A21DC9">
        <w:rPr>
          <w:rFonts w:ascii="Calibri" w:eastAsia="Times New Roman" w:hAnsi="Calibri" w:cs="Vrinda"/>
          <w:bCs/>
          <w:noProof/>
        </w:rPr>
        <w:tab/>
      </w:r>
      <w:r w:rsidRPr="00A21DC9">
        <w:rPr>
          <w:rFonts w:ascii="Calibri" w:eastAsia="Calibri" w:hAnsi="Calibri" w:cs="Times New Roman"/>
          <w:bCs/>
          <w:noProof/>
          <w:szCs w:val="24"/>
        </w:rPr>
        <w:t>Other Provisions</w:t>
      </w:r>
      <w:r w:rsidRPr="00A21DC9">
        <w:rPr>
          <w:rFonts w:ascii="Calibri" w:eastAsia="Calibri" w:hAnsi="Calibri" w:cs="Times New Roman"/>
          <w:bCs/>
          <w:noProof/>
          <w:szCs w:val="24"/>
        </w:rPr>
        <w:tab/>
      </w:r>
      <w:r w:rsidRPr="00A21DC9">
        <w:rPr>
          <w:rFonts w:ascii="Calibri" w:eastAsia="Calibri" w:hAnsi="Calibri" w:cs="Times New Roman"/>
          <w:bCs/>
          <w:noProof/>
          <w:szCs w:val="24"/>
        </w:rPr>
        <w:fldChar w:fldCharType="begin"/>
      </w:r>
      <w:r w:rsidRPr="00A21DC9">
        <w:rPr>
          <w:rFonts w:ascii="Calibri" w:eastAsia="Calibri" w:hAnsi="Calibri" w:cs="Times New Roman"/>
          <w:bCs/>
          <w:noProof/>
          <w:szCs w:val="24"/>
        </w:rPr>
        <w:instrText xml:space="preserve"> PAGEREF _Toc516567175 \h </w:instrText>
      </w:r>
      <w:r w:rsidRPr="00A21DC9">
        <w:rPr>
          <w:rFonts w:ascii="Calibri" w:eastAsia="Calibri" w:hAnsi="Calibri" w:cs="Times New Roman"/>
          <w:bCs/>
          <w:noProof/>
          <w:szCs w:val="24"/>
        </w:rPr>
      </w:r>
      <w:r w:rsidRPr="00A21DC9">
        <w:rPr>
          <w:rFonts w:ascii="Calibri" w:eastAsia="Calibri" w:hAnsi="Calibri" w:cs="Times New Roman"/>
          <w:bCs/>
          <w:noProof/>
          <w:szCs w:val="24"/>
        </w:rPr>
        <w:fldChar w:fldCharType="separate"/>
      </w:r>
      <w:r w:rsidRPr="00A21DC9">
        <w:rPr>
          <w:rFonts w:ascii="Calibri" w:eastAsia="Calibri" w:hAnsi="Calibri" w:cs="Times New Roman"/>
          <w:bCs/>
          <w:noProof/>
          <w:szCs w:val="24"/>
        </w:rPr>
        <w:t>14</w:t>
      </w:r>
      <w:r w:rsidRPr="00A21DC9">
        <w:rPr>
          <w:rFonts w:ascii="Calibri" w:eastAsia="Calibri" w:hAnsi="Calibri" w:cs="Times New Roman"/>
          <w:bCs/>
          <w:noProof/>
          <w:szCs w:val="24"/>
        </w:rPr>
        <w:fldChar w:fldCharType="end"/>
      </w:r>
    </w:p>
    <w:p w14:paraId="1D042456" w14:textId="77777777" w:rsidR="00A21DC9" w:rsidRPr="00A21DC9" w:rsidRDefault="00A21DC9" w:rsidP="00A21DC9">
      <w:pPr>
        <w:tabs>
          <w:tab w:val="left" w:pos="440"/>
          <w:tab w:val="right" w:leader="dot" w:pos="8900"/>
        </w:tabs>
        <w:spacing w:before="120" w:after="0"/>
        <w:rPr>
          <w:rFonts w:ascii="Calibri" w:eastAsia="Times New Roman" w:hAnsi="Calibri" w:cs="Vrinda"/>
          <w:bCs/>
          <w:noProof/>
        </w:rPr>
      </w:pPr>
      <w:r w:rsidRPr="00A21DC9">
        <w:rPr>
          <w:rFonts w:ascii="Calibri" w:eastAsia="Calibri" w:hAnsi="Calibri" w:cs="Times New Roman"/>
          <w:bCs/>
          <w:noProof/>
          <w:szCs w:val="24"/>
        </w:rPr>
        <w:t>7</w:t>
      </w:r>
      <w:r w:rsidRPr="00A21DC9">
        <w:rPr>
          <w:rFonts w:ascii="Calibri" w:eastAsia="Times New Roman" w:hAnsi="Calibri" w:cs="Vrinda"/>
          <w:bCs/>
          <w:noProof/>
        </w:rPr>
        <w:tab/>
      </w:r>
      <w:r w:rsidRPr="00A21DC9">
        <w:rPr>
          <w:rFonts w:ascii="Calibri" w:eastAsia="Calibri" w:hAnsi="Calibri" w:cs="Times New Roman"/>
          <w:bCs/>
          <w:noProof/>
          <w:szCs w:val="24"/>
        </w:rPr>
        <w:t>Entry into Force and Other Transitional Measures</w:t>
      </w:r>
      <w:r w:rsidRPr="00A21DC9">
        <w:rPr>
          <w:rFonts w:ascii="Calibri" w:eastAsia="Calibri" w:hAnsi="Calibri" w:cs="Times New Roman"/>
          <w:bCs/>
          <w:noProof/>
          <w:szCs w:val="24"/>
        </w:rPr>
        <w:tab/>
      </w:r>
      <w:r w:rsidRPr="00A21DC9">
        <w:rPr>
          <w:rFonts w:ascii="Calibri" w:eastAsia="Calibri" w:hAnsi="Calibri" w:cs="Times New Roman"/>
          <w:bCs/>
          <w:noProof/>
          <w:szCs w:val="24"/>
        </w:rPr>
        <w:fldChar w:fldCharType="begin"/>
      </w:r>
      <w:r w:rsidRPr="00A21DC9">
        <w:rPr>
          <w:rFonts w:ascii="Calibri" w:eastAsia="Calibri" w:hAnsi="Calibri" w:cs="Times New Roman"/>
          <w:bCs/>
          <w:noProof/>
          <w:szCs w:val="24"/>
        </w:rPr>
        <w:instrText xml:space="preserve"> PAGEREF _Toc516567176 \h </w:instrText>
      </w:r>
      <w:r w:rsidRPr="00A21DC9">
        <w:rPr>
          <w:rFonts w:ascii="Calibri" w:eastAsia="Calibri" w:hAnsi="Calibri" w:cs="Times New Roman"/>
          <w:bCs/>
          <w:noProof/>
          <w:szCs w:val="24"/>
        </w:rPr>
      </w:r>
      <w:r w:rsidRPr="00A21DC9">
        <w:rPr>
          <w:rFonts w:ascii="Calibri" w:eastAsia="Calibri" w:hAnsi="Calibri" w:cs="Times New Roman"/>
          <w:bCs/>
          <w:noProof/>
          <w:szCs w:val="24"/>
        </w:rPr>
        <w:fldChar w:fldCharType="separate"/>
      </w:r>
      <w:r w:rsidRPr="00A21DC9">
        <w:rPr>
          <w:rFonts w:ascii="Calibri" w:eastAsia="Calibri" w:hAnsi="Calibri" w:cs="Times New Roman"/>
          <w:bCs/>
          <w:noProof/>
          <w:szCs w:val="24"/>
        </w:rPr>
        <w:t>14</w:t>
      </w:r>
      <w:r w:rsidRPr="00A21DC9">
        <w:rPr>
          <w:rFonts w:ascii="Calibri" w:eastAsia="Calibri" w:hAnsi="Calibri" w:cs="Times New Roman"/>
          <w:bCs/>
          <w:noProof/>
          <w:szCs w:val="24"/>
        </w:rPr>
        <w:fldChar w:fldCharType="end"/>
      </w:r>
    </w:p>
    <w:p w14:paraId="42F2C05F" w14:textId="77777777" w:rsidR="00A21DC9" w:rsidRPr="00A21DC9" w:rsidRDefault="00A21DC9" w:rsidP="00A21DC9">
      <w:pPr>
        <w:tabs>
          <w:tab w:val="left" w:pos="440"/>
          <w:tab w:val="right" w:leader="dot" w:pos="8900"/>
        </w:tabs>
        <w:spacing w:before="120" w:after="0"/>
        <w:rPr>
          <w:rFonts w:ascii="Calibri" w:eastAsia="Times New Roman" w:hAnsi="Calibri" w:cs="Vrinda"/>
          <w:bCs/>
          <w:noProof/>
        </w:rPr>
      </w:pPr>
      <w:r w:rsidRPr="00A21DC9">
        <w:rPr>
          <w:rFonts w:ascii="Calibri" w:eastAsia="Calibri" w:hAnsi="Calibri" w:cs="Times New Roman"/>
          <w:bCs/>
          <w:noProof/>
          <w:szCs w:val="24"/>
        </w:rPr>
        <w:t>8</w:t>
      </w:r>
      <w:r w:rsidRPr="00A21DC9">
        <w:rPr>
          <w:rFonts w:ascii="Calibri" w:eastAsia="Times New Roman" w:hAnsi="Calibri" w:cs="Vrinda"/>
          <w:bCs/>
          <w:noProof/>
        </w:rPr>
        <w:tab/>
      </w:r>
      <w:r w:rsidRPr="00A21DC9">
        <w:rPr>
          <w:rFonts w:ascii="Calibri" w:eastAsia="Calibri" w:hAnsi="Calibri" w:cs="Times New Roman"/>
          <w:bCs/>
          <w:noProof/>
          <w:szCs w:val="24"/>
        </w:rPr>
        <w:t>Relevant documents</w:t>
      </w:r>
      <w:r w:rsidRPr="00A21DC9">
        <w:rPr>
          <w:rFonts w:ascii="Calibri" w:eastAsia="Calibri" w:hAnsi="Calibri" w:cs="Times New Roman"/>
          <w:bCs/>
          <w:noProof/>
          <w:szCs w:val="24"/>
        </w:rPr>
        <w:tab/>
      </w:r>
      <w:r w:rsidRPr="00A21DC9">
        <w:rPr>
          <w:rFonts w:ascii="Calibri" w:eastAsia="Calibri" w:hAnsi="Calibri" w:cs="Times New Roman"/>
          <w:bCs/>
          <w:noProof/>
          <w:szCs w:val="24"/>
        </w:rPr>
        <w:fldChar w:fldCharType="begin"/>
      </w:r>
      <w:r w:rsidRPr="00A21DC9">
        <w:rPr>
          <w:rFonts w:ascii="Calibri" w:eastAsia="Calibri" w:hAnsi="Calibri" w:cs="Times New Roman"/>
          <w:bCs/>
          <w:noProof/>
          <w:szCs w:val="24"/>
        </w:rPr>
        <w:instrText xml:space="preserve"> PAGEREF _Toc516567177 \h </w:instrText>
      </w:r>
      <w:r w:rsidRPr="00A21DC9">
        <w:rPr>
          <w:rFonts w:ascii="Calibri" w:eastAsia="Calibri" w:hAnsi="Calibri" w:cs="Times New Roman"/>
          <w:bCs/>
          <w:noProof/>
          <w:szCs w:val="24"/>
        </w:rPr>
      </w:r>
      <w:r w:rsidRPr="00A21DC9">
        <w:rPr>
          <w:rFonts w:ascii="Calibri" w:eastAsia="Calibri" w:hAnsi="Calibri" w:cs="Times New Roman"/>
          <w:bCs/>
          <w:noProof/>
          <w:szCs w:val="24"/>
        </w:rPr>
        <w:fldChar w:fldCharType="separate"/>
      </w:r>
      <w:r w:rsidRPr="00A21DC9">
        <w:rPr>
          <w:rFonts w:ascii="Calibri" w:eastAsia="Calibri" w:hAnsi="Calibri" w:cs="Times New Roman"/>
          <w:bCs/>
          <w:noProof/>
          <w:szCs w:val="24"/>
        </w:rPr>
        <w:t>14</w:t>
      </w:r>
      <w:r w:rsidRPr="00A21DC9">
        <w:rPr>
          <w:rFonts w:ascii="Calibri" w:eastAsia="Calibri" w:hAnsi="Calibri" w:cs="Times New Roman"/>
          <w:bCs/>
          <w:noProof/>
          <w:szCs w:val="24"/>
        </w:rPr>
        <w:fldChar w:fldCharType="end"/>
      </w:r>
    </w:p>
    <w:p w14:paraId="75CAE123" w14:textId="77777777" w:rsidR="00A21DC9" w:rsidRPr="00A21DC9" w:rsidRDefault="00A21DC9" w:rsidP="00A21DC9">
      <w:pPr>
        <w:tabs>
          <w:tab w:val="left" w:pos="440"/>
          <w:tab w:val="right" w:leader="dot" w:pos="8900"/>
        </w:tabs>
        <w:spacing w:before="120" w:after="0"/>
        <w:rPr>
          <w:rFonts w:ascii="Calibri" w:eastAsia="Times New Roman" w:hAnsi="Calibri" w:cs="Vrinda"/>
          <w:bCs/>
          <w:noProof/>
        </w:rPr>
      </w:pPr>
      <w:r w:rsidRPr="00A21DC9">
        <w:rPr>
          <w:rFonts w:ascii="Calibri" w:eastAsia="Calibri" w:hAnsi="Calibri" w:cs="Times New Roman"/>
          <w:bCs/>
          <w:noProof/>
          <w:szCs w:val="24"/>
        </w:rPr>
        <w:t>9</w:t>
      </w:r>
      <w:r w:rsidRPr="00A21DC9">
        <w:rPr>
          <w:rFonts w:ascii="Calibri" w:eastAsia="Times New Roman" w:hAnsi="Calibri" w:cs="Vrinda"/>
          <w:bCs/>
          <w:noProof/>
        </w:rPr>
        <w:tab/>
      </w:r>
      <w:r w:rsidRPr="00A21DC9">
        <w:rPr>
          <w:rFonts w:ascii="Calibri" w:eastAsia="Calibri" w:hAnsi="Calibri" w:cs="Times New Roman"/>
          <w:bCs/>
          <w:noProof/>
          <w:szCs w:val="24"/>
        </w:rPr>
        <w:t>Annex I: Reference Matrix for Dealing with Fraud</w:t>
      </w:r>
      <w:r w:rsidRPr="00A21DC9">
        <w:rPr>
          <w:rFonts w:ascii="Calibri" w:eastAsia="Calibri" w:hAnsi="Calibri" w:cs="Times New Roman"/>
          <w:bCs/>
          <w:noProof/>
          <w:szCs w:val="24"/>
        </w:rPr>
        <w:tab/>
      </w:r>
      <w:r w:rsidRPr="00A21DC9">
        <w:rPr>
          <w:rFonts w:ascii="Calibri" w:eastAsia="Calibri" w:hAnsi="Calibri" w:cs="Times New Roman"/>
          <w:bCs/>
          <w:noProof/>
          <w:szCs w:val="24"/>
        </w:rPr>
        <w:fldChar w:fldCharType="begin"/>
      </w:r>
      <w:r w:rsidRPr="00A21DC9">
        <w:rPr>
          <w:rFonts w:ascii="Calibri" w:eastAsia="Calibri" w:hAnsi="Calibri" w:cs="Times New Roman"/>
          <w:bCs/>
          <w:noProof/>
          <w:szCs w:val="24"/>
        </w:rPr>
        <w:instrText xml:space="preserve"> PAGEREF _Toc516567178 \h </w:instrText>
      </w:r>
      <w:r w:rsidRPr="00A21DC9">
        <w:rPr>
          <w:rFonts w:ascii="Calibri" w:eastAsia="Calibri" w:hAnsi="Calibri" w:cs="Times New Roman"/>
          <w:bCs/>
          <w:noProof/>
          <w:szCs w:val="24"/>
        </w:rPr>
      </w:r>
      <w:r w:rsidRPr="00A21DC9">
        <w:rPr>
          <w:rFonts w:ascii="Calibri" w:eastAsia="Calibri" w:hAnsi="Calibri" w:cs="Times New Roman"/>
          <w:bCs/>
          <w:noProof/>
          <w:szCs w:val="24"/>
        </w:rPr>
        <w:fldChar w:fldCharType="separate"/>
      </w:r>
      <w:r w:rsidRPr="00A21DC9">
        <w:rPr>
          <w:rFonts w:ascii="Calibri" w:eastAsia="Calibri" w:hAnsi="Calibri" w:cs="Times New Roman"/>
          <w:bCs/>
          <w:noProof/>
          <w:szCs w:val="24"/>
        </w:rPr>
        <w:t>15</w:t>
      </w:r>
      <w:r w:rsidRPr="00A21DC9">
        <w:rPr>
          <w:rFonts w:ascii="Calibri" w:eastAsia="Calibri" w:hAnsi="Calibri" w:cs="Times New Roman"/>
          <w:bCs/>
          <w:noProof/>
          <w:szCs w:val="24"/>
        </w:rPr>
        <w:fldChar w:fldCharType="end"/>
      </w:r>
    </w:p>
    <w:p w14:paraId="032BF9C0" w14:textId="77777777" w:rsidR="00A21DC9" w:rsidRPr="00A21DC9" w:rsidRDefault="00A21DC9" w:rsidP="00A21DC9">
      <w:pPr>
        <w:rPr>
          <w:rFonts w:ascii="Calibri" w:eastAsia="Calibri" w:hAnsi="Calibri" w:cs="Times New Roman"/>
        </w:rPr>
      </w:pPr>
      <w:r w:rsidRPr="00A21DC9">
        <w:rPr>
          <w:rFonts w:ascii="Calibri" w:eastAsia="Calibri" w:hAnsi="Calibri" w:cs="Times New Roman"/>
          <w:b/>
          <w:bCs/>
          <w:sz w:val="24"/>
          <w:szCs w:val="24"/>
        </w:rPr>
        <w:fldChar w:fldCharType="end"/>
      </w:r>
    </w:p>
    <w:p w14:paraId="4918DBF1" w14:textId="77777777" w:rsidR="00A21DC9" w:rsidRPr="00A21DC9" w:rsidRDefault="00A21DC9" w:rsidP="00A21DC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3" w:name="_Toc497764858"/>
      <w:bookmarkStart w:id="4" w:name="_Toc516567170"/>
      <w:r w:rsidRPr="00A21DC9">
        <w:rPr>
          <w:rFonts w:ascii="Calibri Light" w:eastAsia="Malgun Gothic" w:hAnsi="Calibri Light" w:cs="Times New Roman"/>
          <w:b/>
          <w:color w:val="2F5496"/>
          <w:sz w:val="32"/>
          <w:szCs w:val="32"/>
        </w:rPr>
        <w:t>Purpose</w:t>
      </w:r>
      <w:bookmarkEnd w:id="3"/>
      <w:bookmarkEnd w:id="4"/>
      <w:r w:rsidRPr="00A21DC9">
        <w:rPr>
          <w:rFonts w:ascii="Calibri Light" w:eastAsia="Malgun Gothic" w:hAnsi="Calibri Light" w:cs="Times New Roman"/>
          <w:b/>
          <w:color w:val="2F5496"/>
          <w:sz w:val="32"/>
          <w:szCs w:val="32"/>
        </w:rPr>
        <w:t xml:space="preserve"> </w:t>
      </w:r>
    </w:p>
    <w:p w14:paraId="59BA984C"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21DC9">
        <w:rPr>
          <w:rFonts w:ascii="Calibri" w:eastAsia="Malgun Gothic" w:hAnsi="Calibri" w:cs="Times New Roman"/>
          <w:color w:val="262626"/>
          <w:szCs w:val="26"/>
        </w:rPr>
        <w:t xml:space="preserve">UN Women, as a potential victim of fraud, is exposed to various risks which may </w:t>
      </w:r>
      <w:proofErr w:type="gramStart"/>
      <w:r w:rsidRPr="00A21DC9">
        <w:rPr>
          <w:rFonts w:ascii="Calibri" w:eastAsia="Malgun Gothic" w:hAnsi="Calibri" w:cs="Times New Roman"/>
          <w:color w:val="262626"/>
          <w:szCs w:val="26"/>
        </w:rPr>
        <w:t>include:</w:t>
      </w:r>
      <w:proofErr w:type="gramEnd"/>
      <w:r w:rsidRPr="00A21DC9">
        <w:rPr>
          <w:rFonts w:ascii="Calibri" w:eastAsia="Malgun Gothic" w:hAnsi="Calibri" w:cs="Times New Roman"/>
          <w:color w:val="262626"/>
          <w:szCs w:val="26"/>
        </w:rPr>
        <w:t xml:space="preserve"> </w:t>
      </w:r>
      <w:r w:rsidRPr="00A21DC9">
        <w:rPr>
          <w:rFonts w:ascii="Calibri" w:eastAsia="Malgun Gothic" w:hAnsi="Calibri" w:cs="Times New Roman"/>
          <w:b/>
          <w:color w:val="262626"/>
          <w:szCs w:val="26"/>
        </w:rPr>
        <w:t>financial risks</w:t>
      </w:r>
      <w:r w:rsidRPr="00A21DC9">
        <w:rPr>
          <w:rFonts w:ascii="Calibri" w:eastAsia="Malgun Gothic" w:hAnsi="Calibri" w:cs="Times New Roman"/>
          <w:color w:val="262626"/>
          <w:szCs w:val="26"/>
        </w:rPr>
        <w:t xml:space="preserve">, which can be measured in monetary terms; </w:t>
      </w:r>
      <w:r w:rsidRPr="00A21DC9">
        <w:rPr>
          <w:rFonts w:ascii="Calibri" w:eastAsia="Malgun Gothic" w:hAnsi="Calibri" w:cs="Times New Roman"/>
          <w:b/>
          <w:color w:val="262626"/>
          <w:szCs w:val="26"/>
        </w:rPr>
        <w:t>operational risks</w:t>
      </w:r>
      <w:r w:rsidRPr="00A21DC9">
        <w:rPr>
          <w:rFonts w:ascii="Calibri" w:eastAsia="Malgun Gothic" w:hAnsi="Calibri" w:cs="Times New Roman"/>
          <w:color w:val="262626"/>
          <w:szCs w:val="26"/>
        </w:rPr>
        <w:t xml:space="preserve">, which cause deficiencies in the implementation and delivery of </w:t>
      </w:r>
      <w:proofErr w:type="spellStart"/>
      <w:r w:rsidRPr="00A21DC9">
        <w:rPr>
          <w:rFonts w:ascii="Calibri" w:eastAsia="Malgun Gothic" w:hAnsi="Calibri" w:cs="Times New Roman"/>
          <w:color w:val="262626"/>
          <w:szCs w:val="26"/>
        </w:rPr>
        <w:t>programmes</w:t>
      </w:r>
      <w:proofErr w:type="spellEnd"/>
      <w:r w:rsidRPr="00A21DC9">
        <w:rPr>
          <w:rFonts w:ascii="Calibri" w:eastAsia="Malgun Gothic" w:hAnsi="Calibri" w:cs="Times New Roman"/>
          <w:color w:val="262626"/>
          <w:szCs w:val="26"/>
        </w:rPr>
        <w:t xml:space="preserve">; and </w:t>
      </w:r>
      <w:r w:rsidRPr="00A21DC9">
        <w:rPr>
          <w:rFonts w:ascii="Calibri" w:eastAsia="Malgun Gothic" w:hAnsi="Calibri" w:cs="Times New Roman"/>
          <w:b/>
          <w:color w:val="262626"/>
          <w:szCs w:val="26"/>
        </w:rPr>
        <w:t>reputational risks</w:t>
      </w:r>
      <w:r w:rsidRPr="00A21DC9">
        <w:rPr>
          <w:rFonts w:ascii="Calibri" w:eastAsia="Malgun Gothic" w:hAnsi="Calibri" w:cs="Times New Roman"/>
          <w:color w:val="262626"/>
          <w:szCs w:val="26"/>
        </w:rPr>
        <w:t>, which harm the prestige and respect of the Organization.</w:t>
      </w:r>
    </w:p>
    <w:p w14:paraId="66719418"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21DC9">
        <w:rPr>
          <w:rFonts w:ascii="Calibri" w:eastAsia="Malgun Gothic" w:hAnsi="Calibri" w:cs="Times New Roman"/>
          <w:color w:val="262626"/>
          <w:szCs w:val="26"/>
        </w:rPr>
        <w:t>In respect of fraud risks, UN Women maps its three lines of defense as follows:</w:t>
      </w:r>
    </w:p>
    <w:p w14:paraId="2E4B398E" w14:textId="77777777" w:rsidR="00A21DC9" w:rsidRPr="00A21DC9" w:rsidRDefault="00A21DC9" w:rsidP="00A21DC9">
      <w:pPr>
        <w:tabs>
          <w:tab w:val="num" w:pos="964"/>
        </w:tabs>
        <w:adjustRightInd w:val="0"/>
        <w:spacing w:before="60" w:after="60" w:line="264" w:lineRule="auto"/>
        <w:ind w:left="964" w:hanging="397"/>
        <w:jc w:val="both"/>
        <w:rPr>
          <w:rFonts w:ascii="Calibri" w:eastAsia="Calibri" w:hAnsi="Calibri" w:cs="Times New Roman"/>
          <w:color w:val="262626"/>
        </w:rPr>
      </w:pPr>
      <w:r w:rsidRPr="00A21DC9">
        <w:rPr>
          <w:rFonts w:ascii="Calibri" w:eastAsia="Calibri" w:hAnsi="Calibri" w:cs="Times New Roman"/>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16EBD873" w14:textId="77777777" w:rsidR="00A21DC9" w:rsidRPr="00A21DC9" w:rsidRDefault="00A21DC9" w:rsidP="00A21DC9">
      <w:pPr>
        <w:tabs>
          <w:tab w:val="num" w:pos="964"/>
        </w:tabs>
        <w:adjustRightInd w:val="0"/>
        <w:spacing w:before="60" w:after="60" w:line="264" w:lineRule="auto"/>
        <w:ind w:left="964" w:hanging="397"/>
        <w:jc w:val="both"/>
        <w:rPr>
          <w:rFonts w:ascii="Calibri" w:eastAsia="Calibri" w:hAnsi="Calibri" w:cs="Times New Roman"/>
          <w:color w:val="262626"/>
        </w:rPr>
      </w:pPr>
      <w:r w:rsidRPr="00A21DC9">
        <w:rPr>
          <w:rFonts w:ascii="Calibri" w:eastAsia="Calibri" w:hAnsi="Calibri" w:cs="Times New Roman"/>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70DB81C6" w14:textId="77777777" w:rsidR="00A21DC9" w:rsidRPr="00A21DC9" w:rsidRDefault="00A21DC9" w:rsidP="00A21DC9">
      <w:pPr>
        <w:tabs>
          <w:tab w:val="num" w:pos="964"/>
        </w:tabs>
        <w:adjustRightInd w:val="0"/>
        <w:spacing w:before="60" w:after="60" w:line="264" w:lineRule="auto"/>
        <w:ind w:left="964" w:hanging="397"/>
        <w:jc w:val="both"/>
        <w:rPr>
          <w:rFonts w:ascii="Calibri" w:eastAsia="Calibri" w:hAnsi="Calibri" w:cs="Times New Roman"/>
          <w:color w:val="262626"/>
        </w:rPr>
      </w:pPr>
      <w:r w:rsidRPr="00A21DC9">
        <w:rPr>
          <w:rFonts w:ascii="Calibri" w:eastAsia="Calibri" w:hAnsi="Calibri" w:cs="Times New Roman"/>
          <w:color w:val="262626"/>
        </w:rPr>
        <w:lastRenderedPageBreak/>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300E8C81"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21DC9">
        <w:rPr>
          <w:rFonts w:ascii="Calibri" w:eastAsia="Malgun Gothic" w:hAnsi="Calibri" w:cs="Times New Roman"/>
          <w:color w:val="262626"/>
          <w:szCs w:val="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39310934"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21DC9">
        <w:rPr>
          <w:rFonts w:ascii="Calibri" w:eastAsia="Malgun Gothic" w:hAnsi="Calibri" w:cs="Times New Roman"/>
          <w:color w:val="262626"/>
          <w:szCs w:val="26"/>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sidRPr="00A21DC9">
        <w:rPr>
          <w:rFonts w:ascii="Calibri" w:eastAsia="Malgun Gothic" w:hAnsi="Calibri" w:cs="Times New Roman"/>
          <w:color w:val="262626"/>
          <w:spacing w:val="-10"/>
          <w:szCs w:val="26"/>
        </w:rPr>
        <w:t>Policy</w:t>
      </w:r>
      <w:r w:rsidRPr="00A21DC9">
        <w:rPr>
          <w:rFonts w:ascii="Calibri" w:eastAsia="Malgun Gothic" w:hAnsi="Calibri" w:cs="Times New Roman"/>
          <w:color w:val="262626"/>
          <w:szCs w:val="26"/>
        </w:rPr>
        <w:t xml:space="preserve"> for Addressing Non-Compliance with UN Standards of Conduct (the “Legal Policy”), </w:t>
      </w:r>
      <w:r w:rsidRPr="00A21DC9">
        <w:rPr>
          <w:rFonts w:ascii="Calibri" w:eastAsia="Malgun Gothic" w:hAnsi="Calibri" w:cs="Times New Roman"/>
          <w:color w:val="262626"/>
          <w:spacing w:val="-11"/>
          <w:szCs w:val="26"/>
        </w:rPr>
        <w:t xml:space="preserve">the </w:t>
      </w:r>
      <w:r w:rsidRPr="00A21DC9">
        <w:rPr>
          <w:rFonts w:ascii="Calibri" w:eastAsia="Malgun Gothic" w:hAnsi="Calibri" w:cs="Times New Roman"/>
          <w:color w:val="262626"/>
          <w:szCs w:val="26"/>
        </w:rPr>
        <w:t>UN-Women Policy for Protection Against Retaliation, and the Delegation of Authority Policy (the “</w:t>
      </w:r>
      <w:proofErr w:type="spellStart"/>
      <w:r w:rsidRPr="00A21DC9">
        <w:rPr>
          <w:rFonts w:ascii="Calibri" w:eastAsia="Malgun Gothic" w:hAnsi="Calibri" w:cs="Times New Roman"/>
          <w:color w:val="262626"/>
          <w:szCs w:val="26"/>
        </w:rPr>
        <w:t>DoA</w:t>
      </w:r>
      <w:proofErr w:type="spellEnd"/>
      <w:r w:rsidRPr="00A21DC9">
        <w:rPr>
          <w:rFonts w:ascii="Calibri" w:eastAsia="Malgun Gothic" w:hAnsi="Calibri" w:cs="Times New Roman"/>
          <w:color w:val="262626"/>
          <w:szCs w:val="26"/>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293AEFA7" w14:textId="77777777" w:rsidR="00A21DC9" w:rsidRPr="00A21DC9" w:rsidRDefault="00A21DC9" w:rsidP="00A21DC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5" w:name="_Toc497764859"/>
      <w:bookmarkStart w:id="6" w:name="_Toc516567171"/>
      <w:r w:rsidRPr="00A21DC9">
        <w:rPr>
          <w:rFonts w:ascii="Calibri Light" w:eastAsia="Malgun Gothic" w:hAnsi="Calibri Light" w:cs="Times New Roman"/>
          <w:b/>
          <w:color w:val="2F5496"/>
          <w:sz w:val="32"/>
          <w:szCs w:val="32"/>
        </w:rPr>
        <w:t>Application</w:t>
      </w:r>
      <w:bookmarkEnd w:id="5"/>
      <w:bookmarkEnd w:id="6"/>
    </w:p>
    <w:p w14:paraId="55089263"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21DC9">
        <w:rPr>
          <w:rFonts w:ascii="Calibri" w:eastAsia="Malgun Gothic" w:hAnsi="Calibri" w:cs="Times New Roman"/>
          <w:color w:val="262626"/>
          <w:szCs w:val="26"/>
        </w:rPr>
        <w:t>This Policy applies to any fraud involving UN Women staff members as well as any party, individual or corporate, having a direct or indirect contractual relationship with UN Women or that is funded, wholly or in part, with UN Women resources.</w:t>
      </w:r>
    </w:p>
    <w:p w14:paraId="44E4CD0F"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21DC9">
        <w:rPr>
          <w:rFonts w:ascii="Calibri" w:eastAsia="Malgun Gothic" w:hAnsi="Calibri" w:cs="Times New Roman"/>
          <w:color w:val="262626"/>
          <w:szCs w:val="26"/>
        </w:rPr>
        <w:t>This Policy can apply to:</w:t>
      </w:r>
    </w:p>
    <w:p w14:paraId="189BA446" w14:textId="77777777" w:rsidR="00A21DC9" w:rsidRPr="00A21DC9" w:rsidRDefault="00A21DC9" w:rsidP="00EF3A99">
      <w:pPr>
        <w:numPr>
          <w:ilvl w:val="0"/>
          <w:numId w:val="45"/>
        </w:numPr>
        <w:adjustRightInd w:val="0"/>
        <w:spacing w:before="60" w:after="60" w:line="264" w:lineRule="auto"/>
        <w:jc w:val="both"/>
        <w:rPr>
          <w:rFonts w:ascii="Calibri" w:eastAsia="Calibri" w:hAnsi="Calibri" w:cs="Times New Roman"/>
          <w:color w:val="262626"/>
        </w:rPr>
      </w:pPr>
      <w:r w:rsidRPr="00A21DC9">
        <w:rPr>
          <w:rFonts w:ascii="Calibri" w:eastAsia="Calibri" w:hAnsi="Calibri" w:cs="Times New Roman"/>
          <w:b/>
          <w:color w:val="262626"/>
        </w:rPr>
        <w:t>Personnel</w:t>
      </w:r>
      <w:r w:rsidRPr="00A21DC9">
        <w:rPr>
          <w:rFonts w:ascii="Calibri" w:eastAsia="Calibri" w:hAnsi="Calibri" w:cs="Times New Roman"/>
          <w:color w:val="262626"/>
        </w:rPr>
        <w:t>: staff members of UN Women and persons engaged by UN Women under other contractual arrangements to perform services for UN Women.</w:t>
      </w:r>
    </w:p>
    <w:p w14:paraId="25F9D385" w14:textId="77777777" w:rsidR="00A21DC9" w:rsidRPr="00A21DC9" w:rsidRDefault="00A21DC9" w:rsidP="00A21DC9">
      <w:pPr>
        <w:tabs>
          <w:tab w:val="num" w:pos="964"/>
        </w:tabs>
        <w:adjustRightInd w:val="0"/>
        <w:spacing w:before="60" w:after="60" w:line="264" w:lineRule="auto"/>
        <w:ind w:left="964" w:hanging="397"/>
        <w:jc w:val="both"/>
        <w:rPr>
          <w:rFonts w:ascii="Calibri" w:eastAsia="Calibri" w:hAnsi="Calibri" w:cs="Times New Roman"/>
          <w:color w:val="262626"/>
        </w:rPr>
      </w:pPr>
      <w:r w:rsidRPr="00A21DC9">
        <w:rPr>
          <w:rFonts w:ascii="Calibri" w:eastAsia="Calibri" w:hAnsi="Calibri" w:cs="Times New Roman"/>
          <w:b/>
          <w:color w:val="262626"/>
        </w:rPr>
        <w:t>Implementing Partners and Responsible Parties</w:t>
      </w:r>
      <w:r w:rsidRPr="00A21DC9">
        <w:rPr>
          <w:rFonts w:ascii="Calibri" w:eastAsia="Calibri" w:hAnsi="Calibri" w:cs="Times New Roman"/>
          <w:color w:val="262626"/>
        </w:rPr>
        <w:t xml:space="preserve">: entities engaged by UN Women to carry out </w:t>
      </w:r>
      <w:proofErr w:type="spellStart"/>
      <w:r w:rsidRPr="00A21DC9">
        <w:rPr>
          <w:rFonts w:ascii="Calibri" w:eastAsia="Calibri" w:hAnsi="Calibri" w:cs="Times New Roman"/>
          <w:color w:val="262626"/>
        </w:rPr>
        <w:t>programme</w:t>
      </w:r>
      <w:proofErr w:type="spellEnd"/>
      <w:r w:rsidRPr="00A21DC9">
        <w:rPr>
          <w:rFonts w:ascii="Calibri" w:eastAsia="Calibri" w:hAnsi="Calibri" w:cs="Times New Roman"/>
          <w:color w:val="262626"/>
        </w:rPr>
        <w:t xml:space="preserve"> or project activities including government entities, non-UN inter- governmental organizations, non-governmental organizations, and UN agencies.</w:t>
      </w:r>
    </w:p>
    <w:p w14:paraId="7C3450BB" w14:textId="77777777" w:rsidR="00A21DC9" w:rsidRPr="00A21DC9" w:rsidRDefault="00A21DC9" w:rsidP="00A21DC9">
      <w:pPr>
        <w:tabs>
          <w:tab w:val="num" w:pos="964"/>
        </w:tabs>
        <w:adjustRightInd w:val="0"/>
        <w:spacing w:before="60" w:after="60" w:line="264" w:lineRule="auto"/>
        <w:ind w:left="964" w:hanging="397"/>
        <w:jc w:val="both"/>
        <w:rPr>
          <w:rFonts w:ascii="Calibri" w:eastAsia="Calibri" w:hAnsi="Calibri" w:cs="Times New Roman"/>
          <w:color w:val="262626"/>
        </w:rPr>
      </w:pPr>
      <w:r w:rsidRPr="00A21DC9">
        <w:rPr>
          <w:rFonts w:ascii="Calibri" w:eastAsia="Calibri" w:hAnsi="Calibri" w:cs="Times New Roman"/>
          <w:b/>
          <w:color w:val="262626"/>
        </w:rPr>
        <w:t>Vendors</w:t>
      </w:r>
      <w:r w:rsidRPr="00A21DC9">
        <w:rPr>
          <w:rFonts w:ascii="Calibri" w:eastAsia="Calibri" w:hAnsi="Calibri" w:cs="Times New Roman"/>
          <w:color w:val="262626"/>
        </w:rPr>
        <w:t>: An offeror or a prospective, registered or actual supplier, contractor or provider of goods, services and/or works to the UN System.</w:t>
      </w:r>
    </w:p>
    <w:p w14:paraId="7E0A17B5" w14:textId="77777777" w:rsidR="00A21DC9" w:rsidRPr="00A21DC9" w:rsidRDefault="00A21DC9" w:rsidP="00A21DC9">
      <w:pPr>
        <w:rPr>
          <w:rFonts w:ascii="Calibri" w:eastAsia="Calibri" w:hAnsi="Calibri" w:cs="Times New Roman"/>
        </w:rPr>
      </w:pPr>
    </w:p>
    <w:p w14:paraId="643C6BAB" w14:textId="77777777" w:rsidR="00A21DC9" w:rsidRPr="00A21DC9" w:rsidRDefault="00A21DC9" w:rsidP="00A21DC9">
      <w:pPr>
        <w:rPr>
          <w:rFonts w:ascii="Calibri" w:eastAsia="Calibri" w:hAnsi="Calibri" w:cs="Times New Roman"/>
        </w:rPr>
      </w:pPr>
    </w:p>
    <w:p w14:paraId="7CFB7521" w14:textId="77777777" w:rsidR="00A21DC9" w:rsidRPr="00A21DC9" w:rsidRDefault="00A21DC9" w:rsidP="00A21DC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7" w:name="_Toc497764860"/>
      <w:bookmarkStart w:id="8" w:name="_Toc516567172"/>
      <w:r w:rsidRPr="00A21DC9">
        <w:rPr>
          <w:rFonts w:ascii="Calibri Light" w:eastAsia="Malgun Gothic" w:hAnsi="Calibri Light" w:cs="Times New Roman"/>
          <w:b/>
          <w:color w:val="2F5496"/>
          <w:sz w:val="32"/>
          <w:szCs w:val="32"/>
        </w:rPr>
        <w:t>Definitions</w:t>
      </w:r>
      <w:bookmarkEnd w:id="7"/>
      <w:bookmarkEnd w:id="8"/>
    </w:p>
    <w:p w14:paraId="55C97669" w14:textId="77777777" w:rsidR="00A21DC9" w:rsidRPr="00A21DC9" w:rsidRDefault="00A21DC9" w:rsidP="00A21DC9">
      <w:pPr>
        <w:adjustRightInd w:val="0"/>
        <w:spacing w:before="120" w:after="120" w:line="264" w:lineRule="auto"/>
        <w:ind w:left="2835" w:hanging="2835"/>
        <w:jc w:val="both"/>
        <w:rPr>
          <w:rFonts w:ascii="Calibri" w:eastAsia="Calibri" w:hAnsi="Calibri" w:cs="Times New Roman"/>
          <w:color w:val="262626"/>
        </w:rPr>
      </w:pPr>
      <w:r w:rsidRPr="00A21DC9">
        <w:rPr>
          <w:rFonts w:ascii="Calibri" w:eastAsia="Calibri" w:hAnsi="Calibri" w:cs="Times New Roman"/>
          <w:b/>
          <w:color w:val="262626"/>
        </w:rPr>
        <w:t>“Fraud”</w:t>
      </w:r>
      <w:r w:rsidRPr="00A21DC9">
        <w:rPr>
          <w:rFonts w:ascii="Calibri" w:eastAsia="Calibri" w:hAnsi="Calibri" w:cs="Times New Roman"/>
          <w:color w:val="262626"/>
        </w:rPr>
        <w:tab/>
        <w:t xml:space="preserve">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w:t>
      </w:r>
      <w:r w:rsidRPr="00A21DC9">
        <w:rPr>
          <w:rFonts w:ascii="Calibri" w:eastAsia="Calibri" w:hAnsi="Calibri" w:cs="Times New Roman"/>
          <w:color w:val="262626"/>
        </w:rPr>
        <w:lastRenderedPageBreak/>
        <w:t>his, her or its detriment" (High-Level Committee on Management (HLCM), 33</w:t>
      </w:r>
      <w:r w:rsidRPr="00A21DC9">
        <w:rPr>
          <w:rFonts w:ascii="Calibri" w:eastAsia="Calibri" w:hAnsi="Calibri" w:cs="Times New Roman"/>
          <w:color w:val="262626"/>
          <w:vertAlign w:val="superscript"/>
        </w:rPr>
        <w:t>rd</w:t>
      </w:r>
      <w:r w:rsidRPr="00A21DC9">
        <w:rPr>
          <w:rFonts w:ascii="Calibri" w:eastAsia="Calibri" w:hAnsi="Calibri" w:cs="Times New Roman"/>
          <w:color w:val="262626"/>
        </w:rPr>
        <w:t xml:space="preserve"> Session, March 2017).</w:t>
      </w:r>
    </w:p>
    <w:p w14:paraId="2CD08B10" w14:textId="77777777" w:rsidR="00A21DC9" w:rsidRPr="00A21DC9" w:rsidRDefault="00A21DC9" w:rsidP="00A21DC9">
      <w:pPr>
        <w:adjustRightInd w:val="0"/>
        <w:spacing w:before="120" w:after="120" w:line="264" w:lineRule="auto"/>
        <w:ind w:left="2835" w:hanging="2835"/>
        <w:jc w:val="both"/>
        <w:rPr>
          <w:rFonts w:ascii="Calibri" w:eastAsia="Calibri" w:hAnsi="Calibri" w:cs="Times New Roman"/>
          <w:color w:val="262626"/>
        </w:rPr>
      </w:pPr>
      <w:r w:rsidRPr="00A21DC9" w:rsidDel="00082C19">
        <w:rPr>
          <w:rFonts w:ascii="Calibri" w:eastAsia="Calibri" w:hAnsi="Calibri" w:cs="Times New Roman"/>
          <w:color w:val="262626"/>
        </w:rPr>
        <w:t xml:space="preserve"> </w:t>
      </w:r>
      <w:r w:rsidRPr="00A21DC9">
        <w:rPr>
          <w:rFonts w:ascii="Calibri" w:eastAsia="Calibri" w:hAnsi="Calibri" w:cs="Times New Roman"/>
          <w:b/>
          <w:color w:val="262626"/>
        </w:rPr>
        <w:t>“Presumptive Fraud”</w:t>
      </w:r>
      <w:r w:rsidRPr="00A21DC9">
        <w:rPr>
          <w:rFonts w:ascii="Calibri" w:eastAsia="Calibri" w:hAnsi="Calibri" w:cs="Times New Roman"/>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A21DC9">
        <w:rPr>
          <w:rFonts w:ascii="Calibri" w:eastAsia="Calibri" w:hAnsi="Calibri" w:cs="Times New Roman"/>
          <w:color w:val="262626"/>
          <w:vertAlign w:val="superscript"/>
        </w:rPr>
        <w:t>rd</w:t>
      </w:r>
      <w:r w:rsidRPr="00A21DC9">
        <w:rPr>
          <w:rFonts w:ascii="Calibri" w:eastAsia="Calibri" w:hAnsi="Calibri" w:cs="Times New Roman"/>
          <w:color w:val="262626"/>
        </w:rPr>
        <w:t xml:space="preserve"> Session, March 2017).</w:t>
      </w:r>
    </w:p>
    <w:p w14:paraId="5773B463" w14:textId="77777777" w:rsidR="00A21DC9" w:rsidRPr="00A21DC9" w:rsidRDefault="00A21DC9" w:rsidP="00A21DC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9" w:name="_Toc497764861"/>
      <w:bookmarkStart w:id="10" w:name="_Toc516567173"/>
      <w:r w:rsidRPr="00A21DC9">
        <w:rPr>
          <w:rFonts w:ascii="Calibri Light" w:eastAsia="Malgun Gothic" w:hAnsi="Calibri Light" w:cs="Times New Roman"/>
          <w:b/>
          <w:color w:val="2F5496"/>
          <w:sz w:val="32"/>
          <w:szCs w:val="32"/>
        </w:rPr>
        <w:t>Roles and Responsibilities</w:t>
      </w:r>
      <w:bookmarkEnd w:id="9"/>
      <w:bookmarkEnd w:id="10"/>
    </w:p>
    <w:p w14:paraId="0CDC1010"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21DC9">
        <w:rPr>
          <w:rFonts w:ascii="Calibri" w:eastAsia="Malgun Gothic" w:hAnsi="Calibri" w:cs="Times New Roman"/>
          <w:color w:val="262626"/>
          <w:szCs w:val="26"/>
        </w:rPr>
        <w:t>All</w:t>
      </w:r>
      <w:r w:rsidRPr="00A21DC9">
        <w:rPr>
          <w:rFonts w:ascii="Calibri" w:eastAsia="Malgun Gothic" w:hAnsi="Calibri" w:cs="Times New Roman"/>
          <w:color w:val="262626"/>
          <w:spacing w:val="-8"/>
          <w:szCs w:val="26"/>
        </w:rPr>
        <w:t xml:space="preserve"> </w:t>
      </w:r>
      <w:r w:rsidRPr="00A21DC9">
        <w:rPr>
          <w:rFonts w:ascii="Calibri" w:eastAsia="Malgun Gothic" w:hAnsi="Calibri" w:cs="Times New Roman"/>
          <w:color w:val="262626"/>
          <w:szCs w:val="26"/>
        </w:rPr>
        <w:t>parties</w:t>
      </w:r>
      <w:r w:rsidRPr="00A21DC9">
        <w:rPr>
          <w:rFonts w:ascii="Calibri" w:eastAsia="Malgun Gothic" w:hAnsi="Calibri" w:cs="Times New Roman"/>
          <w:color w:val="262626"/>
          <w:spacing w:val="-8"/>
          <w:szCs w:val="26"/>
        </w:rPr>
        <w:t xml:space="preserve"> </w:t>
      </w:r>
      <w:r w:rsidRPr="00A21DC9">
        <w:rPr>
          <w:rFonts w:ascii="Calibri" w:eastAsia="Malgun Gothic" w:hAnsi="Calibri" w:cs="Times New Roman"/>
          <w:color w:val="262626"/>
          <w:szCs w:val="26"/>
        </w:rPr>
        <w:t>to</w:t>
      </w:r>
      <w:r w:rsidRPr="00A21DC9">
        <w:rPr>
          <w:rFonts w:ascii="Calibri" w:eastAsia="Malgun Gothic" w:hAnsi="Calibri" w:cs="Times New Roman"/>
          <w:color w:val="262626"/>
          <w:spacing w:val="-7"/>
          <w:szCs w:val="26"/>
        </w:rPr>
        <w:t xml:space="preserve"> </w:t>
      </w:r>
      <w:r w:rsidRPr="00A21DC9">
        <w:rPr>
          <w:rFonts w:ascii="Calibri" w:eastAsia="Malgun Gothic" w:hAnsi="Calibri" w:cs="Times New Roman"/>
          <w:color w:val="262626"/>
          <w:szCs w:val="26"/>
        </w:rPr>
        <w:t>whom</w:t>
      </w:r>
      <w:r w:rsidRPr="00A21DC9">
        <w:rPr>
          <w:rFonts w:ascii="Calibri" w:eastAsia="Malgun Gothic" w:hAnsi="Calibri" w:cs="Times New Roman"/>
          <w:color w:val="262626"/>
          <w:spacing w:val="-10"/>
          <w:szCs w:val="26"/>
        </w:rPr>
        <w:t xml:space="preserve"> </w:t>
      </w:r>
      <w:r w:rsidRPr="00A21DC9">
        <w:rPr>
          <w:rFonts w:ascii="Calibri" w:eastAsia="Malgun Gothic" w:hAnsi="Calibri" w:cs="Times New Roman"/>
          <w:color w:val="262626"/>
          <w:szCs w:val="26"/>
        </w:rPr>
        <w:t>this</w:t>
      </w:r>
      <w:r w:rsidRPr="00A21DC9">
        <w:rPr>
          <w:rFonts w:ascii="Calibri" w:eastAsia="Malgun Gothic" w:hAnsi="Calibri" w:cs="Times New Roman"/>
          <w:color w:val="262626"/>
          <w:spacing w:val="-10"/>
          <w:szCs w:val="26"/>
        </w:rPr>
        <w:t xml:space="preserve"> </w:t>
      </w:r>
      <w:r w:rsidRPr="00A21DC9">
        <w:rPr>
          <w:rFonts w:ascii="Calibri" w:eastAsia="Malgun Gothic" w:hAnsi="Calibri" w:cs="Times New Roman"/>
          <w:color w:val="262626"/>
          <w:szCs w:val="26"/>
        </w:rPr>
        <w:t>Policy</w:t>
      </w:r>
      <w:r w:rsidRPr="00A21DC9">
        <w:rPr>
          <w:rFonts w:ascii="Calibri" w:eastAsia="Malgun Gothic" w:hAnsi="Calibri" w:cs="Times New Roman"/>
          <w:color w:val="262626"/>
          <w:spacing w:val="-8"/>
          <w:szCs w:val="26"/>
        </w:rPr>
        <w:t xml:space="preserve"> </w:t>
      </w:r>
      <w:r w:rsidRPr="00A21DC9">
        <w:rPr>
          <w:rFonts w:ascii="Calibri" w:eastAsia="Malgun Gothic" w:hAnsi="Calibri" w:cs="Times New Roman"/>
          <w:color w:val="262626"/>
          <w:szCs w:val="26"/>
        </w:rPr>
        <w:t>applies</w:t>
      </w:r>
      <w:r w:rsidRPr="00A21DC9">
        <w:rPr>
          <w:rFonts w:ascii="Calibri" w:eastAsia="Malgun Gothic" w:hAnsi="Calibri" w:cs="Times New Roman"/>
          <w:color w:val="262626"/>
          <w:spacing w:val="-8"/>
          <w:szCs w:val="26"/>
        </w:rPr>
        <w:t xml:space="preserve"> </w:t>
      </w:r>
      <w:r w:rsidRPr="00A21DC9">
        <w:rPr>
          <w:rFonts w:ascii="Calibri" w:eastAsia="Malgun Gothic" w:hAnsi="Calibri" w:cs="Times New Roman"/>
          <w:color w:val="262626"/>
          <w:szCs w:val="26"/>
        </w:rPr>
        <w:t>are</w:t>
      </w:r>
      <w:r w:rsidRPr="00A21DC9">
        <w:rPr>
          <w:rFonts w:ascii="Calibri" w:eastAsia="Malgun Gothic" w:hAnsi="Calibri" w:cs="Times New Roman"/>
          <w:color w:val="262626"/>
          <w:spacing w:val="-7"/>
          <w:szCs w:val="26"/>
        </w:rPr>
        <w:t xml:space="preserve"> </w:t>
      </w:r>
      <w:r w:rsidRPr="00A21DC9">
        <w:rPr>
          <w:rFonts w:ascii="Calibri" w:eastAsia="Malgun Gothic" w:hAnsi="Calibri" w:cs="Times New Roman"/>
          <w:color w:val="262626"/>
          <w:szCs w:val="26"/>
        </w:rPr>
        <w:t>responsible</w:t>
      </w:r>
      <w:r w:rsidRPr="00A21DC9">
        <w:rPr>
          <w:rFonts w:ascii="Calibri" w:eastAsia="Malgun Gothic" w:hAnsi="Calibri" w:cs="Times New Roman"/>
          <w:color w:val="262626"/>
          <w:spacing w:val="-10"/>
          <w:szCs w:val="26"/>
        </w:rPr>
        <w:t xml:space="preserve"> </w:t>
      </w:r>
      <w:r w:rsidRPr="00A21DC9">
        <w:rPr>
          <w:rFonts w:ascii="Calibri" w:eastAsia="Malgun Gothic" w:hAnsi="Calibri" w:cs="Times New Roman"/>
          <w:color w:val="262626"/>
          <w:szCs w:val="26"/>
        </w:rPr>
        <w:t>for</w:t>
      </w:r>
      <w:r w:rsidRPr="00A21DC9">
        <w:rPr>
          <w:rFonts w:ascii="Calibri" w:eastAsia="Malgun Gothic" w:hAnsi="Calibri" w:cs="Times New Roman"/>
          <w:color w:val="262626"/>
          <w:spacing w:val="-7"/>
          <w:szCs w:val="26"/>
        </w:rPr>
        <w:t xml:space="preserve"> </w:t>
      </w:r>
      <w:r w:rsidRPr="00A21DC9">
        <w:rPr>
          <w:rFonts w:ascii="Calibri" w:eastAsia="Malgun Gothic" w:hAnsi="Calibri" w:cs="Times New Roman"/>
          <w:color w:val="262626"/>
          <w:szCs w:val="26"/>
        </w:rPr>
        <w:t>safeguarding</w:t>
      </w:r>
      <w:r w:rsidRPr="00A21DC9">
        <w:rPr>
          <w:rFonts w:ascii="Calibri" w:eastAsia="Malgun Gothic" w:hAnsi="Calibri" w:cs="Times New Roman"/>
          <w:color w:val="262626"/>
          <w:spacing w:val="-8"/>
          <w:szCs w:val="26"/>
        </w:rPr>
        <w:t xml:space="preserve"> </w:t>
      </w:r>
      <w:r w:rsidRPr="00A21DC9">
        <w:rPr>
          <w:rFonts w:ascii="Calibri" w:eastAsia="Malgun Gothic" w:hAnsi="Calibri" w:cs="Times New Roman"/>
          <w:color w:val="262626"/>
          <w:szCs w:val="26"/>
        </w:rPr>
        <w:t>the</w:t>
      </w:r>
      <w:r w:rsidRPr="00A21DC9">
        <w:rPr>
          <w:rFonts w:ascii="Calibri" w:eastAsia="Malgun Gothic" w:hAnsi="Calibri" w:cs="Times New Roman"/>
          <w:color w:val="262626"/>
          <w:spacing w:val="-7"/>
          <w:szCs w:val="26"/>
        </w:rPr>
        <w:t xml:space="preserve"> </w:t>
      </w:r>
      <w:r w:rsidRPr="00A21DC9">
        <w:rPr>
          <w:rFonts w:ascii="Calibri" w:eastAsia="Malgun Gothic" w:hAnsi="Calibri" w:cs="Times New Roman"/>
          <w:color w:val="262626"/>
          <w:szCs w:val="26"/>
        </w:rPr>
        <w:t>resources entrusted to UN Women and have critical roles and responsibilities in ensuring that fraud in relation to UN Women resources and activities is prevented, detected, reported and addressed promptly.</w:t>
      </w:r>
    </w:p>
    <w:p w14:paraId="7160DDF9"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21DC9">
        <w:rPr>
          <w:rFonts w:ascii="Calibri" w:eastAsia="Malgun Gothic" w:hAnsi="Calibri" w:cs="Times New Roman"/>
          <w:color w:val="262626"/>
          <w:szCs w:val="26"/>
        </w:rPr>
        <w:t xml:space="preserve">Director, Division of the Internal Evaluation and Audit Services (IEAS) </w:t>
      </w:r>
    </w:p>
    <w:p w14:paraId="2C308116"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The Director, IEAS shall act as the corporate manager who is the custodian of this Policy and who is responsible for the implementation, monitoring, and periodic review of this Policy.</w:t>
      </w:r>
    </w:p>
    <w:p w14:paraId="5BD4E48F"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In carrying out this role, the Director, IEAS will among other things:</w:t>
      </w:r>
    </w:p>
    <w:p w14:paraId="11512B4D" w14:textId="77777777" w:rsidR="00A21DC9" w:rsidRPr="00A21DC9" w:rsidRDefault="00A21DC9" w:rsidP="00A21DC9">
      <w:pPr>
        <w:tabs>
          <w:tab w:val="num" w:pos="1644"/>
        </w:tabs>
        <w:spacing w:before="60" w:after="60" w:line="264" w:lineRule="auto"/>
        <w:ind w:left="1644" w:hanging="397"/>
        <w:contextualSpacing/>
        <w:jc w:val="both"/>
        <w:rPr>
          <w:rFonts w:ascii="Calibri" w:eastAsia="Calibri" w:hAnsi="Calibri" w:cs="Times New Roman"/>
          <w:color w:val="262626"/>
        </w:rPr>
      </w:pPr>
      <w:r w:rsidRPr="00A21DC9">
        <w:rPr>
          <w:rFonts w:ascii="Calibri" w:eastAsia="Calibri" w:hAnsi="Calibri" w:cs="Times New Roman"/>
          <w:color w:val="262626"/>
        </w:rPr>
        <w:t>Serve as the repository of knowledge on fraud risks and controls;</w:t>
      </w:r>
      <w:r w:rsidRPr="00A21DC9">
        <w:rPr>
          <w:rFonts w:ascii="Calibri" w:eastAsia="Calibri" w:hAnsi="Calibri" w:cs="Times New Roman"/>
          <w:color w:val="262626"/>
          <w:spacing w:val="-19"/>
        </w:rPr>
        <w:t xml:space="preserve"> </w:t>
      </w:r>
      <w:r w:rsidRPr="00A21DC9">
        <w:rPr>
          <w:rFonts w:ascii="Calibri" w:eastAsia="Calibri" w:hAnsi="Calibri" w:cs="Times New Roman"/>
          <w:color w:val="262626"/>
        </w:rPr>
        <w:t>and</w:t>
      </w:r>
    </w:p>
    <w:p w14:paraId="71F6EB48" w14:textId="77777777" w:rsidR="00A21DC9" w:rsidRPr="00A21DC9" w:rsidRDefault="00A21DC9" w:rsidP="00A21DC9">
      <w:pPr>
        <w:tabs>
          <w:tab w:val="num" w:pos="1644"/>
        </w:tabs>
        <w:spacing w:before="60" w:after="60" w:line="264" w:lineRule="auto"/>
        <w:ind w:left="1644" w:hanging="397"/>
        <w:contextualSpacing/>
        <w:jc w:val="both"/>
        <w:rPr>
          <w:rFonts w:ascii="Calibri" w:eastAsia="Calibri" w:hAnsi="Calibri" w:cs="Times New Roman"/>
          <w:color w:val="262626"/>
        </w:rPr>
      </w:pPr>
      <w:r w:rsidRPr="00A21DC9">
        <w:rPr>
          <w:rFonts w:ascii="Calibri" w:eastAsia="Calibri" w:hAnsi="Calibri" w:cs="Times New Roman"/>
          <w:color w:val="262626"/>
        </w:rPr>
        <w:t>Manage</w:t>
      </w:r>
      <w:r w:rsidRPr="00A21DC9">
        <w:rPr>
          <w:rFonts w:ascii="Calibri" w:eastAsia="Calibri" w:hAnsi="Calibri" w:cs="Times New Roman"/>
          <w:color w:val="262626"/>
          <w:spacing w:val="-13"/>
        </w:rPr>
        <w:t xml:space="preserve"> </w:t>
      </w:r>
      <w:r w:rsidRPr="00A21DC9">
        <w:rPr>
          <w:rFonts w:ascii="Calibri" w:eastAsia="Calibri" w:hAnsi="Calibri" w:cs="Times New Roman"/>
          <w:color w:val="262626"/>
        </w:rPr>
        <w:t>the</w:t>
      </w:r>
      <w:r w:rsidRPr="00A21DC9">
        <w:rPr>
          <w:rFonts w:ascii="Calibri" w:eastAsia="Calibri" w:hAnsi="Calibri" w:cs="Times New Roman"/>
          <w:color w:val="262626"/>
          <w:spacing w:val="-13"/>
        </w:rPr>
        <w:t xml:space="preserve"> </w:t>
      </w:r>
      <w:r w:rsidRPr="00A21DC9">
        <w:rPr>
          <w:rFonts w:ascii="Calibri" w:eastAsia="Calibri" w:hAnsi="Calibri" w:cs="Times New Roman"/>
          <w:color w:val="262626"/>
        </w:rPr>
        <w:t>fraud</w:t>
      </w:r>
      <w:r w:rsidRPr="00A21DC9">
        <w:rPr>
          <w:rFonts w:ascii="Calibri" w:eastAsia="Calibri" w:hAnsi="Calibri" w:cs="Times New Roman"/>
          <w:color w:val="262626"/>
          <w:spacing w:val="-10"/>
        </w:rPr>
        <w:t xml:space="preserve"> </w:t>
      </w:r>
      <w:r w:rsidRPr="00A21DC9">
        <w:rPr>
          <w:rFonts w:ascii="Calibri" w:eastAsia="Calibri" w:hAnsi="Calibri" w:cs="Times New Roman"/>
          <w:color w:val="262626"/>
        </w:rPr>
        <w:t>risk</w:t>
      </w:r>
      <w:r w:rsidRPr="00A21DC9">
        <w:rPr>
          <w:rFonts w:ascii="Calibri" w:eastAsia="Calibri" w:hAnsi="Calibri" w:cs="Times New Roman"/>
          <w:color w:val="262626"/>
          <w:spacing w:val="-12"/>
        </w:rPr>
        <w:t xml:space="preserve"> </w:t>
      </w:r>
      <w:r w:rsidRPr="00A21DC9">
        <w:rPr>
          <w:rFonts w:ascii="Calibri" w:eastAsia="Calibri" w:hAnsi="Calibri" w:cs="Times New Roman"/>
          <w:color w:val="262626"/>
        </w:rPr>
        <w:t>assessment</w:t>
      </w:r>
      <w:r w:rsidRPr="00A21DC9">
        <w:rPr>
          <w:rFonts w:ascii="Calibri" w:eastAsia="Calibri" w:hAnsi="Calibri" w:cs="Times New Roman"/>
          <w:color w:val="262626"/>
          <w:spacing w:val="-12"/>
        </w:rPr>
        <w:t xml:space="preserve"> </w:t>
      </w:r>
      <w:r w:rsidRPr="00A21DC9">
        <w:rPr>
          <w:rFonts w:ascii="Calibri" w:eastAsia="Calibri" w:hAnsi="Calibri" w:cs="Times New Roman"/>
          <w:color w:val="262626"/>
        </w:rPr>
        <w:t>process</w:t>
      </w:r>
      <w:r w:rsidRPr="00A21DC9">
        <w:rPr>
          <w:rFonts w:ascii="Calibri" w:eastAsia="Calibri" w:hAnsi="Calibri" w:cs="Times New Roman"/>
          <w:color w:val="262626"/>
          <w:spacing w:val="-11"/>
        </w:rPr>
        <w:t xml:space="preserve"> </w:t>
      </w:r>
      <w:r w:rsidRPr="00A21DC9">
        <w:rPr>
          <w:rFonts w:ascii="Calibri" w:eastAsia="Calibri" w:hAnsi="Calibri" w:cs="Times New Roman"/>
          <w:color w:val="262626"/>
        </w:rPr>
        <w:t>and</w:t>
      </w:r>
      <w:r w:rsidRPr="00A21DC9">
        <w:rPr>
          <w:rFonts w:ascii="Calibri" w:eastAsia="Calibri" w:hAnsi="Calibri" w:cs="Times New Roman"/>
          <w:color w:val="262626"/>
          <w:spacing w:val="-10"/>
        </w:rPr>
        <w:t xml:space="preserve"> </w:t>
      </w:r>
      <w:r w:rsidRPr="00A21DC9">
        <w:rPr>
          <w:rFonts w:ascii="Calibri" w:eastAsia="Calibri" w:hAnsi="Calibri" w:cs="Times New Roman"/>
          <w:color w:val="262626"/>
        </w:rPr>
        <w:t>co-ordinate</w:t>
      </w:r>
      <w:r w:rsidRPr="00A21DC9">
        <w:rPr>
          <w:rFonts w:ascii="Calibri" w:eastAsia="Calibri" w:hAnsi="Calibri" w:cs="Times New Roman"/>
          <w:color w:val="262626"/>
          <w:spacing w:val="-11"/>
        </w:rPr>
        <w:t xml:space="preserve"> </w:t>
      </w:r>
      <w:r w:rsidRPr="00A21DC9">
        <w:rPr>
          <w:rFonts w:ascii="Calibri" w:eastAsia="Calibri" w:hAnsi="Calibri" w:cs="Times New Roman"/>
          <w:color w:val="262626"/>
        </w:rPr>
        <w:t>anti-fraud</w:t>
      </w:r>
      <w:r w:rsidRPr="00A21DC9">
        <w:rPr>
          <w:rFonts w:ascii="Calibri" w:eastAsia="Calibri" w:hAnsi="Calibri" w:cs="Times New Roman"/>
          <w:color w:val="262626"/>
          <w:spacing w:val="-10"/>
        </w:rPr>
        <w:t xml:space="preserve"> </w:t>
      </w:r>
      <w:r w:rsidRPr="00A21DC9">
        <w:rPr>
          <w:rFonts w:ascii="Calibri" w:eastAsia="Calibri" w:hAnsi="Calibri" w:cs="Times New Roman"/>
          <w:color w:val="262626"/>
        </w:rPr>
        <w:t>activities</w:t>
      </w:r>
      <w:r w:rsidRPr="00A21DC9">
        <w:rPr>
          <w:rFonts w:ascii="Calibri" w:eastAsia="Calibri" w:hAnsi="Calibri" w:cs="Times New Roman"/>
          <w:color w:val="262626"/>
          <w:spacing w:val="-11"/>
        </w:rPr>
        <w:t xml:space="preserve"> </w:t>
      </w:r>
      <w:r w:rsidRPr="00A21DC9">
        <w:rPr>
          <w:rFonts w:ascii="Calibri" w:eastAsia="Calibri" w:hAnsi="Calibri" w:cs="Times New Roman"/>
          <w:color w:val="262626"/>
        </w:rPr>
        <w:t>across</w:t>
      </w:r>
      <w:r w:rsidRPr="00A21DC9">
        <w:rPr>
          <w:rFonts w:ascii="Calibri" w:eastAsia="Calibri" w:hAnsi="Calibri" w:cs="Times New Roman"/>
          <w:color w:val="262626"/>
          <w:spacing w:val="-11"/>
        </w:rPr>
        <w:t xml:space="preserve"> </w:t>
      </w:r>
      <w:r w:rsidRPr="00A21DC9">
        <w:rPr>
          <w:rFonts w:ascii="Calibri" w:eastAsia="Calibri" w:hAnsi="Calibri" w:cs="Times New Roman"/>
          <w:color w:val="262626"/>
        </w:rPr>
        <w:t>the Organization.</w:t>
      </w:r>
    </w:p>
    <w:p w14:paraId="28AD1FD8"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A21DC9">
        <w:rPr>
          <w:rFonts w:ascii="Calibri" w:eastAsia="Malgun Gothic" w:hAnsi="Calibri" w:cs="Times New Roman"/>
          <w:b/>
          <w:color w:val="262626"/>
          <w:szCs w:val="26"/>
        </w:rPr>
        <w:t>Personnel</w:t>
      </w:r>
    </w:p>
    <w:p w14:paraId="14AB7085"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UN</w:t>
      </w:r>
      <w:r w:rsidRPr="00A21DC9">
        <w:rPr>
          <w:rFonts w:ascii="Calibri" w:eastAsia="Malgun Gothic" w:hAnsi="Calibri" w:cs="Times New Roman"/>
          <w:color w:val="262626"/>
          <w:spacing w:val="-10"/>
          <w:szCs w:val="24"/>
        </w:rPr>
        <w:t xml:space="preserve"> </w:t>
      </w:r>
      <w:r w:rsidRPr="00A21DC9">
        <w:rPr>
          <w:rFonts w:ascii="Calibri" w:eastAsia="Malgun Gothic" w:hAnsi="Calibri" w:cs="Times New Roman"/>
          <w:color w:val="262626"/>
          <w:szCs w:val="24"/>
        </w:rPr>
        <w:t>Women</w:t>
      </w:r>
      <w:r w:rsidRPr="00A21DC9">
        <w:rPr>
          <w:rFonts w:ascii="Calibri" w:eastAsia="Malgun Gothic" w:hAnsi="Calibri" w:cs="Times New Roman"/>
          <w:color w:val="262626"/>
          <w:spacing w:val="-10"/>
          <w:szCs w:val="24"/>
        </w:rPr>
        <w:t xml:space="preserve"> </w:t>
      </w:r>
      <w:r w:rsidRPr="00A21DC9">
        <w:rPr>
          <w:rFonts w:ascii="Calibri" w:eastAsia="Malgun Gothic" w:hAnsi="Calibri" w:cs="Times New Roman"/>
          <w:color w:val="262626"/>
          <w:szCs w:val="24"/>
        </w:rPr>
        <w:t>Financial</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Rule</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203</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states,</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“All</w:t>
      </w:r>
      <w:r w:rsidRPr="00A21DC9">
        <w:rPr>
          <w:rFonts w:ascii="Calibri" w:eastAsia="Malgun Gothic" w:hAnsi="Calibri" w:cs="Times New Roman"/>
          <w:color w:val="262626"/>
          <w:spacing w:val="-14"/>
          <w:szCs w:val="24"/>
        </w:rPr>
        <w:t xml:space="preserve"> </w:t>
      </w:r>
      <w:r w:rsidRPr="00A21DC9">
        <w:rPr>
          <w:rFonts w:ascii="Calibri" w:eastAsia="Malgun Gothic" w:hAnsi="Calibri" w:cs="Times New Roman"/>
          <w:color w:val="262626"/>
          <w:szCs w:val="24"/>
        </w:rPr>
        <w:t>personnel</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of</w:t>
      </w:r>
      <w:r w:rsidRPr="00A21DC9">
        <w:rPr>
          <w:rFonts w:ascii="Calibri" w:eastAsia="Malgun Gothic" w:hAnsi="Calibri" w:cs="Times New Roman"/>
          <w:color w:val="262626"/>
          <w:spacing w:val="-10"/>
          <w:szCs w:val="24"/>
        </w:rPr>
        <w:t xml:space="preserve"> </w:t>
      </w:r>
      <w:r w:rsidRPr="00A21DC9">
        <w:rPr>
          <w:rFonts w:ascii="Calibri" w:eastAsia="Malgun Gothic" w:hAnsi="Calibri" w:cs="Times New Roman"/>
          <w:color w:val="262626"/>
          <w:szCs w:val="24"/>
        </w:rPr>
        <w:t>UN-Women</w:t>
      </w:r>
      <w:r w:rsidRPr="00A21DC9">
        <w:rPr>
          <w:rFonts w:ascii="Calibri" w:eastAsia="Malgun Gothic" w:hAnsi="Calibri" w:cs="Times New Roman"/>
          <w:color w:val="262626"/>
          <w:spacing w:val="-10"/>
          <w:szCs w:val="24"/>
        </w:rPr>
        <w:t xml:space="preserve"> </w:t>
      </w:r>
      <w:r w:rsidRPr="00A21DC9">
        <w:rPr>
          <w:rFonts w:ascii="Calibri" w:eastAsia="Malgun Gothic" w:hAnsi="Calibri" w:cs="Times New Roman"/>
          <w:color w:val="262626"/>
          <w:szCs w:val="24"/>
        </w:rPr>
        <w:t>are</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responsible</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to</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the</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Under- Secretary-General/Executive Director for the regularity of actions taken by them during their official</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duties.</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Personnel</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who</w:t>
      </w:r>
      <w:r w:rsidRPr="00A21DC9">
        <w:rPr>
          <w:rFonts w:ascii="Calibri" w:eastAsia="Malgun Gothic" w:hAnsi="Calibri" w:cs="Times New Roman"/>
          <w:color w:val="262626"/>
          <w:spacing w:val="-3"/>
          <w:szCs w:val="24"/>
        </w:rPr>
        <w:t xml:space="preserve"> </w:t>
      </w:r>
      <w:r w:rsidRPr="00A21DC9">
        <w:rPr>
          <w:rFonts w:ascii="Calibri" w:eastAsia="Malgun Gothic" w:hAnsi="Calibri" w:cs="Times New Roman"/>
          <w:color w:val="262626"/>
          <w:szCs w:val="24"/>
        </w:rPr>
        <w:t>take</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any</w:t>
      </w:r>
      <w:r w:rsidRPr="00A21DC9">
        <w:rPr>
          <w:rFonts w:ascii="Calibri" w:eastAsia="Malgun Gothic" w:hAnsi="Calibri" w:cs="Times New Roman"/>
          <w:color w:val="262626"/>
          <w:spacing w:val="-4"/>
          <w:szCs w:val="24"/>
        </w:rPr>
        <w:t xml:space="preserve"> </w:t>
      </w:r>
      <w:r w:rsidRPr="00A21DC9">
        <w:rPr>
          <w:rFonts w:ascii="Calibri" w:eastAsia="Malgun Gothic" w:hAnsi="Calibri" w:cs="Times New Roman"/>
          <w:color w:val="262626"/>
          <w:szCs w:val="24"/>
        </w:rPr>
        <w:t>action</w:t>
      </w:r>
      <w:r w:rsidRPr="00A21DC9">
        <w:rPr>
          <w:rFonts w:ascii="Calibri" w:eastAsia="Malgun Gothic" w:hAnsi="Calibri" w:cs="Times New Roman"/>
          <w:color w:val="262626"/>
          <w:spacing w:val="-4"/>
          <w:szCs w:val="24"/>
        </w:rPr>
        <w:t xml:space="preserve"> </w:t>
      </w:r>
      <w:r w:rsidRPr="00A21DC9">
        <w:rPr>
          <w:rFonts w:ascii="Calibri" w:eastAsia="Malgun Gothic" w:hAnsi="Calibri" w:cs="Times New Roman"/>
          <w:color w:val="262626"/>
          <w:szCs w:val="24"/>
        </w:rPr>
        <w:t>contrary</w:t>
      </w:r>
      <w:r w:rsidRPr="00A21DC9">
        <w:rPr>
          <w:rFonts w:ascii="Calibri" w:eastAsia="Malgun Gothic" w:hAnsi="Calibri" w:cs="Times New Roman"/>
          <w:color w:val="262626"/>
          <w:spacing w:val="-4"/>
          <w:szCs w:val="24"/>
        </w:rPr>
        <w:t xml:space="preserve"> </w:t>
      </w:r>
      <w:r w:rsidRPr="00A21DC9">
        <w:rPr>
          <w:rFonts w:ascii="Calibri" w:eastAsia="Malgun Gothic" w:hAnsi="Calibri" w:cs="Times New Roman"/>
          <w:color w:val="262626"/>
          <w:szCs w:val="24"/>
        </w:rPr>
        <w:t>to</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these</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financial</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regulations</w:t>
      </w:r>
      <w:r w:rsidRPr="00A21DC9">
        <w:rPr>
          <w:rFonts w:ascii="Calibri" w:eastAsia="Malgun Gothic" w:hAnsi="Calibri" w:cs="Times New Roman"/>
          <w:color w:val="262626"/>
          <w:spacing w:val="-4"/>
          <w:szCs w:val="24"/>
        </w:rPr>
        <w:t xml:space="preserve"> </w:t>
      </w:r>
      <w:r w:rsidRPr="00A21DC9">
        <w:rPr>
          <w:rFonts w:ascii="Calibri" w:eastAsia="Malgun Gothic" w:hAnsi="Calibri" w:cs="Times New Roman"/>
          <w:color w:val="262626"/>
          <w:szCs w:val="24"/>
        </w:rPr>
        <w:t>and</w:t>
      </w:r>
      <w:r w:rsidRPr="00A21DC9">
        <w:rPr>
          <w:rFonts w:ascii="Calibri" w:eastAsia="Malgun Gothic" w:hAnsi="Calibri" w:cs="Times New Roman"/>
          <w:color w:val="262626"/>
          <w:spacing w:val="-4"/>
          <w:szCs w:val="24"/>
        </w:rPr>
        <w:t xml:space="preserve"> </w:t>
      </w:r>
      <w:r w:rsidRPr="00A21DC9">
        <w:rPr>
          <w:rFonts w:ascii="Calibri" w:eastAsia="Malgun Gothic" w:hAnsi="Calibri" w:cs="Times New Roman"/>
          <w:color w:val="262626"/>
          <w:szCs w:val="24"/>
        </w:rPr>
        <w:t>rules</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or to the instructions that may be issued in connection therewith may be held personally responsible and financially liable for the consequences of such</w:t>
      </w:r>
      <w:r w:rsidRPr="00A21DC9">
        <w:rPr>
          <w:rFonts w:ascii="Calibri" w:eastAsia="Malgun Gothic" w:hAnsi="Calibri" w:cs="Times New Roman"/>
          <w:color w:val="262626"/>
          <w:spacing w:val="-19"/>
          <w:szCs w:val="24"/>
        </w:rPr>
        <w:t xml:space="preserve"> </w:t>
      </w:r>
      <w:r w:rsidRPr="00A21DC9">
        <w:rPr>
          <w:rFonts w:ascii="Calibri" w:eastAsia="Malgun Gothic" w:hAnsi="Calibri" w:cs="Times New Roman"/>
          <w:color w:val="262626"/>
          <w:szCs w:val="24"/>
        </w:rPr>
        <w:t>action.”</w:t>
      </w:r>
    </w:p>
    <w:p w14:paraId="100869FF"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A21DC9">
        <w:rPr>
          <w:rFonts w:ascii="Calibri" w:eastAsia="Malgun Gothic" w:hAnsi="Calibri" w:cs="Times New Roman"/>
          <w:b/>
          <w:color w:val="262626"/>
          <w:szCs w:val="24"/>
        </w:rPr>
        <w:t>Staff members</w:t>
      </w:r>
    </w:p>
    <w:p w14:paraId="2DD720A6"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szCs w:val="26"/>
        </w:rPr>
        <w:t xml:space="preserve">Staff members have a responsibility to report allegations of wrongdoing (allegations of wrongdoing is defined in the Legal Policy as a reasonable belief on </w:t>
      </w:r>
      <w:proofErr w:type="gramStart"/>
      <w:r w:rsidRPr="00A21DC9">
        <w:rPr>
          <w:rFonts w:ascii="Calibri" w:eastAsia="Malgun Gothic" w:hAnsi="Calibri" w:cs="Times New Roman"/>
          <w:iCs/>
          <w:color w:val="262626"/>
          <w:szCs w:val="26"/>
        </w:rPr>
        <w:t>factual information</w:t>
      </w:r>
      <w:proofErr w:type="gramEnd"/>
      <w:r w:rsidRPr="00A21DC9">
        <w:rPr>
          <w:rFonts w:ascii="Calibri" w:eastAsia="Malgun Gothic" w:hAnsi="Calibri" w:cs="Times New Roman"/>
          <w:iCs/>
          <w:color w:val="262626"/>
          <w:szCs w:val="26"/>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w:t>
      </w:r>
      <w:r w:rsidRPr="00A21DC9">
        <w:rPr>
          <w:rFonts w:ascii="Calibri" w:eastAsia="Malgun Gothic" w:hAnsi="Calibri" w:cs="Times New Roman"/>
          <w:iCs/>
          <w:color w:val="262626"/>
        </w:rPr>
        <w:t>their</w:t>
      </w:r>
      <w:r w:rsidRPr="00A21DC9">
        <w:rPr>
          <w:rFonts w:ascii="Calibri" w:eastAsia="Malgun Gothic" w:hAnsi="Calibri" w:cs="Times New Roman"/>
          <w:iCs/>
          <w:color w:val="262626"/>
          <w:szCs w:val="26"/>
        </w:rPr>
        <w:t xml:space="preserve"> immediate supervisor</w:t>
      </w:r>
      <w:r w:rsidRPr="00A21DC9">
        <w:rPr>
          <w:rFonts w:ascii="Calibri" w:eastAsia="Malgun Gothic" w:hAnsi="Calibri" w:cs="Times New Roman"/>
          <w:iCs/>
          <w:color w:val="262626"/>
          <w:spacing w:val="-13"/>
        </w:rPr>
        <w:t xml:space="preserve"> </w:t>
      </w:r>
      <w:r w:rsidRPr="00A21DC9">
        <w:rPr>
          <w:rFonts w:ascii="Calibri" w:eastAsia="Malgun Gothic" w:hAnsi="Calibri" w:cs="Times New Roman"/>
          <w:iCs/>
          <w:color w:val="262626"/>
        </w:rPr>
        <w:t>or</w:t>
      </w:r>
      <w:r w:rsidRPr="00A21DC9">
        <w:rPr>
          <w:rFonts w:ascii="Calibri" w:eastAsia="Malgun Gothic" w:hAnsi="Calibri" w:cs="Times New Roman"/>
          <w:iCs/>
          <w:color w:val="262626"/>
          <w:spacing w:val="-13"/>
        </w:rPr>
        <w:t xml:space="preserve"> </w:t>
      </w:r>
      <w:r w:rsidRPr="00A21DC9">
        <w:rPr>
          <w:rFonts w:ascii="Calibri" w:eastAsia="Malgun Gothic" w:hAnsi="Calibri" w:cs="Times New Roman"/>
          <w:iCs/>
          <w:color w:val="262626"/>
        </w:rPr>
        <w:t>another</w:t>
      </w:r>
      <w:r w:rsidRPr="00A21DC9">
        <w:rPr>
          <w:rFonts w:ascii="Calibri" w:eastAsia="Malgun Gothic" w:hAnsi="Calibri" w:cs="Times New Roman"/>
          <w:iCs/>
          <w:color w:val="262626"/>
          <w:spacing w:val="-13"/>
        </w:rPr>
        <w:t xml:space="preserve"> </w:t>
      </w:r>
      <w:r w:rsidRPr="00A21DC9">
        <w:rPr>
          <w:rFonts w:ascii="Calibri" w:eastAsia="Malgun Gothic" w:hAnsi="Calibri" w:cs="Times New Roman"/>
          <w:iCs/>
          <w:color w:val="262626"/>
        </w:rPr>
        <w:t>appropriate</w:t>
      </w:r>
      <w:r w:rsidRPr="00A21DC9">
        <w:rPr>
          <w:rFonts w:ascii="Calibri" w:eastAsia="Malgun Gothic" w:hAnsi="Calibri" w:cs="Times New Roman"/>
          <w:iCs/>
          <w:color w:val="262626"/>
          <w:spacing w:val="-13"/>
        </w:rPr>
        <w:t xml:space="preserve"> </w:t>
      </w:r>
      <w:r w:rsidRPr="00A21DC9">
        <w:rPr>
          <w:rFonts w:ascii="Calibri" w:eastAsia="Malgun Gothic" w:hAnsi="Calibri" w:cs="Times New Roman"/>
          <w:iCs/>
          <w:color w:val="262626"/>
        </w:rPr>
        <w:t>supervisor</w:t>
      </w:r>
      <w:r w:rsidRPr="00A21DC9">
        <w:rPr>
          <w:rFonts w:ascii="Calibri" w:eastAsia="Malgun Gothic" w:hAnsi="Calibri" w:cs="Times New Roman"/>
          <w:iCs/>
          <w:color w:val="262626"/>
          <w:spacing w:val="-13"/>
        </w:rPr>
        <w:t xml:space="preserve"> </w:t>
      </w:r>
      <w:r w:rsidRPr="00A21DC9">
        <w:rPr>
          <w:rFonts w:ascii="Calibri" w:eastAsia="Malgun Gothic" w:hAnsi="Calibri" w:cs="Times New Roman"/>
          <w:iCs/>
          <w:color w:val="262626"/>
        </w:rPr>
        <w:t>within the</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operating</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unit.</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supervisor</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to</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whom</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report</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was</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made,</w:t>
      </w:r>
      <w:r w:rsidRPr="00A21DC9">
        <w:rPr>
          <w:rFonts w:ascii="Calibri" w:eastAsia="Malgun Gothic" w:hAnsi="Calibri" w:cs="Times New Roman"/>
          <w:iCs/>
          <w:color w:val="262626"/>
          <w:spacing w:val="-4"/>
        </w:rPr>
        <w:t xml:space="preserve"> </w:t>
      </w:r>
      <w:r w:rsidRPr="00A21DC9">
        <w:rPr>
          <w:rFonts w:ascii="Calibri" w:eastAsia="Malgun Gothic" w:hAnsi="Calibri" w:cs="Times New Roman"/>
          <w:iCs/>
          <w:color w:val="262626"/>
        </w:rPr>
        <w:t>shall</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report</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matter</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to</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OIOS. If</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staff</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member</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believes</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that</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there</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is</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a</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conflict</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of</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interest</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on</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part</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of</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person</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to</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whom the</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allegations</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of</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wrongdoing</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are</w:t>
      </w:r>
      <w:r w:rsidRPr="00A21DC9">
        <w:rPr>
          <w:rFonts w:ascii="Calibri" w:eastAsia="Malgun Gothic" w:hAnsi="Calibri" w:cs="Times New Roman"/>
          <w:iCs/>
          <w:color w:val="262626"/>
          <w:spacing w:val="-9"/>
        </w:rPr>
        <w:t xml:space="preserve"> </w:t>
      </w:r>
      <w:r w:rsidRPr="00A21DC9">
        <w:rPr>
          <w:rFonts w:ascii="Calibri" w:eastAsia="Malgun Gothic" w:hAnsi="Calibri" w:cs="Times New Roman"/>
          <w:iCs/>
          <w:color w:val="262626"/>
        </w:rPr>
        <w:t>to</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be</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reported,</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he</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or</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she</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will</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report</w:t>
      </w:r>
      <w:r w:rsidRPr="00A21DC9">
        <w:rPr>
          <w:rFonts w:ascii="Calibri" w:eastAsia="Malgun Gothic" w:hAnsi="Calibri" w:cs="Times New Roman"/>
          <w:iCs/>
          <w:color w:val="262626"/>
          <w:spacing w:val="-9"/>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10"/>
        </w:rPr>
        <w:t xml:space="preserve"> </w:t>
      </w:r>
      <w:r w:rsidRPr="00A21DC9">
        <w:rPr>
          <w:rFonts w:ascii="Calibri" w:eastAsia="Malgun Gothic" w:hAnsi="Calibri" w:cs="Times New Roman"/>
          <w:iCs/>
          <w:color w:val="262626"/>
        </w:rPr>
        <w:t>allegations</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to</w:t>
      </w:r>
      <w:r w:rsidRPr="00A21DC9">
        <w:rPr>
          <w:rFonts w:ascii="Calibri" w:eastAsia="Malgun Gothic" w:hAnsi="Calibri" w:cs="Times New Roman"/>
          <w:iCs/>
          <w:color w:val="262626"/>
          <w:spacing w:val="-10"/>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10"/>
        </w:rPr>
        <w:t xml:space="preserve"> </w:t>
      </w:r>
      <w:r w:rsidRPr="00A21DC9">
        <w:rPr>
          <w:rFonts w:ascii="Calibri" w:eastAsia="Malgun Gothic" w:hAnsi="Calibri" w:cs="Times New Roman"/>
          <w:iCs/>
          <w:color w:val="262626"/>
        </w:rPr>
        <w:t>next higher level of authority. In addition, as set out above, they are responsible for the regularity of actions taken by them during their official</w:t>
      </w:r>
      <w:r w:rsidRPr="00A21DC9">
        <w:rPr>
          <w:rFonts w:ascii="Calibri" w:eastAsia="Malgun Gothic" w:hAnsi="Calibri" w:cs="Times New Roman"/>
          <w:iCs/>
          <w:color w:val="262626"/>
          <w:spacing w:val="-12"/>
        </w:rPr>
        <w:t xml:space="preserve"> </w:t>
      </w:r>
      <w:r w:rsidRPr="00A21DC9">
        <w:rPr>
          <w:rFonts w:ascii="Calibri" w:eastAsia="Malgun Gothic" w:hAnsi="Calibri" w:cs="Times New Roman"/>
          <w:iCs/>
          <w:color w:val="262626"/>
        </w:rPr>
        <w:t>duties.</w:t>
      </w:r>
    </w:p>
    <w:p w14:paraId="310C3EF2"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lastRenderedPageBreak/>
        <w:t>Failure to report allegations of misconduct, which includes fraud, represents misconduct itself. Staff members are, however, cautioned that using the investigation process in a malicious manner</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or</w:t>
      </w:r>
      <w:r w:rsidRPr="00A21DC9">
        <w:rPr>
          <w:rFonts w:ascii="Calibri" w:eastAsia="Malgun Gothic" w:hAnsi="Calibri" w:cs="Times New Roman"/>
          <w:iCs/>
          <w:color w:val="262626"/>
          <w:spacing w:val="-4"/>
        </w:rPr>
        <w:t xml:space="preserve"> </w:t>
      </w:r>
      <w:r w:rsidRPr="00A21DC9">
        <w:rPr>
          <w:rFonts w:ascii="Calibri" w:eastAsia="Malgun Gothic" w:hAnsi="Calibri" w:cs="Times New Roman"/>
          <w:iCs/>
          <w:color w:val="262626"/>
        </w:rPr>
        <w:t>otherwise</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providing</w:t>
      </w:r>
      <w:r w:rsidRPr="00A21DC9">
        <w:rPr>
          <w:rFonts w:ascii="Calibri" w:eastAsia="Malgun Gothic" w:hAnsi="Calibri" w:cs="Times New Roman"/>
          <w:iCs/>
          <w:color w:val="262626"/>
          <w:spacing w:val="-4"/>
        </w:rPr>
        <w:t xml:space="preserve"> </w:t>
      </w:r>
      <w:r w:rsidRPr="00A21DC9">
        <w:rPr>
          <w:rFonts w:ascii="Calibri" w:eastAsia="Malgun Gothic" w:hAnsi="Calibri" w:cs="Times New Roman"/>
          <w:iCs/>
          <w:color w:val="262626"/>
        </w:rPr>
        <w:t>information</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known to</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be</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false</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or</w:t>
      </w:r>
      <w:r w:rsidRPr="00A21DC9">
        <w:rPr>
          <w:rFonts w:ascii="Calibri" w:eastAsia="Malgun Gothic" w:hAnsi="Calibri" w:cs="Times New Roman"/>
          <w:iCs/>
          <w:color w:val="262626"/>
          <w:spacing w:val="-4"/>
        </w:rPr>
        <w:t xml:space="preserve"> </w:t>
      </w:r>
      <w:r w:rsidRPr="00A21DC9">
        <w:rPr>
          <w:rFonts w:ascii="Calibri" w:eastAsia="Malgun Gothic" w:hAnsi="Calibri" w:cs="Times New Roman"/>
          <w:iCs/>
          <w:color w:val="262626"/>
        </w:rPr>
        <w:t>with</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reckless</w:t>
      </w:r>
      <w:r w:rsidRPr="00A21DC9">
        <w:rPr>
          <w:rFonts w:ascii="Calibri" w:eastAsia="Malgun Gothic" w:hAnsi="Calibri" w:cs="Times New Roman"/>
          <w:iCs/>
          <w:color w:val="262626"/>
          <w:spacing w:val="-2"/>
        </w:rPr>
        <w:t xml:space="preserve"> </w:t>
      </w:r>
      <w:r w:rsidRPr="00A21DC9">
        <w:rPr>
          <w:rFonts w:ascii="Calibri" w:eastAsia="Malgun Gothic" w:hAnsi="Calibri" w:cs="Times New Roman"/>
          <w:iCs/>
          <w:color w:val="262626"/>
        </w:rPr>
        <w:t>disregard</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for</w:t>
      </w:r>
      <w:r w:rsidRPr="00A21DC9">
        <w:rPr>
          <w:rFonts w:ascii="Calibri" w:eastAsia="Malgun Gothic" w:hAnsi="Calibri" w:cs="Times New Roman"/>
          <w:iCs/>
          <w:color w:val="262626"/>
          <w:spacing w:val="-4"/>
        </w:rPr>
        <w:t xml:space="preserve"> </w:t>
      </w:r>
      <w:r w:rsidRPr="00A21DC9">
        <w:rPr>
          <w:rFonts w:ascii="Calibri" w:eastAsia="Malgun Gothic" w:hAnsi="Calibri" w:cs="Times New Roman"/>
          <w:iCs/>
          <w:color w:val="262626"/>
        </w:rPr>
        <w:t>its accuracy – may constitute</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misconduct.</w:t>
      </w:r>
    </w:p>
    <w:p w14:paraId="3DD79E0F" w14:textId="77777777" w:rsidR="00A21DC9" w:rsidRPr="00A21DC9" w:rsidRDefault="00A21DC9" w:rsidP="00A21DC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A21DC9">
        <w:rPr>
          <w:rFonts w:ascii="Calibri" w:eastAsia="Calibri" w:hAnsi="Calibri" w:cs="Times New Roman"/>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13D77E9E"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A21DC9">
        <w:rPr>
          <w:rFonts w:ascii="Calibri" w:eastAsia="Malgun Gothic" w:hAnsi="Calibri" w:cs="Times New Roman"/>
          <w:b/>
          <w:color w:val="262626"/>
          <w:szCs w:val="24"/>
        </w:rPr>
        <w:t>Non-staff personnel</w:t>
      </w:r>
    </w:p>
    <w:p w14:paraId="4D212CB8"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0CBD66F6" w14:textId="77777777" w:rsidR="00A21DC9" w:rsidRPr="00A21DC9" w:rsidRDefault="00A21DC9" w:rsidP="00A21DC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rPr>
      </w:pPr>
      <w:r w:rsidRPr="00A21DC9">
        <w:rPr>
          <w:rFonts w:ascii="Calibri" w:eastAsia="Calibri" w:hAnsi="Calibri" w:cs="Times New Roman"/>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A21DC9">
        <w:rPr>
          <w:rFonts w:ascii="Calibri" w:eastAsia="Calibri" w:hAnsi="Calibri" w:cs="Times New Roman"/>
          <w:i/>
        </w:rPr>
        <w:t>.</w:t>
      </w:r>
    </w:p>
    <w:p w14:paraId="5923B638" w14:textId="77777777" w:rsidR="00A21DC9" w:rsidRPr="00A21DC9" w:rsidRDefault="00A21DC9" w:rsidP="00A21DC9">
      <w:pPr>
        <w:spacing w:before="120" w:after="120" w:line="264" w:lineRule="auto"/>
        <w:ind w:left="1247"/>
        <w:jc w:val="both"/>
        <w:outlineLvl w:val="2"/>
        <w:rPr>
          <w:rFonts w:ascii="Calibri" w:eastAsia="Malgun Gothic" w:hAnsi="Calibri" w:cs="Times New Roman"/>
          <w:b/>
          <w:color w:val="262626"/>
          <w:szCs w:val="24"/>
        </w:rPr>
      </w:pPr>
    </w:p>
    <w:p w14:paraId="4A126DCA"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A21DC9">
        <w:rPr>
          <w:rFonts w:ascii="Calibri" w:eastAsia="Malgun Gothic" w:hAnsi="Calibri" w:cs="Times New Roman"/>
          <w:b/>
          <w:color w:val="262626"/>
          <w:szCs w:val="24"/>
        </w:rPr>
        <w:t>Managers</w:t>
      </w:r>
    </w:p>
    <w:p w14:paraId="400ACA5B"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Managing</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2"/>
        </w:rPr>
        <w:t xml:space="preserve"> </w:t>
      </w:r>
      <w:r w:rsidRPr="00A21DC9">
        <w:rPr>
          <w:rFonts w:ascii="Calibri" w:eastAsia="Malgun Gothic" w:hAnsi="Calibri" w:cs="Times New Roman"/>
          <w:iCs/>
          <w:color w:val="262626"/>
        </w:rPr>
        <w:t>risk</w:t>
      </w:r>
      <w:r w:rsidRPr="00A21DC9">
        <w:rPr>
          <w:rFonts w:ascii="Calibri" w:eastAsia="Malgun Gothic" w:hAnsi="Calibri" w:cs="Times New Roman"/>
          <w:iCs/>
          <w:color w:val="262626"/>
          <w:spacing w:val="-4"/>
        </w:rPr>
        <w:t xml:space="preserve"> </w:t>
      </w:r>
      <w:r w:rsidRPr="00A21DC9">
        <w:rPr>
          <w:rFonts w:ascii="Calibri" w:eastAsia="Malgun Gothic" w:hAnsi="Calibri" w:cs="Times New Roman"/>
          <w:iCs/>
          <w:color w:val="262626"/>
        </w:rPr>
        <w:t>of</w:t>
      </w:r>
      <w:r w:rsidRPr="00A21DC9">
        <w:rPr>
          <w:rFonts w:ascii="Calibri" w:eastAsia="Malgun Gothic" w:hAnsi="Calibri" w:cs="Times New Roman"/>
          <w:iCs/>
          <w:color w:val="262626"/>
          <w:spacing w:val="-4"/>
        </w:rPr>
        <w:t xml:space="preserve"> </w:t>
      </w:r>
      <w:r w:rsidRPr="00A21DC9">
        <w:rPr>
          <w:rFonts w:ascii="Calibri" w:eastAsia="Malgun Gothic" w:hAnsi="Calibri" w:cs="Times New Roman"/>
          <w:iCs/>
          <w:color w:val="262626"/>
        </w:rPr>
        <w:t>fraud</w:t>
      </w:r>
      <w:r w:rsidRPr="00A21DC9">
        <w:rPr>
          <w:rFonts w:ascii="Calibri" w:eastAsia="Malgun Gothic" w:hAnsi="Calibri" w:cs="Times New Roman"/>
          <w:iCs/>
          <w:color w:val="262626"/>
          <w:spacing w:val="-2"/>
        </w:rPr>
        <w:t xml:space="preserve"> </w:t>
      </w:r>
      <w:r w:rsidRPr="00A21DC9">
        <w:rPr>
          <w:rFonts w:ascii="Calibri" w:eastAsia="Malgun Gothic" w:hAnsi="Calibri" w:cs="Times New Roman"/>
          <w:iCs/>
          <w:color w:val="262626"/>
        </w:rPr>
        <w:t>is</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a</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crucial</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part</w:t>
      </w:r>
      <w:r w:rsidRPr="00A21DC9">
        <w:rPr>
          <w:rFonts w:ascii="Calibri" w:eastAsia="Malgun Gothic" w:hAnsi="Calibri" w:cs="Times New Roman"/>
          <w:iCs/>
          <w:color w:val="262626"/>
          <w:spacing w:val="-4"/>
        </w:rPr>
        <w:t xml:space="preserve"> </w:t>
      </w:r>
      <w:r w:rsidRPr="00A21DC9">
        <w:rPr>
          <w:rFonts w:ascii="Calibri" w:eastAsia="Malgun Gothic" w:hAnsi="Calibri" w:cs="Times New Roman"/>
          <w:iCs/>
          <w:color w:val="262626"/>
        </w:rPr>
        <w:t>of</w:t>
      </w:r>
      <w:r w:rsidRPr="00A21DC9">
        <w:rPr>
          <w:rFonts w:ascii="Calibri" w:eastAsia="Malgun Gothic" w:hAnsi="Calibri" w:cs="Times New Roman"/>
          <w:iCs/>
          <w:color w:val="262626"/>
          <w:spacing w:val="-4"/>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Organization’s</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good</w:t>
      </w:r>
      <w:r w:rsidRPr="00A21DC9">
        <w:rPr>
          <w:rFonts w:ascii="Calibri" w:eastAsia="Malgun Gothic" w:hAnsi="Calibri" w:cs="Times New Roman"/>
          <w:iCs/>
          <w:color w:val="262626"/>
          <w:spacing w:val="-2"/>
        </w:rPr>
        <w:t xml:space="preserve"> </w:t>
      </w:r>
      <w:r w:rsidRPr="00A21DC9">
        <w:rPr>
          <w:rFonts w:ascii="Calibri" w:eastAsia="Malgun Gothic" w:hAnsi="Calibri" w:cs="Times New Roman"/>
          <w:iCs/>
          <w:color w:val="262626"/>
        </w:rPr>
        <w:t>governance.</w:t>
      </w:r>
      <w:r w:rsidRPr="00A21DC9">
        <w:rPr>
          <w:rFonts w:ascii="Calibri" w:eastAsia="Malgun Gothic" w:hAnsi="Calibri" w:cs="Times New Roman"/>
          <w:iCs/>
          <w:color w:val="262626"/>
          <w:spacing w:val="-4"/>
        </w:rPr>
        <w:t xml:space="preserve"> </w:t>
      </w:r>
      <w:r w:rsidRPr="00A21DC9">
        <w:rPr>
          <w:rFonts w:ascii="Calibri" w:eastAsia="Malgun Gothic" w:hAnsi="Calibri" w:cs="Times New Roman"/>
          <w:iCs/>
          <w:color w:val="262626"/>
        </w:rPr>
        <w:t>While</w:t>
      </w:r>
      <w:r w:rsidRPr="00A21DC9">
        <w:rPr>
          <w:rFonts w:ascii="Calibri" w:eastAsia="Malgun Gothic" w:hAnsi="Calibri" w:cs="Times New Roman"/>
          <w:iCs/>
          <w:color w:val="262626"/>
          <w:spacing w:val="-2"/>
        </w:rPr>
        <w:t xml:space="preserve"> </w:t>
      </w:r>
      <w:r w:rsidRPr="00A21DC9">
        <w:rPr>
          <w:rFonts w:ascii="Calibri" w:eastAsia="Malgun Gothic" w:hAnsi="Calibri" w:cs="Times New Roman"/>
          <w:iCs/>
          <w:color w:val="262626"/>
        </w:rPr>
        <w:t>it</w:t>
      </w:r>
      <w:r w:rsidRPr="00A21DC9">
        <w:rPr>
          <w:rFonts w:ascii="Calibri" w:eastAsia="Malgun Gothic" w:hAnsi="Calibri" w:cs="Times New Roman"/>
          <w:iCs/>
          <w:color w:val="262626"/>
          <w:spacing w:val="-2"/>
        </w:rPr>
        <w:t xml:space="preserve"> </w:t>
      </w:r>
      <w:r w:rsidRPr="00A21DC9">
        <w:rPr>
          <w:rFonts w:ascii="Calibri" w:eastAsia="Malgun Gothic" w:hAnsi="Calibri" w:cs="Times New Roman"/>
          <w:iCs/>
          <w:color w:val="262626"/>
        </w:rPr>
        <w:t>is</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the responsibility</w:t>
      </w:r>
      <w:r w:rsidRPr="00A21DC9">
        <w:rPr>
          <w:rFonts w:ascii="Calibri" w:eastAsia="Malgun Gothic" w:hAnsi="Calibri" w:cs="Times New Roman"/>
          <w:iCs/>
          <w:color w:val="262626"/>
          <w:spacing w:val="-12"/>
        </w:rPr>
        <w:t xml:space="preserve"> </w:t>
      </w:r>
      <w:r w:rsidRPr="00A21DC9">
        <w:rPr>
          <w:rFonts w:ascii="Calibri" w:eastAsia="Malgun Gothic" w:hAnsi="Calibri" w:cs="Times New Roman"/>
          <w:iCs/>
          <w:color w:val="262626"/>
        </w:rPr>
        <w:t>of</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all</w:t>
      </w:r>
      <w:r w:rsidRPr="00A21DC9">
        <w:rPr>
          <w:rFonts w:ascii="Calibri" w:eastAsia="Malgun Gothic" w:hAnsi="Calibri" w:cs="Times New Roman"/>
          <w:iCs/>
          <w:color w:val="262626"/>
          <w:spacing w:val="-11"/>
        </w:rPr>
        <w:t xml:space="preserve"> </w:t>
      </w:r>
      <w:r w:rsidRPr="00A21DC9">
        <w:rPr>
          <w:rFonts w:ascii="Calibri" w:eastAsia="Malgun Gothic" w:hAnsi="Calibri" w:cs="Times New Roman"/>
          <w:iCs/>
          <w:color w:val="262626"/>
        </w:rPr>
        <w:t>personnel</w:t>
      </w:r>
      <w:r w:rsidRPr="00A21DC9">
        <w:rPr>
          <w:rFonts w:ascii="Calibri" w:eastAsia="Malgun Gothic" w:hAnsi="Calibri" w:cs="Times New Roman"/>
          <w:iCs/>
          <w:color w:val="262626"/>
          <w:spacing w:val="-11"/>
        </w:rPr>
        <w:t xml:space="preserve"> </w:t>
      </w:r>
      <w:r w:rsidRPr="00A21DC9">
        <w:rPr>
          <w:rFonts w:ascii="Calibri" w:eastAsia="Malgun Gothic" w:hAnsi="Calibri" w:cs="Times New Roman"/>
          <w:iCs/>
          <w:color w:val="262626"/>
        </w:rPr>
        <w:t>to</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assist</w:t>
      </w:r>
      <w:r w:rsidRPr="00A21DC9">
        <w:rPr>
          <w:rFonts w:ascii="Calibri" w:eastAsia="Malgun Gothic" w:hAnsi="Calibri" w:cs="Times New Roman"/>
          <w:iCs/>
          <w:color w:val="262626"/>
          <w:spacing w:val="-10"/>
        </w:rPr>
        <w:t xml:space="preserve"> </w:t>
      </w:r>
      <w:r w:rsidRPr="00A21DC9">
        <w:rPr>
          <w:rFonts w:ascii="Calibri" w:eastAsia="Malgun Gothic" w:hAnsi="Calibri" w:cs="Times New Roman"/>
          <w:iCs/>
          <w:color w:val="262626"/>
        </w:rPr>
        <w:t>in</w:t>
      </w:r>
      <w:r w:rsidRPr="00A21DC9">
        <w:rPr>
          <w:rFonts w:ascii="Calibri" w:eastAsia="Malgun Gothic" w:hAnsi="Calibri" w:cs="Times New Roman"/>
          <w:iCs/>
          <w:color w:val="262626"/>
          <w:spacing w:val="-10"/>
        </w:rPr>
        <w:t xml:space="preserve"> </w:t>
      </w:r>
      <w:r w:rsidRPr="00A21DC9">
        <w:rPr>
          <w:rFonts w:ascii="Calibri" w:eastAsia="Malgun Gothic" w:hAnsi="Calibri" w:cs="Times New Roman"/>
          <w:iCs/>
          <w:color w:val="262626"/>
        </w:rPr>
        <w:t>preventing,</w:t>
      </w:r>
      <w:r w:rsidRPr="00A21DC9">
        <w:rPr>
          <w:rFonts w:ascii="Calibri" w:eastAsia="Malgun Gothic" w:hAnsi="Calibri" w:cs="Times New Roman"/>
          <w:iCs/>
          <w:color w:val="262626"/>
          <w:spacing w:val="-9"/>
        </w:rPr>
        <w:t xml:space="preserve"> </w:t>
      </w:r>
      <w:r w:rsidRPr="00A21DC9">
        <w:rPr>
          <w:rFonts w:ascii="Calibri" w:eastAsia="Malgun Gothic" w:hAnsi="Calibri" w:cs="Times New Roman"/>
          <w:iCs/>
          <w:color w:val="262626"/>
        </w:rPr>
        <w:t>identifying,</w:t>
      </w:r>
      <w:r w:rsidRPr="00A21DC9">
        <w:rPr>
          <w:rFonts w:ascii="Calibri" w:eastAsia="Malgun Gothic" w:hAnsi="Calibri" w:cs="Times New Roman"/>
          <w:iCs/>
          <w:color w:val="262626"/>
          <w:spacing w:val="-9"/>
        </w:rPr>
        <w:t xml:space="preserve"> </w:t>
      </w:r>
      <w:r w:rsidRPr="00A21DC9">
        <w:rPr>
          <w:rFonts w:ascii="Calibri" w:eastAsia="Malgun Gothic" w:hAnsi="Calibri" w:cs="Times New Roman"/>
          <w:iCs/>
          <w:color w:val="262626"/>
        </w:rPr>
        <w:t>and</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combating</w:t>
      </w:r>
      <w:r w:rsidRPr="00A21DC9">
        <w:rPr>
          <w:rFonts w:ascii="Calibri" w:eastAsia="Malgun Gothic" w:hAnsi="Calibri" w:cs="Times New Roman"/>
          <w:iCs/>
          <w:color w:val="262626"/>
          <w:spacing w:val="-11"/>
        </w:rPr>
        <w:t xml:space="preserve"> </w:t>
      </w:r>
      <w:r w:rsidRPr="00A21DC9">
        <w:rPr>
          <w:rFonts w:ascii="Calibri" w:eastAsia="Malgun Gothic" w:hAnsi="Calibri" w:cs="Times New Roman"/>
          <w:iCs/>
          <w:color w:val="262626"/>
        </w:rPr>
        <w:t>fraud,</w:t>
      </w:r>
      <w:r w:rsidRPr="00A21DC9">
        <w:rPr>
          <w:rFonts w:ascii="Calibri" w:eastAsia="Malgun Gothic" w:hAnsi="Calibri" w:cs="Times New Roman"/>
          <w:iCs/>
          <w:color w:val="262626"/>
          <w:spacing w:val="-9"/>
        </w:rPr>
        <w:t xml:space="preserve"> </w:t>
      </w:r>
      <w:r w:rsidRPr="00A21DC9">
        <w:rPr>
          <w:rFonts w:ascii="Calibri" w:eastAsia="Malgun Gothic" w:hAnsi="Calibri" w:cs="Times New Roman"/>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A21DC9">
        <w:rPr>
          <w:rFonts w:ascii="Calibri" w:eastAsia="Malgun Gothic" w:hAnsi="Calibri" w:cs="Times New Roman"/>
          <w:iCs/>
          <w:color w:val="262626"/>
          <w:spacing w:val="-16"/>
        </w:rPr>
        <w:t xml:space="preserve"> </w:t>
      </w:r>
      <w:r w:rsidRPr="00A21DC9">
        <w:rPr>
          <w:rFonts w:ascii="Calibri" w:eastAsia="Malgun Gothic" w:hAnsi="Calibri" w:cs="Times New Roman"/>
          <w:iCs/>
          <w:color w:val="262626"/>
        </w:rPr>
        <w:t>procedures.</w:t>
      </w:r>
    </w:p>
    <w:p w14:paraId="7901D514"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Managers have a responsibility to:</w:t>
      </w:r>
    </w:p>
    <w:p w14:paraId="5658602B" w14:textId="77777777" w:rsidR="00A21DC9" w:rsidRPr="00A21DC9" w:rsidRDefault="00A21DC9" w:rsidP="00A21DC9">
      <w:pPr>
        <w:tabs>
          <w:tab w:val="num" w:pos="2552"/>
        </w:tabs>
        <w:spacing w:before="60" w:after="60" w:line="264" w:lineRule="auto"/>
        <w:ind w:left="2552" w:hanging="397"/>
        <w:contextualSpacing/>
        <w:jc w:val="both"/>
        <w:rPr>
          <w:rFonts w:ascii="Calibri" w:eastAsia="Calibri" w:hAnsi="Calibri" w:cs="Times New Roman"/>
          <w:color w:val="262626"/>
        </w:rPr>
      </w:pPr>
      <w:r w:rsidRPr="00A21DC9">
        <w:rPr>
          <w:rFonts w:ascii="Calibri" w:eastAsia="Calibri" w:hAnsi="Calibri" w:cs="Times New Roman"/>
          <w:color w:val="262626"/>
        </w:rPr>
        <w:t>Identify the types of risks to which activities within the area of responsibilities are exposed, including those relating to implementing partnership management and procurement and sub-contracting of goods and</w:t>
      </w:r>
      <w:r w:rsidRPr="00A21DC9">
        <w:rPr>
          <w:rFonts w:ascii="Calibri" w:eastAsia="Calibri" w:hAnsi="Calibri" w:cs="Times New Roman"/>
          <w:color w:val="262626"/>
          <w:spacing w:val="-18"/>
        </w:rPr>
        <w:t xml:space="preserve"> </w:t>
      </w:r>
      <w:proofErr w:type="gramStart"/>
      <w:r w:rsidRPr="00A21DC9">
        <w:rPr>
          <w:rFonts w:ascii="Calibri" w:eastAsia="Calibri" w:hAnsi="Calibri" w:cs="Times New Roman"/>
          <w:color w:val="262626"/>
        </w:rPr>
        <w:t>services;</w:t>
      </w:r>
      <w:proofErr w:type="gramEnd"/>
    </w:p>
    <w:p w14:paraId="176E2DDC" w14:textId="77777777" w:rsidR="00A21DC9" w:rsidRPr="00A21DC9" w:rsidRDefault="00A21DC9" w:rsidP="00A21DC9">
      <w:pPr>
        <w:tabs>
          <w:tab w:val="num" w:pos="2552"/>
        </w:tabs>
        <w:spacing w:before="60" w:after="60" w:line="264" w:lineRule="auto"/>
        <w:ind w:left="2552" w:hanging="397"/>
        <w:contextualSpacing/>
        <w:jc w:val="both"/>
        <w:rPr>
          <w:rFonts w:ascii="Calibri" w:eastAsia="Calibri" w:hAnsi="Calibri" w:cs="Times New Roman"/>
          <w:color w:val="262626"/>
        </w:rPr>
      </w:pPr>
      <w:r w:rsidRPr="00A21DC9">
        <w:rPr>
          <w:rFonts w:ascii="Calibri" w:eastAsia="Calibri" w:hAnsi="Calibri" w:cs="Times New Roman"/>
          <w:color w:val="262626"/>
        </w:rPr>
        <w:t>Assess the identified risks and risk mitigation options, and design and implement cost effective prevention and control measures, including to prevent the occurrence and recurrence of fraud and</w:t>
      </w:r>
      <w:r w:rsidRPr="00A21DC9">
        <w:rPr>
          <w:rFonts w:ascii="Calibri" w:eastAsia="Calibri" w:hAnsi="Calibri" w:cs="Times New Roman"/>
          <w:color w:val="262626"/>
          <w:spacing w:val="-9"/>
        </w:rPr>
        <w:t xml:space="preserve"> </w:t>
      </w:r>
      <w:proofErr w:type="gramStart"/>
      <w:r w:rsidRPr="00A21DC9">
        <w:rPr>
          <w:rFonts w:ascii="Calibri" w:eastAsia="Calibri" w:hAnsi="Calibri" w:cs="Times New Roman"/>
          <w:color w:val="262626"/>
        </w:rPr>
        <w:t>corruption;</w:t>
      </w:r>
      <w:proofErr w:type="gramEnd"/>
    </w:p>
    <w:p w14:paraId="78E21B66" w14:textId="77777777" w:rsidR="00A21DC9" w:rsidRPr="00A21DC9" w:rsidRDefault="00A21DC9" w:rsidP="00A21DC9">
      <w:pPr>
        <w:tabs>
          <w:tab w:val="num" w:pos="2552"/>
        </w:tabs>
        <w:spacing w:before="60" w:after="60" w:line="264" w:lineRule="auto"/>
        <w:ind w:left="2552" w:hanging="397"/>
        <w:contextualSpacing/>
        <w:jc w:val="both"/>
        <w:rPr>
          <w:rFonts w:ascii="Calibri" w:eastAsia="Calibri" w:hAnsi="Calibri" w:cs="Times New Roman"/>
          <w:color w:val="262626"/>
        </w:rPr>
      </w:pPr>
      <w:r w:rsidRPr="00A21DC9">
        <w:rPr>
          <w:rFonts w:ascii="Calibri" w:eastAsia="Calibri" w:hAnsi="Calibri" w:cs="Times New Roman"/>
          <w:color w:val="262626"/>
        </w:rPr>
        <w:t>Escalate any risks where the relevant impact or likelihood is assessed to have markedly increased and can no longer be managed within his / her</w:t>
      </w:r>
      <w:r w:rsidRPr="00A21DC9">
        <w:rPr>
          <w:rFonts w:ascii="Calibri" w:eastAsia="Calibri" w:hAnsi="Calibri" w:cs="Times New Roman"/>
          <w:color w:val="262626"/>
          <w:spacing w:val="-18"/>
        </w:rPr>
        <w:t xml:space="preserve"> </w:t>
      </w:r>
      <w:r w:rsidRPr="00A21DC9">
        <w:rPr>
          <w:rFonts w:ascii="Calibri" w:eastAsia="Calibri" w:hAnsi="Calibri" w:cs="Times New Roman"/>
          <w:color w:val="262626"/>
        </w:rPr>
        <w:t>level</w:t>
      </w:r>
    </w:p>
    <w:p w14:paraId="15420707" w14:textId="77777777" w:rsidR="00A21DC9" w:rsidRPr="00A21DC9" w:rsidRDefault="00A21DC9" w:rsidP="00A21DC9">
      <w:pPr>
        <w:tabs>
          <w:tab w:val="num" w:pos="2552"/>
        </w:tabs>
        <w:spacing w:before="60" w:after="60" w:line="264" w:lineRule="auto"/>
        <w:ind w:left="2552" w:hanging="397"/>
        <w:contextualSpacing/>
        <w:jc w:val="both"/>
        <w:rPr>
          <w:rFonts w:ascii="Calibri" w:eastAsia="Calibri" w:hAnsi="Calibri" w:cs="Times New Roman"/>
          <w:color w:val="262626"/>
        </w:rPr>
      </w:pPr>
      <w:r w:rsidRPr="00A21DC9">
        <w:rPr>
          <w:rFonts w:ascii="Calibri" w:eastAsia="Calibri" w:hAnsi="Calibri" w:cs="Times New Roman"/>
          <w:color w:val="262626"/>
        </w:rPr>
        <w:t>To report any allegations of wrongdoing to OIOS as soon as they become aware of such allegations;</w:t>
      </w:r>
      <w:r w:rsidRPr="00A21DC9">
        <w:rPr>
          <w:rFonts w:ascii="Calibri" w:eastAsia="Calibri" w:hAnsi="Calibri" w:cs="Times New Roman"/>
          <w:color w:val="262626"/>
          <w:spacing w:val="-3"/>
        </w:rPr>
        <w:t xml:space="preserve"> </w:t>
      </w:r>
      <w:r w:rsidRPr="00A21DC9">
        <w:rPr>
          <w:rFonts w:ascii="Calibri" w:eastAsia="Calibri" w:hAnsi="Calibri" w:cs="Times New Roman"/>
          <w:color w:val="262626"/>
        </w:rPr>
        <w:t>and</w:t>
      </w:r>
    </w:p>
    <w:p w14:paraId="21144B78" w14:textId="77777777" w:rsidR="00A21DC9" w:rsidRPr="00A21DC9" w:rsidRDefault="00A21DC9" w:rsidP="00A21DC9">
      <w:pPr>
        <w:tabs>
          <w:tab w:val="num" w:pos="2552"/>
        </w:tabs>
        <w:spacing w:before="60" w:after="60" w:line="264" w:lineRule="auto"/>
        <w:ind w:left="2552" w:hanging="397"/>
        <w:contextualSpacing/>
        <w:jc w:val="both"/>
        <w:rPr>
          <w:rFonts w:ascii="Calibri" w:eastAsia="Calibri" w:hAnsi="Calibri" w:cs="Times New Roman"/>
          <w:color w:val="262626"/>
        </w:rPr>
      </w:pPr>
      <w:r w:rsidRPr="00A21DC9">
        <w:rPr>
          <w:rFonts w:ascii="Calibri" w:eastAsia="Calibri" w:hAnsi="Calibri" w:cs="Times New Roman"/>
          <w:color w:val="262626"/>
        </w:rPr>
        <w:lastRenderedPageBreak/>
        <w:t>Raise awareness of this Policy, inform all those to whom this Policy applies,</w:t>
      </w:r>
      <w:r w:rsidRPr="00A21DC9">
        <w:rPr>
          <w:rFonts w:ascii="Calibri" w:eastAsia="Calibri" w:hAnsi="Calibri" w:cs="Times New Roman"/>
          <w:color w:val="262626"/>
          <w:spacing w:val="-6"/>
        </w:rPr>
        <w:t xml:space="preserve"> </w:t>
      </w:r>
      <w:r w:rsidRPr="00A21DC9">
        <w:rPr>
          <w:rFonts w:ascii="Calibri" w:eastAsia="Calibri" w:hAnsi="Calibri" w:cs="Times New Roman"/>
          <w:color w:val="262626"/>
        </w:rPr>
        <w:t>and</w:t>
      </w:r>
      <w:r w:rsidRPr="00A21DC9">
        <w:rPr>
          <w:rFonts w:ascii="Calibri" w:eastAsia="Calibri" w:hAnsi="Calibri" w:cs="Times New Roman"/>
          <w:color w:val="262626"/>
          <w:spacing w:val="-8"/>
        </w:rPr>
        <w:t xml:space="preserve"> </w:t>
      </w:r>
      <w:r w:rsidRPr="00A21DC9">
        <w:rPr>
          <w:rFonts w:ascii="Calibri" w:eastAsia="Calibri" w:hAnsi="Calibri" w:cs="Times New Roman"/>
          <w:color w:val="262626"/>
        </w:rPr>
        <w:t>reiterate</w:t>
      </w:r>
      <w:r w:rsidRPr="00A21DC9">
        <w:rPr>
          <w:rFonts w:ascii="Calibri" w:eastAsia="Calibri" w:hAnsi="Calibri" w:cs="Times New Roman"/>
          <w:color w:val="262626"/>
          <w:spacing w:val="-6"/>
        </w:rPr>
        <w:t xml:space="preserve"> </w:t>
      </w:r>
      <w:r w:rsidRPr="00A21DC9">
        <w:rPr>
          <w:rFonts w:ascii="Calibri" w:eastAsia="Calibri" w:hAnsi="Calibri" w:cs="Times New Roman"/>
          <w:color w:val="262626"/>
        </w:rPr>
        <w:t>the</w:t>
      </w:r>
      <w:r w:rsidRPr="00A21DC9">
        <w:rPr>
          <w:rFonts w:ascii="Calibri" w:eastAsia="Calibri" w:hAnsi="Calibri" w:cs="Times New Roman"/>
          <w:color w:val="262626"/>
          <w:spacing w:val="-6"/>
        </w:rPr>
        <w:t xml:space="preserve"> </w:t>
      </w:r>
      <w:r w:rsidRPr="00A21DC9">
        <w:rPr>
          <w:rFonts w:ascii="Calibri" w:eastAsia="Calibri" w:hAnsi="Calibri" w:cs="Times New Roman"/>
          <w:color w:val="262626"/>
        </w:rPr>
        <w:t>importance</w:t>
      </w:r>
      <w:r w:rsidRPr="00A21DC9">
        <w:rPr>
          <w:rFonts w:ascii="Calibri" w:eastAsia="Calibri" w:hAnsi="Calibri" w:cs="Times New Roman"/>
          <w:color w:val="262626"/>
          <w:spacing w:val="-6"/>
        </w:rPr>
        <w:t xml:space="preserve"> </w:t>
      </w:r>
      <w:r w:rsidRPr="00A21DC9">
        <w:rPr>
          <w:rFonts w:ascii="Calibri" w:eastAsia="Calibri" w:hAnsi="Calibri" w:cs="Times New Roman"/>
          <w:color w:val="262626"/>
        </w:rPr>
        <w:t>of</w:t>
      </w:r>
      <w:r w:rsidRPr="00A21DC9">
        <w:rPr>
          <w:rFonts w:ascii="Calibri" w:eastAsia="Calibri" w:hAnsi="Calibri" w:cs="Times New Roman"/>
          <w:color w:val="262626"/>
          <w:spacing w:val="-5"/>
        </w:rPr>
        <w:t xml:space="preserve"> </w:t>
      </w:r>
      <w:r w:rsidRPr="00A21DC9">
        <w:rPr>
          <w:rFonts w:ascii="Calibri" w:eastAsia="Calibri" w:hAnsi="Calibri" w:cs="Times New Roman"/>
          <w:color w:val="262626"/>
        </w:rPr>
        <w:t>reporting</w:t>
      </w:r>
      <w:r w:rsidRPr="00A21DC9">
        <w:rPr>
          <w:rFonts w:ascii="Calibri" w:eastAsia="Calibri" w:hAnsi="Calibri" w:cs="Times New Roman"/>
          <w:color w:val="262626"/>
          <w:spacing w:val="-7"/>
        </w:rPr>
        <w:t xml:space="preserve"> </w:t>
      </w:r>
      <w:r w:rsidRPr="00A21DC9">
        <w:rPr>
          <w:rFonts w:ascii="Calibri" w:eastAsia="Calibri" w:hAnsi="Calibri" w:cs="Times New Roman"/>
          <w:color w:val="262626"/>
        </w:rPr>
        <w:t>fraud</w:t>
      </w:r>
      <w:r w:rsidRPr="00A21DC9">
        <w:rPr>
          <w:rFonts w:ascii="Calibri" w:eastAsia="Calibri" w:hAnsi="Calibri" w:cs="Times New Roman"/>
          <w:color w:val="262626"/>
          <w:spacing w:val="-5"/>
        </w:rPr>
        <w:t xml:space="preserve"> </w:t>
      </w:r>
      <w:r w:rsidRPr="00A21DC9">
        <w:rPr>
          <w:rFonts w:ascii="Calibri" w:eastAsia="Calibri" w:hAnsi="Calibri" w:cs="Times New Roman"/>
          <w:color w:val="262626"/>
        </w:rPr>
        <w:t>and</w:t>
      </w:r>
      <w:r w:rsidRPr="00A21DC9">
        <w:rPr>
          <w:rFonts w:ascii="Calibri" w:eastAsia="Calibri" w:hAnsi="Calibri" w:cs="Times New Roman"/>
          <w:color w:val="262626"/>
          <w:spacing w:val="-5"/>
        </w:rPr>
        <w:t xml:space="preserve"> </w:t>
      </w:r>
      <w:r w:rsidRPr="00A21DC9">
        <w:rPr>
          <w:rFonts w:ascii="Calibri" w:eastAsia="Calibri" w:hAnsi="Calibri" w:cs="Times New Roman"/>
          <w:color w:val="262626"/>
        </w:rPr>
        <w:t>the</w:t>
      </w:r>
      <w:r w:rsidRPr="00A21DC9">
        <w:rPr>
          <w:rFonts w:ascii="Calibri" w:eastAsia="Calibri" w:hAnsi="Calibri" w:cs="Times New Roman"/>
          <w:color w:val="262626"/>
          <w:spacing w:val="-6"/>
        </w:rPr>
        <w:t xml:space="preserve"> </w:t>
      </w:r>
      <w:r w:rsidRPr="00A21DC9">
        <w:rPr>
          <w:rFonts w:ascii="Calibri" w:eastAsia="Calibri" w:hAnsi="Calibri" w:cs="Times New Roman"/>
          <w:color w:val="262626"/>
        </w:rPr>
        <w:t>mechanisms for doing</w:t>
      </w:r>
      <w:r w:rsidRPr="00A21DC9">
        <w:rPr>
          <w:rFonts w:ascii="Calibri" w:eastAsia="Calibri" w:hAnsi="Calibri" w:cs="Times New Roman"/>
          <w:color w:val="262626"/>
          <w:spacing w:val="-2"/>
        </w:rPr>
        <w:t xml:space="preserve"> </w:t>
      </w:r>
      <w:r w:rsidRPr="00A21DC9">
        <w:rPr>
          <w:rFonts w:ascii="Calibri" w:eastAsia="Calibri" w:hAnsi="Calibri" w:cs="Times New Roman"/>
          <w:color w:val="262626"/>
        </w:rPr>
        <w:t>so.</w:t>
      </w:r>
    </w:p>
    <w:p w14:paraId="22A00FB7" w14:textId="77777777" w:rsidR="00A21DC9" w:rsidRPr="00A21DC9" w:rsidRDefault="00A21DC9" w:rsidP="00A21DC9">
      <w:pPr>
        <w:spacing w:before="60" w:after="60" w:line="264" w:lineRule="auto"/>
        <w:ind w:left="2552"/>
        <w:contextualSpacing/>
        <w:jc w:val="both"/>
        <w:rPr>
          <w:rFonts w:ascii="Calibri" w:eastAsia="Calibri" w:hAnsi="Calibri" w:cs="Times New Roman"/>
          <w:color w:val="262626"/>
        </w:rPr>
      </w:pPr>
    </w:p>
    <w:p w14:paraId="7187A024" w14:textId="77777777" w:rsidR="00A21DC9" w:rsidRPr="00A21DC9" w:rsidRDefault="00A21DC9" w:rsidP="00A21DC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A21DC9">
        <w:rPr>
          <w:rFonts w:ascii="Calibri" w:eastAsia="Calibri" w:hAnsi="Calibri" w:cs="Times New Roman"/>
          <w:i/>
          <w:color w:val="262626"/>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A21DC9">
        <w:rPr>
          <w:rFonts w:ascii="Calibri" w:eastAsia="Calibri" w:hAnsi="Calibri" w:cs="Times New Roman"/>
          <w:i/>
          <w:color w:val="262626"/>
        </w:rPr>
        <w:t>DoA</w:t>
      </w:r>
      <w:proofErr w:type="spellEnd"/>
      <w:r w:rsidRPr="00A21DC9">
        <w:rPr>
          <w:rFonts w:ascii="Calibri" w:eastAsia="Calibri" w:hAnsi="Calibri" w:cs="Times New Roman"/>
          <w:i/>
          <w:color w:val="262626"/>
        </w:rPr>
        <w:t xml:space="preserve"> Policy.</w:t>
      </w:r>
    </w:p>
    <w:p w14:paraId="7B177BE9"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A21DC9">
        <w:rPr>
          <w:rFonts w:ascii="Calibri" w:eastAsia="Malgun Gothic" w:hAnsi="Calibri" w:cs="Times New Roman"/>
          <w:b/>
          <w:color w:val="262626"/>
          <w:szCs w:val="26"/>
        </w:rPr>
        <w:t>Implementing partners and Responsible parties</w:t>
      </w:r>
    </w:p>
    <w:p w14:paraId="4EF99D25"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590E65E3"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 xml:space="preserve">Implementing partners and Responsible parties are responsible and accountable to UN Women for the management of individual projects and </w:t>
      </w:r>
      <w:proofErr w:type="spellStart"/>
      <w:r w:rsidRPr="00A21DC9">
        <w:rPr>
          <w:rFonts w:ascii="Calibri" w:eastAsia="Malgun Gothic" w:hAnsi="Calibri" w:cs="Times New Roman"/>
          <w:color w:val="262626"/>
          <w:szCs w:val="24"/>
        </w:rPr>
        <w:t>programmes</w:t>
      </w:r>
      <w:proofErr w:type="spellEnd"/>
      <w:r w:rsidRPr="00A21DC9">
        <w:rPr>
          <w:rFonts w:ascii="Calibri" w:eastAsia="Malgun Gothic" w:hAnsi="Calibri" w:cs="Times New Roman"/>
          <w:color w:val="262626"/>
          <w:szCs w:val="24"/>
        </w:rPr>
        <w:t xml:space="preserve">. Implementing partners and Responsible parties must maintain documentation and evidence that describes the proper use of </w:t>
      </w:r>
      <w:proofErr w:type="spellStart"/>
      <w:r w:rsidRPr="00A21DC9">
        <w:rPr>
          <w:rFonts w:ascii="Calibri" w:eastAsia="Malgun Gothic" w:hAnsi="Calibri" w:cs="Times New Roman"/>
          <w:color w:val="262626"/>
          <w:szCs w:val="24"/>
        </w:rPr>
        <w:t>programme</w:t>
      </w:r>
      <w:proofErr w:type="spellEnd"/>
      <w:r w:rsidRPr="00A21DC9">
        <w:rPr>
          <w:rFonts w:ascii="Calibri" w:eastAsia="Malgun Gothic" w:hAnsi="Calibri" w:cs="Times New Roman"/>
          <w:color w:val="262626"/>
          <w:szCs w:val="24"/>
        </w:rPr>
        <w:t xml:space="preserve"> resources in conformity with the relevant agreement.</w:t>
      </w:r>
    </w:p>
    <w:p w14:paraId="1867A051"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 xml:space="preserve">While implementing a UN Women project or </w:t>
      </w:r>
      <w:proofErr w:type="spellStart"/>
      <w:r w:rsidRPr="00A21DC9">
        <w:rPr>
          <w:rFonts w:ascii="Calibri" w:eastAsia="Malgun Gothic" w:hAnsi="Calibri" w:cs="Times New Roman"/>
          <w:color w:val="262626"/>
          <w:szCs w:val="24"/>
        </w:rPr>
        <w:t>programme</w:t>
      </w:r>
      <w:proofErr w:type="spellEnd"/>
      <w:r w:rsidRPr="00A21DC9">
        <w:rPr>
          <w:rFonts w:ascii="Calibri" w:eastAsia="Malgun Gothic" w:hAnsi="Calibri" w:cs="Times New Roman"/>
          <w:color w:val="262626"/>
          <w:szCs w:val="24"/>
        </w:rPr>
        <w:t>, implementing partners shall refrain from</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any</w:t>
      </w:r>
      <w:r w:rsidRPr="00A21DC9">
        <w:rPr>
          <w:rFonts w:ascii="Calibri" w:eastAsia="Malgun Gothic" w:hAnsi="Calibri" w:cs="Times New Roman"/>
          <w:color w:val="262626"/>
          <w:spacing w:val="-9"/>
          <w:szCs w:val="24"/>
        </w:rPr>
        <w:t xml:space="preserve"> </w:t>
      </w:r>
      <w:r w:rsidRPr="00A21DC9">
        <w:rPr>
          <w:rFonts w:ascii="Calibri" w:eastAsia="Malgun Gothic" w:hAnsi="Calibri" w:cs="Times New Roman"/>
          <w:color w:val="262626"/>
          <w:szCs w:val="24"/>
        </w:rPr>
        <w:t>conduct</w:t>
      </w:r>
      <w:r w:rsidRPr="00A21DC9">
        <w:rPr>
          <w:rFonts w:ascii="Calibri" w:eastAsia="Malgun Gothic" w:hAnsi="Calibri" w:cs="Times New Roman"/>
          <w:color w:val="262626"/>
          <w:spacing w:val="-10"/>
          <w:szCs w:val="24"/>
        </w:rPr>
        <w:t xml:space="preserve"> </w:t>
      </w:r>
      <w:r w:rsidRPr="00A21DC9">
        <w:rPr>
          <w:rFonts w:ascii="Calibri" w:eastAsia="Malgun Gothic" w:hAnsi="Calibri" w:cs="Times New Roman"/>
          <w:color w:val="262626"/>
          <w:szCs w:val="24"/>
        </w:rPr>
        <w:t>that</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would</w:t>
      </w:r>
      <w:r w:rsidRPr="00A21DC9">
        <w:rPr>
          <w:rFonts w:ascii="Calibri" w:eastAsia="Malgun Gothic" w:hAnsi="Calibri" w:cs="Times New Roman"/>
          <w:color w:val="262626"/>
          <w:spacing w:val="-10"/>
          <w:szCs w:val="24"/>
        </w:rPr>
        <w:t xml:space="preserve"> </w:t>
      </w:r>
      <w:r w:rsidRPr="00A21DC9">
        <w:rPr>
          <w:rFonts w:ascii="Calibri" w:eastAsia="Malgun Gothic" w:hAnsi="Calibri" w:cs="Times New Roman"/>
          <w:color w:val="262626"/>
          <w:szCs w:val="24"/>
        </w:rPr>
        <w:t>adversely</w:t>
      </w:r>
      <w:r w:rsidRPr="00A21DC9">
        <w:rPr>
          <w:rFonts w:ascii="Calibri" w:eastAsia="Malgun Gothic" w:hAnsi="Calibri" w:cs="Times New Roman"/>
          <w:color w:val="262626"/>
          <w:spacing w:val="-9"/>
          <w:szCs w:val="24"/>
        </w:rPr>
        <w:t xml:space="preserve"> </w:t>
      </w:r>
      <w:r w:rsidRPr="00A21DC9">
        <w:rPr>
          <w:rFonts w:ascii="Calibri" w:eastAsia="Malgun Gothic" w:hAnsi="Calibri" w:cs="Times New Roman"/>
          <w:color w:val="262626"/>
          <w:szCs w:val="24"/>
        </w:rPr>
        <w:t>reflect</w:t>
      </w:r>
      <w:r w:rsidRPr="00A21DC9">
        <w:rPr>
          <w:rFonts w:ascii="Calibri" w:eastAsia="Malgun Gothic" w:hAnsi="Calibri" w:cs="Times New Roman"/>
          <w:color w:val="262626"/>
          <w:spacing w:val="-10"/>
          <w:szCs w:val="24"/>
        </w:rPr>
        <w:t xml:space="preserve"> </w:t>
      </w:r>
      <w:r w:rsidRPr="00A21DC9">
        <w:rPr>
          <w:rFonts w:ascii="Calibri" w:eastAsia="Malgun Gothic" w:hAnsi="Calibri" w:cs="Times New Roman"/>
          <w:color w:val="262626"/>
          <w:szCs w:val="24"/>
        </w:rPr>
        <w:t>on</w:t>
      </w:r>
      <w:r w:rsidRPr="00A21DC9">
        <w:rPr>
          <w:rFonts w:ascii="Calibri" w:eastAsia="Malgun Gothic" w:hAnsi="Calibri" w:cs="Times New Roman"/>
          <w:color w:val="262626"/>
          <w:spacing w:val="-12"/>
          <w:szCs w:val="24"/>
        </w:rPr>
        <w:t xml:space="preserve"> </w:t>
      </w:r>
      <w:r w:rsidRPr="00A21DC9">
        <w:rPr>
          <w:rFonts w:ascii="Calibri" w:eastAsia="Malgun Gothic" w:hAnsi="Calibri" w:cs="Times New Roman"/>
          <w:color w:val="262626"/>
          <w:szCs w:val="24"/>
        </w:rPr>
        <w:t>UN</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Women</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and</w:t>
      </w:r>
      <w:r w:rsidRPr="00A21DC9">
        <w:rPr>
          <w:rFonts w:ascii="Calibri" w:eastAsia="Malgun Gothic" w:hAnsi="Calibri" w:cs="Times New Roman"/>
          <w:color w:val="262626"/>
          <w:spacing w:val="-10"/>
          <w:szCs w:val="24"/>
        </w:rPr>
        <w:t xml:space="preserve"> </w:t>
      </w:r>
      <w:r w:rsidRPr="00A21DC9">
        <w:rPr>
          <w:rFonts w:ascii="Calibri" w:eastAsia="Malgun Gothic" w:hAnsi="Calibri" w:cs="Times New Roman"/>
          <w:color w:val="262626"/>
          <w:szCs w:val="24"/>
        </w:rPr>
        <w:t>shall</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not</w:t>
      </w:r>
      <w:r w:rsidRPr="00A21DC9">
        <w:rPr>
          <w:rFonts w:ascii="Calibri" w:eastAsia="Malgun Gothic" w:hAnsi="Calibri" w:cs="Times New Roman"/>
          <w:color w:val="262626"/>
          <w:spacing w:val="-10"/>
          <w:szCs w:val="24"/>
        </w:rPr>
        <w:t xml:space="preserve"> </w:t>
      </w:r>
      <w:r w:rsidRPr="00A21DC9">
        <w:rPr>
          <w:rFonts w:ascii="Calibri" w:eastAsia="Malgun Gothic" w:hAnsi="Calibri" w:cs="Times New Roman"/>
          <w:color w:val="262626"/>
          <w:szCs w:val="24"/>
        </w:rPr>
        <w:t>engage</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in</w:t>
      </w:r>
      <w:r w:rsidRPr="00A21DC9">
        <w:rPr>
          <w:rFonts w:ascii="Calibri" w:eastAsia="Malgun Gothic" w:hAnsi="Calibri" w:cs="Times New Roman"/>
          <w:color w:val="262626"/>
          <w:spacing w:val="-10"/>
          <w:szCs w:val="24"/>
        </w:rPr>
        <w:t xml:space="preserve"> </w:t>
      </w:r>
      <w:r w:rsidRPr="00A21DC9">
        <w:rPr>
          <w:rFonts w:ascii="Calibri" w:eastAsia="Malgun Gothic" w:hAnsi="Calibri" w:cs="Times New Roman"/>
          <w:color w:val="262626"/>
          <w:szCs w:val="24"/>
        </w:rPr>
        <w:t>any</w:t>
      </w:r>
      <w:r w:rsidRPr="00A21DC9">
        <w:rPr>
          <w:rFonts w:ascii="Calibri" w:eastAsia="Malgun Gothic" w:hAnsi="Calibri" w:cs="Times New Roman"/>
          <w:color w:val="262626"/>
          <w:spacing w:val="-9"/>
          <w:szCs w:val="24"/>
        </w:rPr>
        <w:t xml:space="preserve"> </w:t>
      </w:r>
      <w:r w:rsidRPr="00A21DC9">
        <w:rPr>
          <w:rFonts w:ascii="Calibri" w:eastAsia="Malgun Gothic" w:hAnsi="Calibri" w:cs="Times New Roman"/>
          <w:color w:val="262626"/>
          <w:szCs w:val="24"/>
        </w:rPr>
        <w:t>activity that is incompatible with the aims and objectives of UN Women. As set out in the Project Cooperation Agreement (PCA), the implementing partner has an obligation to comply with any investigation conducted on behalf of UN</w:t>
      </w:r>
      <w:r w:rsidRPr="00A21DC9">
        <w:rPr>
          <w:rFonts w:ascii="Calibri" w:eastAsia="Malgun Gothic" w:hAnsi="Calibri" w:cs="Times New Roman"/>
          <w:color w:val="262626"/>
          <w:spacing w:val="-12"/>
          <w:szCs w:val="24"/>
        </w:rPr>
        <w:t xml:space="preserve"> </w:t>
      </w:r>
      <w:r w:rsidRPr="00A21DC9">
        <w:rPr>
          <w:rFonts w:ascii="Calibri" w:eastAsia="Malgun Gothic" w:hAnsi="Calibri" w:cs="Times New Roman"/>
          <w:color w:val="262626"/>
          <w:szCs w:val="24"/>
        </w:rPr>
        <w:t>Women.</w:t>
      </w:r>
    </w:p>
    <w:p w14:paraId="5A7DF7A6" w14:textId="77777777" w:rsidR="00A21DC9" w:rsidRPr="00A21DC9" w:rsidRDefault="00A21DC9" w:rsidP="00A21DC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A21DC9">
        <w:rPr>
          <w:rFonts w:ascii="Calibri" w:eastAsia="Calibri" w:hAnsi="Calibri" w:cs="Times New Roman"/>
          <w:i/>
          <w:color w:val="262626"/>
        </w:rPr>
        <w:t xml:space="preserve">For more information on the responsibilities of implementing partners, please conduct the </w:t>
      </w:r>
      <w:proofErr w:type="spellStart"/>
      <w:r w:rsidRPr="00A21DC9">
        <w:rPr>
          <w:rFonts w:ascii="Calibri" w:eastAsia="Calibri" w:hAnsi="Calibri" w:cs="Times New Roman"/>
          <w:i/>
          <w:color w:val="262626"/>
        </w:rPr>
        <w:t>Programme</w:t>
      </w:r>
      <w:proofErr w:type="spellEnd"/>
      <w:r w:rsidRPr="00A21DC9">
        <w:rPr>
          <w:rFonts w:ascii="Calibri" w:eastAsia="Calibri" w:hAnsi="Calibri" w:cs="Times New Roman"/>
          <w:i/>
          <w:color w:val="262626"/>
        </w:rPr>
        <w:t xml:space="preserve"> Formulation Policy, the Implementing Partners and Responsible Parties Due Diligence Procedure, the Sourcing NGO Partners Procedure, the Capacity Assessment of NGOs Procedure, and the terms and obligations of the respective contractual arrangement with UN Women.</w:t>
      </w:r>
    </w:p>
    <w:p w14:paraId="2D928C4C"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A21DC9">
        <w:rPr>
          <w:rFonts w:ascii="Calibri" w:eastAsia="Malgun Gothic" w:hAnsi="Calibri" w:cs="Times New Roman"/>
          <w:b/>
          <w:color w:val="262626"/>
          <w:szCs w:val="26"/>
        </w:rPr>
        <w:t>Vendors</w:t>
      </w:r>
    </w:p>
    <w:p w14:paraId="6A1D1626"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UN</w:t>
      </w:r>
      <w:r w:rsidRPr="00A21DC9">
        <w:rPr>
          <w:rFonts w:ascii="Calibri" w:eastAsia="Malgun Gothic" w:hAnsi="Calibri" w:cs="Times New Roman"/>
          <w:color w:val="262626"/>
          <w:spacing w:val="-10"/>
          <w:szCs w:val="24"/>
        </w:rPr>
        <w:t xml:space="preserve"> </w:t>
      </w:r>
      <w:r w:rsidRPr="00A21DC9">
        <w:rPr>
          <w:rFonts w:ascii="Calibri" w:eastAsia="Malgun Gothic" w:hAnsi="Calibri" w:cs="Times New Roman"/>
          <w:color w:val="262626"/>
          <w:szCs w:val="24"/>
        </w:rPr>
        <w:t>Women</w:t>
      </w:r>
      <w:r w:rsidRPr="00A21DC9">
        <w:rPr>
          <w:rFonts w:ascii="Calibri" w:eastAsia="Malgun Gothic" w:hAnsi="Calibri" w:cs="Times New Roman"/>
          <w:color w:val="262626"/>
          <w:spacing w:val="-12"/>
          <w:szCs w:val="24"/>
        </w:rPr>
        <w:t xml:space="preserve"> </w:t>
      </w:r>
      <w:r w:rsidRPr="00A21DC9">
        <w:rPr>
          <w:rFonts w:ascii="Calibri" w:eastAsia="Malgun Gothic" w:hAnsi="Calibri" w:cs="Times New Roman"/>
          <w:color w:val="262626"/>
          <w:szCs w:val="24"/>
        </w:rPr>
        <w:t>expects</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its</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vendors</w:t>
      </w:r>
      <w:r w:rsidRPr="00A21DC9">
        <w:rPr>
          <w:rFonts w:ascii="Calibri" w:eastAsia="Malgun Gothic" w:hAnsi="Calibri" w:cs="Times New Roman"/>
          <w:color w:val="262626"/>
          <w:spacing w:val="-14"/>
          <w:szCs w:val="24"/>
        </w:rPr>
        <w:t xml:space="preserve"> </w:t>
      </w:r>
      <w:r w:rsidRPr="00A21DC9">
        <w:rPr>
          <w:rFonts w:ascii="Calibri" w:eastAsia="Malgun Gothic" w:hAnsi="Calibri" w:cs="Times New Roman"/>
          <w:color w:val="262626"/>
          <w:szCs w:val="24"/>
        </w:rPr>
        <w:t>to</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adhere</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to</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the</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highest</w:t>
      </w:r>
      <w:r w:rsidRPr="00A21DC9">
        <w:rPr>
          <w:rFonts w:ascii="Calibri" w:eastAsia="Malgun Gothic" w:hAnsi="Calibri" w:cs="Times New Roman"/>
          <w:color w:val="262626"/>
          <w:spacing w:val="-12"/>
          <w:szCs w:val="24"/>
        </w:rPr>
        <w:t xml:space="preserve"> </w:t>
      </w:r>
      <w:r w:rsidRPr="00A21DC9">
        <w:rPr>
          <w:rFonts w:ascii="Calibri" w:eastAsia="Malgun Gothic" w:hAnsi="Calibri" w:cs="Times New Roman"/>
          <w:color w:val="262626"/>
          <w:szCs w:val="24"/>
        </w:rPr>
        <w:t>standards</w:t>
      </w:r>
      <w:r w:rsidRPr="00A21DC9">
        <w:rPr>
          <w:rFonts w:ascii="Calibri" w:eastAsia="Malgun Gothic" w:hAnsi="Calibri" w:cs="Times New Roman"/>
          <w:color w:val="262626"/>
          <w:spacing w:val="-14"/>
          <w:szCs w:val="24"/>
        </w:rPr>
        <w:t xml:space="preserve"> </w:t>
      </w:r>
      <w:r w:rsidRPr="00A21DC9">
        <w:rPr>
          <w:rFonts w:ascii="Calibri" w:eastAsia="Malgun Gothic" w:hAnsi="Calibri" w:cs="Times New Roman"/>
          <w:color w:val="262626"/>
          <w:szCs w:val="24"/>
        </w:rPr>
        <w:t>of</w:t>
      </w:r>
      <w:r w:rsidRPr="00A21DC9">
        <w:rPr>
          <w:rFonts w:ascii="Calibri" w:eastAsia="Malgun Gothic" w:hAnsi="Calibri" w:cs="Times New Roman"/>
          <w:color w:val="262626"/>
          <w:spacing w:val="-12"/>
          <w:szCs w:val="24"/>
        </w:rPr>
        <w:t xml:space="preserve"> </w:t>
      </w:r>
      <w:r w:rsidRPr="00A21DC9">
        <w:rPr>
          <w:rFonts w:ascii="Calibri" w:eastAsia="Malgun Gothic" w:hAnsi="Calibri" w:cs="Times New Roman"/>
          <w:color w:val="262626"/>
          <w:szCs w:val="24"/>
        </w:rPr>
        <w:t>moral</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and</w:t>
      </w:r>
      <w:r w:rsidRPr="00A21DC9">
        <w:rPr>
          <w:rFonts w:ascii="Calibri" w:eastAsia="Malgun Gothic" w:hAnsi="Calibri" w:cs="Times New Roman"/>
          <w:color w:val="262626"/>
          <w:spacing w:val="-12"/>
          <w:szCs w:val="24"/>
        </w:rPr>
        <w:t xml:space="preserve"> </w:t>
      </w:r>
      <w:r w:rsidRPr="00A21DC9">
        <w:rPr>
          <w:rFonts w:ascii="Calibri" w:eastAsia="Malgun Gothic" w:hAnsi="Calibri" w:cs="Times New Roman"/>
          <w:color w:val="262626"/>
          <w:szCs w:val="24"/>
        </w:rPr>
        <w:t>ethical</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conduct, to</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respect</w:t>
      </w:r>
      <w:r w:rsidRPr="00A21DC9">
        <w:rPr>
          <w:rFonts w:ascii="Calibri" w:eastAsia="Malgun Gothic" w:hAnsi="Calibri" w:cs="Times New Roman"/>
          <w:color w:val="262626"/>
          <w:spacing w:val="-15"/>
          <w:szCs w:val="24"/>
        </w:rPr>
        <w:t xml:space="preserve"> </w:t>
      </w:r>
      <w:r w:rsidRPr="00A21DC9">
        <w:rPr>
          <w:rFonts w:ascii="Calibri" w:eastAsia="Malgun Gothic" w:hAnsi="Calibri" w:cs="Times New Roman"/>
          <w:color w:val="262626"/>
          <w:szCs w:val="24"/>
        </w:rPr>
        <w:t>international</w:t>
      </w:r>
      <w:r w:rsidRPr="00A21DC9">
        <w:rPr>
          <w:rFonts w:ascii="Calibri" w:eastAsia="Malgun Gothic" w:hAnsi="Calibri" w:cs="Times New Roman"/>
          <w:color w:val="262626"/>
          <w:spacing w:val="-16"/>
          <w:szCs w:val="24"/>
        </w:rPr>
        <w:t xml:space="preserve"> </w:t>
      </w:r>
      <w:r w:rsidRPr="00A21DC9">
        <w:rPr>
          <w:rFonts w:ascii="Calibri" w:eastAsia="Malgun Gothic" w:hAnsi="Calibri" w:cs="Times New Roman"/>
          <w:color w:val="262626"/>
          <w:szCs w:val="24"/>
        </w:rPr>
        <w:t>and</w:t>
      </w:r>
      <w:r w:rsidRPr="00A21DC9">
        <w:rPr>
          <w:rFonts w:ascii="Calibri" w:eastAsia="Malgun Gothic" w:hAnsi="Calibri" w:cs="Times New Roman"/>
          <w:color w:val="262626"/>
          <w:spacing w:val="-12"/>
          <w:szCs w:val="24"/>
        </w:rPr>
        <w:t xml:space="preserve"> </w:t>
      </w:r>
      <w:r w:rsidRPr="00A21DC9">
        <w:rPr>
          <w:rFonts w:ascii="Calibri" w:eastAsia="Malgun Gothic" w:hAnsi="Calibri" w:cs="Times New Roman"/>
          <w:color w:val="262626"/>
          <w:szCs w:val="24"/>
        </w:rPr>
        <w:t>local</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laws</w:t>
      </w:r>
      <w:r w:rsidRPr="00A21DC9">
        <w:rPr>
          <w:rFonts w:ascii="Calibri" w:eastAsia="Malgun Gothic" w:hAnsi="Calibri" w:cs="Times New Roman"/>
          <w:color w:val="262626"/>
          <w:spacing w:val="-14"/>
          <w:szCs w:val="24"/>
        </w:rPr>
        <w:t xml:space="preserve"> </w:t>
      </w:r>
      <w:r w:rsidRPr="00A21DC9">
        <w:rPr>
          <w:rFonts w:ascii="Calibri" w:eastAsia="Malgun Gothic" w:hAnsi="Calibri" w:cs="Times New Roman"/>
          <w:color w:val="262626"/>
          <w:szCs w:val="24"/>
        </w:rPr>
        <w:t>and</w:t>
      </w:r>
      <w:r w:rsidRPr="00A21DC9">
        <w:rPr>
          <w:rFonts w:ascii="Calibri" w:eastAsia="Malgun Gothic" w:hAnsi="Calibri" w:cs="Times New Roman"/>
          <w:color w:val="262626"/>
          <w:spacing w:val="-15"/>
          <w:szCs w:val="24"/>
        </w:rPr>
        <w:t xml:space="preserve"> </w:t>
      </w:r>
      <w:r w:rsidRPr="00A21DC9">
        <w:rPr>
          <w:rFonts w:ascii="Calibri" w:eastAsia="Malgun Gothic" w:hAnsi="Calibri" w:cs="Times New Roman"/>
          <w:color w:val="262626"/>
          <w:szCs w:val="24"/>
        </w:rPr>
        <w:t>not</w:t>
      </w:r>
      <w:r w:rsidRPr="00A21DC9">
        <w:rPr>
          <w:rFonts w:ascii="Calibri" w:eastAsia="Malgun Gothic" w:hAnsi="Calibri" w:cs="Times New Roman"/>
          <w:color w:val="262626"/>
          <w:spacing w:val="-15"/>
          <w:szCs w:val="24"/>
        </w:rPr>
        <w:t xml:space="preserve"> </w:t>
      </w:r>
      <w:r w:rsidRPr="00A21DC9">
        <w:rPr>
          <w:rFonts w:ascii="Calibri" w:eastAsia="Malgun Gothic" w:hAnsi="Calibri" w:cs="Times New Roman"/>
          <w:color w:val="262626"/>
          <w:szCs w:val="24"/>
        </w:rPr>
        <w:t>engage</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in</w:t>
      </w:r>
      <w:r w:rsidRPr="00A21DC9">
        <w:rPr>
          <w:rFonts w:ascii="Calibri" w:eastAsia="Malgun Gothic" w:hAnsi="Calibri" w:cs="Times New Roman"/>
          <w:color w:val="262626"/>
          <w:spacing w:val="-15"/>
          <w:szCs w:val="24"/>
        </w:rPr>
        <w:t xml:space="preserve"> </w:t>
      </w:r>
      <w:r w:rsidRPr="00A21DC9">
        <w:rPr>
          <w:rFonts w:ascii="Calibri" w:eastAsia="Malgun Gothic" w:hAnsi="Calibri" w:cs="Times New Roman"/>
          <w:color w:val="262626"/>
          <w:szCs w:val="24"/>
        </w:rPr>
        <w:t>any</w:t>
      </w:r>
      <w:r w:rsidRPr="00A21DC9">
        <w:rPr>
          <w:rFonts w:ascii="Calibri" w:eastAsia="Malgun Gothic" w:hAnsi="Calibri" w:cs="Times New Roman"/>
          <w:color w:val="262626"/>
          <w:spacing w:val="-17"/>
          <w:szCs w:val="24"/>
        </w:rPr>
        <w:t xml:space="preserve"> </w:t>
      </w:r>
      <w:r w:rsidRPr="00A21DC9">
        <w:rPr>
          <w:rFonts w:ascii="Calibri" w:eastAsia="Malgun Gothic" w:hAnsi="Calibri" w:cs="Times New Roman"/>
          <w:color w:val="262626"/>
          <w:szCs w:val="24"/>
        </w:rPr>
        <w:t>form</w:t>
      </w:r>
      <w:r w:rsidRPr="00A21DC9">
        <w:rPr>
          <w:rFonts w:ascii="Calibri" w:eastAsia="Malgun Gothic" w:hAnsi="Calibri" w:cs="Times New Roman"/>
          <w:color w:val="262626"/>
          <w:spacing w:val="-16"/>
          <w:szCs w:val="24"/>
        </w:rPr>
        <w:t xml:space="preserve"> </w:t>
      </w:r>
      <w:r w:rsidRPr="00A21DC9">
        <w:rPr>
          <w:rFonts w:ascii="Calibri" w:eastAsia="Malgun Gothic" w:hAnsi="Calibri" w:cs="Times New Roman"/>
          <w:color w:val="262626"/>
          <w:szCs w:val="24"/>
        </w:rPr>
        <w:t>of</w:t>
      </w:r>
      <w:r w:rsidRPr="00A21DC9">
        <w:rPr>
          <w:rFonts w:ascii="Calibri" w:eastAsia="Malgun Gothic" w:hAnsi="Calibri" w:cs="Times New Roman"/>
          <w:color w:val="262626"/>
          <w:spacing w:val="-15"/>
          <w:szCs w:val="24"/>
        </w:rPr>
        <w:t xml:space="preserve"> </w:t>
      </w:r>
      <w:r w:rsidRPr="00A21DC9">
        <w:rPr>
          <w:rFonts w:ascii="Calibri" w:eastAsia="Malgun Gothic" w:hAnsi="Calibri" w:cs="Times New Roman"/>
          <w:color w:val="262626"/>
          <w:szCs w:val="24"/>
        </w:rPr>
        <w:t>corrupt</w:t>
      </w:r>
      <w:r w:rsidRPr="00A21DC9">
        <w:rPr>
          <w:rFonts w:ascii="Calibri" w:eastAsia="Malgun Gothic" w:hAnsi="Calibri" w:cs="Times New Roman"/>
          <w:color w:val="262626"/>
          <w:spacing w:val="-12"/>
          <w:szCs w:val="24"/>
        </w:rPr>
        <w:t xml:space="preserve"> </w:t>
      </w:r>
      <w:r w:rsidRPr="00A21DC9">
        <w:rPr>
          <w:rFonts w:ascii="Calibri" w:eastAsia="Malgun Gothic" w:hAnsi="Calibri" w:cs="Times New Roman"/>
          <w:color w:val="262626"/>
          <w:szCs w:val="24"/>
        </w:rPr>
        <w:t>practices,</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including extortion, fraud, or bribery, at a</w:t>
      </w:r>
      <w:r w:rsidRPr="00A21DC9">
        <w:rPr>
          <w:rFonts w:ascii="Calibri" w:eastAsia="Malgun Gothic" w:hAnsi="Calibri" w:cs="Times New Roman"/>
          <w:color w:val="262626"/>
          <w:spacing w:val="-12"/>
          <w:szCs w:val="24"/>
        </w:rPr>
        <w:t xml:space="preserve"> </w:t>
      </w:r>
      <w:r w:rsidRPr="00A21DC9">
        <w:rPr>
          <w:rFonts w:ascii="Calibri" w:eastAsia="Malgun Gothic" w:hAnsi="Calibri" w:cs="Times New Roman"/>
          <w:color w:val="262626"/>
          <w:szCs w:val="24"/>
        </w:rPr>
        <w:t>minimum.</w:t>
      </w:r>
    </w:p>
    <w:p w14:paraId="78E7A823"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As set out in the UN Women General Conditions of Contract, vendors have an obligation to comply with any investigation conducted on behalf of UN Women.</w:t>
      </w:r>
    </w:p>
    <w:p w14:paraId="6A2A3BFA" w14:textId="77777777" w:rsidR="00A21DC9" w:rsidRPr="00A21DC9" w:rsidRDefault="00A21DC9" w:rsidP="00A21DC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A21DC9">
        <w:rPr>
          <w:rFonts w:ascii="Calibri" w:eastAsia="Calibri" w:hAnsi="Calibri" w:cs="Times New Roman"/>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714BC9FF"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A21DC9">
        <w:rPr>
          <w:rFonts w:ascii="Calibri" w:eastAsia="Malgun Gothic" w:hAnsi="Calibri" w:cs="Times New Roman"/>
          <w:b/>
          <w:color w:val="262626"/>
          <w:szCs w:val="26"/>
        </w:rPr>
        <w:t>Office of Internal Oversight Services of the United Nations (OIOS)</w:t>
      </w:r>
    </w:p>
    <w:p w14:paraId="03913639"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 xml:space="preserve">OIOS has been entrusted with the responsibility of providing investigation services to UN Women as required. OIOS’s Investigation Division will assess </w:t>
      </w:r>
      <w:proofErr w:type="gramStart"/>
      <w:r w:rsidRPr="00A21DC9">
        <w:rPr>
          <w:rFonts w:ascii="Calibri" w:eastAsia="Malgun Gothic" w:hAnsi="Calibri" w:cs="Times New Roman"/>
          <w:color w:val="262626"/>
          <w:szCs w:val="24"/>
        </w:rPr>
        <w:t>and,</w:t>
      </w:r>
      <w:proofErr w:type="gramEnd"/>
      <w:r w:rsidRPr="00A21DC9">
        <w:rPr>
          <w:rFonts w:ascii="Calibri" w:eastAsia="Malgun Gothic" w:hAnsi="Calibri" w:cs="Times New Roman"/>
          <w:color w:val="262626"/>
          <w:szCs w:val="24"/>
        </w:rPr>
        <w:t xml:space="preserve"> as needed, investigate allegations of fraud, corruption or other wrongdoing by UN Women personnel or by third parties to the detriment</w:t>
      </w:r>
      <w:r w:rsidRPr="00A21DC9">
        <w:rPr>
          <w:rFonts w:ascii="Calibri" w:eastAsia="Malgun Gothic" w:hAnsi="Calibri" w:cs="Times New Roman"/>
          <w:color w:val="262626"/>
          <w:spacing w:val="-4"/>
          <w:szCs w:val="24"/>
        </w:rPr>
        <w:t xml:space="preserve"> </w:t>
      </w:r>
      <w:r w:rsidRPr="00A21DC9">
        <w:rPr>
          <w:rFonts w:ascii="Calibri" w:eastAsia="Malgun Gothic" w:hAnsi="Calibri" w:cs="Times New Roman"/>
          <w:color w:val="262626"/>
          <w:szCs w:val="24"/>
        </w:rPr>
        <w:t>of</w:t>
      </w:r>
      <w:r w:rsidRPr="00A21DC9">
        <w:rPr>
          <w:rFonts w:ascii="Calibri" w:eastAsia="Malgun Gothic" w:hAnsi="Calibri" w:cs="Times New Roman"/>
          <w:color w:val="262626"/>
          <w:spacing w:val="-4"/>
          <w:szCs w:val="24"/>
        </w:rPr>
        <w:t xml:space="preserve"> </w:t>
      </w:r>
      <w:r w:rsidRPr="00A21DC9">
        <w:rPr>
          <w:rFonts w:ascii="Calibri" w:eastAsia="Malgun Gothic" w:hAnsi="Calibri" w:cs="Times New Roman"/>
          <w:color w:val="262626"/>
          <w:szCs w:val="24"/>
        </w:rPr>
        <w:t>UN</w:t>
      </w:r>
      <w:r w:rsidRPr="00A21DC9">
        <w:rPr>
          <w:rFonts w:ascii="Calibri" w:eastAsia="Malgun Gothic" w:hAnsi="Calibri" w:cs="Times New Roman"/>
          <w:color w:val="262626"/>
          <w:spacing w:val="-4"/>
          <w:szCs w:val="24"/>
        </w:rPr>
        <w:t xml:space="preserve"> </w:t>
      </w:r>
      <w:r w:rsidRPr="00A21DC9">
        <w:rPr>
          <w:rFonts w:ascii="Calibri" w:eastAsia="Malgun Gothic" w:hAnsi="Calibri" w:cs="Times New Roman"/>
          <w:color w:val="262626"/>
          <w:szCs w:val="24"/>
        </w:rPr>
        <w:t>Women.</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OIOS</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conducts</w:t>
      </w:r>
      <w:r w:rsidRPr="00A21DC9">
        <w:rPr>
          <w:rFonts w:ascii="Calibri" w:eastAsia="Malgun Gothic" w:hAnsi="Calibri" w:cs="Times New Roman"/>
          <w:color w:val="262626"/>
          <w:spacing w:val="-7"/>
          <w:szCs w:val="24"/>
        </w:rPr>
        <w:t xml:space="preserve"> </w:t>
      </w:r>
      <w:r w:rsidRPr="00A21DC9">
        <w:rPr>
          <w:rFonts w:ascii="Calibri" w:eastAsia="Malgun Gothic" w:hAnsi="Calibri" w:cs="Times New Roman"/>
          <w:color w:val="262626"/>
          <w:szCs w:val="24"/>
        </w:rPr>
        <w:t>fact-finding</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investigations</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in</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an</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ethical,</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professional</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 xml:space="preserve">and impartial manner, in accordance with the Legal Policy, the Uniform Guidelines for Investigations adopted by the Conference of International </w:t>
      </w:r>
      <w:r w:rsidRPr="00A21DC9">
        <w:rPr>
          <w:rFonts w:ascii="Calibri" w:eastAsia="Malgun Gothic" w:hAnsi="Calibri" w:cs="Times New Roman"/>
          <w:color w:val="262626"/>
          <w:szCs w:val="24"/>
        </w:rPr>
        <w:lastRenderedPageBreak/>
        <w:t>Investigators, and OIOS’s Investigation Manual. OIOS will establish the facts that will allow UN Women’s senior management to initiate disciplinary proceedings or other</w:t>
      </w:r>
      <w:r w:rsidRPr="00A21DC9">
        <w:rPr>
          <w:rFonts w:ascii="Calibri" w:eastAsia="Malgun Gothic" w:hAnsi="Calibri" w:cs="Times New Roman"/>
          <w:color w:val="262626"/>
          <w:spacing w:val="-17"/>
          <w:szCs w:val="24"/>
        </w:rPr>
        <w:t xml:space="preserve"> </w:t>
      </w:r>
      <w:r w:rsidRPr="00A21DC9">
        <w:rPr>
          <w:rFonts w:ascii="Calibri" w:eastAsia="Malgun Gothic" w:hAnsi="Calibri" w:cs="Times New Roman"/>
          <w:color w:val="262626"/>
          <w:szCs w:val="24"/>
        </w:rPr>
        <w:t>sanctions.</w:t>
      </w:r>
    </w:p>
    <w:p w14:paraId="74D9E279"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OIOS has established a dedicated reporting mechanism. For more information on reporting procedures, please refer to Section 5.3 of this document.</w:t>
      </w:r>
    </w:p>
    <w:p w14:paraId="65D23DE1"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A21DC9">
        <w:rPr>
          <w:rFonts w:ascii="Calibri" w:eastAsia="Malgun Gothic" w:hAnsi="Calibri" w:cs="Times New Roman"/>
          <w:b/>
          <w:color w:val="262626"/>
          <w:szCs w:val="26"/>
        </w:rPr>
        <w:t>UN Ethics Office</w:t>
      </w:r>
    </w:p>
    <w:p w14:paraId="4D9CDFBE"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21" w:anchor="search%3Dun%20women%20policy%20for%20protection%20against%20retaliation">
        <w:r w:rsidRPr="00A21DC9">
          <w:rPr>
            <w:rFonts w:ascii="Calibri" w:eastAsia="Malgun Gothic" w:hAnsi="Calibri" w:cs="Times New Roman"/>
            <w:color w:val="262626"/>
            <w:szCs w:val="24"/>
          </w:rPr>
          <w:t>UN–Women Policy for</w:t>
        </w:r>
      </w:hyperlink>
      <w:r w:rsidRPr="00A21DC9">
        <w:rPr>
          <w:rFonts w:ascii="Calibri" w:eastAsia="Malgun Gothic" w:hAnsi="Calibri" w:cs="Times New Roman"/>
          <w:color w:val="262626"/>
          <w:szCs w:val="24"/>
        </w:rPr>
        <w:t xml:space="preserve"> Protection</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against</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Retaliation.</w:t>
      </w:r>
      <w:r w:rsidRPr="00A21DC9">
        <w:rPr>
          <w:rFonts w:ascii="Calibri" w:eastAsia="Malgun Gothic" w:hAnsi="Calibri" w:cs="Times New Roman"/>
          <w:color w:val="262626"/>
          <w:spacing w:val="36"/>
          <w:szCs w:val="24"/>
        </w:rPr>
        <w:t xml:space="preserve"> </w:t>
      </w:r>
      <w:r w:rsidRPr="00A21DC9">
        <w:rPr>
          <w:rFonts w:ascii="Calibri" w:eastAsia="Malgun Gothic" w:hAnsi="Calibri" w:cs="Times New Roman"/>
          <w:color w:val="262626"/>
          <w:szCs w:val="24"/>
        </w:rPr>
        <w:t>For</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more</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information</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on</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protection</w:t>
      </w:r>
      <w:r w:rsidRPr="00A21DC9">
        <w:rPr>
          <w:rFonts w:ascii="Calibri" w:eastAsia="Malgun Gothic" w:hAnsi="Calibri" w:cs="Times New Roman"/>
          <w:color w:val="262626"/>
          <w:spacing w:val="-10"/>
          <w:szCs w:val="24"/>
        </w:rPr>
        <w:t xml:space="preserve"> </w:t>
      </w:r>
      <w:r w:rsidRPr="00A21DC9">
        <w:rPr>
          <w:rFonts w:ascii="Calibri" w:eastAsia="Malgun Gothic" w:hAnsi="Calibri" w:cs="Times New Roman"/>
          <w:color w:val="262626"/>
          <w:szCs w:val="24"/>
        </w:rPr>
        <w:t>from</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retaliation,</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please</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refer to Section 5.4.2 of this</w:t>
      </w:r>
      <w:r w:rsidRPr="00A21DC9">
        <w:rPr>
          <w:rFonts w:ascii="Calibri" w:eastAsia="Malgun Gothic" w:hAnsi="Calibri" w:cs="Times New Roman"/>
          <w:color w:val="262626"/>
          <w:spacing w:val="-9"/>
          <w:szCs w:val="24"/>
        </w:rPr>
        <w:t xml:space="preserve"> </w:t>
      </w:r>
      <w:r w:rsidRPr="00A21DC9">
        <w:rPr>
          <w:rFonts w:ascii="Calibri" w:eastAsia="Malgun Gothic" w:hAnsi="Calibri" w:cs="Times New Roman"/>
          <w:color w:val="262626"/>
          <w:szCs w:val="24"/>
        </w:rPr>
        <w:t>document.</w:t>
      </w:r>
    </w:p>
    <w:p w14:paraId="1640514B" w14:textId="77777777" w:rsidR="00A21DC9" w:rsidRPr="00A21DC9" w:rsidRDefault="00A21DC9" w:rsidP="00A21DC9">
      <w:pPr>
        <w:rPr>
          <w:rFonts w:ascii="Calibri" w:eastAsia="Calibri" w:hAnsi="Calibri" w:cs="Times New Roman"/>
        </w:rPr>
      </w:pPr>
    </w:p>
    <w:p w14:paraId="3C7B78D9" w14:textId="77777777" w:rsidR="00A21DC9" w:rsidRPr="00A21DC9" w:rsidRDefault="00A21DC9" w:rsidP="00A21DC9">
      <w:pPr>
        <w:keepNext/>
        <w:keepLines/>
        <w:tabs>
          <w:tab w:val="num" w:pos="567"/>
        </w:tabs>
        <w:spacing w:before="240" w:after="120" w:line="264" w:lineRule="auto"/>
        <w:ind w:left="567" w:hanging="567"/>
        <w:jc w:val="both"/>
        <w:outlineLvl w:val="0"/>
        <w:rPr>
          <w:rFonts w:ascii="Calibri Light" w:eastAsia="Malgun Gothic" w:hAnsi="Calibri Light" w:cs="Times New Roman"/>
          <w:b/>
          <w:color w:val="2F5496"/>
          <w:sz w:val="32"/>
          <w:szCs w:val="32"/>
        </w:rPr>
      </w:pPr>
      <w:bookmarkStart w:id="11" w:name="_Toc516567174"/>
      <w:r w:rsidRPr="00A21DC9">
        <w:rPr>
          <w:rFonts w:ascii="Calibri Light" w:eastAsia="Malgun Gothic" w:hAnsi="Calibri Light" w:cs="Times New Roman"/>
          <w:b/>
          <w:color w:val="2F5496"/>
          <w:sz w:val="32"/>
          <w:szCs w:val="32"/>
        </w:rPr>
        <w:t>Policy</w:t>
      </w:r>
      <w:bookmarkStart w:id="12" w:name="_TOC_250010"/>
      <w:bookmarkEnd w:id="11"/>
    </w:p>
    <w:bookmarkEnd w:id="12"/>
    <w:p w14:paraId="67D7E510"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21DC9">
        <w:rPr>
          <w:rFonts w:ascii="Calibri" w:eastAsia="Malgun Gothic" w:hAnsi="Calibri" w:cs="Times New Roman"/>
          <w:b/>
          <w:color w:val="262626"/>
          <w:szCs w:val="26"/>
        </w:rPr>
        <w:t>Preventing</w:t>
      </w:r>
      <w:r w:rsidRPr="00A21DC9">
        <w:rPr>
          <w:rFonts w:ascii="Calibri" w:eastAsia="Malgun Gothic" w:hAnsi="Calibri" w:cs="Times New Roman"/>
          <w:color w:val="262626"/>
          <w:szCs w:val="26"/>
        </w:rPr>
        <w:t xml:space="preserve"> </w:t>
      </w:r>
      <w:r w:rsidRPr="00A21DC9">
        <w:rPr>
          <w:rFonts w:ascii="Calibri" w:eastAsia="Malgun Gothic" w:hAnsi="Calibri" w:cs="Times New Roman"/>
          <w:b/>
          <w:color w:val="262626"/>
          <w:szCs w:val="26"/>
        </w:rPr>
        <w:t>Fraud</w:t>
      </w:r>
    </w:p>
    <w:p w14:paraId="607B748C"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7B33019D"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b/>
          <w:color w:val="262626"/>
          <w:szCs w:val="24"/>
        </w:rPr>
        <w:t>Fraud awareness and</w:t>
      </w:r>
      <w:r w:rsidRPr="00A21DC9">
        <w:rPr>
          <w:rFonts w:ascii="Calibri" w:eastAsia="Malgun Gothic" w:hAnsi="Calibri" w:cs="Times New Roman"/>
          <w:color w:val="262626"/>
          <w:szCs w:val="24"/>
        </w:rPr>
        <w:t xml:space="preserve"> </w:t>
      </w:r>
      <w:r w:rsidRPr="00A21DC9">
        <w:rPr>
          <w:rFonts w:ascii="Calibri" w:eastAsia="Malgun Gothic" w:hAnsi="Calibri" w:cs="Times New Roman"/>
          <w:b/>
          <w:color w:val="262626"/>
          <w:szCs w:val="24"/>
        </w:rPr>
        <w:t>training</w:t>
      </w:r>
    </w:p>
    <w:p w14:paraId="6ED1CD4F"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01BE317C"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b/>
          <w:color w:val="262626"/>
          <w:szCs w:val="24"/>
        </w:rPr>
        <w:t>Internal control</w:t>
      </w:r>
      <w:r w:rsidRPr="00A21DC9">
        <w:rPr>
          <w:rFonts w:ascii="Calibri" w:eastAsia="Malgun Gothic" w:hAnsi="Calibri" w:cs="Times New Roman"/>
          <w:color w:val="262626"/>
          <w:szCs w:val="24"/>
        </w:rPr>
        <w:t xml:space="preserve"> </w:t>
      </w:r>
      <w:r w:rsidRPr="00A21DC9">
        <w:rPr>
          <w:rFonts w:ascii="Calibri" w:eastAsia="Malgun Gothic" w:hAnsi="Calibri" w:cs="Times New Roman"/>
          <w:b/>
          <w:color w:val="262626"/>
          <w:szCs w:val="24"/>
        </w:rPr>
        <w:t>systems</w:t>
      </w:r>
    </w:p>
    <w:p w14:paraId="787D172B"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A21DC9">
        <w:rPr>
          <w:rFonts w:ascii="Calibri" w:eastAsia="Malgun Gothic" w:hAnsi="Calibri" w:cs="Times New Roman"/>
          <w:iCs/>
          <w:color w:val="262626"/>
          <w:u w:color="0000FF"/>
        </w:rPr>
        <w:t xml:space="preserve"> </w:t>
      </w:r>
      <w:r w:rsidRPr="00A21DC9">
        <w:rPr>
          <w:rFonts w:ascii="Calibri" w:eastAsia="Malgun Gothic" w:hAnsi="Calibri" w:cs="Times New Roman"/>
          <w:iCs/>
          <w:color w:val="262626"/>
        </w:rPr>
        <w:t>(ICP) sets out a framework for operationalizing and assigning responsibility for internal controls, based on the principle of segregation of duties which is necessary to implement appropriate levels of checks and</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balances</w:t>
      </w:r>
      <w:r w:rsidRPr="00A21DC9">
        <w:rPr>
          <w:rFonts w:ascii="Calibri" w:eastAsia="Malgun Gothic" w:hAnsi="Calibri" w:cs="Times New Roman"/>
          <w:iCs/>
          <w:color w:val="262626"/>
          <w:spacing w:val="-9"/>
        </w:rPr>
        <w:t xml:space="preserve"> </w:t>
      </w:r>
      <w:r w:rsidRPr="00A21DC9">
        <w:rPr>
          <w:rFonts w:ascii="Calibri" w:eastAsia="Malgun Gothic" w:hAnsi="Calibri" w:cs="Times New Roman"/>
          <w:iCs/>
          <w:color w:val="262626"/>
        </w:rPr>
        <w:t>upon</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activities</w:t>
      </w:r>
      <w:r w:rsidRPr="00A21DC9">
        <w:rPr>
          <w:rFonts w:ascii="Calibri" w:eastAsia="Malgun Gothic" w:hAnsi="Calibri" w:cs="Times New Roman"/>
          <w:iCs/>
          <w:color w:val="262626"/>
          <w:spacing w:val="-9"/>
        </w:rPr>
        <w:t xml:space="preserve"> </w:t>
      </w:r>
      <w:r w:rsidRPr="00A21DC9">
        <w:rPr>
          <w:rFonts w:ascii="Calibri" w:eastAsia="Malgun Gothic" w:hAnsi="Calibri" w:cs="Times New Roman"/>
          <w:iCs/>
          <w:color w:val="262626"/>
        </w:rPr>
        <w:t>of</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individuals.</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This</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minimizes</w:t>
      </w:r>
      <w:r w:rsidRPr="00A21DC9">
        <w:rPr>
          <w:rFonts w:ascii="Calibri" w:eastAsia="Malgun Gothic" w:hAnsi="Calibri" w:cs="Times New Roman"/>
          <w:iCs/>
          <w:color w:val="262626"/>
          <w:spacing w:val="-9"/>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risk</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of</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error</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or</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fraud</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and</w:t>
      </w:r>
      <w:r w:rsidRPr="00A21DC9">
        <w:rPr>
          <w:rFonts w:ascii="Calibri" w:eastAsia="Malgun Gothic" w:hAnsi="Calibri" w:cs="Times New Roman"/>
          <w:iCs/>
          <w:color w:val="262626"/>
          <w:spacing w:val="-10"/>
        </w:rPr>
        <w:t xml:space="preserve"> </w:t>
      </w:r>
      <w:r w:rsidRPr="00A21DC9">
        <w:rPr>
          <w:rFonts w:ascii="Calibri" w:eastAsia="Malgun Gothic" w:hAnsi="Calibri" w:cs="Times New Roman"/>
          <w:iCs/>
          <w:color w:val="262626"/>
        </w:rPr>
        <w:t>helps detect these</w:t>
      </w:r>
      <w:r w:rsidRPr="00A21DC9">
        <w:rPr>
          <w:rFonts w:ascii="Calibri" w:eastAsia="Malgun Gothic" w:hAnsi="Calibri" w:cs="Times New Roman"/>
          <w:iCs/>
          <w:color w:val="262626"/>
          <w:spacing w:val="2"/>
        </w:rPr>
        <w:t xml:space="preserve"> </w:t>
      </w:r>
      <w:r w:rsidRPr="00A21DC9">
        <w:rPr>
          <w:rFonts w:ascii="Calibri" w:eastAsia="Malgun Gothic" w:hAnsi="Calibri" w:cs="Times New Roman"/>
          <w:iCs/>
          <w:color w:val="262626"/>
        </w:rPr>
        <w:t>occurrences (See:</w:t>
      </w:r>
      <w:r w:rsidRPr="00A21DC9">
        <w:rPr>
          <w:rFonts w:ascii="Calibri" w:eastAsia="Malgun Gothic" w:hAnsi="Calibri" w:cs="Calibri"/>
          <w:iCs/>
          <w:color w:val="262626"/>
        </w:rPr>
        <w:t xml:space="preserve"> </w:t>
      </w:r>
      <w:r w:rsidRPr="00A21DC9">
        <w:rPr>
          <w:rFonts w:ascii="Calibri" w:eastAsia="Malgun Gothic" w:hAnsi="Calibri" w:cs="Times New Roman"/>
          <w:iCs/>
          <w:color w:val="262626"/>
        </w:rPr>
        <w:t>UN-Women Internal Control Policy (“ICP”), Separation of Duties, section 5.10).</w:t>
      </w:r>
    </w:p>
    <w:p w14:paraId="71EEC482"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A21DC9">
        <w:rPr>
          <w:rFonts w:ascii="Calibri" w:eastAsia="Malgun Gothic" w:hAnsi="Calibri" w:cs="Times New Roman"/>
          <w:b/>
          <w:color w:val="262626"/>
          <w:szCs w:val="24"/>
        </w:rPr>
        <w:t>Fraud risk identification and management (as a part of Enterprise Risk Management [ERM])</w:t>
      </w:r>
    </w:p>
    <w:p w14:paraId="6FF591C1"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 xml:space="preserve">The Enterprise Risk Management Framework and the Enterprise Risk Management Policy include mechanisms and measures to identify where the organization </w:t>
      </w:r>
      <w:r w:rsidRPr="00A21DC9">
        <w:rPr>
          <w:rFonts w:ascii="Calibri" w:eastAsia="Malgun Gothic" w:hAnsi="Calibri" w:cs="Times New Roman"/>
          <w:iCs/>
          <w:color w:val="262626"/>
        </w:rPr>
        <w:lastRenderedPageBreak/>
        <w:t>should focus its interests in fraud risk management activities by demonstrating the organization’s links to the highest internal and external residual fraud risks as outlined in a fraud risk profile.</w:t>
      </w:r>
    </w:p>
    <w:p w14:paraId="3AE593EC"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1468937D"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proofErr w:type="spellStart"/>
      <w:r w:rsidRPr="00A21DC9">
        <w:rPr>
          <w:rFonts w:ascii="Calibri" w:eastAsia="Malgun Gothic" w:hAnsi="Calibri" w:cs="Times New Roman"/>
          <w:b/>
          <w:color w:val="262626"/>
          <w:szCs w:val="24"/>
        </w:rPr>
        <w:t>Programme</w:t>
      </w:r>
      <w:proofErr w:type="spellEnd"/>
      <w:r w:rsidRPr="00A21DC9">
        <w:rPr>
          <w:rFonts w:ascii="Calibri" w:eastAsia="Malgun Gothic" w:hAnsi="Calibri" w:cs="Times New Roman"/>
          <w:b/>
          <w:color w:val="262626"/>
          <w:szCs w:val="24"/>
        </w:rPr>
        <w:t xml:space="preserve"> management</w:t>
      </w:r>
      <w:r w:rsidRPr="00A21DC9">
        <w:rPr>
          <w:rFonts w:ascii="Calibri" w:eastAsia="Malgun Gothic" w:hAnsi="Calibri" w:cs="Times New Roman"/>
          <w:color w:val="262626"/>
          <w:szCs w:val="24"/>
        </w:rPr>
        <w:t xml:space="preserve"> </w:t>
      </w:r>
      <w:r w:rsidRPr="00A21DC9">
        <w:rPr>
          <w:rFonts w:ascii="Calibri" w:eastAsia="Malgun Gothic" w:hAnsi="Calibri" w:cs="Times New Roman"/>
          <w:b/>
          <w:color w:val="262626"/>
          <w:szCs w:val="24"/>
        </w:rPr>
        <w:t>controls</w:t>
      </w:r>
    </w:p>
    <w:p w14:paraId="0AEED238"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When</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developing</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a</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new</w:t>
      </w:r>
      <w:r w:rsidRPr="00A21DC9">
        <w:rPr>
          <w:rFonts w:ascii="Calibri" w:eastAsia="Malgun Gothic" w:hAnsi="Calibri" w:cs="Times New Roman"/>
          <w:iCs/>
          <w:color w:val="262626"/>
          <w:spacing w:val="-7"/>
        </w:rPr>
        <w:t xml:space="preserve"> </w:t>
      </w:r>
      <w:proofErr w:type="spellStart"/>
      <w:r w:rsidRPr="00A21DC9">
        <w:rPr>
          <w:rFonts w:ascii="Calibri" w:eastAsia="Malgun Gothic" w:hAnsi="Calibri" w:cs="Times New Roman"/>
          <w:iCs/>
          <w:color w:val="262626"/>
        </w:rPr>
        <w:t>programme</w:t>
      </w:r>
      <w:proofErr w:type="spellEnd"/>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or</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project,</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it</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is</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important</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to</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ensure</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that</w:t>
      </w:r>
      <w:r w:rsidRPr="00A21DC9">
        <w:rPr>
          <w:rFonts w:ascii="Calibri" w:eastAsia="Malgun Gothic" w:hAnsi="Calibri" w:cs="Times New Roman"/>
          <w:iCs/>
          <w:color w:val="262626"/>
          <w:spacing w:val="-4"/>
        </w:rPr>
        <w:t xml:space="preserve"> </w:t>
      </w:r>
      <w:r w:rsidRPr="00A21DC9">
        <w:rPr>
          <w:rFonts w:ascii="Calibri" w:eastAsia="Malgun Gothic" w:hAnsi="Calibri" w:cs="Times New Roman"/>
          <w:iCs/>
          <w:color w:val="262626"/>
        </w:rPr>
        <w:t>fraud</w:t>
      </w:r>
      <w:r w:rsidRPr="00A21DC9">
        <w:rPr>
          <w:rFonts w:ascii="Calibri" w:eastAsia="Malgun Gothic" w:hAnsi="Calibri" w:cs="Times New Roman"/>
          <w:iCs/>
          <w:color w:val="262626"/>
          <w:spacing w:val="-4"/>
        </w:rPr>
        <w:t xml:space="preserve"> </w:t>
      </w:r>
      <w:r w:rsidRPr="00A21DC9">
        <w:rPr>
          <w:rFonts w:ascii="Calibri" w:eastAsia="Malgun Gothic" w:hAnsi="Calibri" w:cs="Times New Roman"/>
          <w:iCs/>
          <w:color w:val="262626"/>
        </w:rPr>
        <w:t>risks</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are</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fully considered</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in</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6"/>
        </w:rPr>
        <w:t xml:space="preserve"> </w:t>
      </w:r>
      <w:proofErr w:type="spellStart"/>
      <w:r w:rsidRPr="00A21DC9">
        <w:rPr>
          <w:rFonts w:ascii="Calibri" w:eastAsia="Malgun Gothic" w:hAnsi="Calibri" w:cs="Times New Roman"/>
          <w:iCs/>
          <w:color w:val="262626"/>
        </w:rPr>
        <w:t>programme</w:t>
      </w:r>
      <w:proofErr w:type="spellEnd"/>
      <w:r w:rsidRPr="00A21DC9">
        <w:rPr>
          <w:rFonts w:ascii="Calibri" w:eastAsia="Malgun Gothic" w:hAnsi="Calibri" w:cs="Times New Roman"/>
          <w:iCs/>
          <w:color w:val="262626"/>
        </w:rPr>
        <w:t>/project</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design</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and</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processes.</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This</w:t>
      </w:r>
      <w:r w:rsidRPr="00A21DC9">
        <w:rPr>
          <w:rFonts w:ascii="Calibri" w:eastAsia="Malgun Gothic" w:hAnsi="Calibri" w:cs="Times New Roman"/>
          <w:iCs/>
          <w:color w:val="262626"/>
          <w:spacing w:val="-4"/>
        </w:rPr>
        <w:t xml:space="preserve"> </w:t>
      </w:r>
      <w:r w:rsidRPr="00A21DC9">
        <w:rPr>
          <w:rFonts w:ascii="Calibri" w:eastAsia="Malgun Gothic" w:hAnsi="Calibri" w:cs="Times New Roman"/>
          <w:iCs/>
          <w:color w:val="262626"/>
        </w:rPr>
        <w:t>is</w:t>
      </w:r>
      <w:r w:rsidRPr="00A21DC9">
        <w:rPr>
          <w:rFonts w:ascii="Calibri" w:eastAsia="Malgun Gothic" w:hAnsi="Calibri" w:cs="Times New Roman"/>
          <w:iCs/>
          <w:color w:val="262626"/>
          <w:spacing w:val="-4"/>
        </w:rPr>
        <w:t xml:space="preserve"> </w:t>
      </w:r>
      <w:r w:rsidRPr="00A21DC9">
        <w:rPr>
          <w:rFonts w:ascii="Calibri" w:eastAsia="Malgun Gothic" w:hAnsi="Calibri" w:cs="Times New Roman"/>
          <w:iCs/>
          <w:color w:val="262626"/>
        </w:rPr>
        <w:t>especially</w:t>
      </w:r>
      <w:r w:rsidRPr="00A21DC9">
        <w:rPr>
          <w:rFonts w:ascii="Calibri" w:eastAsia="Malgun Gothic" w:hAnsi="Calibri" w:cs="Times New Roman"/>
          <w:iCs/>
          <w:color w:val="262626"/>
          <w:spacing w:val="-2"/>
        </w:rPr>
        <w:t xml:space="preserve"> </w:t>
      </w:r>
      <w:r w:rsidRPr="00A21DC9">
        <w:rPr>
          <w:rFonts w:ascii="Calibri" w:eastAsia="Malgun Gothic" w:hAnsi="Calibri" w:cs="Times New Roman"/>
          <w:iCs/>
          <w:color w:val="262626"/>
        </w:rPr>
        <w:t>important</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for</w:t>
      </w:r>
      <w:r w:rsidRPr="00A21DC9">
        <w:rPr>
          <w:rFonts w:ascii="Calibri" w:eastAsia="Malgun Gothic" w:hAnsi="Calibri" w:cs="Times New Roman"/>
          <w:iCs/>
          <w:color w:val="262626"/>
          <w:spacing w:val="-4"/>
        </w:rPr>
        <w:t xml:space="preserve"> </w:t>
      </w:r>
      <w:proofErr w:type="gramStart"/>
      <w:r w:rsidRPr="00A21DC9">
        <w:rPr>
          <w:rFonts w:ascii="Calibri" w:eastAsia="Malgun Gothic" w:hAnsi="Calibri" w:cs="Times New Roman"/>
          <w:iCs/>
          <w:color w:val="262626"/>
        </w:rPr>
        <w:t>high risk</w:t>
      </w:r>
      <w:proofErr w:type="gramEnd"/>
      <w:r w:rsidRPr="00A21DC9">
        <w:rPr>
          <w:rFonts w:ascii="Calibri" w:eastAsia="Malgun Gothic" w:hAnsi="Calibri" w:cs="Times New Roman"/>
          <w:iCs/>
          <w:color w:val="262626"/>
        </w:rPr>
        <w:t xml:space="preserve"> </w:t>
      </w:r>
      <w:proofErr w:type="spellStart"/>
      <w:r w:rsidRPr="00A21DC9">
        <w:rPr>
          <w:rFonts w:ascii="Calibri" w:eastAsia="Malgun Gothic" w:hAnsi="Calibri" w:cs="Times New Roman"/>
          <w:iCs/>
          <w:color w:val="262626"/>
        </w:rPr>
        <w:t>programmes</w:t>
      </w:r>
      <w:proofErr w:type="spellEnd"/>
      <w:r w:rsidRPr="00A21DC9">
        <w:rPr>
          <w:rFonts w:ascii="Calibri" w:eastAsia="Malgun Gothic" w:hAnsi="Calibri" w:cs="Times New Roman"/>
          <w:iCs/>
          <w:color w:val="262626"/>
        </w:rPr>
        <w:t>/projects, such as those that are complex or operate in high risk</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environments.</w:t>
      </w:r>
    </w:p>
    <w:p w14:paraId="07035D7A"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 xml:space="preserve">These </w:t>
      </w:r>
      <w:proofErr w:type="spellStart"/>
      <w:r w:rsidRPr="00A21DC9">
        <w:rPr>
          <w:rFonts w:ascii="Calibri" w:eastAsia="Malgun Gothic" w:hAnsi="Calibri" w:cs="Times New Roman"/>
          <w:iCs/>
          <w:color w:val="262626"/>
        </w:rPr>
        <w:t>programme</w:t>
      </w:r>
      <w:proofErr w:type="spellEnd"/>
      <w:r w:rsidRPr="00A21DC9">
        <w:rPr>
          <w:rFonts w:ascii="Calibri" w:eastAsia="Malgun Gothic" w:hAnsi="Calibri" w:cs="Times New Roman"/>
          <w:iCs/>
          <w:color w:val="262626"/>
        </w:rPr>
        <w:t>/project risk logs shall be communicated to relevant stakeholders, including donors, implementing partners and responsible parties, together with an assessment of the extent to which risks can be mitigated.</w:t>
      </w:r>
    </w:p>
    <w:p w14:paraId="2725CE77"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proofErr w:type="spellStart"/>
      <w:r w:rsidRPr="00A21DC9">
        <w:rPr>
          <w:rFonts w:ascii="Calibri" w:eastAsia="Malgun Gothic" w:hAnsi="Calibri" w:cs="Times New Roman"/>
          <w:iCs/>
          <w:color w:val="262626"/>
        </w:rPr>
        <w:t>Programme</w:t>
      </w:r>
      <w:proofErr w:type="spellEnd"/>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and</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Project</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Managers</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are</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responsible</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for</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ensuring</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that</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risk</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of</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fraud</w:t>
      </w:r>
      <w:r w:rsidRPr="00A21DC9">
        <w:rPr>
          <w:rFonts w:ascii="Calibri" w:eastAsia="Malgun Gothic" w:hAnsi="Calibri" w:cs="Times New Roman"/>
          <w:iCs/>
          <w:color w:val="262626"/>
          <w:spacing w:val="-3"/>
        </w:rPr>
        <w:t xml:space="preserve"> </w:t>
      </w:r>
      <w:r w:rsidRPr="00A21DC9">
        <w:rPr>
          <w:rFonts w:ascii="Calibri" w:eastAsia="Malgun Gothic" w:hAnsi="Calibri" w:cs="Times New Roman"/>
          <w:iCs/>
          <w:color w:val="262626"/>
        </w:rPr>
        <w:t>is</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identified during</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8"/>
        </w:rPr>
        <w:t xml:space="preserve"> </w:t>
      </w:r>
      <w:proofErr w:type="spellStart"/>
      <w:r w:rsidRPr="00A21DC9">
        <w:rPr>
          <w:rFonts w:ascii="Calibri" w:eastAsia="Malgun Gothic" w:hAnsi="Calibri" w:cs="Times New Roman"/>
          <w:iCs/>
          <w:color w:val="262626"/>
        </w:rPr>
        <w:t>programme</w:t>
      </w:r>
      <w:proofErr w:type="spellEnd"/>
      <w:r w:rsidRPr="00A21DC9">
        <w:rPr>
          <w:rFonts w:ascii="Calibri" w:eastAsia="Malgun Gothic" w:hAnsi="Calibri" w:cs="Times New Roman"/>
          <w:iCs/>
          <w:color w:val="262626"/>
        </w:rPr>
        <w:t>/project</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design</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phase.</w:t>
      </w:r>
      <w:r w:rsidRPr="00A21DC9">
        <w:rPr>
          <w:rFonts w:ascii="Calibri" w:eastAsia="Malgun Gothic" w:hAnsi="Calibri" w:cs="Times New Roman"/>
          <w:iCs/>
          <w:color w:val="262626"/>
          <w:spacing w:val="-9"/>
        </w:rPr>
        <w:t xml:space="preserve"> </w:t>
      </w:r>
      <w:r w:rsidRPr="00A21DC9">
        <w:rPr>
          <w:rFonts w:ascii="Calibri" w:eastAsia="Malgun Gothic" w:hAnsi="Calibri" w:cs="Times New Roman"/>
          <w:iCs/>
          <w:color w:val="262626"/>
        </w:rPr>
        <w:t>Managers</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shall</w:t>
      </w:r>
      <w:r w:rsidRPr="00A21DC9">
        <w:rPr>
          <w:rFonts w:ascii="Calibri" w:eastAsia="Malgun Gothic" w:hAnsi="Calibri" w:cs="Times New Roman"/>
          <w:iCs/>
          <w:color w:val="262626"/>
          <w:spacing w:val="-6"/>
        </w:rPr>
        <w:t xml:space="preserve"> </w:t>
      </w:r>
      <w:r w:rsidRPr="00A21DC9">
        <w:rPr>
          <w:rFonts w:ascii="Calibri" w:eastAsia="Malgun Gothic" w:hAnsi="Calibri" w:cs="Times New Roman"/>
          <w:iCs/>
          <w:color w:val="262626"/>
        </w:rPr>
        <w:t>consider</w:t>
      </w:r>
      <w:r w:rsidRPr="00A21DC9">
        <w:rPr>
          <w:rFonts w:ascii="Calibri" w:eastAsia="Malgun Gothic" w:hAnsi="Calibri" w:cs="Times New Roman"/>
          <w:iCs/>
          <w:color w:val="262626"/>
          <w:spacing w:val="-8"/>
        </w:rPr>
        <w:t xml:space="preserve"> </w:t>
      </w:r>
      <w:r w:rsidRPr="00A21DC9">
        <w:rPr>
          <w:rFonts w:ascii="Calibri" w:eastAsia="Malgun Gothic" w:hAnsi="Calibri" w:cs="Times New Roman"/>
          <w:iCs/>
          <w:color w:val="262626"/>
        </w:rPr>
        <w:t>how</w:t>
      </w:r>
      <w:r w:rsidRPr="00A21DC9">
        <w:rPr>
          <w:rFonts w:ascii="Calibri" w:eastAsia="Malgun Gothic" w:hAnsi="Calibri" w:cs="Times New Roman"/>
          <w:iCs/>
          <w:color w:val="262626"/>
          <w:spacing w:val="-10"/>
        </w:rPr>
        <w:t xml:space="preserve"> </w:t>
      </w:r>
      <w:r w:rsidRPr="00A21DC9">
        <w:rPr>
          <w:rFonts w:ascii="Calibri" w:eastAsia="Malgun Gothic" w:hAnsi="Calibri" w:cs="Times New Roman"/>
          <w:iCs/>
          <w:color w:val="262626"/>
        </w:rPr>
        <w:t>easily</w:t>
      </w:r>
      <w:r w:rsidRPr="00A21DC9">
        <w:rPr>
          <w:rFonts w:ascii="Calibri" w:eastAsia="Malgun Gothic" w:hAnsi="Calibri" w:cs="Times New Roman"/>
          <w:iCs/>
          <w:color w:val="262626"/>
          <w:spacing w:val="-7"/>
        </w:rPr>
        <w:t xml:space="preserve"> </w:t>
      </w:r>
      <w:r w:rsidRPr="00A21DC9">
        <w:rPr>
          <w:rFonts w:ascii="Calibri" w:eastAsia="Malgun Gothic" w:hAnsi="Calibri" w:cs="Times New Roman"/>
          <w:iCs/>
          <w:color w:val="262626"/>
        </w:rPr>
        <w:t>fraudulent</w:t>
      </w:r>
      <w:r w:rsidRPr="00A21DC9">
        <w:rPr>
          <w:rFonts w:ascii="Calibri" w:eastAsia="Malgun Gothic" w:hAnsi="Calibri" w:cs="Times New Roman"/>
          <w:iCs/>
          <w:color w:val="262626"/>
          <w:spacing w:val="-5"/>
        </w:rPr>
        <w:t xml:space="preserve"> </w:t>
      </w:r>
      <w:r w:rsidRPr="00A21DC9">
        <w:rPr>
          <w:rFonts w:ascii="Calibri" w:eastAsia="Malgun Gothic" w:hAnsi="Calibri" w:cs="Times New Roman"/>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706E6718"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567608F1" w14:textId="77777777" w:rsidR="00A21DC9" w:rsidRPr="00A21DC9" w:rsidRDefault="00A21DC9" w:rsidP="00A21DC9">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A21DC9">
        <w:rPr>
          <w:rFonts w:ascii="Calibri" w:eastAsia="Calibri" w:hAnsi="Calibri" w:cs="Times New Roman"/>
          <w:i/>
          <w:iCs/>
          <w:color w:val="262626"/>
        </w:rPr>
        <w:t xml:space="preserve">For further information on </w:t>
      </w:r>
      <w:proofErr w:type="spellStart"/>
      <w:r w:rsidRPr="00A21DC9">
        <w:rPr>
          <w:rFonts w:ascii="Calibri" w:eastAsia="Calibri" w:hAnsi="Calibri" w:cs="Times New Roman"/>
          <w:i/>
          <w:iCs/>
          <w:color w:val="262626"/>
        </w:rPr>
        <w:t>programme</w:t>
      </w:r>
      <w:proofErr w:type="spellEnd"/>
      <w:r w:rsidRPr="00A21DC9">
        <w:rPr>
          <w:rFonts w:ascii="Calibri" w:eastAsia="Calibri" w:hAnsi="Calibri" w:cs="Times New Roman"/>
          <w:i/>
          <w:iCs/>
          <w:color w:val="262626"/>
        </w:rPr>
        <w:t xml:space="preserve"> management controls, please consult the </w:t>
      </w:r>
      <w:proofErr w:type="spellStart"/>
      <w:r w:rsidRPr="00A21DC9">
        <w:rPr>
          <w:rFonts w:ascii="Calibri" w:eastAsia="Calibri" w:hAnsi="Calibri" w:cs="Times New Roman"/>
          <w:i/>
          <w:iCs/>
          <w:color w:val="262626"/>
        </w:rPr>
        <w:t>Programme</w:t>
      </w:r>
      <w:proofErr w:type="spellEnd"/>
      <w:r w:rsidRPr="00A21DC9">
        <w:rPr>
          <w:rFonts w:ascii="Calibri" w:eastAsia="Calibri" w:hAnsi="Calibri" w:cs="Times New Roman"/>
          <w:i/>
          <w:iCs/>
          <w:color w:val="262626"/>
        </w:rPr>
        <w:t xml:space="preserve"> Implementation and Management Policy, the </w:t>
      </w:r>
      <w:proofErr w:type="spellStart"/>
      <w:r w:rsidRPr="00A21DC9">
        <w:rPr>
          <w:rFonts w:ascii="Calibri" w:eastAsia="Calibri" w:hAnsi="Calibri" w:cs="Times New Roman"/>
          <w:i/>
          <w:iCs/>
          <w:color w:val="262626"/>
        </w:rPr>
        <w:t>Programme</w:t>
      </w:r>
      <w:proofErr w:type="spellEnd"/>
      <w:r w:rsidRPr="00A21DC9">
        <w:rPr>
          <w:rFonts w:ascii="Calibri" w:eastAsia="Calibri" w:hAnsi="Calibri" w:cs="Times New Roman"/>
          <w:i/>
          <w:iCs/>
          <w:color w:val="262626"/>
        </w:rPr>
        <w:t xml:space="preserv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0941DDE5" w14:textId="77777777" w:rsidR="00A21DC9" w:rsidRPr="00A21DC9" w:rsidRDefault="00A21DC9" w:rsidP="00EF3A99">
      <w:pPr>
        <w:numPr>
          <w:ilvl w:val="2"/>
          <w:numId w:val="46"/>
        </w:numPr>
        <w:spacing w:before="120" w:after="120" w:line="264" w:lineRule="auto"/>
        <w:jc w:val="both"/>
        <w:outlineLvl w:val="2"/>
        <w:rPr>
          <w:rFonts w:ascii="Calibri" w:eastAsia="Malgun Gothic" w:hAnsi="Calibri" w:cs="Times New Roman"/>
          <w:color w:val="262626"/>
          <w:szCs w:val="24"/>
        </w:rPr>
      </w:pPr>
      <w:r w:rsidRPr="00A21DC9">
        <w:rPr>
          <w:rFonts w:ascii="Calibri" w:eastAsia="Malgun Gothic" w:hAnsi="Calibri" w:cs="Times New Roman"/>
          <w:b/>
          <w:color w:val="262626"/>
          <w:szCs w:val="24"/>
        </w:rPr>
        <w:t>Procurement management</w:t>
      </w:r>
      <w:r w:rsidRPr="00A21DC9">
        <w:rPr>
          <w:rFonts w:ascii="Calibri" w:eastAsia="Malgun Gothic" w:hAnsi="Calibri" w:cs="Times New Roman"/>
          <w:color w:val="262626"/>
          <w:szCs w:val="24"/>
        </w:rPr>
        <w:t xml:space="preserve"> </w:t>
      </w:r>
      <w:r w:rsidRPr="00A21DC9">
        <w:rPr>
          <w:rFonts w:ascii="Calibri" w:eastAsia="Malgun Gothic" w:hAnsi="Calibri" w:cs="Times New Roman"/>
          <w:b/>
          <w:color w:val="262626"/>
          <w:szCs w:val="24"/>
        </w:rPr>
        <w:t>controls</w:t>
      </w:r>
    </w:p>
    <w:p w14:paraId="3EEA5396"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3E958094"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0000FF"/>
          <w:u w:val="single" w:color="0000FF"/>
        </w:rPr>
      </w:pPr>
      <w:r w:rsidRPr="00A21DC9">
        <w:rPr>
          <w:rFonts w:ascii="Calibri" w:eastAsia="Malgun Gothic" w:hAnsi="Calibri" w:cs="Times New Roman"/>
          <w:iCs/>
          <w:color w:val="262626"/>
        </w:rPr>
        <w:lastRenderedPageBreak/>
        <w:t>Furthermore, relevant staff members and other personnel with procurement functions must abide</w:t>
      </w:r>
      <w:r w:rsidRPr="00A21DC9">
        <w:rPr>
          <w:rFonts w:ascii="Calibri" w:eastAsia="Malgun Gothic" w:hAnsi="Calibri" w:cs="Times New Roman"/>
          <w:iCs/>
          <w:color w:val="262626"/>
          <w:spacing w:val="-13"/>
        </w:rPr>
        <w:t xml:space="preserve"> </w:t>
      </w:r>
      <w:r w:rsidRPr="00A21DC9">
        <w:rPr>
          <w:rFonts w:ascii="Calibri" w:eastAsia="Malgun Gothic" w:hAnsi="Calibri" w:cs="Times New Roman"/>
          <w:iCs/>
          <w:color w:val="262626"/>
        </w:rPr>
        <w:t>by</w:t>
      </w:r>
      <w:r w:rsidRPr="00A21DC9">
        <w:rPr>
          <w:rFonts w:ascii="Calibri" w:eastAsia="Malgun Gothic" w:hAnsi="Calibri" w:cs="Times New Roman"/>
          <w:iCs/>
          <w:color w:val="262626"/>
          <w:spacing w:val="-14"/>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13"/>
        </w:rPr>
        <w:t xml:space="preserve"> </w:t>
      </w:r>
      <w:r w:rsidRPr="00A21DC9">
        <w:rPr>
          <w:rFonts w:ascii="Calibri" w:eastAsia="Malgun Gothic" w:hAnsi="Calibri" w:cs="Times New Roman"/>
          <w:iCs/>
          <w:color w:val="262626"/>
        </w:rPr>
        <w:t>procurement</w:t>
      </w:r>
      <w:r w:rsidRPr="00A21DC9">
        <w:rPr>
          <w:rFonts w:ascii="Calibri" w:eastAsia="Malgun Gothic" w:hAnsi="Calibri" w:cs="Times New Roman"/>
          <w:iCs/>
          <w:color w:val="262626"/>
          <w:spacing w:val="-10"/>
        </w:rPr>
        <w:t xml:space="preserve"> </w:t>
      </w:r>
      <w:r w:rsidRPr="00A21DC9">
        <w:rPr>
          <w:rFonts w:ascii="Calibri" w:eastAsia="Malgun Gothic" w:hAnsi="Calibri" w:cs="Times New Roman"/>
          <w:iCs/>
          <w:color w:val="262626"/>
        </w:rPr>
        <w:t>management</w:t>
      </w:r>
      <w:r w:rsidRPr="00A21DC9">
        <w:rPr>
          <w:rFonts w:ascii="Calibri" w:eastAsia="Malgun Gothic" w:hAnsi="Calibri" w:cs="Times New Roman"/>
          <w:iCs/>
          <w:color w:val="262626"/>
          <w:spacing w:val="-12"/>
        </w:rPr>
        <w:t xml:space="preserve"> </w:t>
      </w:r>
      <w:r w:rsidRPr="00A21DC9">
        <w:rPr>
          <w:rFonts w:ascii="Calibri" w:eastAsia="Malgun Gothic" w:hAnsi="Calibri" w:cs="Times New Roman"/>
          <w:iCs/>
          <w:color w:val="262626"/>
        </w:rPr>
        <w:t>controls</w:t>
      </w:r>
      <w:r w:rsidRPr="00A21DC9">
        <w:rPr>
          <w:rFonts w:ascii="Calibri" w:eastAsia="Malgun Gothic" w:hAnsi="Calibri" w:cs="Times New Roman"/>
          <w:iCs/>
          <w:color w:val="262626"/>
          <w:spacing w:val="-14"/>
        </w:rPr>
        <w:t xml:space="preserve"> </w:t>
      </w:r>
      <w:r w:rsidRPr="00A21DC9">
        <w:rPr>
          <w:rFonts w:ascii="Calibri" w:eastAsia="Malgun Gothic" w:hAnsi="Calibri" w:cs="Times New Roman"/>
          <w:iCs/>
          <w:color w:val="262626"/>
        </w:rPr>
        <w:t>and</w:t>
      </w:r>
      <w:r w:rsidRPr="00A21DC9">
        <w:rPr>
          <w:rFonts w:ascii="Calibri" w:eastAsia="Malgun Gothic" w:hAnsi="Calibri" w:cs="Times New Roman"/>
          <w:iCs/>
          <w:color w:val="262626"/>
          <w:spacing w:val="-12"/>
        </w:rPr>
        <w:t xml:space="preserve"> </w:t>
      </w:r>
      <w:r w:rsidRPr="00A21DC9">
        <w:rPr>
          <w:rFonts w:ascii="Calibri" w:eastAsia="Malgun Gothic" w:hAnsi="Calibri" w:cs="Times New Roman"/>
          <w:iCs/>
          <w:color w:val="262626"/>
        </w:rPr>
        <w:t>proce</w:t>
      </w:r>
      <w:r w:rsidRPr="00A21DC9">
        <w:rPr>
          <w:rFonts w:ascii="Calibri" w:eastAsia="Malgun Gothic" w:hAnsi="Calibri" w:cs="Times New Roman"/>
          <w:iCs/>
        </w:rPr>
        <w:t>dures,</w:t>
      </w:r>
      <w:r w:rsidRPr="00A21DC9">
        <w:rPr>
          <w:rFonts w:ascii="Calibri" w:eastAsia="Malgun Gothic" w:hAnsi="Calibri" w:cs="Times New Roman"/>
          <w:iCs/>
          <w:spacing w:val="-13"/>
        </w:rPr>
        <w:t xml:space="preserve"> </w:t>
      </w:r>
      <w:r w:rsidRPr="00A21DC9">
        <w:rPr>
          <w:rFonts w:ascii="Calibri" w:eastAsia="Malgun Gothic" w:hAnsi="Calibri" w:cs="Times New Roman"/>
          <w:iCs/>
          <w:color w:val="262626"/>
        </w:rPr>
        <w:t>including</w:t>
      </w:r>
      <w:r w:rsidRPr="00A21DC9">
        <w:rPr>
          <w:rFonts w:ascii="Calibri" w:eastAsia="Malgun Gothic" w:hAnsi="Calibri" w:cs="Times New Roman"/>
          <w:iCs/>
          <w:color w:val="262626"/>
          <w:spacing w:val="-14"/>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13"/>
        </w:rPr>
        <w:t xml:space="preserve"> </w:t>
      </w:r>
      <w:r w:rsidRPr="00A21DC9">
        <w:rPr>
          <w:rFonts w:ascii="Calibri" w:eastAsia="Malgun Gothic" w:hAnsi="Calibri" w:cs="Times New Roman"/>
          <w:iCs/>
          <w:color w:val="262626"/>
        </w:rPr>
        <w:t>Procurement</w:t>
      </w:r>
      <w:r w:rsidRPr="00A21DC9">
        <w:rPr>
          <w:rFonts w:ascii="Calibri" w:eastAsia="Malgun Gothic" w:hAnsi="Calibri" w:cs="Times New Roman"/>
          <w:iCs/>
          <w:color w:val="262626"/>
          <w:spacing w:val="-12"/>
        </w:rPr>
        <w:t xml:space="preserve"> </w:t>
      </w:r>
      <w:r w:rsidRPr="00A21DC9">
        <w:rPr>
          <w:rFonts w:ascii="Calibri" w:eastAsia="Malgun Gothic" w:hAnsi="Calibri" w:cs="Times New Roman"/>
          <w:iCs/>
          <w:color w:val="262626"/>
        </w:rPr>
        <w:t xml:space="preserve">and </w:t>
      </w:r>
      <w:hyperlink r:id="rId22">
        <w:r w:rsidRPr="00A21DC9">
          <w:rPr>
            <w:rFonts w:ascii="Calibri" w:eastAsia="Malgun Gothic" w:hAnsi="Calibri" w:cs="Times New Roman"/>
            <w:iCs/>
            <w:color w:val="262626"/>
          </w:rPr>
          <w:t xml:space="preserve">Contract Management </w:t>
        </w:r>
      </w:hyperlink>
      <w:r w:rsidRPr="00A21DC9">
        <w:rPr>
          <w:rFonts w:ascii="Calibri" w:eastAsia="Malgun Gothic" w:hAnsi="Calibri" w:cs="Times New Roman"/>
          <w:iCs/>
          <w:color w:val="262626"/>
        </w:rPr>
        <w:t xml:space="preserve">Policy and the Separation of Duties section of the </w:t>
      </w:r>
      <w:r w:rsidRPr="00A21DC9">
        <w:rPr>
          <w:rFonts w:ascii="Calibri" w:eastAsia="Malgun Gothic" w:hAnsi="Calibri" w:cs="Times New Roman"/>
          <w:iCs/>
          <w:color w:val="262626"/>
          <w:spacing w:val="-30"/>
        </w:rPr>
        <w:t xml:space="preserve"> </w:t>
      </w:r>
      <w:r w:rsidRPr="00A21DC9">
        <w:rPr>
          <w:rFonts w:ascii="Calibri" w:eastAsia="Malgun Gothic" w:hAnsi="Calibri" w:cs="Times New Roman"/>
          <w:iCs/>
          <w:color w:val="262626"/>
        </w:rPr>
        <w:t>ICP.</w:t>
      </w:r>
    </w:p>
    <w:p w14:paraId="08727480" w14:textId="77777777" w:rsidR="00A21DC9" w:rsidRPr="00A21DC9" w:rsidRDefault="00A21DC9" w:rsidP="00A21DC9">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A21DC9">
        <w:rPr>
          <w:rFonts w:ascii="Calibri" w:eastAsia="Calibri" w:hAnsi="Calibri" w:cs="Times New Roman"/>
          <w:i/>
          <w:iCs/>
          <w:color w:val="262626"/>
        </w:rPr>
        <w:t xml:space="preserve">For further information on </w:t>
      </w:r>
      <w:proofErr w:type="spellStart"/>
      <w:r w:rsidRPr="00A21DC9">
        <w:rPr>
          <w:rFonts w:ascii="Calibri" w:eastAsia="Calibri" w:hAnsi="Calibri" w:cs="Times New Roman"/>
          <w:i/>
          <w:iCs/>
          <w:color w:val="262626"/>
        </w:rPr>
        <w:t>programme</w:t>
      </w:r>
      <w:proofErr w:type="spellEnd"/>
      <w:r w:rsidRPr="00A21DC9">
        <w:rPr>
          <w:rFonts w:ascii="Calibri" w:eastAsia="Calibri" w:hAnsi="Calibri" w:cs="Times New Roman"/>
          <w:i/>
          <w:iCs/>
          <w:color w:val="262626"/>
        </w:rPr>
        <w:t xml:space="preserve"> management controls and procedures, please consult the Procurement and Contract Management Policy and the Separation of Duties section of the ICP. </w:t>
      </w:r>
    </w:p>
    <w:p w14:paraId="29EC17F6"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b/>
          <w:color w:val="262626"/>
          <w:szCs w:val="24"/>
        </w:rPr>
        <w:t>Asset management</w:t>
      </w:r>
      <w:r w:rsidRPr="00A21DC9">
        <w:rPr>
          <w:rFonts w:ascii="Calibri" w:eastAsia="Malgun Gothic" w:hAnsi="Calibri" w:cs="Times New Roman"/>
          <w:color w:val="262626"/>
          <w:szCs w:val="24"/>
        </w:rPr>
        <w:t xml:space="preserve"> </w:t>
      </w:r>
      <w:r w:rsidRPr="00A21DC9">
        <w:rPr>
          <w:rFonts w:ascii="Calibri" w:eastAsia="Malgun Gothic" w:hAnsi="Calibri" w:cs="Times New Roman"/>
          <w:b/>
          <w:color w:val="262626"/>
          <w:szCs w:val="24"/>
        </w:rPr>
        <w:t>controls</w:t>
      </w:r>
    </w:p>
    <w:p w14:paraId="615FFA74"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Personnel charged with asset management responsibilities shall act in accordance with existing business practices, which are designed to mitigate the risk of fraud and corruption during the asset management cycle.  Existing business practices include:</w:t>
      </w:r>
    </w:p>
    <w:p w14:paraId="3A1815EC" w14:textId="77777777" w:rsidR="00A21DC9" w:rsidRPr="00A21DC9" w:rsidRDefault="00A21DC9" w:rsidP="00A21DC9">
      <w:pPr>
        <w:tabs>
          <w:tab w:val="num" w:pos="2552"/>
        </w:tabs>
        <w:spacing w:before="60" w:after="60" w:line="264" w:lineRule="auto"/>
        <w:ind w:left="2552" w:hanging="397"/>
        <w:contextualSpacing/>
        <w:rPr>
          <w:rFonts w:ascii="Calibri" w:eastAsia="Calibri" w:hAnsi="Calibri" w:cs="Times New Roman"/>
          <w:color w:val="262626"/>
        </w:rPr>
      </w:pPr>
      <w:r w:rsidRPr="00A21DC9">
        <w:rPr>
          <w:rFonts w:ascii="Calibri" w:eastAsia="Calibri" w:hAnsi="Calibri" w:cs="Times New Roman"/>
          <w:color w:val="262626"/>
        </w:rPr>
        <w:t xml:space="preserve">Purchasing all assets through a purchase order (PO) to ensure they are captured in the asset management </w:t>
      </w:r>
      <w:proofErr w:type="gramStart"/>
      <w:r w:rsidRPr="00A21DC9">
        <w:rPr>
          <w:rFonts w:ascii="Calibri" w:eastAsia="Calibri" w:hAnsi="Calibri" w:cs="Times New Roman"/>
          <w:color w:val="262626"/>
        </w:rPr>
        <w:t>module;</w:t>
      </w:r>
      <w:proofErr w:type="gramEnd"/>
    </w:p>
    <w:p w14:paraId="490DDA26" w14:textId="77777777" w:rsidR="00A21DC9" w:rsidRPr="00A21DC9" w:rsidRDefault="00A21DC9" w:rsidP="00A21DC9">
      <w:pPr>
        <w:tabs>
          <w:tab w:val="num" w:pos="2552"/>
        </w:tabs>
        <w:spacing w:before="60" w:after="60" w:line="264" w:lineRule="auto"/>
        <w:ind w:left="2552" w:hanging="397"/>
        <w:contextualSpacing/>
        <w:rPr>
          <w:rFonts w:ascii="Calibri" w:eastAsia="Calibri" w:hAnsi="Calibri" w:cs="Times New Roman"/>
          <w:color w:val="262626"/>
        </w:rPr>
      </w:pPr>
      <w:r w:rsidRPr="00A21DC9">
        <w:rPr>
          <w:rFonts w:ascii="Calibri" w:eastAsia="Calibri" w:hAnsi="Calibri" w:cs="Times New Roman"/>
          <w:color w:val="262626"/>
        </w:rPr>
        <w:t>Maintaining segregation of duties with respect to authorization, recording, custody, and disposal of assets;</w:t>
      </w:r>
      <w:r w:rsidRPr="00A21DC9">
        <w:rPr>
          <w:rFonts w:ascii="Calibri" w:eastAsia="Calibri" w:hAnsi="Calibri" w:cs="Times New Roman"/>
          <w:color w:val="262626"/>
          <w:spacing w:val="-8"/>
        </w:rPr>
        <w:t xml:space="preserve"> </w:t>
      </w:r>
      <w:r w:rsidRPr="00A21DC9">
        <w:rPr>
          <w:rFonts w:ascii="Calibri" w:eastAsia="Calibri" w:hAnsi="Calibri" w:cs="Times New Roman"/>
          <w:color w:val="262626"/>
        </w:rPr>
        <w:t>and</w:t>
      </w:r>
    </w:p>
    <w:p w14:paraId="3376AE5C" w14:textId="77777777" w:rsidR="00A21DC9" w:rsidRPr="00A21DC9" w:rsidRDefault="00A21DC9" w:rsidP="00A21DC9">
      <w:pPr>
        <w:tabs>
          <w:tab w:val="num" w:pos="2552"/>
        </w:tabs>
        <w:spacing w:before="60" w:after="60" w:line="264" w:lineRule="auto"/>
        <w:ind w:left="2552" w:hanging="397"/>
        <w:contextualSpacing/>
        <w:rPr>
          <w:rFonts w:ascii="Calibri" w:eastAsia="Calibri" w:hAnsi="Calibri" w:cs="Times New Roman"/>
          <w:color w:val="262626"/>
        </w:rPr>
      </w:pPr>
      <w:r w:rsidRPr="00A21DC9">
        <w:rPr>
          <w:rFonts w:ascii="Calibri" w:eastAsia="Calibri" w:hAnsi="Calibri" w:cs="Times New Roman"/>
          <w:color w:val="262626"/>
        </w:rPr>
        <w:t>Conducting bi-annual physical verifications.</w:t>
      </w:r>
    </w:p>
    <w:p w14:paraId="6B0BCEFE" w14:textId="77777777" w:rsidR="00A21DC9" w:rsidRPr="00A21DC9" w:rsidRDefault="00A21DC9" w:rsidP="00A21DC9">
      <w:pPr>
        <w:spacing w:before="60" w:after="60" w:line="264" w:lineRule="auto"/>
        <w:ind w:left="2552"/>
        <w:contextualSpacing/>
        <w:rPr>
          <w:rFonts w:ascii="Calibri" w:eastAsia="Calibri" w:hAnsi="Calibri" w:cs="Times New Roman"/>
          <w:color w:val="262626"/>
        </w:rPr>
      </w:pPr>
    </w:p>
    <w:p w14:paraId="3F10E2BB" w14:textId="77777777" w:rsidR="00A21DC9" w:rsidRPr="00A21DC9" w:rsidRDefault="00A21DC9" w:rsidP="00A21DC9">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rPr>
      </w:pPr>
      <w:r w:rsidRPr="00A21DC9">
        <w:rPr>
          <w:rFonts w:ascii="Calibri" w:eastAsia="Calibri" w:hAnsi="Calibri" w:cs="Times New Roman"/>
          <w:i/>
          <w:color w:val="262626"/>
        </w:rPr>
        <w:t>For further information on asset management controls and procedures, please consult the Asset Management Policy and Vehicle Management Policy.</w:t>
      </w:r>
    </w:p>
    <w:p w14:paraId="05D6EE8A"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b/>
          <w:color w:val="262626"/>
          <w:szCs w:val="24"/>
        </w:rPr>
        <w:t>Financial management</w:t>
      </w:r>
      <w:r w:rsidRPr="00A21DC9">
        <w:rPr>
          <w:rFonts w:ascii="Calibri" w:eastAsia="Malgun Gothic" w:hAnsi="Calibri" w:cs="Times New Roman"/>
          <w:color w:val="262626"/>
          <w:szCs w:val="24"/>
        </w:rPr>
        <w:t xml:space="preserve"> </w:t>
      </w:r>
      <w:r w:rsidRPr="00A21DC9">
        <w:rPr>
          <w:rFonts w:ascii="Calibri" w:eastAsia="Malgun Gothic" w:hAnsi="Calibri" w:cs="Times New Roman"/>
          <w:b/>
          <w:color w:val="262626"/>
          <w:szCs w:val="24"/>
        </w:rPr>
        <w:t>controls</w:t>
      </w:r>
    </w:p>
    <w:p w14:paraId="2189C601"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Quantum Identify and Access Management (IDAM) which also ensure segregation of duties.</w:t>
      </w:r>
    </w:p>
    <w:p w14:paraId="3D7DCBBC"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Procurement, vendor approvals and payment approvals are all subjected to two levels of approvals: Level 1 (verification) and Level 2 (approvals).</w:t>
      </w:r>
    </w:p>
    <w:p w14:paraId="1DFDCE0E"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2CD6B200"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Finance</w:t>
      </w:r>
      <w:r w:rsidRPr="00A21DC9">
        <w:rPr>
          <w:rFonts w:ascii="Calibri" w:eastAsia="Malgun Gothic" w:hAnsi="Calibri" w:cs="Times New Roman"/>
          <w:iCs/>
          <w:color w:val="262626"/>
          <w:spacing w:val="-11"/>
        </w:rPr>
        <w:t xml:space="preserve"> </w:t>
      </w:r>
      <w:r w:rsidRPr="00A21DC9">
        <w:rPr>
          <w:rFonts w:ascii="Calibri" w:eastAsia="Malgun Gothic" w:hAnsi="Calibri" w:cs="Times New Roman"/>
          <w:iCs/>
          <w:color w:val="262626"/>
        </w:rPr>
        <w:t>HQ</w:t>
      </w:r>
      <w:r w:rsidRPr="00A21DC9">
        <w:rPr>
          <w:rFonts w:ascii="Calibri" w:eastAsia="Malgun Gothic" w:hAnsi="Calibri" w:cs="Times New Roman"/>
          <w:iCs/>
          <w:color w:val="262626"/>
          <w:spacing w:val="-12"/>
        </w:rPr>
        <w:t xml:space="preserve"> </w:t>
      </w:r>
      <w:r w:rsidRPr="00A21DC9">
        <w:rPr>
          <w:rFonts w:ascii="Calibri" w:eastAsia="Malgun Gothic" w:hAnsi="Calibri" w:cs="Times New Roman"/>
          <w:iCs/>
          <w:color w:val="262626"/>
        </w:rPr>
        <w:t>performs</w:t>
      </w:r>
      <w:r w:rsidRPr="00A21DC9">
        <w:rPr>
          <w:rFonts w:ascii="Calibri" w:eastAsia="Malgun Gothic" w:hAnsi="Calibri" w:cs="Times New Roman"/>
          <w:iCs/>
          <w:color w:val="262626"/>
          <w:spacing w:val="-11"/>
        </w:rPr>
        <w:t xml:space="preserve"> </w:t>
      </w:r>
      <w:r w:rsidRPr="00A21DC9">
        <w:rPr>
          <w:rFonts w:ascii="Calibri" w:eastAsia="Malgun Gothic" w:hAnsi="Calibri" w:cs="Times New Roman"/>
          <w:iCs/>
          <w:color w:val="262626"/>
        </w:rPr>
        <w:t>monthly</w:t>
      </w:r>
      <w:r w:rsidRPr="00A21DC9">
        <w:rPr>
          <w:rFonts w:ascii="Calibri" w:eastAsia="Malgun Gothic" w:hAnsi="Calibri" w:cs="Times New Roman"/>
          <w:iCs/>
          <w:color w:val="262626"/>
          <w:spacing w:val="-12"/>
        </w:rPr>
        <w:t xml:space="preserve"> </w:t>
      </w:r>
      <w:r w:rsidRPr="00A21DC9">
        <w:rPr>
          <w:rFonts w:ascii="Calibri" w:eastAsia="Malgun Gothic" w:hAnsi="Calibri" w:cs="Times New Roman"/>
          <w:iCs/>
          <w:color w:val="262626"/>
        </w:rPr>
        <w:t>general</w:t>
      </w:r>
      <w:r w:rsidRPr="00A21DC9">
        <w:rPr>
          <w:rFonts w:ascii="Calibri" w:eastAsia="Malgun Gothic" w:hAnsi="Calibri" w:cs="Times New Roman"/>
          <w:iCs/>
          <w:color w:val="262626"/>
          <w:spacing w:val="-11"/>
        </w:rPr>
        <w:t xml:space="preserve"> </w:t>
      </w:r>
      <w:r w:rsidRPr="00A21DC9">
        <w:rPr>
          <w:rFonts w:ascii="Calibri" w:eastAsia="Malgun Gothic" w:hAnsi="Calibri" w:cs="Times New Roman"/>
          <w:iCs/>
          <w:color w:val="262626"/>
        </w:rPr>
        <w:t>ledger</w:t>
      </w:r>
      <w:r w:rsidRPr="00A21DC9">
        <w:rPr>
          <w:rFonts w:ascii="Calibri" w:eastAsia="Malgun Gothic" w:hAnsi="Calibri" w:cs="Times New Roman"/>
          <w:iCs/>
          <w:color w:val="262626"/>
          <w:spacing w:val="-11"/>
        </w:rPr>
        <w:t xml:space="preserve"> </w:t>
      </w:r>
      <w:r w:rsidRPr="00A21DC9">
        <w:rPr>
          <w:rFonts w:ascii="Calibri" w:eastAsia="Malgun Gothic" w:hAnsi="Calibri" w:cs="Times New Roman"/>
          <w:iCs/>
          <w:color w:val="262626"/>
        </w:rPr>
        <w:t>account</w:t>
      </w:r>
      <w:r w:rsidRPr="00A21DC9">
        <w:rPr>
          <w:rFonts w:ascii="Calibri" w:eastAsia="Malgun Gothic" w:hAnsi="Calibri" w:cs="Times New Roman"/>
          <w:iCs/>
          <w:color w:val="262626"/>
          <w:spacing w:val="-12"/>
        </w:rPr>
        <w:t xml:space="preserve"> </w:t>
      </w:r>
      <w:r w:rsidRPr="00A21DC9">
        <w:rPr>
          <w:rFonts w:ascii="Calibri" w:eastAsia="Malgun Gothic" w:hAnsi="Calibri" w:cs="Times New Roman"/>
          <w:iCs/>
          <w:color w:val="262626"/>
        </w:rPr>
        <w:t>reconciliations</w:t>
      </w:r>
      <w:r w:rsidRPr="00A21DC9">
        <w:rPr>
          <w:rFonts w:ascii="Calibri" w:eastAsia="Malgun Gothic" w:hAnsi="Calibri" w:cs="Times New Roman"/>
          <w:iCs/>
          <w:color w:val="262626"/>
          <w:spacing w:val="-14"/>
        </w:rPr>
        <w:t xml:space="preserve"> </w:t>
      </w:r>
      <w:r w:rsidRPr="00A21DC9">
        <w:rPr>
          <w:rFonts w:ascii="Calibri" w:eastAsia="Malgun Gothic" w:hAnsi="Calibri" w:cs="Times New Roman"/>
          <w:iCs/>
          <w:color w:val="262626"/>
        </w:rPr>
        <w:t>to</w:t>
      </w:r>
      <w:r w:rsidRPr="00A21DC9">
        <w:rPr>
          <w:rFonts w:ascii="Calibri" w:eastAsia="Malgun Gothic" w:hAnsi="Calibri" w:cs="Times New Roman"/>
          <w:iCs/>
          <w:color w:val="262626"/>
          <w:spacing w:val="-13"/>
        </w:rPr>
        <w:t xml:space="preserve"> </w:t>
      </w:r>
      <w:r w:rsidRPr="00A21DC9">
        <w:rPr>
          <w:rFonts w:ascii="Calibri" w:eastAsia="Malgun Gothic" w:hAnsi="Calibri" w:cs="Times New Roman"/>
          <w:iCs/>
          <w:color w:val="262626"/>
        </w:rPr>
        <w:t>highlight</w:t>
      </w:r>
      <w:r w:rsidRPr="00A21DC9">
        <w:rPr>
          <w:rFonts w:ascii="Calibri" w:eastAsia="Malgun Gothic" w:hAnsi="Calibri" w:cs="Times New Roman"/>
          <w:iCs/>
          <w:color w:val="262626"/>
          <w:spacing w:val="-12"/>
        </w:rPr>
        <w:t xml:space="preserve"> </w:t>
      </w:r>
      <w:r w:rsidRPr="00A21DC9">
        <w:rPr>
          <w:rFonts w:ascii="Calibri" w:eastAsia="Malgun Gothic" w:hAnsi="Calibri" w:cs="Times New Roman"/>
          <w:iCs/>
          <w:color w:val="262626"/>
        </w:rPr>
        <w:t>any</w:t>
      </w:r>
      <w:r w:rsidRPr="00A21DC9">
        <w:rPr>
          <w:rFonts w:ascii="Calibri" w:eastAsia="Malgun Gothic" w:hAnsi="Calibri" w:cs="Times New Roman"/>
          <w:iCs/>
          <w:color w:val="262626"/>
          <w:spacing w:val="-12"/>
        </w:rPr>
        <w:t xml:space="preserve"> </w:t>
      </w:r>
      <w:r w:rsidRPr="00A21DC9">
        <w:rPr>
          <w:rFonts w:ascii="Calibri" w:eastAsia="Malgun Gothic" w:hAnsi="Calibri" w:cs="Times New Roman"/>
          <w:iCs/>
          <w:color w:val="262626"/>
        </w:rPr>
        <w:t>exceptional transactions. All general ledger account reconciliations are reviewed and approved by Team Leads and the Chief of</w:t>
      </w:r>
      <w:r w:rsidRPr="00A21DC9">
        <w:rPr>
          <w:rFonts w:ascii="Calibri" w:eastAsia="Malgun Gothic" w:hAnsi="Calibri" w:cs="Times New Roman"/>
          <w:iCs/>
          <w:color w:val="262626"/>
          <w:spacing w:val="-10"/>
        </w:rPr>
        <w:t xml:space="preserve"> </w:t>
      </w:r>
      <w:r w:rsidRPr="00A21DC9">
        <w:rPr>
          <w:rFonts w:ascii="Calibri" w:eastAsia="Malgun Gothic" w:hAnsi="Calibri" w:cs="Times New Roman"/>
          <w:iCs/>
          <w:color w:val="262626"/>
        </w:rPr>
        <w:t>Accounts.</w:t>
      </w:r>
    </w:p>
    <w:p w14:paraId="43776558"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Detailed Month-end / Year-end closure instructions are sent to all offices, requiring adherence to timelines and certification of completed tasks by the Head of Office.</w:t>
      </w:r>
    </w:p>
    <w:p w14:paraId="5677B569" w14:textId="77777777" w:rsidR="00A21DC9" w:rsidRPr="00A21DC9" w:rsidRDefault="00A21DC9" w:rsidP="00A21DC9">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ascii="Calibri" w:eastAsia="Calibri" w:hAnsi="Calibri" w:cs="Calibri"/>
          <w:i/>
          <w:color w:val="262626"/>
        </w:rPr>
      </w:pPr>
      <w:r w:rsidRPr="00A21DC9">
        <w:rPr>
          <w:rFonts w:ascii="Calibri" w:eastAsia="Calibri" w:hAnsi="Calibri" w:cs="Calibri"/>
          <w:i/>
          <w:color w:val="262626"/>
        </w:rPr>
        <w:t xml:space="preserve">For further information on finance management controls and procedures, please consult the Petty Cash Policy, the Revenue Management Policy and the Finance Manual and Standard Operating </w:t>
      </w:r>
      <w:r w:rsidRPr="00A21DC9">
        <w:rPr>
          <w:rFonts w:ascii="Calibri" w:eastAsia="Calibri" w:hAnsi="Calibri" w:cs="Calibri"/>
          <w:i/>
          <w:color w:val="262626"/>
        </w:rPr>
        <w:lastRenderedPageBreak/>
        <w:t>Procedures (Extract for Field Office).</w:t>
      </w:r>
    </w:p>
    <w:p w14:paraId="4977722F"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b/>
          <w:color w:val="262626"/>
          <w:szCs w:val="24"/>
        </w:rPr>
        <w:t>Human resource management</w:t>
      </w:r>
      <w:r w:rsidRPr="00A21DC9">
        <w:rPr>
          <w:rFonts w:ascii="Calibri" w:eastAsia="Malgun Gothic" w:hAnsi="Calibri" w:cs="Times New Roman"/>
          <w:color w:val="262626"/>
          <w:szCs w:val="24"/>
        </w:rPr>
        <w:t xml:space="preserve"> </w:t>
      </w:r>
      <w:r w:rsidRPr="00A21DC9">
        <w:rPr>
          <w:rFonts w:ascii="Calibri" w:eastAsia="Malgun Gothic" w:hAnsi="Calibri" w:cs="Times New Roman"/>
          <w:b/>
          <w:color w:val="262626"/>
          <w:szCs w:val="24"/>
        </w:rPr>
        <w:t>controls</w:t>
      </w:r>
    </w:p>
    <w:p w14:paraId="06644447"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4F9C0B0B"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21DC9">
        <w:rPr>
          <w:rFonts w:ascii="Calibri" w:eastAsia="Malgun Gothic" w:hAnsi="Calibri" w:cs="Times New Roman"/>
          <w:b/>
          <w:color w:val="262626"/>
          <w:szCs w:val="26"/>
        </w:rPr>
        <w:t>Detecting</w:t>
      </w:r>
      <w:r w:rsidRPr="00A21DC9">
        <w:rPr>
          <w:rFonts w:ascii="Calibri" w:eastAsia="Malgun Gothic" w:hAnsi="Calibri" w:cs="Times New Roman"/>
          <w:color w:val="262626"/>
          <w:szCs w:val="26"/>
        </w:rPr>
        <w:t xml:space="preserve"> </w:t>
      </w:r>
      <w:r w:rsidRPr="00A21DC9">
        <w:rPr>
          <w:rFonts w:ascii="Calibri" w:eastAsia="Malgun Gothic" w:hAnsi="Calibri" w:cs="Times New Roman"/>
          <w:b/>
          <w:color w:val="262626"/>
          <w:szCs w:val="26"/>
        </w:rPr>
        <w:t>Fraud</w:t>
      </w:r>
    </w:p>
    <w:p w14:paraId="30608821"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Effective</w:t>
      </w:r>
      <w:r w:rsidRPr="00A21DC9">
        <w:rPr>
          <w:rFonts w:ascii="Calibri" w:eastAsia="Malgun Gothic" w:hAnsi="Calibri" w:cs="Times New Roman"/>
          <w:color w:val="262626"/>
          <w:spacing w:val="-9"/>
          <w:szCs w:val="24"/>
        </w:rPr>
        <w:t xml:space="preserve"> </w:t>
      </w:r>
      <w:r w:rsidRPr="00A21DC9">
        <w:rPr>
          <w:rFonts w:ascii="Calibri" w:eastAsia="Malgun Gothic" w:hAnsi="Calibri" w:cs="Times New Roman"/>
          <w:color w:val="262626"/>
          <w:szCs w:val="24"/>
        </w:rPr>
        <w:t>fraud</w:t>
      </w:r>
      <w:r w:rsidRPr="00A21DC9">
        <w:rPr>
          <w:rFonts w:ascii="Calibri" w:eastAsia="Malgun Gothic" w:hAnsi="Calibri" w:cs="Times New Roman"/>
          <w:color w:val="262626"/>
          <w:spacing w:val="-9"/>
          <w:szCs w:val="24"/>
        </w:rPr>
        <w:t xml:space="preserve"> </w:t>
      </w:r>
      <w:r w:rsidRPr="00A21DC9">
        <w:rPr>
          <w:rFonts w:ascii="Calibri" w:eastAsia="Malgun Gothic" w:hAnsi="Calibri" w:cs="Times New Roman"/>
          <w:color w:val="262626"/>
          <w:szCs w:val="24"/>
        </w:rPr>
        <w:t>prevention</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measures</w:t>
      </w:r>
      <w:r w:rsidRPr="00A21DC9">
        <w:rPr>
          <w:rFonts w:ascii="Calibri" w:eastAsia="Malgun Gothic" w:hAnsi="Calibri" w:cs="Times New Roman"/>
          <w:color w:val="262626"/>
          <w:spacing w:val="-10"/>
          <w:szCs w:val="24"/>
        </w:rPr>
        <w:t xml:space="preserve"> </w:t>
      </w:r>
      <w:r w:rsidRPr="00A21DC9">
        <w:rPr>
          <w:rFonts w:ascii="Calibri" w:eastAsia="Malgun Gothic" w:hAnsi="Calibri" w:cs="Times New Roman"/>
          <w:color w:val="262626"/>
          <w:szCs w:val="24"/>
        </w:rPr>
        <w:t>as</w:t>
      </w:r>
      <w:r w:rsidRPr="00A21DC9">
        <w:rPr>
          <w:rFonts w:ascii="Calibri" w:eastAsia="Malgun Gothic" w:hAnsi="Calibri" w:cs="Times New Roman"/>
          <w:color w:val="262626"/>
          <w:spacing w:val="-10"/>
          <w:szCs w:val="24"/>
        </w:rPr>
        <w:t xml:space="preserve"> </w:t>
      </w:r>
      <w:r w:rsidRPr="00A21DC9">
        <w:rPr>
          <w:rFonts w:ascii="Calibri" w:eastAsia="Malgun Gothic" w:hAnsi="Calibri" w:cs="Times New Roman"/>
          <w:color w:val="262626"/>
          <w:szCs w:val="24"/>
        </w:rPr>
        <w:t>outlined</w:t>
      </w:r>
      <w:r w:rsidRPr="00A21DC9">
        <w:rPr>
          <w:rFonts w:ascii="Calibri" w:eastAsia="Malgun Gothic" w:hAnsi="Calibri" w:cs="Times New Roman"/>
          <w:color w:val="262626"/>
          <w:spacing w:val="-9"/>
          <w:szCs w:val="24"/>
        </w:rPr>
        <w:t xml:space="preserve"> </w:t>
      </w:r>
      <w:r w:rsidRPr="00A21DC9">
        <w:rPr>
          <w:rFonts w:ascii="Calibri" w:eastAsia="Malgun Gothic" w:hAnsi="Calibri" w:cs="Times New Roman"/>
          <w:color w:val="262626"/>
          <w:szCs w:val="24"/>
        </w:rPr>
        <w:t>in</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Section</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5.1</w:t>
      </w:r>
      <w:r w:rsidRPr="00A21DC9">
        <w:rPr>
          <w:rFonts w:ascii="Calibri" w:eastAsia="Malgun Gothic" w:hAnsi="Calibri" w:cs="Times New Roman"/>
          <w:color w:val="262626"/>
          <w:spacing w:val="-7"/>
          <w:szCs w:val="24"/>
        </w:rPr>
        <w:t xml:space="preserve"> </w:t>
      </w:r>
      <w:r w:rsidRPr="00A21DC9">
        <w:rPr>
          <w:rFonts w:ascii="Calibri" w:eastAsia="Malgun Gothic" w:hAnsi="Calibri" w:cs="Times New Roman"/>
          <w:color w:val="262626"/>
          <w:szCs w:val="24"/>
        </w:rPr>
        <w:t>also</w:t>
      </w:r>
      <w:r w:rsidRPr="00A21DC9">
        <w:rPr>
          <w:rFonts w:ascii="Calibri" w:eastAsia="Malgun Gothic" w:hAnsi="Calibri" w:cs="Times New Roman"/>
          <w:color w:val="262626"/>
          <w:spacing w:val="-9"/>
          <w:szCs w:val="24"/>
        </w:rPr>
        <w:t xml:space="preserve"> </w:t>
      </w:r>
      <w:r w:rsidRPr="00A21DC9">
        <w:rPr>
          <w:rFonts w:ascii="Calibri" w:eastAsia="Malgun Gothic" w:hAnsi="Calibri" w:cs="Times New Roman"/>
          <w:color w:val="262626"/>
          <w:szCs w:val="24"/>
        </w:rPr>
        <w:t>enable</w:t>
      </w:r>
      <w:r w:rsidRPr="00A21DC9">
        <w:rPr>
          <w:rFonts w:ascii="Calibri" w:eastAsia="Malgun Gothic" w:hAnsi="Calibri" w:cs="Times New Roman"/>
          <w:color w:val="262626"/>
          <w:spacing w:val="-9"/>
          <w:szCs w:val="24"/>
        </w:rPr>
        <w:t xml:space="preserve"> </w:t>
      </w:r>
      <w:r w:rsidRPr="00A21DC9">
        <w:rPr>
          <w:rFonts w:ascii="Calibri" w:eastAsia="Malgun Gothic" w:hAnsi="Calibri" w:cs="Times New Roman"/>
          <w:color w:val="262626"/>
          <w:szCs w:val="24"/>
        </w:rPr>
        <w:t>the</w:t>
      </w:r>
      <w:r w:rsidRPr="00A21DC9">
        <w:rPr>
          <w:rFonts w:ascii="Calibri" w:eastAsia="Malgun Gothic" w:hAnsi="Calibri" w:cs="Times New Roman"/>
          <w:color w:val="262626"/>
          <w:spacing w:val="-7"/>
          <w:szCs w:val="24"/>
        </w:rPr>
        <w:t xml:space="preserve"> </w:t>
      </w:r>
      <w:r w:rsidRPr="00A21DC9">
        <w:rPr>
          <w:rFonts w:ascii="Calibri" w:eastAsia="Malgun Gothic" w:hAnsi="Calibri" w:cs="Times New Roman"/>
          <w:color w:val="262626"/>
          <w:szCs w:val="24"/>
        </w:rPr>
        <w:t>successful</w:t>
      </w:r>
      <w:r w:rsidRPr="00A21DC9">
        <w:rPr>
          <w:rFonts w:ascii="Calibri" w:eastAsia="Malgun Gothic" w:hAnsi="Calibri" w:cs="Times New Roman"/>
          <w:color w:val="262626"/>
          <w:spacing w:val="-10"/>
          <w:szCs w:val="24"/>
        </w:rPr>
        <w:t xml:space="preserve"> </w:t>
      </w:r>
      <w:r w:rsidRPr="00A21DC9">
        <w:rPr>
          <w:rFonts w:ascii="Calibri" w:eastAsia="Malgun Gothic" w:hAnsi="Calibri" w:cs="Times New Roman"/>
          <w:color w:val="262626"/>
          <w:szCs w:val="24"/>
        </w:rPr>
        <w:t xml:space="preserve">detection of fraud. Specifically, the internal controls UN Women has established in the areas of procurement, asset management, financial management, </w:t>
      </w:r>
      <w:proofErr w:type="spellStart"/>
      <w:r w:rsidRPr="00A21DC9">
        <w:rPr>
          <w:rFonts w:ascii="Calibri" w:eastAsia="Malgun Gothic" w:hAnsi="Calibri" w:cs="Times New Roman"/>
          <w:color w:val="262626"/>
          <w:szCs w:val="24"/>
        </w:rPr>
        <w:t>programme</w:t>
      </w:r>
      <w:proofErr w:type="spellEnd"/>
      <w:r w:rsidRPr="00A21DC9">
        <w:rPr>
          <w:rFonts w:ascii="Calibri" w:eastAsia="Malgun Gothic" w:hAnsi="Calibri" w:cs="Times New Roman"/>
          <w:color w:val="262626"/>
          <w:szCs w:val="24"/>
        </w:rPr>
        <w:t xml:space="preserve"> management of implementing partners, and human resources management, as well as fraud awareness training containing various components aimed at enabling UN Women to detect </w:t>
      </w:r>
      <w:proofErr w:type="gramStart"/>
      <w:r w:rsidRPr="00A21DC9">
        <w:rPr>
          <w:rFonts w:ascii="Calibri" w:eastAsia="Malgun Gothic" w:hAnsi="Calibri" w:cs="Times New Roman"/>
          <w:color w:val="262626"/>
          <w:szCs w:val="24"/>
        </w:rPr>
        <w:t>anomalies, or</w:t>
      </w:r>
      <w:proofErr w:type="gramEnd"/>
      <w:r w:rsidRPr="00A21DC9">
        <w:rPr>
          <w:rFonts w:ascii="Calibri" w:eastAsia="Malgun Gothic" w:hAnsi="Calibri" w:cs="Times New Roman"/>
          <w:color w:val="262626"/>
          <w:szCs w:val="24"/>
        </w:rPr>
        <w:t xml:space="preserve"> identify areas of high concern. UN Women’s complaint mechanism, highlighted in Section 5.3 below, ensures</w:t>
      </w:r>
      <w:r w:rsidRPr="00A21DC9">
        <w:rPr>
          <w:rFonts w:ascii="Calibri" w:eastAsia="Malgun Gothic" w:hAnsi="Calibri" w:cs="Times New Roman"/>
          <w:color w:val="262626"/>
          <w:spacing w:val="-15"/>
          <w:szCs w:val="24"/>
        </w:rPr>
        <w:t xml:space="preserve"> </w:t>
      </w:r>
      <w:r w:rsidRPr="00A21DC9">
        <w:rPr>
          <w:rFonts w:ascii="Calibri" w:eastAsia="Malgun Gothic" w:hAnsi="Calibri" w:cs="Times New Roman"/>
          <w:color w:val="262626"/>
          <w:szCs w:val="24"/>
        </w:rPr>
        <w:t>that</w:t>
      </w:r>
      <w:r w:rsidRPr="00A21DC9">
        <w:rPr>
          <w:rFonts w:ascii="Calibri" w:eastAsia="Malgun Gothic" w:hAnsi="Calibri" w:cs="Times New Roman"/>
          <w:color w:val="262626"/>
          <w:spacing w:val="-12"/>
          <w:szCs w:val="24"/>
        </w:rPr>
        <w:t xml:space="preserve"> </w:t>
      </w:r>
      <w:r w:rsidRPr="00A21DC9">
        <w:rPr>
          <w:rFonts w:ascii="Calibri" w:eastAsia="Malgun Gothic" w:hAnsi="Calibri" w:cs="Times New Roman"/>
          <w:color w:val="262626"/>
          <w:szCs w:val="24"/>
        </w:rPr>
        <w:t>any</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persons</w:t>
      </w:r>
      <w:r w:rsidRPr="00A21DC9">
        <w:rPr>
          <w:rFonts w:ascii="Calibri" w:eastAsia="Malgun Gothic" w:hAnsi="Calibri" w:cs="Times New Roman"/>
          <w:color w:val="262626"/>
          <w:spacing w:val="-15"/>
          <w:szCs w:val="24"/>
        </w:rPr>
        <w:t xml:space="preserve"> </w:t>
      </w:r>
      <w:r w:rsidRPr="00A21DC9">
        <w:rPr>
          <w:rFonts w:ascii="Calibri" w:eastAsia="Malgun Gothic" w:hAnsi="Calibri" w:cs="Times New Roman"/>
          <w:color w:val="262626"/>
          <w:szCs w:val="24"/>
        </w:rPr>
        <w:t>who</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detect</w:t>
      </w:r>
      <w:r w:rsidRPr="00A21DC9">
        <w:rPr>
          <w:rFonts w:ascii="Calibri" w:eastAsia="Malgun Gothic" w:hAnsi="Calibri" w:cs="Times New Roman"/>
          <w:color w:val="262626"/>
          <w:spacing w:val="-12"/>
          <w:szCs w:val="24"/>
        </w:rPr>
        <w:t xml:space="preserve"> </w:t>
      </w:r>
      <w:r w:rsidRPr="00A21DC9">
        <w:rPr>
          <w:rFonts w:ascii="Calibri" w:eastAsia="Malgun Gothic" w:hAnsi="Calibri" w:cs="Times New Roman"/>
          <w:color w:val="262626"/>
          <w:szCs w:val="24"/>
        </w:rPr>
        <w:t>and</w:t>
      </w:r>
      <w:r w:rsidRPr="00A21DC9">
        <w:rPr>
          <w:rFonts w:ascii="Calibri" w:eastAsia="Malgun Gothic" w:hAnsi="Calibri" w:cs="Times New Roman"/>
          <w:color w:val="262626"/>
          <w:spacing w:val="-12"/>
          <w:szCs w:val="24"/>
        </w:rPr>
        <w:t xml:space="preserve"> </w:t>
      </w:r>
      <w:r w:rsidRPr="00A21DC9">
        <w:rPr>
          <w:rFonts w:ascii="Calibri" w:eastAsia="Malgun Gothic" w:hAnsi="Calibri" w:cs="Times New Roman"/>
          <w:color w:val="262626"/>
          <w:szCs w:val="24"/>
        </w:rPr>
        <w:t>identify</w:t>
      </w:r>
      <w:r w:rsidRPr="00A21DC9">
        <w:rPr>
          <w:rFonts w:ascii="Calibri" w:eastAsia="Malgun Gothic" w:hAnsi="Calibri" w:cs="Times New Roman"/>
          <w:color w:val="262626"/>
          <w:spacing w:val="-16"/>
          <w:szCs w:val="24"/>
        </w:rPr>
        <w:t xml:space="preserve"> </w:t>
      </w:r>
      <w:r w:rsidRPr="00A21DC9">
        <w:rPr>
          <w:rFonts w:ascii="Calibri" w:eastAsia="Malgun Gothic" w:hAnsi="Calibri" w:cs="Times New Roman"/>
          <w:color w:val="262626"/>
          <w:szCs w:val="24"/>
        </w:rPr>
        <w:t>such</w:t>
      </w:r>
      <w:r w:rsidRPr="00A21DC9">
        <w:rPr>
          <w:rFonts w:ascii="Calibri" w:eastAsia="Malgun Gothic" w:hAnsi="Calibri" w:cs="Times New Roman"/>
          <w:color w:val="262626"/>
          <w:spacing w:val="-12"/>
          <w:szCs w:val="24"/>
        </w:rPr>
        <w:t xml:space="preserve"> </w:t>
      </w:r>
      <w:r w:rsidRPr="00A21DC9">
        <w:rPr>
          <w:rFonts w:ascii="Calibri" w:eastAsia="Malgun Gothic" w:hAnsi="Calibri" w:cs="Times New Roman"/>
          <w:color w:val="262626"/>
          <w:szCs w:val="24"/>
        </w:rPr>
        <w:t>anomalies</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or</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concerns,</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may</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do</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so</w:t>
      </w:r>
      <w:r w:rsidRPr="00A21DC9">
        <w:rPr>
          <w:rFonts w:ascii="Calibri" w:eastAsia="Malgun Gothic" w:hAnsi="Calibri" w:cs="Times New Roman"/>
          <w:color w:val="262626"/>
          <w:spacing w:val="-14"/>
          <w:szCs w:val="24"/>
        </w:rPr>
        <w:t xml:space="preserve"> </w:t>
      </w:r>
      <w:r w:rsidRPr="00A21DC9">
        <w:rPr>
          <w:rFonts w:ascii="Calibri" w:eastAsia="Malgun Gothic" w:hAnsi="Calibri" w:cs="Times New Roman"/>
          <w:color w:val="262626"/>
          <w:szCs w:val="24"/>
        </w:rPr>
        <w:t>through a dedicated “anti-fraud</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hotline”.</w:t>
      </w:r>
    </w:p>
    <w:p w14:paraId="02531962"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proofErr w:type="gramStart"/>
      <w:r w:rsidRPr="00A21DC9">
        <w:rPr>
          <w:rFonts w:ascii="Calibri" w:eastAsia="Malgun Gothic" w:hAnsi="Calibri" w:cs="Times New Roman"/>
          <w:color w:val="262626"/>
          <w:szCs w:val="24"/>
        </w:rPr>
        <w:t>UN</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Women’s</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Audit</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Unit,</w:t>
      </w:r>
      <w:proofErr w:type="gramEnd"/>
      <w:r w:rsidRPr="00A21DC9">
        <w:rPr>
          <w:rFonts w:ascii="Calibri" w:eastAsia="Malgun Gothic" w:hAnsi="Calibri" w:cs="Times New Roman"/>
          <w:color w:val="262626"/>
          <w:spacing w:val="-12"/>
          <w:szCs w:val="24"/>
        </w:rPr>
        <w:t xml:space="preserve"> </w:t>
      </w:r>
      <w:r w:rsidRPr="00A21DC9">
        <w:rPr>
          <w:rFonts w:ascii="Calibri" w:eastAsia="Malgun Gothic" w:hAnsi="Calibri" w:cs="Times New Roman"/>
          <w:color w:val="262626"/>
          <w:szCs w:val="24"/>
        </w:rPr>
        <w:t>also</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provides</w:t>
      </w:r>
      <w:r w:rsidRPr="00A21DC9">
        <w:rPr>
          <w:rFonts w:ascii="Calibri" w:eastAsia="Malgun Gothic" w:hAnsi="Calibri" w:cs="Times New Roman"/>
          <w:color w:val="262626"/>
          <w:spacing w:val="-12"/>
          <w:szCs w:val="24"/>
        </w:rPr>
        <w:t xml:space="preserve"> </w:t>
      </w:r>
      <w:r w:rsidRPr="00A21DC9">
        <w:rPr>
          <w:rFonts w:ascii="Calibri" w:eastAsia="Malgun Gothic" w:hAnsi="Calibri" w:cs="Times New Roman"/>
          <w:color w:val="262626"/>
          <w:szCs w:val="24"/>
        </w:rPr>
        <w:t>UN</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Women</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with</w:t>
      </w:r>
      <w:r w:rsidRPr="00A21DC9">
        <w:rPr>
          <w:rFonts w:ascii="Calibri" w:eastAsia="Malgun Gothic" w:hAnsi="Calibri" w:cs="Times New Roman"/>
          <w:color w:val="262626"/>
          <w:spacing w:val="-13"/>
          <w:szCs w:val="24"/>
        </w:rPr>
        <w:t xml:space="preserve"> </w:t>
      </w:r>
      <w:r w:rsidRPr="00A21DC9">
        <w:rPr>
          <w:rFonts w:ascii="Calibri" w:eastAsia="Malgun Gothic" w:hAnsi="Calibri" w:cs="Times New Roman"/>
          <w:color w:val="262626"/>
          <w:szCs w:val="24"/>
        </w:rPr>
        <w:t>effective</w:t>
      </w:r>
      <w:r w:rsidRPr="00A21DC9">
        <w:rPr>
          <w:rFonts w:ascii="Calibri" w:eastAsia="Malgun Gothic" w:hAnsi="Calibri" w:cs="Times New Roman"/>
          <w:color w:val="262626"/>
          <w:spacing w:val="-12"/>
          <w:szCs w:val="24"/>
        </w:rPr>
        <w:t xml:space="preserve"> </w:t>
      </w:r>
      <w:r w:rsidRPr="00A21DC9">
        <w:rPr>
          <w:rFonts w:ascii="Calibri" w:eastAsia="Malgun Gothic" w:hAnsi="Calibri" w:cs="Times New Roman"/>
          <w:color w:val="262626"/>
          <w:szCs w:val="24"/>
        </w:rPr>
        <w:t>independent</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and objective internal oversight that is designed to improve the effectiveness and efficiency of UN Women’s operations in achieving its development goals and objectives through the provision of internal</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audit</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and</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related</w:t>
      </w:r>
      <w:r w:rsidRPr="00A21DC9">
        <w:rPr>
          <w:rFonts w:ascii="Calibri" w:eastAsia="Malgun Gothic" w:hAnsi="Calibri" w:cs="Times New Roman"/>
          <w:color w:val="262626"/>
          <w:spacing w:val="-3"/>
          <w:szCs w:val="24"/>
        </w:rPr>
        <w:t xml:space="preserve"> </w:t>
      </w:r>
      <w:r w:rsidRPr="00A21DC9">
        <w:rPr>
          <w:rFonts w:ascii="Calibri" w:eastAsia="Malgun Gothic" w:hAnsi="Calibri" w:cs="Times New Roman"/>
          <w:color w:val="262626"/>
          <w:szCs w:val="24"/>
        </w:rPr>
        <w:t>advisory</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services.</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UN</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Women’s</w:t>
      </w:r>
      <w:r w:rsidRPr="00A21DC9">
        <w:rPr>
          <w:rFonts w:ascii="Calibri" w:eastAsia="Malgun Gothic" w:hAnsi="Calibri" w:cs="Times New Roman"/>
          <w:color w:val="262626"/>
          <w:spacing w:val="-7"/>
          <w:szCs w:val="24"/>
        </w:rPr>
        <w:t xml:space="preserve"> </w:t>
      </w:r>
      <w:r w:rsidRPr="00A21DC9">
        <w:rPr>
          <w:rFonts w:ascii="Calibri" w:eastAsia="Malgun Gothic" w:hAnsi="Calibri" w:cs="Times New Roman"/>
          <w:color w:val="262626"/>
          <w:szCs w:val="24"/>
        </w:rPr>
        <w:t>internal</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audit</w:t>
      </w:r>
      <w:r w:rsidRPr="00A21DC9">
        <w:rPr>
          <w:rFonts w:ascii="Calibri" w:eastAsia="Malgun Gothic" w:hAnsi="Calibri" w:cs="Times New Roman"/>
          <w:color w:val="262626"/>
          <w:spacing w:val="-3"/>
          <w:szCs w:val="24"/>
        </w:rPr>
        <w:t xml:space="preserve"> </w:t>
      </w:r>
      <w:r w:rsidRPr="00A21DC9">
        <w:rPr>
          <w:rFonts w:ascii="Calibri" w:eastAsia="Malgun Gothic" w:hAnsi="Calibri" w:cs="Times New Roman"/>
          <w:color w:val="262626"/>
          <w:szCs w:val="24"/>
        </w:rPr>
        <w:t>function</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plays</w:t>
      </w:r>
      <w:r w:rsidRPr="00A21DC9">
        <w:rPr>
          <w:rFonts w:ascii="Calibri" w:eastAsia="Malgun Gothic" w:hAnsi="Calibri" w:cs="Times New Roman"/>
          <w:color w:val="262626"/>
          <w:spacing w:val="-4"/>
          <w:szCs w:val="24"/>
        </w:rPr>
        <w:t xml:space="preserve"> </w:t>
      </w:r>
      <w:r w:rsidRPr="00A21DC9">
        <w:rPr>
          <w:rFonts w:ascii="Calibri" w:eastAsia="Malgun Gothic" w:hAnsi="Calibri" w:cs="Times New Roman"/>
          <w:color w:val="262626"/>
          <w:szCs w:val="24"/>
        </w:rPr>
        <w:t>a</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key</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A21DC9">
        <w:rPr>
          <w:rFonts w:ascii="Calibri" w:eastAsia="Malgun Gothic" w:hAnsi="Calibri" w:cs="Times New Roman"/>
          <w:color w:val="262626"/>
          <w:spacing w:val="-9"/>
          <w:szCs w:val="24"/>
        </w:rPr>
        <w:t xml:space="preserve"> </w:t>
      </w:r>
      <w:r w:rsidRPr="00A21DC9">
        <w:rPr>
          <w:rFonts w:ascii="Calibri" w:eastAsia="Malgun Gothic" w:hAnsi="Calibri" w:cs="Times New Roman"/>
          <w:color w:val="262626"/>
          <w:szCs w:val="24"/>
        </w:rPr>
        <w:t>and</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take</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decisions</w:t>
      </w:r>
      <w:r w:rsidRPr="00A21DC9">
        <w:rPr>
          <w:rFonts w:ascii="Calibri" w:eastAsia="Malgun Gothic" w:hAnsi="Calibri" w:cs="Times New Roman"/>
          <w:color w:val="262626"/>
          <w:spacing w:val="-9"/>
          <w:szCs w:val="24"/>
        </w:rPr>
        <w:t xml:space="preserve"> </w:t>
      </w:r>
      <w:r w:rsidRPr="00A21DC9">
        <w:rPr>
          <w:rFonts w:ascii="Calibri" w:eastAsia="Malgun Gothic" w:hAnsi="Calibri" w:cs="Times New Roman"/>
          <w:color w:val="262626"/>
          <w:szCs w:val="24"/>
        </w:rPr>
        <w:t>on</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improvements</w:t>
      </w:r>
      <w:r w:rsidRPr="00A21DC9">
        <w:rPr>
          <w:rFonts w:ascii="Calibri" w:eastAsia="Malgun Gothic" w:hAnsi="Calibri" w:cs="Times New Roman"/>
          <w:color w:val="262626"/>
          <w:spacing w:val="-11"/>
          <w:szCs w:val="24"/>
        </w:rPr>
        <w:t xml:space="preserve"> </w:t>
      </w:r>
      <w:r w:rsidRPr="00A21DC9">
        <w:rPr>
          <w:rFonts w:ascii="Calibri" w:eastAsia="Malgun Gothic" w:hAnsi="Calibri" w:cs="Times New Roman"/>
          <w:color w:val="262626"/>
          <w:szCs w:val="24"/>
        </w:rPr>
        <w:t>needed</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in</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UN</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Women’s</w:t>
      </w:r>
      <w:r w:rsidRPr="00A21DC9">
        <w:rPr>
          <w:rFonts w:ascii="Calibri" w:eastAsia="Malgun Gothic" w:hAnsi="Calibri" w:cs="Times New Roman"/>
          <w:color w:val="262626"/>
          <w:spacing w:val="-9"/>
          <w:szCs w:val="24"/>
        </w:rPr>
        <w:t xml:space="preserve"> </w:t>
      </w:r>
      <w:r w:rsidRPr="00A21DC9">
        <w:rPr>
          <w:rFonts w:ascii="Calibri" w:eastAsia="Malgun Gothic" w:hAnsi="Calibri" w:cs="Times New Roman"/>
          <w:color w:val="262626"/>
          <w:szCs w:val="24"/>
        </w:rPr>
        <w:t>financial</w:t>
      </w:r>
      <w:r w:rsidRPr="00A21DC9">
        <w:rPr>
          <w:rFonts w:ascii="Calibri" w:eastAsia="Malgun Gothic" w:hAnsi="Calibri" w:cs="Times New Roman"/>
          <w:color w:val="262626"/>
          <w:spacing w:val="-9"/>
          <w:szCs w:val="24"/>
        </w:rPr>
        <w:t xml:space="preserve"> </w:t>
      </w:r>
      <w:r w:rsidRPr="00A21DC9">
        <w:rPr>
          <w:rFonts w:ascii="Calibri" w:eastAsia="Malgun Gothic" w:hAnsi="Calibri" w:cs="Times New Roman"/>
          <w:color w:val="262626"/>
          <w:szCs w:val="24"/>
        </w:rPr>
        <w:t>and</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risk</w:t>
      </w:r>
      <w:r w:rsidRPr="00A21DC9">
        <w:rPr>
          <w:rFonts w:ascii="Calibri" w:eastAsia="Malgun Gothic" w:hAnsi="Calibri" w:cs="Times New Roman"/>
          <w:color w:val="262626"/>
          <w:spacing w:val="-10"/>
          <w:szCs w:val="24"/>
        </w:rPr>
        <w:t xml:space="preserve"> </w:t>
      </w:r>
      <w:r w:rsidRPr="00A21DC9">
        <w:rPr>
          <w:rFonts w:ascii="Calibri" w:eastAsia="Malgun Gothic" w:hAnsi="Calibri" w:cs="Times New Roman"/>
          <w:color w:val="262626"/>
          <w:szCs w:val="24"/>
        </w:rPr>
        <w:t>practices.</w:t>
      </w:r>
    </w:p>
    <w:p w14:paraId="49016B57"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bookmarkStart w:id="13" w:name="_Reporting_Fraud"/>
      <w:bookmarkEnd w:id="13"/>
      <w:r w:rsidRPr="00A21DC9">
        <w:rPr>
          <w:rFonts w:ascii="Calibri" w:eastAsia="Malgun Gothic" w:hAnsi="Calibri" w:cs="Times New Roman"/>
          <w:b/>
          <w:color w:val="262626"/>
          <w:szCs w:val="26"/>
        </w:rPr>
        <w:t>Reporting</w:t>
      </w:r>
      <w:r w:rsidRPr="00A21DC9">
        <w:rPr>
          <w:rFonts w:ascii="Calibri" w:eastAsia="Malgun Gothic" w:hAnsi="Calibri" w:cs="Times New Roman"/>
          <w:color w:val="262626"/>
          <w:szCs w:val="26"/>
        </w:rPr>
        <w:t xml:space="preserve"> </w:t>
      </w:r>
      <w:r w:rsidRPr="00A21DC9">
        <w:rPr>
          <w:rFonts w:ascii="Calibri" w:eastAsia="Malgun Gothic" w:hAnsi="Calibri" w:cs="Times New Roman"/>
          <w:b/>
          <w:color w:val="262626"/>
          <w:szCs w:val="26"/>
        </w:rPr>
        <w:t>Fraud</w:t>
      </w:r>
    </w:p>
    <w:p w14:paraId="567FBEED"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7DCC5E2A" w14:textId="77777777" w:rsidR="00A21DC9" w:rsidRPr="00A21DC9" w:rsidRDefault="00A21DC9" w:rsidP="00EF3A99">
      <w:pPr>
        <w:numPr>
          <w:ilvl w:val="0"/>
          <w:numId w:val="47"/>
        </w:numPr>
        <w:spacing w:before="60" w:after="60" w:line="264" w:lineRule="auto"/>
        <w:contextualSpacing/>
        <w:jc w:val="both"/>
        <w:rPr>
          <w:rFonts w:ascii="Calibri" w:eastAsia="Calibri" w:hAnsi="Calibri" w:cs="Times New Roman"/>
          <w:color w:val="262626"/>
        </w:rPr>
      </w:pPr>
      <w:r w:rsidRPr="00A21DC9">
        <w:rPr>
          <w:rFonts w:ascii="Calibri" w:eastAsia="Calibri" w:hAnsi="Calibri" w:cs="Times New Roman"/>
          <w:b/>
          <w:color w:val="262626"/>
        </w:rPr>
        <w:fldChar w:fldCharType="begin"/>
      </w:r>
      <w:r w:rsidRPr="00A21DC9">
        <w:rPr>
          <w:rFonts w:ascii="Calibri" w:eastAsia="Calibri" w:hAnsi="Calibri" w:cs="Times New Roman"/>
          <w:b/>
          <w:color w:val="262626"/>
        </w:rPr>
        <w:instrText xml:space="preserve"> HYPERLINK "https://unvoiosctxwi.unvienna.org/OIOSIDWDR_3/(X(1)S(vli3gkwgzvi5gvhwxw52sqe1))/default.aspx?AspxAutoDetectCookieSupport=1" </w:instrText>
      </w:r>
      <w:r w:rsidRPr="00A21DC9">
        <w:rPr>
          <w:rFonts w:ascii="Calibri" w:eastAsia="Calibri" w:hAnsi="Calibri" w:cs="Times New Roman"/>
          <w:b/>
          <w:color w:val="262626"/>
        </w:rPr>
        <w:fldChar w:fldCharType="separate"/>
      </w:r>
      <w:r w:rsidRPr="00A21DC9">
        <w:rPr>
          <w:rFonts w:ascii="Calibri" w:eastAsia="Calibri" w:hAnsi="Calibri" w:cs="Times New Roman"/>
          <w:b/>
          <w:color w:val="262626"/>
        </w:rPr>
        <w:t>Online referral form</w:t>
      </w:r>
      <w:r w:rsidRPr="00A21DC9">
        <w:rPr>
          <w:rFonts w:ascii="Calibri" w:eastAsia="Calibri" w:hAnsi="Calibri" w:cs="Times New Roman"/>
          <w:color w:val="262626"/>
        </w:rPr>
        <w:t xml:space="preserve">  </w:t>
      </w:r>
    </w:p>
    <w:p w14:paraId="244569D2" w14:textId="77777777" w:rsidR="00A21DC9" w:rsidRPr="00A21DC9" w:rsidRDefault="00A21DC9" w:rsidP="00A21DC9">
      <w:pPr>
        <w:spacing w:before="60" w:after="60" w:line="264" w:lineRule="auto"/>
        <w:ind w:left="1644"/>
        <w:contextualSpacing/>
        <w:jc w:val="both"/>
        <w:rPr>
          <w:rFonts w:ascii="Calibri" w:eastAsia="Calibri" w:hAnsi="Calibri" w:cs="Times New Roman"/>
          <w:color w:val="262626"/>
        </w:rPr>
      </w:pPr>
      <w:r w:rsidRPr="00A21DC9">
        <w:rPr>
          <w:rFonts w:ascii="Calibri" w:eastAsia="Calibri" w:hAnsi="Calibri" w:cs="Times New Roman"/>
          <w:b/>
          <w:color w:val="262626"/>
        </w:rPr>
        <w:fldChar w:fldCharType="end"/>
      </w:r>
      <w:r w:rsidRPr="00A21DC9">
        <w:rPr>
          <w:rFonts w:ascii="Calibri" w:eastAsia="Calibri" w:hAnsi="Calibri" w:cs="Times New Roman"/>
          <w:color w:val="262626"/>
        </w:rPr>
        <w:t>(</w:t>
      </w:r>
      <w:hyperlink r:id="rId23" w:history="1">
        <w:r w:rsidRPr="00A21DC9">
          <w:rPr>
            <w:rFonts w:ascii="Calibri" w:eastAsia="Calibri" w:hAnsi="Calibri" w:cs="Times New Roman"/>
            <w:color w:val="0563C1"/>
            <w:u w:val="single"/>
          </w:rPr>
          <w:t>http://www.unwomen.org/en/about-us/accountability/investigations</w:t>
        </w:r>
      </w:hyperlink>
      <w:r w:rsidRPr="00A21DC9">
        <w:rPr>
          <w:rFonts w:ascii="Calibri" w:eastAsia="Calibri" w:hAnsi="Calibri" w:cs="Times New Roman"/>
          <w:color w:val="262626"/>
        </w:rPr>
        <w:t xml:space="preserve">) </w:t>
      </w:r>
    </w:p>
    <w:p w14:paraId="15F95ACF" w14:textId="77777777" w:rsidR="00A21DC9" w:rsidRPr="00A21DC9" w:rsidRDefault="00A21DC9" w:rsidP="00A21DC9">
      <w:pPr>
        <w:spacing w:before="60" w:after="60" w:line="264" w:lineRule="auto"/>
        <w:ind w:left="1644" w:hanging="397"/>
        <w:contextualSpacing/>
        <w:jc w:val="both"/>
        <w:rPr>
          <w:rFonts w:ascii="Calibri" w:eastAsia="Calibri" w:hAnsi="Calibri" w:cs="Times New Roman"/>
          <w:color w:val="262626"/>
        </w:rPr>
      </w:pPr>
    </w:p>
    <w:p w14:paraId="1A1D6F8C" w14:textId="77777777" w:rsidR="00A21DC9" w:rsidRPr="00A21DC9" w:rsidRDefault="00A21DC9" w:rsidP="00A21DC9">
      <w:pPr>
        <w:tabs>
          <w:tab w:val="num" w:pos="1644"/>
        </w:tabs>
        <w:spacing w:before="60" w:after="60" w:line="264" w:lineRule="auto"/>
        <w:ind w:left="1644" w:hanging="397"/>
        <w:contextualSpacing/>
        <w:jc w:val="both"/>
        <w:rPr>
          <w:rFonts w:ascii="Calibri" w:eastAsia="Calibri" w:hAnsi="Calibri" w:cs="Times New Roman"/>
          <w:color w:val="262626"/>
        </w:rPr>
      </w:pPr>
      <w:r w:rsidRPr="00A21DC9">
        <w:rPr>
          <w:rFonts w:ascii="Calibri" w:eastAsia="Calibri" w:hAnsi="Calibri" w:cs="Times New Roman"/>
          <w:b/>
          <w:color w:val="262626"/>
        </w:rPr>
        <w:t>Phone</w:t>
      </w:r>
      <w:r w:rsidRPr="00A21DC9">
        <w:rPr>
          <w:rFonts w:ascii="Calibri" w:eastAsia="Calibri" w:hAnsi="Calibri" w:cs="Times New Roman"/>
          <w:color w:val="262626"/>
        </w:rPr>
        <w:t>: + 1 212-963-1111 (24 hours a day)</w:t>
      </w:r>
    </w:p>
    <w:p w14:paraId="764D181C" w14:textId="77777777" w:rsidR="00A21DC9" w:rsidRPr="00A21DC9" w:rsidRDefault="00A21DC9" w:rsidP="00A21DC9">
      <w:pPr>
        <w:spacing w:before="60" w:after="60" w:line="264" w:lineRule="auto"/>
        <w:ind w:left="1644"/>
        <w:contextualSpacing/>
        <w:jc w:val="both"/>
        <w:rPr>
          <w:rFonts w:ascii="Calibri" w:eastAsia="Calibri" w:hAnsi="Calibri" w:cs="Times New Roman"/>
          <w:color w:val="262626"/>
        </w:rPr>
      </w:pPr>
    </w:p>
    <w:p w14:paraId="06A2EA9A" w14:textId="77777777" w:rsidR="00A21DC9" w:rsidRPr="00A21DC9" w:rsidRDefault="00A21DC9" w:rsidP="00A21DC9">
      <w:pPr>
        <w:tabs>
          <w:tab w:val="num" w:pos="1644"/>
        </w:tabs>
        <w:spacing w:before="60" w:after="60" w:line="264" w:lineRule="auto"/>
        <w:ind w:left="1644" w:hanging="397"/>
        <w:contextualSpacing/>
        <w:jc w:val="both"/>
        <w:rPr>
          <w:rFonts w:ascii="Calibri" w:eastAsia="Calibri" w:hAnsi="Calibri" w:cs="Times New Roman"/>
          <w:color w:val="262626"/>
        </w:rPr>
      </w:pPr>
      <w:r w:rsidRPr="00A21DC9">
        <w:rPr>
          <w:rFonts w:ascii="Calibri" w:eastAsia="Calibri" w:hAnsi="Calibri" w:cs="Times New Roman"/>
          <w:b/>
          <w:color w:val="262626"/>
        </w:rPr>
        <w:lastRenderedPageBreak/>
        <w:t>Regular mail</w:t>
      </w:r>
      <w:r w:rsidRPr="00A21DC9">
        <w:rPr>
          <w:rFonts w:ascii="Calibri" w:eastAsia="Calibri" w:hAnsi="Calibri" w:cs="Times New Roman"/>
          <w:color w:val="262626"/>
        </w:rPr>
        <w:t xml:space="preserve">: </w:t>
      </w:r>
    </w:p>
    <w:p w14:paraId="330ED64F" w14:textId="77777777" w:rsidR="00A21DC9" w:rsidRPr="00A21DC9" w:rsidRDefault="00A21DC9" w:rsidP="00A21DC9">
      <w:pPr>
        <w:spacing w:before="60" w:after="60" w:line="264" w:lineRule="auto"/>
        <w:ind w:left="1644"/>
        <w:contextualSpacing/>
        <w:jc w:val="both"/>
        <w:rPr>
          <w:rFonts w:ascii="Calibri" w:eastAsia="Calibri" w:hAnsi="Calibri" w:cs="Times New Roman"/>
          <w:color w:val="262626"/>
        </w:rPr>
      </w:pPr>
      <w:r w:rsidRPr="00A21DC9">
        <w:rPr>
          <w:rFonts w:ascii="Calibri" w:eastAsia="Calibri" w:hAnsi="Calibri" w:cs="Times New Roman"/>
          <w:color w:val="262626"/>
        </w:rPr>
        <w:t>Director, Investigations Division – Office of Internal Oversight Services</w:t>
      </w:r>
    </w:p>
    <w:p w14:paraId="5B406FA9" w14:textId="77777777" w:rsidR="00A21DC9" w:rsidRPr="00A21DC9" w:rsidRDefault="00A21DC9" w:rsidP="00A21DC9">
      <w:pPr>
        <w:spacing w:before="60" w:after="60" w:line="264" w:lineRule="auto"/>
        <w:ind w:left="1644"/>
        <w:contextualSpacing/>
        <w:jc w:val="both"/>
        <w:rPr>
          <w:rFonts w:ascii="Calibri" w:eastAsia="Calibri" w:hAnsi="Calibri" w:cs="Times New Roman"/>
          <w:color w:val="262626"/>
        </w:rPr>
      </w:pPr>
      <w:r w:rsidRPr="00A21DC9">
        <w:rPr>
          <w:rFonts w:ascii="Calibri" w:eastAsia="Calibri" w:hAnsi="Calibri" w:cs="Times New Roman"/>
          <w:color w:val="262626"/>
        </w:rPr>
        <w:t>7th Floor 300 East 42nd (Corner Second Avenue)</w:t>
      </w:r>
    </w:p>
    <w:p w14:paraId="520893DD" w14:textId="77777777" w:rsidR="00A21DC9" w:rsidRPr="00A21DC9" w:rsidRDefault="00A21DC9" w:rsidP="00A21DC9">
      <w:pPr>
        <w:spacing w:before="60" w:after="60" w:line="264" w:lineRule="auto"/>
        <w:ind w:left="1644"/>
        <w:contextualSpacing/>
        <w:jc w:val="both"/>
        <w:rPr>
          <w:rFonts w:ascii="Calibri" w:eastAsia="Calibri" w:hAnsi="Calibri" w:cs="Times New Roman"/>
          <w:color w:val="262626"/>
        </w:rPr>
      </w:pPr>
      <w:r w:rsidRPr="00A21DC9">
        <w:rPr>
          <w:rFonts w:ascii="Calibri" w:eastAsia="Calibri" w:hAnsi="Calibri" w:cs="Times New Roman"/>
          <w:color w:val="262626"/>
        </w:rPr>
        <w:t>New York, NY, 10017, U.S.A.</w:t>
      </w:r>
    </w:p>
    <w:p w14:paraId="2E1D6D96" w14:textId="77777777" w:rsidR="00A21DC9" w:rsidRPr="00A21DC9" w:rsidRDefault="00A21DC9" w:rsidP="00A21DC9">
      <w:pPr>
        <w:widowControl w:val="0"/>
        <w:tabs>
          <w:tab w:val="right" w:pos="1418"/>
        </w:tabs>
        <w:autoSpaceDE w:val="0"/>
        <w:autoSpaceDN w:val="0"/>
        <w:spacing w:before="51" w:after="120" w:line="264" w:lineRule="auto"/>
        <w:ind w:left="119" w:right="393"/>
        <w:jc w:val="both"/>
        <w:rPr>
          <w:rFonts w:ascii="Calibri" w:eastAsia="Calibri" w:hAnsi="Calibri" w:cs="Calibri"/>
          <w:color w:val="404040"/>
        </w:rPr>
      </w:pPr>
    </w:p>
    <w:p w14:paraId="3A01E756" w14:textId="77777777" w:rsidR="00A21DC9" w:rsidRPr="00A21DC9" w:rsidRDefault="00A21DC9" w:rsidP="00A21DC9">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ascii="Calibri" w:eastAsia="Calibri" w:hAnsi="Calibri" w:cs="Calibri"/>
          <w:i/>
          <w:color w:val="404040"/>
        </w:rPr>
      </w:pPr>
      <w:r w:rsidRPr="00A21DC9">
        <w:rPr>
          <w:rFonts w:ascii="Calibri" w:eastAsia="Calibri" w:hAnsi="Calibri" w:cs="Calibri"/>
          <w:i/>
          <w:color w:val="262626"/>
        </w:rPr>
        <w:t xml:space="preserve">For further information on reporting procedures, please consult the UN Women Legal Policy and the UN Women </w:t>
      </w:r>
      <w:r w:rsidRPr="00A21DC9">
        <w:rPr>
          <w:rFonts w:ascii="Calibri" w:eastAsia="Calibri" w:hAnsi="Calibri" w:cs="Calibri"/>
          <w:i/>
          <w:color w:val="404040"/>
        </w:rPr>
        <w:t>Accountability website.</w:t>
      </w:r>
    </w:p>
    <w:p w14:paraId="7614B1E5"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21DC9">
        <w:rPr>
          <w:rFonts w:ascii="Calibri" w:eastAsia="Malgun Gothic" w:hAnsi="Calibri" w:cs="Times New Roman"/>
          <w:b/>
          <w:color w:val="262626"/>
          <w:szCs w:val="26"/>
        </w:rPr>
        <w:t>Confidentiality and Protection from</w:t>
      </w:r>
      <w:r w:rsidRPr="00A21DC9">
        <w:rPr>
          <w:rFonts w:ascii="Calibri" w:eastAsia="Malgun Gothic" w:hAnsi="Calibri" w:cs="Times New Roman"/>
          <w:color w:val="262626"/>
          <w:szCs w:val="26"/>
        </w:rPr>
        <w:t xml:space="preserve"> </w:t>
      </w:r>
      <w:r w:rsidRPr="00A21DC9">
        <w:rPr>
          <w:rFonts w:ascii="Calibri" w:eastAsia="Malgun Gothic" w:hAnsi="Calibri" w:cs="Times New Roman"/>
          <w:b/>
          <w:color w:val="262626"/>
          <w:szCs w:val="26"/>
        </w:rPr>
        <w:t>Retaliation</w:t>
      </w:r>
    </w:p>
    <w:p w14:paraId="12F98E5D"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A21DC9">
        <w:rPr>
          <w:rFonts w:ascii="Calibri" w:eastAsia="Malgun Gothic" w:hAnsi="Calibri" w:cs="Times New Roman"/>
          <w:b/>
          <w:color w:val="262626"/>
          <w:szCs w:val="24"/>
        </w:rPr>
        <w:t>Confidentiality</w:t>
      </w:r>
    </w:p>
    <w:p w14:paraId="0AD7361E"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7D43D671"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All investigations undertaken by OIOS are confidential and requests for confidentiality by investigation participants will be honored to the extent possible within the legitimate needs of the investigation.</w:t>
      </w:r>
    </w:p>
    <w:p w14:paraId="2E869A13"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bookmarkStart w:id="14" w:name="_Protection_from_Retaliation"/>
      <w:bookmarkEnd w:id="14"/>
      <w:r w:rsidRPr="00A21DC9">
        <w:rPr>
          <w:rFonts w:ascii="Calibri" w:eastAsia="Malgun Gothic" w:hAnsi="Calibri" w:cs="Times New Roman"/>
          <w:b/>
          <w:color w:val="262626"/>
          <w:szCs w:val="24"/>
        </w:rPr>
        <w:t>Protection from</w:t>
      </w:r>
      <w:r w:rsidRPr="00A21DC9">
        <w:rPr>
          <w:rFonts w:ascii="Calibri" w:eastAsia="Malgun Gothic" w:hAnsi="Calibri" w:cs="Times New Roman"/>
          <w:color w:val="262626"/>
          <w:szCs w:val="24"/>
        </w:rPr>
        <w:t xml:space="preserve"> </w:t>
      </w:r>
      <w:r w:rsidRPr="00A21DC9">
        <w:rPr>
          <w:rFonts w:ascii="Calibri" w:eastAsia="Malgun Gothic" w:hAnsi="Calibri" w:cs="Times New Roman"/>
          <w:b/>
          <w:color w:val="262626"/>
          <w:szCs w:val="24"/>
        </w:rPr>
        <w:t>Retaliation</w:t>
      </w:r>
    </w:p>
    <w:p w14:paraId="7CD18977"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12"/>
        </w:rPr>
        <w:t xml:space="preserve"> </w:t>
      </w:r>
      <w:r w:rsidRPr="00A21DC9">
        <w:rPr>
          <w:rFonts w:ascii="Calibri" w:eastAsia="Malgun Gothic" w:hAnsi="Calibri" w:cs="Times New Roman"/>
          <w:iCs/>
          <w:color w:val="262626"/>
        </w:rPr>
        <w:t>UN–Women</w:t>
      </w:r>
      <w:r w:rsidRPr="00A21DC9">
        <w:rPr>
          <w:rFonts w:ascii="Calibri" w:eastAsia="Malgun Gothic" w:hAnsi="Calibri" w:cs="Times New Roman"/>
          <w:iCs/>
          <w:color w:val="262626"/>
          <w:spacing w:val="-11"/>
        </w:rPr>
        <w:t xml:space="preserve"> </w:t>
      </w:r>
      <w:r w:rsidRPr="00A21DC9">
        <w:rPr>
          <w:rFonts w:ascii="Calibri" w:eastAsia="Malgun Gothic" w:hAnsi="Calibri" w:cs="Times New Roman"/>
          <w:iCs/>
          <w:color w:val="262626"/>
        </w:rPr>
        <w:t>Policy</w:t>
      </w:r>
      <w:r w:rsidRPr="00A21DC9">
        <w:rPr>
          <w:rFonts w:ascii="Calibri" w:eastAsia="Malgun Gothic" w:hAnsi="Calibri" w:cs="Times New Roman"/>
          <w:iCs/>
          <w:color w:val="262626"/>
          <w:spacing w:val="-10"/>
        </w:rPr>
        <w:t xml:space="preserve"> </w:t>
      </w:r>
      <w:r w:rsidRPr="00A21DC9">
        <w:rPr>
          <w:rFonts w:ascii="Calibri" w:eastAsia="Malgun Gothic" w:hAnsi="Calibri" w:cs="Times New Roman"/>
          <w:iCs/>
          <w:color w:val="262626"/>
        </w:rPr>
        <w:t>for</w:t>
      </w:r>
      <w:r w:rsidRPr="00A21DC9">
        <w:rPr>
          <w:rFonts w:ascii="Calibri" w:eastAsia="Malgun Gothic" w:hAnsi="Calibri" w:cs="Times New Roman"/>
          <w:iCs/>
          <w:color w:val="262626"/>
          <w:spacing w:val="-9"/>
        </w:rPr>
        <w:t xml:space="preserve"> </w:t>
      </w:r>
      <w:r w:rsidRPr="00A21DC9">
        <w:rPr>
          <w:rFonts w:ascii="Calibri" w:eastAsia="Malgun Gothic" w:hAnsi="Calibri" w:cs="Times New Roman"/>
          <w:iCs/>
          <w:color w:val="262626"/>
        </w:rPr>
        <w:t>Protection</w:t>
      </w:r>
      <w:r w:rsidRPr="00A21DC9">
        <w:rPr>
          <w:rFonts w:ascii="Calibri" w:eastAsia="Malgun Gothic" w:hAnsi="Calibri" w:cs="Times New Roman"/>
          <w:iCs/>
          <w:color w:val="262626"/>
          <w:spacing w:val="-9"/>
        </w:rPr>
        <w:t xml:space="preserve"> </w:t>
      </w:r>
      <w:r w:rsidRPr="00A21DC9">
        <w:rPr>
          <w:rFonts w:ascii="Calibri" w:eastAsia="Malgun Gothic" w:hAnsi="Calibri" w:cs="Times New Roman"/>
          <w:iCs/>
          <w:color w:val="262626"/>
        </w:rPr>
        <w:t>against</w:t>
      </w:r>
      <w:r w:rsidRPr="00A21DC9">
        <w:rPr>
          <w:rFonts w:ascii="Calibri" w:eastAsia="Malgun Gothic" w:hAnsi="Calibri" w:cs="Times New Roman"/>
          <w:iCs/>
          <w:color w:val="262626"/>
          <w:spacing w:val="-11"/>
        </w:rPr>
        <w:t xml:space="preserve"> </w:t>
      </w:r>
      <w:r w:rsidRPr="00A21DC9">
        <w:rPr>
          <w:rFonts w:ascii="Calibri" w:eastAsia="Malgun Gothic" w:hAnsi="Calibri" w:cs="Times New Roman"/>
          <w:iCs/>
          <w:color w:val="262626"/>
        </w:rPr>
        <w:t>Retaliation</w:t>
      </w:r>
      <w:r w:rsidRPr="00A21DC9">
        <w:rPr>
          <w:rFonts w:ascii="Calibri" w:eastAsia="Malgun Gothic" w:hAnsi="Calibri" w:cs="Times New Roman"/>
          <w:iCs/>
          <w:color w:val="262626"/>
          <w:spacing w:val="-9"/>
        </w:rPr>
        <w:t xml:space="preserve"> </w:t>
      </w:r>
      <w:r w:rsidRPr="00A21DC9">
        <w:rPr>
          <w:rFonts w:ascii="Calibri" w:eastAsia="Malgun Gothic" w:hAnsi="Calibri" w:cs="Times New Roman"/>
          <w:iCs/>
          <w:color w:val="262626"/>
        </w:rPr>
        <w:t>establishes</w:t>
      </w:r>
      <w:r w:rsidRPr="00A21DC9">
        <w:rPr>
          <w:rFonts w:ascii="Calibri" w:eastAsia="Malgun Gothic" w:hAnsi="Calibri" w:cs="Times New Roman"/>
          <w:iCs/>
          <w:color w:val="262626"/>
          <w:spacing w:val="-12"/>
        </w:rPr>
        <w:t xml:space="preserve"> </w:t>
      </w:r>
      <w:r w:rsidRPr="00A21DC9">
        <w:rPr>
          <w:rFonts w:ascii="Calibri" w:eastAsia="Malgun Gothic" w:hAnsi="Calibri" w:cs="Times New Roman"/>
          <w:iCs/>
          <w:color w:val="262626"/>
        </w:rPr>
        <w:t>a</w:t>
      </w:r>
      <w:r w:rsidRPr="00A21DC9">
        <w:rPr>
          <w:rFonts w:ascii="Calibri" w:eastAsia="Malgun Gothic" w:hAnsi="Calibri" w:cs="Times New Roman"/>
          <w:iCs/>
          <w:color w:val="262626"/>
          <w:spacing w:val="-12"/>
        </w:rPr>
        <w:t xml:space="preserve"> </w:t>
      </w:r>
      <w:r w:rsidRPr="00A21DC9">
        <w:rPr>
          <w:rFonts w:ascii="Calibri" w:eastAsia="Malgun Gothic" w:hAnsi="Calibri" w:cs="Times New Roman"/>
          <w:iCs/>
          <w:color w:val="262626"/>
        </w:rPr>
        <w:t>framework</w:t>
      </w:r>
      <w:r w:rsidRPr="00A21DC9">
        <w:rPr>
          <w:rFonts w:ascii="Calibri" w:eastAsia="Malgun Gothic" w:hAnsi="Calibri" w:cs="Times New Roman"/>
          <w:iCs/>
          <w:color w:val="262626"/>
          <w:spacing w:val="-11"/>
        </w:rPr>
        <w:t xml:space="preserve"> </w:t>
      </w:r>
      <w:r w:rsidRPr="00A21DC9">
        <w:rPr>
          <w:rFonts w:ascii="Calibri" w:eastAsia="Malgun Gothic" w:hAnsi="Calibri" w:cs="Times New Roman"/>
          <w:iCs/>
          <w:color w:val="262626"/>
        </w:rPr>
        <w:t>and</w:t>
      </w:r>
      <w:r w:rsidRPr="00A21DC9">
        <w:rPr>
          <w:rFonts w:ascii="Calibri" w:eastAsia="Malgun Gothic" w:hAnsi="Calibri" w:cs="Times New Roman"/>
          <w:iCs/>
          <w:color w:val="262626"/>
          <w:spacing w:val="-13"/>
        </w:rPr>
        <w:t xml:space="preserve"> </w:t>
      </w:r>
      <w:r w:rsidRPr="00A21DC9">
        <w:rPr>
          <w:rFonts w:ascii="Calibri" w:eastAsia="Malgun Gothic" w:hAnsi="Calibri" w:cs="Times New Roman"/>
          <w:iCs/>
          <w:color w:val="262626"/>
        </w:rPr>
        <w:t>procedure for</w:t>
      </w:r>
      <w:r w:rsidRPr="00A21DC9">
        <w:rPr>
          <w:rFonts w:ascii="Calibri" w:eastAsia="Malgun Gothic" w:hAnsi="Calibri" w:cs="Times New Roman"/>
          <w:iCs/>
          <w:color w:val="262626"/>
          <w:spacing w:val="-11"/>
        </w:rPr>
        <w:t xml:space="preserve"> </w:t>
      </w:r>
      <w:r w:rsidRPr="00A21DC9">
        <w:rPr>
          <w:rFonts w:ascii="Calibri" w:eastAsia="Malgun Gothic" w:hAnsi="Calibri" w:cs="Times New Roman"/>
          <w:iCs/>
          <w:color w:val="262626"/>
        </w:rPr>
        <w:t>the</w:t>
      </w:r>
      <w:r w:rsidRPr="00A21DC9">
        <w:rPr>
          <w:rFonts w:ascii="Calibri" w:eastAsia="Malgun Gothic" w:hAnsi="Calibri" w:cs="Times New Roman"/>
          <w:iCs/>
          <w:color w:val="262626"/>
          <w:spacing w:val="-11"/>
        </w:rPr>
        <w:t xml:space="preserve"> </w:t>
      </w:r>
      <w:r w:rsidRPr="00A21DC9">
        <w:rPr>
          <w:rFonts w:ascii="Calibri" w:eastAsia="Malgun Gothic" w:hAnsi="Calibri" w:cs="Times New Roman"/>
          <w:iCs/>
          <w:color w:val="262626"/>
        </w:rPr>
        <w:t>protection</w:t>
      </w:r>
      <w:r w:rsidRPr="00A21DC9">
        <w:rPr>
          <w:rFonts w:ascii="Calibri" w:eastAsia="Malgun Gothic" w:hAnsi="Calibri" w:cs="Times New Roman"/>
          <w:iCs/>
          <w:color w:val="262626"/>
          <w:spacing w:val="-10"/>
        </w:rPr>
        <w:t xml:space="preserve"> </w:t>
      </w:r>
      <w:r w:rsidRPr="00A21DC9">
        <w:rPr>
          <w:rFonts w:ascii="Calibri" w:eastAsia="Malgun Gothic" w:hAnsi="Calibri" w:cs="Times New Roman"/>
          <w:iCs/>
          <w:color w:val="262626"/>
        </w:rPr>
        <w:t>of</w:t>
      </w:r>
      <w:r w:rsidRPr="00A21DC9">
        <w:rPr>
          <w:rFonts w:ascii="Calibri" w:eastAsia="Malgun Gothic" w:hAnsi="Calibri" w:cs="Times New Roman"/>
          <w:iCs/>
          <w:color w:val="262626"/>
          <w:spacing w:val="-10"/>
        </w:rPr>
        <w:t xml:space="preserve"> </w:t>
      </w:r>
      <w:r w:rsidRPr="00A21DC9">
        <w:rPr>
          <w:rFonts w:ascii="Calibri" w:eastAsia="Malgun Gothic" w:hAnsi="Calibri" w:cs="Times New Roman"/>
          <w:iCs/>
          <w:color w:val="262626"/>
        </w:rPr>
        <w:t>staff</w:t>
      </w:r>
      <w:r w:rsidRPr="00A21DC9">
        <w:rPr>
          <w:rFonts w:ascii="Calibri" w:eastAsia="Malgun Gothic" w:hAnsi="Calibri" w:cs="Times New Roman"/>
          <w:iCs/>
          <w:color w:val="262626"/>
          <w:spacing w:val="-12"/>
        </w:rPr>
        <w:t xml:space="preserve"> </w:t>
      </w:r>
      <w:r w:rsidRPr="00A21DC9">
        <w:rPr>
          <w:rFonts w:ascii="Calibri" w:eastAsia="Malgun Gothic" w:hAnsi="Calibri" w:cs="Times New Roman"/>
          <w:iCs/>
          <w:color w:val="262626"/>
        </w:rPr>
        <w:t>members</w:t>
      </w:r>
      <w:r w:rsidRPr="00A21DC9">
        <w:rPr>
          <w:rFonts w:ascii="Calibri" w:eastAsia="Malgun Gothic" w:hAnsi="Calibri" w:cs="Times New Roman"/>
          <w:iCs/>
          <w:color w:val="262626"/>
          <w:spacing w:val="-14"/>
        </w:rPr>
        <w:t xml:space="preserve"> </w:t>
      </w:r>
      <w:r w:rsidRPr="00A21DC9">
        <w:rPr>
          <w:rFonts w:ascii="Calibri" w:eastAsia="Malgun Gothic" w:hAnsi="Calibri" w:cs="Times New Roman"/>
          <w:iCs/>
          <w:color w:val="262626"/>
        </w:rPr>
        <w:t>from</w:t>
      </w:r>
      <w:r w:rsidRPr="00A21DC9">
        <w:rPr>
          <w:rFonts w:ascii="Calibri" w:eastAsia="Malgun Gothic" w:hAnsi="Calibri" w:cs="Times New Roman"/>
          <w:iCs/>
          <w:color w:val="262626"/>
          <w:spacing w:val="-11"/>
        </w:rPr>
        <w:t xml:space="preserve"> </w:t>
      </w:r>
      <w:r w:rsidRPr="00A21DC9">
        <w:rPr>
          <w:rFonts w:ascii="Calibri" w:eastAsia="Malgun Gothic" w:hAnsi="Calibri" w:cs="Times New Roman"/>
          <w:iCs/>
          <w:color w:val="262626"/>
        </w:rPr>
        <w:t>retaliation.</w:t>
      </w:r>
      <w:r w:rsidRPr="00A21DC9">
        <w:rPr>
          <w:rFonts w:ascii="Calibri" w:eastAsia="Malgun Gothic" w:hAnsi="Calibri" w:cs="Times New Roman"/>
          <w:iCs/>
          <w:color w:val="262626"/>
          <w:spacing w:val="22"/>
        </w:rPr>
        <w:t xml:space="preserve"> </w:t>
      </w:r>
      <w:r w:rsidRPr="00A21DC9">
        <w:rPr>
          <w:rFonts w:ascii="Calibri" w:eastAsia="Malgun Gothic" w:hAnsi="Calibri" w:cs="Times New Roman"/>
          <w:iCs/>
          <w:color w:val="262626"/>
        </w:rPr>
        <w:t>Staff</w:t>
      </w:r>
      <w:r w:rsidRPr="00A21DC9">
        <w:rPr>
          <w:rFonts w:ascii="Calibri" w:eastAsia="Malgun Gothic" w:hAnsi="Calibri" w:cs="Times New Roman"/>
          <w:iCs/>
          <w:color w:val="262626"/>
          <w:spacing w:val="-10"/>
        </w:rPr>
        <w:t xml:space="preserve"> </w:t>
      </w:r>
      <w:r w:rsidRPr="00A21DC9">
        <w:rPr>
          <w:rFonts w:ascii="Calibri" w:eastAsia="Malgun Gothic" w:hAnsi="Calibri" w:cs="Times New Roman"/>
          <w:iCs/>
          <w:color w:val="262626"/>
        </w:rPr>
        <w:t>members</w:t>
      </w:r>
      <w:r w:rsidRPr="00A21DC9">
        <w:rPr>
          <w:rFonts w:ascii="Calibri" w:eastAsia="Malgun Gothic" w:hAnsi="Calibri" w:cs="Times New Roman"/>
          <w:iCs/>
          <w:color w:val="262626"/>
          <w:spacing w:val="-11"/>
        </w:rPr>
        <w:t xml:space="preserve"> </w:t>
      </w:r>
      <w:r w:rsidRPr="00A21DC9">
        <w:rPr>
          <w:rFonts w:ascii="Calibri" w:eastAsia="Malgun Gothic" w:hAnsi="Calibri" w:cs="Times New Roman"/>
          <w:iCs/>
          <w:color w:val="262626"/>
        </w:rPr>
        <w:t>who</w:t>
      </w:r>
      <w:r w:rsidRPr="00A21DC9">
        <w:rPr>
          <w:rFonts w:ascii="Calibri" w:eastAsia="Malgun Gothic" w:hAnsi="Calibri" w:cs="Times New Roman"/>
          <w:iCs/>
          <w:color w:val="262626"/>
          <w:spacing w:val="-11"/>
        </w:rPr>
        <w:t xml:space="preserve"> </w:t>
      </w:r>
      <w:r w:rsidRPr="00A21DC9">
        <w:rPr>
          <w:rFonts w:ascii="Calibri" w:eastAsia="Malgun Gothic" w:hAnsi="Calibri" w:cs="Times New Roman"/>
          <w:iCs/>
          <w:color w:val="262626"/>
        </w:rPr>
        <w:t>believe</w:t>
      </w:r>
      <w:r w:rsidRPr="00A21DC9">
        <w:rPr>
          <w:rFonts w:ascii="Calibri" w:eastAsia="Malgun Gothic" w:hAnsi="Calibri" w:cs="Times New Roman"/>
          <w:iCs/>
          <w:color w:val="262626"/>
          <w:spacing w:val="-11"/>
        </w:rPr>
        <w:t xml:space="preserve"> </w:t>
      </w:r>
      <w:r w:rsidRPr="00A21DC9">
        <w:rPr>
          <w:rFonts w:ascii="Calibri" w:eastAsia="Malgun Gothic" w:hAnsi="Calibri" w:cs="Times New Roman"/>
          <w:iCs/>
          <w:color w:val="262626"/>
        </w:rPr>
        <w:t>that</w:t>
      </w:r>
      <w:r w:rsidRPr="00A21DC9">
        <w:rPr>
          <w:rFonts w:ascii="Calibri" w:eastAsia="Malgun Gothic" w:hAnsi="Calibri" w:cs="Times New Roman"/>
          <w:iCs/>
          <w:color w:val="262626"/>
          <w:spacing w:val="-10"/>
        </w:rPr>
        <w:t xml:space="preserve"> </w:t>
      </w:r>
      <w:r w:rsidRPr="00A21DC9">
        <w:rPr>
          <w:rFonts w:ascii="Calibri" w:eastAsia="Malgun Gothic" w:hAnsi="Calibri" w:cs="Times New Roman"/>
          <w:iCs/>
          <w:color w:val="262626"/>
        </w:rPr>
        <w:t xml:space="preserve">retaliatory action has been taken against them because they have reported allegations of </w:t>
      </w:r>
      <w:proofErr w:type="gramStart"/>
      <w:r w:rsidRPr="00A21DC9">
        <w:rPr>
          <w:rFonts w:ascii="Calibri" w:eastAsia="Malgun Gothic" w:hAnsi="Calibri" w:cs="Times New Roman"/>
          <w:iCs/>
          <w:color w:val="262626"/>
        </w:rPr>
        <w:t>wrongdoing, or</w:t>
      </w:r>
      <w:proofErr w:type="gramEnd"/>
      <w:r w:rsidRPr="00A21DC9">
        <w:rPr>
          <w:rFonts w:ascii="Calibri" w:eastAsia="Malgun Gothic" w:hAnsi="Calibri" w:cs="Times New Roman"/>
          <w:iCs/>
          <w:color w:val="262626"/>
        </w:rPr>
        <w:t xml:space="preserve"> have cooperated with a duly authorized audit or investigation, may forward all supporting information and documentation to the UN Ethics Office. This should be done promptly </w:t>
      </w:r>
      <w:proofErr w:type="gramStart"/>
      <w:r w:rsidRPr="00A21DC9">
        <w:rPr>
          <w:rFonts w:ascii="Calibri" w:eastAsia="Malgun Gothic" w:hAnsi="Calibri" w:cs="Times New Roman"/>
          <w:iCs/>
          <w:color w:val="262626"/>
        </w:rPr>
        <w:t>and in any event,</w:t>
      </w:r>
      <w:proofErr w:type="gramEnd"/>
      <w:r w:rsidRPr="00A21DC9">
        <w:rPr>
          <w:rFonts w:ascii="Calibri" w:eastAsia="Malgun Gothic" w:hAnsi="Calibri" w:cs="Times New Roman"/>
          <w:iCs/>
          <w:color w:val="262626"/>
        </w:rPr>
        <w:t xml:space="preserve"> no later than 60 calendar days after the alleged act or threat of retaliation has occurred. The complaint can be made in a variety of</w:t>
      </w:r>
      <w:r w:rsidRPr="00A21DC9">
        <w:rPr>
          <w:rFonts w:ascii="Calibri" w:eastAsia="Malgun Gothic" w:hAnsi="Calibri" w:cs="Times New Roman"/>
          <w:iCs/>
          <w:color w:val="262626"/>
          <w:spacing w:val="-16"/>
        </w:rPr>
        <w:t xml:space="preserve"> </w:t>
      </w:r>
      <w:r w:rsidRPr="00A21DC9">
        <w:rPr>
          <w:rFonts w:ascii="Calibri" w:eastAsia="Malgun Gothic" w:hAnsi="Calibri" w:cs="Times New Roman"/>
          <w:iCs/>
          <w:color w:val="262626"/>
        </w:rPr>
        <w:t>ways:</w:t>
      </w:r>
    </w:p>
    <w:p w14:paraId="0D938DC6" w14:textId="77777777" w:rsidR="00A21DC9" w:rsidRPr="00A21DC9" w:rsidRDefault="00A21DC9" w:rsidP="00A21DC9">
      <w:pPr>
        <w:tabs>
          <w:tab w:val="num" w:pos="2552"/>
        </w:tabs>
        <w:spacing w:before="60" w:after="60" w:line="264" w:lineRule="auto"/>
        <w:ind w:left="2552" w:hanging="397"/>
        <w:contextualSpacing/>
        <w:rPr>
          <w:rFonts w:ascii="Calibri" w:eastAsia="Calibri" w:hAnsi="Calibri" w:cs="Times New Roman"/>
          <w:color w:val="262626"/>
        </w:rPr>
      </w:pPr>
      <w:r w:rsidRPr="00A21DC9">
        <w:rPr>
          <w:rFonts w:ascii="Calibri" w:eastAsia="Calibri" w:hAnsi="Calibri" w:cs="Times New Roman"/>
          <w:b/>
          <w:bCs/>
          <w:color w:val="262626"/>
          <w:sz w:val="24"/>
          <w:szCs w:val="24"/>
        </w:rPr>
        <w:t xml:space="preserve">Phone: </w:t>
      </w:r>
      <w:r w:rsidRPr="00A21DC9">
        <w:rPr>
          <w:rFonts w:ascii="Calibri" w:eastAsia="Calibri" w:hAnsi="Calibri" w:cs="Times New Roman"/>
          <w:color w:val="262626"/>
          <w:sz w:val="24"/>
          <w:szCs w:val="24"/>
        </w:rPr>
        <w:t>+1 917-367-9858</w:t>
      </w:r>
    </w:p>
    <w:p w14:paraId="70B29C00" w14:textId="77777777" w:rsidR="00A21DC9" w:rsidRPr="00A21DC9" w:rsidRDefault="00A21DC9" w:rsidP="00A21DC9">
      <w:pPr>
        <w:tabs>
          <w:tab w:val="num" w:pos="2552"/>
        </w:tabs>
        <w:spacing w:before="60" w:after="60" w:line="264" w:lineRule="auto"/>
        <w:ind w:left="2552" w:hanging="397"/>
        <w:contextualSpacing/>
        <w:rPr>
          <w:rFonts w:ascii="Calibri" w:eastAsia="Calibri" w:hAnsi="Calibri" w:cs="Times New Roman"/>
          <w:color w:val="262626"/>
        </w:rPr>
      </w:pPr>
      <w:r w:rsidRPr="00A21DC9">
        <w:rPr>
          <w:rFonts w:ascii="Calibri" w:eastAsia="Calibri" w:hAnsi="Calibri" w:cs="Times New Roman"/>
          <w:b/>
          <w:bCs/>
          <w:color w:val="262626"/>
        </w:rPr>
        <w:t>Email</w:t>
      </w:r>
      <w:r w:rsidRPr="00A21DC9">
        <w:rPr>
          <w:rFonts w:ascii="Calibri" w:eastAsia="Calibri" w:hAnsi="Calibri" w:cs="Times New Roman"/>
          <w:color w:val="262626"/>
        </w:rPr>
        <w:t xml:space="preserve">: </w:t>
      </w:r>
      <w:hyperlink r:id="rId24">
        <w:r w:rsidRPr="00A21DC9">
          <w:rPr>
            <w:rFonts w:ascii="Calibri" w:eastAsia="Calibri" w:hAnsi="Calibri" w:cs="Times New Roman"/>
            <w:color w:val="0000FF"/>
            <w:u w:val="single"/>
          </w:rPr>
          <w:t>ethicsoffice@un.org</w:t>
        </w:r>
      </w:hyperlink>
    </w:p>
    <w:p w14:paraId="0F179940"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175ED96F" w14:textId="77777777" w:rsidR="00A21DC9" w:rsidRPr="00A21DC9" w:rsidRDefault="00A21DC9" w:rsidP="00A21DC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A21DC9">
        <w:rPr>
          <w:rFonts w:ascii="Calibri" w:eastAsia="Calibri" w:hAnsi="Calibri" w:cs="Times New Roman"/>
          <w:i/>
          <w:color w:val="262626"/>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A21DC9">
        <w:rPr>
          <w:rFonts w:ascii="Calibri" w:eastAsia="Calibri" w:hAnsi="Calibri" w:cs="Times New Roman"/>
          <w:i/>
          <w:color w:val="262626"/>
        </w:rPr>
        <w:t>web-site</w:t>
      </w:r>
      <w:proofErr w:type="gramEnd"/>
      <w:r w:rsidRPr="00A21DC9">
        <w:rPr>
          <w:rFonts w:ascii="Calibri" w:eastAsia="Calibri" w:hAnsi="Calibri" w:cs="Times New Roman"/>
          <w:i/>
          <w:color w:val="262626"/>
        </w:rPr>
        <w:t xml:space="preserve"> on Protection against Retaliation.</w:t>
      </w:r>
    </w:p>
    <w:p w14:paraId="2CC83F1B"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A21DC9">
        <w:rPr>
          <w:rFonts w:ascii="Calibri" w:eastAsia="Malgun Gothic" w:hAnsi="Calibri" w:cs="Times New Roman"/>
          <w:b/>
          <w:color w:val="262626"/>
          <w:szCs w:val="26"/>
        </w:rPr>
        <w:t>Investigations</w:t>
      </w:r>
    </w:p>
    <w:p w14:paraId="1929C91A"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OIOS has discretionary authority to decide which matters to investigate. All reports received by OIOS will be assessed through an intake process. Where it is determined that the matter warrants an OIOS investigation it will be appropriately assigned.</w:t>
      </w:r>
    </w:p>
    <w:p w14:paraId="73149933"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The</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investigation</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is</w:t>
      </w:r>
      <w:r w:rsidRPr="00A21DC9">
        <w:rPr>
          <w:rFonts w:ascii="Calibri" w:eastAsia="Malgun Gothic" w:hAnsi="Calibri" w:cs="Times New Roman"/>
          <w:color w:val="262626"/>
          <w:spacing w:val="-7"/>
          <w:szCs w:val="24"/>
        </w:rPr>
        <w:t xml:space="preserve"> </w:t>
      </w:r>
      <w:r w:rsidRPr="00A21DC9">
        <w:rPr>
          <w:rFonts w:ascii="Calibri" w:eastAsia="Malgun Gothic" w:hAnsi="Calibri" w:cs="Times New Roman"/>
          <w:color w:val="262626"/>
          <w:szCs w:val="24"/>
        </w:rPr>
        <w:t>the</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process</w:t>
      </w:r>
      <w:r w:rsidRPr="00A21DC9">
        <w:rPr>
          <w:rFonts w:ascii="Calibri" w:eastAsia="Malgun Gothic" w:hAnsi="Calibri" w:cs="Times New Roman"/>
          <w:color w:val="262626"/>
          <w:spacing w:val="-7"/>
          <w:szCs w:val="24"/>
        </w:rPr>
        <w:t xml:space="preserve"> </w:t>
      </w:r>
      <w:r w:rsidRPr="00A21DC9">
        <w:rPr>
          <w:rFonts w:ascii="Calibri" w:eastAsia="Malgun Gothic" w:hAnsi="Calibri" w:cs="Times New Roman"/>
          <w:color w:val="262626"/>
          <w:szCs w:val="24"/>
        </w:rPr>
        <w:t>of</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planning</w:t>
      </w:r>
      <w:r w:rsidRPr="00A21DC9">
        <w:rPr>
          <w:rFonts w:ascii="Calibri" w:eastAsia="Malgun Gothic" w:hAnsi="Calibri" w:cs="Times New Roman"/>
          <w:color w:val="262626"/>
          <w:spacing w:val="-7"/>
          <w:szCs w:val="24"/>
        </w:rPr>
        <w:t xml:space="preserve"> </w:t>
      </w:r>
      <w:r w:rsidRPr="00A21DC9">
        <w:rPr>
          <w:rFonts w:ascii="Calibri" w:eastAsia="Malgun Gothic" w:hAnsi="Calibri" w:cs="Times New Roman"/>
          <w:color w:val="262626"/>
          <w:szCs w:val="24"/>
        </w:rPr>
        <w:t>and</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conducting</w:t>
      </w:r>
      <w:r w:rsidRPr="00A21DC9">
        <w:rPr>
          <w:rFonts w:ascii="Calibri" w:eastAsia="Malgun Gothic" w:hAnsi="Calibri" w:cs="Times New Roman"/>
          <w:color w:val="262626"/>
          <w:spacing w:val="-7"/>
          <w:szCs w:val="24"/>
        </w:rPr>
        <w:t xml:space="preserve"> </w:t>
      </w:r>
      <w:r w:rsidRPr="00A21DC9">
        <w:rPr>
          <w:rFonts w:ascii="Calibri" w:eastAsia="Malgun Gothic" w:hAnsi="Calibri" w:cs="Times New Roman"/>
          <w:color w:val="262626"/>
          <w:szCs w:val="24"/>
        </w:rPr>
        <w:t>appropriate</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lines</w:t>
      </w:r>
      <w:r w:rsidRPr="00A21DC9">
        <w:rPr>
          <w:rFonts w:ascii="Calibri" w:eastAsia="Malgun Gothic" w:hAnsi="Calibri" w:cs="Times New Roman"/>
          <w:color w:val="262626"/>
          <w:spacing w:val="-7"/>
          <w:szCs w:val="24"/>
        </w:rPr>
        <w:t xml:space="preserve"> </w:t>
      </w:r>
      <w:r w:rsidRPr="00A21DC9">
        <w:rPr>
          <w:rFonts w:ascii="Calibri" w:eastAsia="Malgun Gothic" w:hAnsi="Calibri" w:cs="Times New Roman"/>
          <w:color w:val="262626"/>
          <w:szCs w:val="24"/>
        </w:rPr>
        <w:t>of</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inquiry</w:t>
      </w:r>
      <w:r w:rsidRPr="00A21DC9">
        <w:rPr>
          <w:rFonts w:ascii="Calibri" w:eastAsia="Malgun Gothic" w:hAnsi="Calibri" w:cs="Times New Roman"/>
          <w:color w:val="262626"/>
          <w:spacing w:val="-7"/>
          <w:szCs w:val="24"/>
        </w:rPr>
        <w:t xml:space="preserve"> </w:t>
      </w:r>
      <w:r w:rsidRPr="00A21DC9">
        <w:rPr>
          <w:rFonts w:ascii="Calibri" w:eastAsia="Malgun Gothic" w:hAnsi="Calibri" w:cs="Times New Roman"/>
          <w:color w:val="262626"/>
          <w:szCs w:val="24"/>
        </w:rPr>
        <w:t>to</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obtain the evidence required to objectively determine the factual basis of allegations. This will</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include: (</w:t>
      </w:r>
      <w:proofErr w:type="spellStart"/>
      <w:r w:rsidRPr="00A21DC9">
        <w:rPr>
          <w:rFonts w:ascii="Calibri" w:eastAsia="Malgun Gothic" w:hAnsi="Calibri" w:cs="Times New Roman"/>
          <w:color w:val="262626"/>
          <w:szCs w:val="24"/>
        </w:rPr>
        <w:t>i</w:t>
      </w:r>
      <w:proofErr w:type="spellEnd"/>
      <w:r w:rsidRPr="00A21DC9">
        <w:rPr>
          <w:rFonts w:ascii="Calibri" w:eastAsia="Malgun Gothic" w:hAnsi="Calibri" w:cs="Times New Roman"/>
          <w:color w:val="262626"/>
          <w:szCs w:val="24"/>
        </w:rPr>
        <w:t xml:space="preserve">) interviewing people with relevant information and recording their testimony; </w:t>
      </w:r>
      <w:r w:rsidRPr="00A21DC9">
        <w:rPr>
          <w:rFonts w:ascii="Calibri" w:eastAsia="Malgun Gothic" w:hAnsi="Calibri" w:cs="Times New Roman"/>
          <w:color w:val="262626"/>
          <w:szCs w:val="24"/>
        </w:rPr>
        <w:lastRenderedPageBreak/>
        <w:t>(ii) obtaining documents and other evidence; (iii) conducting financial and IT analysis; (iv) evaluating information and evidence; and (v) reporting and making recommendations. OIOS will conduct investigations in accordance with its Investigation Manual.</w:t>
      </w:r>
    </w:p>
    <w:p w14:paraId="7846208D" w14:textId="77777777" w:rsidR="00A21DC9" w:rsidRPr="00A21DC9" w:rsidRDefault="00A21DC9" w:rsidP="00A21DC9">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ascii="Calibri" w:eastAsia="Calibri" w:hAnsi="Calibri" w:cs="Calibri"/>
          <w:i/>
          <w:color w:val="404040"/>
        </w:rPr>
      </w:pPr>
      <w:r w:rsidRPr="00A21DC9">
        <w:rPr>
          <w:rFonts w:ascii="Calibri" w:eastAsia="Calibri" w:hAnsi="Calibri" w:cs="Calibri"/>
          <w:i/>
          <w:color w:val="404040"/>
        </w:rPr>
        <w:t xml:space="preserve">For further information on OIOS investigations procedures, please consult the OIOS Investigations Manual, the UN Women Legal </w:t>
      </w:r>
      <w:r w:rsidRPr="00A21DC9">
        <w:rPr>
          <w:rFonts w:ascii="Calibri" w:eastAsia="Calibri" w:hAnsi="Calibri" w:cs="Calibri"/>
          <w:i/>
          <w:color w:val="262626"/>
        </w:rPr>
        <w:t xml:space="preserve">Policy </w:t>
      </w:r>
      <w:r w:rsidRPr="00A21DC9">
        <w:rPr>
          <w:rFonts w:ascii="Calibri" w:eastAsia="Calibri" w:hAnsi="Calibri" w:cs="Calibri"/>
          <w:i/>
          <w:color w:val="404040"/>
        </w:rPr>
        <w:t>and the UN Women Accountability website.</w:t>
      </w:r>
    </w:p>
    <w:p w14:paraId="355BB823"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21DC9">
        <w:rPr>
          <w:rFonts w:ascii="Calibri" w:eastAsia="Malgun Gothic" w:hAnsi="Calibri" w:cs="Times New Roman"/>
          <w:b/>
          <w:color w:val="262626"/>
          <w:szCs w:val="26"/>
        </w:rPr>
        <w:t>Actions based on</w:t>
      </w:r>
      <w:r w:rsidRPr="00A21DC9">
        <w:rPr>
          <w:rFonts w:ascii="Calibri" w:eastAsia="Malgun Gothic" w:hAnsi="Calibri" w:cs="Times New Roman"/>
          <w:color w:val="262626"/>
          <w:szCs w:val="26"/>
        </w:rPr>
        <w:t xml:space="preserve"> </w:t>
      </w:r>
      <w:r w:rsidRPr="00A21DC9">
        <w:rPr>
          <w:rFonts w:ascii="Calibri" w:eastAsia="Malgun Gothic" w:hAnsi="Calibri" w:cs="Times New Roman"/>
          <w:b/>
          <w:color w:val="262626"/>
          <w:szCs w:val="26"/>
        </w:rPr>
        <w:t>investigations</w:t>
      </w:r>
    </w:p>
    <w:p w14:paraId="1AB3D462"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7FE779E1"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If there is evidence of improper use of funds as determined after an investigation, UN Women will use its best efforts, consistent with its regulations, rules, policies and procedures to recover any</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funds</w:t>
      </w:r>
      <w:r w:rsidRPr="00A21DC9">
        <w:rPr>
          <w:rFonts w:ascii="Calibri" w:eastAsia="Malgun Gothic" w:hAnsi="Calibri" w:cs="Times New Roman"/>
          <w:color w:val="262626"/>
          <w:spacing w:val="-7"/>
          <w:szCs w:val="24"/>
        </w:rPr>
        <w:t xml:space="preserve"> </w:t>
      </w:r>
      <w:r w:rsidRPr="00A21DC9">
        <w:rPr>
          <w:rFonts w:ascii="Calibri" w:eastAsia="Malgun Gothic" w:hAnsi="Calibri" w:cs="Times New Roman"/>
          <w:color w:val="262626"/>
          <w:szCs w:val="24"/>
        </w:rPr>
        <w:t>misused.</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This</w:t>
      </w:r>
      <w:r w:rsidRPr="00A21DC9">
        <w:rPr>
          <w:rFonts w:ascii="Calibri" w:eastAsia="Malgun Gothic" w:hAnsi="Calibri" w:cs="Times New Roman"/>
          <w:color w:val="262626"/>
          <w:spacing w:val="-7"/>
          <w:szCs w:val="24"/>
        </w:rPr>
        <w:t xml:space="preserve"> </w:t>
      </w:r>
      <w:r w:rsidRPr="00A21DC9">
        <w:rPr>
          <w:rFonts w:ascii="Calibri" w:eastAsia="Malgun Gothic" w:hAnsi="Calibri" w:cs="Times New Roman"/>
          <w:color w:val="262626"/>
          <w:szCs w:val="24"/>
        </w:rPr>
        <w:t>may</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include</w:t>
      </w:r>
      <w:r w:rsidRPr="00A21DC9">
        <w:rPr>
          <w:rFonts w:ascii="Calibri" w:eastAsia="Malgun Gothic" w:hAnsi="Calibri" w:cs="Times New Roman"/>
          <w:color w:val="262626"/>
          <w:spacing w:val="-3"/>
          <w:szCs w:val="24"/>
        </w:rPr>
        <w:t xml:space="preserve"> </w:t>
      </w:r>
      <w:r w:rsidRPr="00A21DC9">
        <w:rPr>
          <w:rFonts w:ascii="Calibri" w:eastAsia="Malgun Gothic" w:hAnsi="Calibri" w:cs="Times New Roman"/>
          <w:color w:val="262626"/>
          <w:szCs w:val="24"/>
        </w:rPr>
        <w:t>administrative</w:t>
      </w:r>
      <w:r w:rsidRPr="00A21DC9">
        <w:rPr>
          <w:rFonts w:ascii="Calibri" w:eastAsia="Malgun Gothic" w:hAnsi="Calibri" w:cs="Times New Roman"/>
          <w:color w:val="262626"/>
          <w:spacing w:val="-3"/>
          <w:szCs w:val="24"/>
        </w:rPr>
        <w:t xml:space="preserve"> </w:t>
      </w:r>
      <w:r w:rsidRPr="00A21DC9">
        <w:rPr>
          <w:rFonts w:ascii="Calibri" w:eastAsia="Malgun Gothic" w:hAnsi="Calibri" w:cs="Times New Roman"/>
          <w:color w:val="262626"/>
          <w:szCs w:val="24"/>
        </w:rPr>
        <w:t>action</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to</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recover</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funds</w:t>
      </w:r>
      <w:r w:rsidRPr="00A21DC9">
        <w:rPr>
          <w:rFonts w:ascii="Calibri" w:eastAsia="Malgun Gothic" w:hAnsi="Calibri" w:cs="Times New Roman"/>
          <w:color w:val="262626"/>
          <w:spacing w:val="-4"/>
          <w:szCs w:val="24"/>
        </w:rPr>
        <w:t xml:space="preserve"> </w:t>
      </w:r>
      <w:r w:rsidRPr="00A21DC9">
        <w:rPr>
          <w:rFonts w:ascii="Calibri" w:eastAsia="Malgun Gothic" w:hAnsi="Calibri" w:cs="Times New Roman"/>
          <w:color w:val="262626"/>
          <w:szCs w:val="24"/>
        </w:rPr>
        <w:t>from</w:t>
      </w:r>
      <w:r w:rsidRPr="00A21DC9">
        <w:rPr>
          <w:rFonts w:ascii="Calibri" w:eastAsia="Malgun Gothic" w:hAnsi="Calibri" w:cs="Times New Roman"/>
          <w:color w:val="262626"/>
          <w:spacing w:val="-4"/>
          <w:szCs w:val="24"/>
        </w:rPr>
        <w:t xml:space="preserve"> </w:t>
      </w:r>
      <w:r w:rsidRPr="00A21DC9">
        <w:rPr>
          <w:rFonts w:ascii="Calibri" w:eastAsia="Malgun Gothic" w:hAnsi="Calibri" w:cs="Times New Roman"/>
          <w:color w:val="262626"/>
          <w:szCs w:val="24"/>
        </w:rPr>
        <w:t>staff</w:t>
      </w:r>
      <w:r w:rsidRPr="00A21DC9">
        <w:rPr>
          <w:rFonts w:ascii="Calibri" w:eastAsia="Malgun Gothic" w:hAnsi="Calibri" w:cs="Times New Roman"/>
          <w:color w:val="262626"/>
          <w:spacing w:val="-3"/>
          <w:szCs w:val="24"/>
        </w:rPr>
        <w:t xml:space="preserve"> </w:t>
      </w:r>
      <w:r w:rsidRPr="00A21DC9">
        <w:rPr>
          <w:rFonts w:ascii="Calibri" w:eastAsia="Malgun Gothic" w:hAnsi="Calibri" w:cs="Times New Roman"/>
          <w:color w:val="262626"/>
          <w:szCs w:val="24"/>
        </w:rPr>
        <w:t>members, referral</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of</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the</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matter</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to</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the</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appropriate</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national</w:t>
      </w:r>
      <w:r w:rsidRPr="00A21DC9">
        <w:rPr>
          <w:rFonts w:ascii="Calibri" w:eastAsia="Malgun Gothic" w:hAnsi="Calibri" w:cs="Times New Roman"/>
          <w:color w:val="262626"/>
          <w:spacing w:val="-9"/>
          <w:szCs w:val="24"/>
        </w:rPr>
        <w:t xml:space="preserve"> </w:t>
      </w:r>
      <w:r w:rsidRPr="00A21DC9">
        <w:rPr>
          <w:rFonts w:ascii="Calibri" w:eastAsia="Malgun Gothic" w:hAnsi="Calibri" w:cs="Times New Roman"/>
          <w:color w:val="262626"/>
          <w:szCs w:val="24"/>
        </w:rPr>
        <w:t>authorities</w:t>
      </w:r>
      <w:r w:rsidRPr="00A21DC9">
        <w:rPr>
          <w:rFonts w:ascii="Calibri" w:eastAsia="Malgun Gothic" w:hAnsi="Calibri" w:cs="Times New Roman"/>
          <w:color w:val="262626"/>
          <w:spacing w:val="-7"/>
          <w:szCs w:val="24"/>
        </w:rPr>
        <w:t xml:space="preserve"> </w:t>
      </w:r>
      <w:r w:rsidRPr="00A21DC9">
        <w:rPr>
          <w:rFonts w:ascii="Calibri" w:eastAsia="Malgun Gothic" w:hAnsi="Calibri" w:cs="Times New Roman"/>
          <w:color w:val="262626"/>
          <w:szCs w:val="24"/>
        </w:rPr>
        <w:t>of</w:t>
      </w:r>
      <w:r w:rsidRPr="00A21DC9">
        <w:rPr>
          <w:rFonts w:ascii="Calibri" w:eastAsia="Malgun Gothic" w:hAnsi="Calibri" w:cs="Times New Roman"/>
          <w:color w:val="262626"/>
          <w:spacing w:val="-8"/>
          <w:szCs w:val="24"/>
        </w:rPr>
        <w:t xml:space="preserve"> </w:t>
      </w:r>
      <w:r w:rsidRPr="00A21DC9">
        <w:rPr>
          <w:rFonts w:ascii="Calibri" w:eastAsia="Malgun Gothic" w:hAnsi="Calibri" w:cs="Times New Roman"/>
          <w:color w:val="262626"/>
          <w:szCs w:val="24"/>
        </w:rPr>
        <w:t>the</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Member</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State</w:t>
      </w:r>
      <w:r w:rsidRPr="00A21DC9">
        <w:rPr>
          <w:rFonts w:ascii="Calibri" w:eastAsia="Malgun Gothic" w:hAnsi="Calibri" w:cs="Times New Roman"/>
          <w:color w:val="262626"/>
          <w:spacing w:val="-6"/>
          <w:szCs w:val="24"/>
        </w:rPr>
        <w:t xml:space="preserve"> </w:t>
      </w:r>
      <w:r w:rsidRPr="00A21DC9">
        <w:rPr>
          <w:rFonts w:ascii="Calibri" w:eastAsia="Malgun Gothic" w:hAnsi="Calibri" w:cs="Times New Roman"/>
          <w:color w:val="262626"/>
          <w:szCs w:val="24"/>
        </w:rPr>
        <w:t>in</w:t>
      </w:r>
      <w:r w:rsidRPr="00A21DC9">
        <w:rPr>
          <w:rFonts w:ascii="Calibri" w:eastAsia="Malgun Gothic" w:hAnsi="Calibri" w:cs="Times New Roman"/>
          <w:color w:val="262626"/>
          <w:spacing w:val="-5"/>
          <w:szCs w:val="24"/>
        </w:rPr>
        <w:t xml:space="preserve"> </w:t>
      </w:r>
      <w:r w:rsidRPr="00A21DC9">
        <w:rPr>
          <w:rFonts w:ascii="Calibri" w:eastAsia="Malgun Gothic" w:hAnsi="Calibri" w:cs="Times New Roman"/>
          <w:color w:val="262626"/>
          <w:szCs w:val="24"/>
        </w:rPr>
        <w:t>accordance with General Assembly resolution 62/63, or, in relation to implementing partners and vendors, acting in accordance with the terms of the relevant contract or</w:t>
      </w:r>
      <w:r w:rsidRPr="00A21DC9">
        <w:rPr>
          <w:rFonts w:ascii="Calibri" w:eastAsia="Malgun Gothic" w:hAnsi="Calibri" w:cs="Times New Roman"/>
          <w:color w:val="262626"/>
          <w:spacing w:val="-20"/>
          <w:szCs w:val="24"/>
        </w:rPr>
        <w:t xml:space="preserve"> </w:t>
      </w:r>
      <w:r w:rsidRPr="00A21DC9">
        <w:rPr>
          <w:rFonts w:ascii="Calibri" w:eastAsia="Malgun Gothic" w:hAnsi="Calibri" w:cs="Times New Roman"/>
          <w:color w:val="262626"/>
          <w:szCs w:val="24"/>
        </w:rPr>
        <w:t>agreement.</w:t>
      </w:r>
    </w:p>
    <w:p w14:paraId="6E3BBB79" w14:textId="77777777" w:rsidR="00A21DC9" w:rsidRPr="00A21DC9" w:rsidRDefault="00A21DC9" w:rsidP="00A21DC9">
      <w:pPr>
        <w:rPr>
          <w:rFonts w:ascii="Calibri" w:eastAsia="Calibri" w:hAnsi="Calibri" w:cs="Times New Roman"/>
        </w:rPr>
      </w:pPr>
    </w:p>
    <w:p w14:paraId="04941236" w14:textId="77777777" w:rsidR="00A21DC9" w:rsidRPr="00A21DC9" w:rsidRDefault="00A21DC9" w:rsidP="00A21DC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A21DC9">
        <w:rPr>
          <w:rFonts w:ascii="Calibri" w:eastAsia="Calibri" w:hAnsi="Calibri" w:cs="Times New Roman"/>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3F8B61D5"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21DC9">
        <w:rPr>
          <w:rFonts w:ascii="Calibri" w:eastAsia="Malgun Gothic" w:hAnsi="Calibri" w:cs="Times New Roman"/>
          <w:b/>
          <w:color w:val="262626"/>
          <w:szCs w:val="26"/>
        </w:rPr>
        <w:t>Disclosing cases of</w:t>
      </w:r>
      <w:r w:rsidRPr="00A21DC9">
        <w:rPr>
          <w:rFonts w:ascii="Calibri" w:eastAsia="Malgun Gothic" w:hAnsi="Calibri" w:cs="Times New Roman"/>
          <w:color w:val="262626"/>
          <w:szCs w:val="26"/>
        </w:rPr>
        <w:t xml:space="preserve"> </w:t>
      </w:r>
      <w:r w:rsidRPr="00A21DC9">
        <w:rPr>
          <w:rFonts w:ascii="Calibri" w:eastAsia="Malgun Gothic" w:hAnsi="Calibri" w:cs="Times New Roman"/>
          <w:b/>
          <w:color w:val="262626"/>
          <w:szCs w:val="26"/>
        </w:rPr>
        <w:t>fraud</w:t>
      </w:r>
    </w:p>
    <w:p w14:paraId="6134F567"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Fraud and other cases of misconduct investigated by OIOS on behalf of UN Women will be reported to the Executive Board through its established reporting mechanisms, as follows:</w:t>
      </w:r>
    </w:p>
    <w:p w14:paraId="47B76621"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61D5E78A"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w:t>
      </w:r>
      <w:r w:rsidRPr="00A21DC9">
        <w:rPr>
          <w:rFonts w:ascii="Calibri" w:eastAsia="Malgun Gothic" w:hAnsi="Calibri" w:cs="Times New Roman"/>
          <w:iCs/>
          <w:color w:val="262626"/>
        </w:rPr>
        <w:lastRenderedPageBreak/>
        <w:t xml:space="preserve">information on the actions taken and UN Women management’s response to substantiated allegations of misconduct including fraud. </w:t>
      </w:r>
    </w:p>
    <w:p w14:paraId="66207405" w14:textId="77777777" w:rsidR="00A21DC9" w:rsidRPr="00A21DC9" w:rsidRDefault="00A21DC9" w:rsidP="00A21DC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A21DC9">
        <w:rPr>
          <w:rFonts w:ascii="Calibri" w:eastAsia="Malgun Gothic" w:hAnsi="Calibri" w:cs="Times New Roman"/>
          <w:iCs/>
          <w:color w:val="262626"/>
        </w:rPr>
        <w:t xml:space="preserve">Pursuant to the UN–Women Legal Framework, “in the interests of transparency, the Executive Director shall inform the UN–Women Executive Board of disciplinary decisions taken in the course of the preceding </w:t>
      </w:r>
      <w:proofErr w:type="gramStart"/>
      <w:r w:rsidRPr="00A21DC9">
        <w:rPr>
          <w:rFonts w:ascii="Calibri" w:eastAsia="Malgun Gothic" w:hAnsi="Calibri" w:cs="Times New Roman"/>
          <w:iCs/>
          <w:color w:val="262626"/>
        </w:rPr>
        <w:t>year, and</w:t>
      </w:r>
      <w:proofErr w:type="gramEnd"/>
      <w:r w:rsidRPr="00A21DC9">
        <w:rPr>
          <w:rFonts w:ascii="Calibri" w:eastAsia="Malgun Gothic" w:hAnsi="Calibri" w:cs="Times New Roman"/>
          <w:iCs/>
          <w:color w:val="262626"/>
        </w:rPr>
        <w:t xml:space="preserve"> publish an annual report of cases of misconduct (without the individuals’ names) that have resulted in the imposition of disciplinary measures.”</w:t>
      </w:r>
    </w:p>
    <w:p w14:paraId="060FCA52"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A21DC9">
        <w:rPr>
          <w:rFonts w:ascii="Calibri" w:eastAsia="Malgun Gothic" w:hAnsi="Calibri" w:cs="Times New Roman"/>
          <w:color w:val="262626"/>
          <w:szCs w:val="24"/>
        </w:rPr>
        <w:t>during the course of</w:t>
      </w:r>
      <w:proofErr w:type="gramEnd"/>
      <w:r w:rsidRPr="00A21DC9">
        <w:rPr>
          <w:rFonts w:ascii="Calibri" w:eastAsia="Malgun Gothic" w:hAnsi="Calibri" w:cs="Times New Roman"/>
          <w:color w:val="262626"/>
          <w:szCs w:val="24"/>
        </w:rPr>
        <w:t xml:space="preserve"> the year, as he or she deems appropriate, or in response to requests for such a briefing from the President of the Executive Board.</w:t>
      </w:r>
    </w:p>
    <w:p w14:paraId="26D171D9"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 xml:space="preserve">Information relating to allegations of fraud and other misconduct, subsequent investigations and post-investigation actions is to be treated confidentially and with utmost discretion in order to ensure </w:t>
      </w:r>
      <w:r w:rsidRPr="00A21DC9">
        <w:rPr>
          <w:rFonts w:ascii="Calibri" w:eastAsia="Malgun Gothic" w:hAnsi="Calibri" w:cs="Times New Roman"/>
          <w:i/>
          <w:color w:val="262626"/>
          <w:szCs w:val="24"/>
        </w:rPr>
        <w:t>inter alia</w:t>
      </w:r>
      <w:r w:rsidRPr="00A21DC9">
        <w:rPr>
          <w:rFonts w:ascii="Calibri" w:eastAsia="Malgun Gothic" w:hAnsi="Calibri" w:cs="Times New Roman"/>
          <w:color w:val="262626"/>
          <w:szCs w:val="24"/>
        </w:rPr>
        <w:t xml:space="preserve"> the probity and confidentiality of any investigation, to </w:t>
      </w:r>
      <w:proofErr w:type="spellStart"/>
      <w:r w:rsidRPr="00A21DC9">
        <w:rPr>
          <w:rFonts w:ascii="Calibri" w:eastAsia="Malgun Gothic" w:hAnsi="Calibri" w:cs="Times New Roman"/>
          <w:color w:val="262626"/>
          <w:szCs w:val="24"/>
        </w:rPr>
        <w:t>maximise</w:t>
      </w:r>
      <w:proofErr w:type="spellEnd"/>
      <w:r w:rsidRPr="00A21DC9">
        <w:rPr>
          <w:rFonts w:ascii="Calibri" w:eastAsia="Malgun Gothic" w:hAnsi="Calibri" w:cs="Times New Roman"/>
          <w:color w:val="262626"/>
          <w:szCs w:val="24"/>
        </w:rPr>
        <w:t xml:space="preserve"> the prospect of recovery of funds, to ensure the safety and security of persons or assets, and to respect the due process rights of all involved. Any consideration of disclosure to third parties shall </w:t>
      </w:r>
      <w:proofErr w:type="gramStart"/>
      <w:r w:rsidRPr="00A21DC9">
        <w:rPr>
          <w:rFonts w:ascii="Calibri" w:eastAsia="Malgun Gothic" w:hAnsi="Calibri" w:cs="Times New Roman"/>
          <w:color w:val="262626"/>
          <w:szCs w:val="24"/>
        </w:rPr>
        <w:t>give consideration to</w:t>
      </w:r>
      <w:proofErr w:type="gramEnd"/>
      <w:r w:rsidRPr="00A21DC9">
        <w:rPr>
          <w:rFonts w:ascii="Calibri" w:eastAsia="Malgun Gothic" w:hAnsi="Calibri" w:cs="Times New Roman"/>
          <w:color w:val="262626"/>
          <w:szCs w:val="24"/>
        </w:rPr>
        <w:t xml:space="preserve"> these principles, in consultation with OIOS as appropriate.</w:t>
      </w:r>
    </w:p>
    <w:p w14:paraId="4C09654D"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A21DC9">
        <w:rPr>
          <w:rFonts w:ascii="Calibri" w:eastAsia="Malgun Gothic" w:hAnsi="Calibri" w:cs="Times New Roman"/>
          <w:color w:val="262626"/>
          <w:szCs w:val="24"/>
        </w:rPr>
        <w:t>give consideration to</w:t>
      </w:r>
      <w:proofErr w:type="gramEnd"/>
      <w:r w:rsidRPr="00A21DC9">
        <w:rPr>
          <w:rFonts w:ascii="Calibri" w:eastAsia="Malgun Gothic" w:hAnsi="Calibri" w:cs="Times New Roman"/>
          <w:color w:val="262626"/>
          <w:szCs w:val="24"/>
        </w:rPr>
        <w:t xml:space="preserve"> the disclosure of information regarding the allegations to third parties, including to the funding source, with due regard to the principles in paragraph 5.7.3 above. </w:t>
      </w:r>
    </w:p>
    <w:p w14:paraId="1F802227"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11AAEA38" w14:textId="77777777" w:rsidR="00A21DC9" w:rsidRPr="00A21DC9" w:rsidRDefault="00A21DC9" w:rsidP="00A21DC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A21DC9">
        <w:rPr>
          <w:rFonts w:ascii="Calibri" w:eastAsia="Malgun Gothic" w:hAnsi="Calibri" w:cs="Times New Roman"/>
          <w:color w:val="262626"/>
          <w:szCs w:val="24"/>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64E814B9" w14:textId="77777777" w:rsidR="00A21DC9" w:rsidRPr="00A21DC9" w:rsidRDefault="00A21DC9" w:rsidP="00A21DC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15" w:name="_Toc516567175"/>
      <w:r w:rsidRPr="00A21DC9">
        <w:rPr>
          <w:rFonts w:ascii="Calibri Light" w:eastAsia="Malgun Gothic" w:hAnsi="Calibri Light" w:cs="Times New Roman"/>
          <w:b/>
          <w:color w:val="2F5496"/>
          <w:sz w:val="32"/>
          <w:szCs w:val="32"/>
        </w:rPr>
        <w:t>Other Provisions</w:t>
      </w:r>
      <w:bookmarkEnd w:id="15"/>
    </w:p>
    <w:p w14:paraId="366FE7C2"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21DC9">
        <w:rPr>
          <w:rFonts w:ascii="Calibri" w:eastAsia="Malgun Gothic" w:hAnsi="Calibri" w:cs="Times New Roman"/>
          <w:color w:val="262626"/>
          <w:szCs w:val="26"/>
        </w:rPr>
        <w:t>Not applicable.</w:t>
      </w:r>
    </w:p>
    <w:p w14:paraId="7E1ABC30" w14:textId="77777777" w:rsidR="00A21DC9" w:rsidRPr="00A21DC9" w:rsidRDefault="00A21DC9" w:rsidP="00A21DC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16" w:name="_Toc516567176"/>
      <w:r w:rsidRPr="00A21DC9">
        <w:rPr>
          <w:rFonts w:ascii="Calibri Light" w:eastAsia="Malgun Gothic" w:hAnsi="Calibri Light" w:cs="Times New Roman"/>
          <w:b/>
          <w:color w:val="2F5496"/>
          <w:sz w:val="32"/>
          <w:szCs w:val="32"/>
        </w:rPr>
        <w:t>Entry into Force and Other Transitional Measures</w:t>
      </w:r>
      <w:bookmarkEnd w:id="16"/>
    </w:p>
    <w:p w14:paraId="62B27EE9"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21DC9">
        <w:rPr>
          <w:rFonts w:ascii="Calibri" w:eastAsia="Malgun Gothic" w:hAnsi="Calibri" w:cs="Times New Roman"/>
          <w:color w:val="262626"/>
          <w:szCs w:val="26"/>
        </w:rPr>
        <w:t>The present Policy enters into force on 20 June 2018.</w:t>
      </w:r>
    </w:p>
    <w:p w14:paraId="74BBAC0C" w14:textId="77777777" w:rsidR="00A21DC9" w:rsidRPr="00A21DC9" w:rsidRDefault="00A21DC9" w:rsidP="00A21DC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17" w:name="_Toc516567177"/>
      <w:r w:rsidRPr="00A21DC9">
        <w:rPr>
          <w:rFonts w:ascii="Calibri Light" w:eastAsia="Malgun Gothic" w:hAnsi="Calibri Light" w:cs="Times New Roman"/>
          <w:b/>
          <w:color w:val="2F5496"/>
          <w:sz w:val="32"/>
          <w:szCs w:val="32"/>
        </w:rPr>
        <w:lastRenderedPageBreak/>
        <w:t>Relevant documents</w:t>
      </w:r>
      <w:bookmarkEnd w:id="17"/>
    </w:p>
    <w:p w14:paraId="5EC44EC7" w14:textId="77777777" w:rsidR="00A21DC9" w:rsidRPr="00A21DC9" w:rsidRDefault="00A21DC9" w:rsidP="00A21DC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A21DC9">
        <w:rPr>
          <w:rFonts w:ascii="Calibri" w:eastAsia="Malgun Gothic" w:hAnsi="Calibri" w:cs="Times New Roman"/>
          <w:color w:val="262626"/>
          <w:szCs w:val="26"/>
        </w:rPr>
        <w:t>See Annex I.</w:t>
      </w:r>
    </w:p>
    <w:p w14:paraId="2C0F2367" w14:textId="77777777" w:rsidR="00A21DC9" w:rsidRPr="00A21DC9" w:rsidRDefault="00A21DC9" w:rsidP="00A21DC9">
      <w:pPr>
        <w:rPr>
          <w:rFonts w:ascii="Calibri" w:eastAsia="Calibri" w:hAnsi="Calibri" w:cs="Times New Roman"/>
        </w:rPr>
      </w:pPr>
    </w:p>
    <w:p w14:paraId="5BCDEA9A" w14:textId="77777777" w:rsidR="00A21DC9" w:rsidRPr="00A21DC9" w:rsidRDefault="00A21DC9" w:rsidP="00A21DC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A21DC9">
        <w:rPr>
          <w:rFonts w:ascii="Calibri Light" w:eastAsia="Malgun Gothic" w:hAnsi="Calibri Light" w:cs="Times New Roman"/>
          <w:b/>
          <w:color w:val="2F5496"/>
          <w:sz w:val="32"/>
          <w:szCs w:val="32"/>
        </w:rPr>
        <w:br w:type="page"/>
      </w:r>
      <w:bookmarkStart w:id="18" w:name="_Toc516567178"/>
      <w:r w:rsidRPr="00A21DC9">
        <w:rPr>
          <w:rFonts w:ascii="Calibri Light" w:eastAsia="Malgun Gothic" w:hAnsi="Calibri Light" w:cs="Times New Roman"/>
          <w:b/>
          <w:color w:val="2F5496"/>
          <w:sz w:val="32"/>
          <w:szCs w:val="32"/>
        </w:rPr>
        <w:lastRenderedPageBreak/>
        <w:t>Annex I: Reference Matrix for Dealing with Fraud</w:t>
      </w:r>
      <w:bookmarkEnd w:id="18"/>
    </w:p>
    <w:tbl>
      <w:tblPr>
        <w:tblStyle w:val="TableGrid10"/>
        <w:tblW w:w="10710" w:type="dxa"/>
        <w:tblInd w:w="-725" w:type="dxa"/>
        <w:tblLook w:val="04A0" w:firstRow="1" w:lastRow="0" w:firstColumn="1" w:lastColumn="0" w:noHBand="0" w:noVBand="1"/>
      </w:tblPr>
      <w:tblGrid>
        <w:gridCol w:w="1620"/>
        <w:gridCol w:w="5525"/>
        <w:gridCol w:w="1770"/>
        <w:gridCol w:w="1795"/>
      </w:tblGrid>
      <w:tr w:rsidR="00A21DC9" w:rsidRPr="00A21DC9" w14:paraId="56B00204" w14:textId="77777777" w:rsidTr="00A21DC9">
        <w:trPr>
          <w:trHeight w:val="350"/>
        </w:trPr>
        <w:tc>
          <w:tcPr>
            <w:tcW w:w="1620" w:type="dxa"/>
            <w:shd w:val="clear" w:color="auto" w:fill="DBDBDB"/>
          </w:tcPr>
          <w:p w14:paraId="05ADFB07" w14:textId="77777777" w:rsidR="00A21DC9" w:rsidRPr="00A21DC9" w:rsidRDefault="00A21DC9" w:rsidP="00A21DC9">
            <w:pPr>
              <w:rPr>
                <w:b/>
                <w:color w:val="262626"/>
              </w:rPr>
            </w:pPr>
            <w:r w:rsidRPr="00A21DC9">
              <w:rPr>
                <w:b/>
                <w:color w:val="262626"/>
              </w:rPr>
              <w:t>Area</w:t>
            </w:r>
          </w:p>
        </w:tc>
        <w:tc>
          <w:tcPr>
            <w:tcW w:w="5525" w:type="dxa"/>
            <w:shd w:val="clear" w:color="auto" w:fill="DBDBDB"/>
          </w:tcPr>
          <w:p w14:paraId="7E83F04A" w14:textId="77777777" w:rsidR="00A21DC9" w:rsidRPr="00A21DC9" w:rsidRDefault="00A21DC9" w:rsidP="00A21DC9">
            <w:pPr>
              <w:rPr>
                <w:b/>
                <w:color w:val="262626"/>
              </w:rPr>
            </w:pPr>
            <w:r w:rsidRPr="00A21DC9">
              <w:rPr>
                <w:b/>
                <w:color w:val="262626"/>
              </w:rPr>
              <w:t>Regulatory Instrument</w:t>
            </w:r>
          </w:p>
        </w:tc>
        <w:tc>
          <w:tcPr>
            <w:tcW w:w="1770" w:type="dxa"/>
            <w:shd w:val="clear" w:color="auto" w:fill="DBDBDB"/>
          </w:tcPr>
          <w:p w14:paraId="26A6424B" w14:textId="77777777" w:rsidR="00A21DC9" w:rsidRPr="00A21DC9" w:rsidRDefault="00A21DC9" w:rsidP="00A21DC9">
            <w:pPr>
              <w:rPr>
                <w:b/>
                <w:color w:val="262626"/>
              </w:rPr>
            </w:pPr>
            <w:r w:rsidRPr="00A21DC9">
              <w:rPr>
                <w:b/>
                <w:color w:val="262626"/>
              </w:rPr>
              <w:t>Process/Controls</w:t>
            </w:r>
          </w:p>
        </w:tc>
        <w:tc>
          <w:tcPr>
            <w:tcW w:w="1795" w:type="dxa"/>
            <w:shd w:val="clear" w:color="auto" w:fill="DBDBDB"/>
          </w:tcPr>
          <w:p w14:paraId="5349F104" w14:textId="77777777" w:rsidR="00A21DC9" w:rsidRPr="00A21DC9" w:rsidRDefault="00A21DC9" w:rsidP="00A21DC9">
            <w:pPr>
              <w:rPr>
                <w:b/>
                <w:color w:val="262626"/>
              </w:rPr>
            </w:pPr>
            <w:r w:rsidRPr="00A21DC9">
              <w:rPr>
                <w:b/>
                <w:color w:val="262626"/>
              </w:rPr>
              <w:t>Focal Point</w:t>
            </w:r>
          </w:p>
        </w:tc>
      </w:tr>
      <w:tr w:rsidR="00A21DC9" w:rsidRPr="00A21DC9" w14:paraId="7E6D5F3E" w14:textId="77777777" w:rsidTr="00571081">
        <w:trPr>
          <w:trHeight w:val="2690"/>
        </w:trPr>
        <w:tc>
          <w:tcPr>
            <w:tcW w:w="1620" w:type="dxa"/>
          </w:tcPr>
          <w:p w14:paraId="394A2BF2" w14:textId="77777777" w:rsidR="00A21DC9" w:rsidRPr="00A21DC9" w:rsidRDefault="00A21DC9" w:rsidP="00A21DC9">
            <w:pPr>
              <w:rPr>
                <w:color w:val="262626"/>
              </w:rPr>
            </w:pPr>
            <w:r w:rsidRPr="00A21DC9">
              <w:rPr>
                <w:color w:val="262626"/>
              </w:rPr>
              <w:t>Financial Management</w:t>
            </w:r>
          </w:p>
        </w:tc>
        <w:tc>
          <w:tcPr>
            <w:tcW w:w="5525" w:type="dxa"/>
          </w:tcPr>
          <w:p w14:paraId="6D84AA3E" w14:textId="77777777" w:rsidR="00A21DC9" w:rsidRPr="00A21DC9" w:rsidRDefault="00A21DC9" w:rsidP="00A21DC9">
            <w:pPr>
              <w:rPr>
                <w:color w:val="262626"/>
              </w:rPr>
            </w:pPr>
            <w:r w:rsidRPr="00A21DC9">
              <w:rPr>
                <w:color w:val="262626"/>
              </w:rPr>
              <w:t xml:space="preserve">Financial Regulations and Rules of the United Nations (as </w:t>
            </w:r>
            <w:proofErr w:type="gramStart"/>
            <w:r w:rsidRPr="00A21DC9">
              <w:rPr>
                <w:color w:val="262626"/>
              </w:rPr>
              <w:t>at</w:t>
            </w:r>
            <w:proofErr w:type="gramEnd"/>
            <w:r w:rsidRPr="00A21DC9">
              <w:rPr>
                <w:color w:val="262626"/>
              </w:rPr>
              <w:t xml:space="preserve"> 1 May 2018 ST/GB/2003/7 and, ST/SGB/2003/7/Amend.1)</w:t>
            </w:r>
          </w:p>
          <w:p w14:paraId="158409BB" w14:textId="77777777" w:rsidR="00A21DC9" w:rsidRPr="00A21DC9" w:rsidRDefault="00A21DC9" w:rsidP="00A21DC9">
            <w:pPr>
              <w:rPr>
                <w:color w:val="262626"/>
              </w:rPr>
            </w:pPr>
            <w:r w:rsidRPr="00A21DC9">
              <w:rPr>
                <w:color w:val="262626"/>
              </w:rPr>
              <w:t xml:space="preserve"> UN Women Financial Regulations and Rules (as </w:t>
            </w:r>
            <w:proofErr w:type="gramStart"/>
            <w:r w:rsidRPr="00A21DC9">
              <w:rPr>
                <w:color w:val="262626"/>
              </w:rPr>
              <w:t>at</w:t>
            </w:r>
            <w:proofErr w:type="gramEnd"/>
            <w:r w:rsidRPr="00A21DC9">
              <w:rPr>
                <w:color w:val="262626"/>
              </w:rPr>
              <w:t xml:space="preserve"> 1 May 2018 UNW/2012/6) </w:t>
            </w:r>
          </w:p>
          <w:p w14:paraId="0576127E" w14:textId="77777777" w:rsidR="00A21DC9" w:rsidRPr="00A21DC9" w:rsidRDefault="00A21DC9" w:rsidP="00A21DC9">
            <w:pPr>
              <w:widowControl w:val="0"/>
              <w:autoSpaceDE w:val="0"/>
              <w:autoSpaceDN w:val="0"/>
              <w:spacing w:before="1"/>
              <w:ind w:right="639"/>
              <w:rPr>
                <w:rFonts w:cs="Calibri"/>
                <w:color w:val="262626"/>
              </w:rPr>
            </w:pPr>
          </w:p>
          <w:p w14:paraId="1DB03129" w14:textId="77777777" w:rsidR="00A21DC9" w:rsidRPr="00A21DC9" w:rsidRDefault="00A21DC9" w:rsidP="00A21DC9">
            <w:pPr>
              <w:widowControl w:val="0"/>
              <w:autoSpaceDE w:val="0"/>
              <w:autoSpaceDN w:val="0"/>
              <w:spacing w:before="1"/>
              <w:ind w:right="639"/>
              <w:rPr>
                <w:rFonts w:cs="Calibri"/>
                <w:color w:val="262626"/>
              </w:rPr>
            </w:pPr>
            <w:r w:rsidRPr="00A21DC9">
              <w:rPr>
                <w:rFonts w:cs="Calibri"/>
                <w:color w:val="262626"/>
              </w:rPr>
              <w:t>UN Women, Petty Cash Policy</w:t>
            </w:r>
          </w:p>
          <w:p w14:paraId="0B5AAD04" w14:textId="77777777" w:rsidR="00A21DC9" w:rsidRPr="00A21DC9" w:rsidRDefault="00A21DC9" w:rsidP="00A21DC9">
            <w:pPr>
              <w:widowControl w:val="0"/>
              <w:autoSpaceDE w:val="0"/>
              <w:autoSpaceDN w:val="0"/>
              <w:spacing w:before="1"/>
              <w:ind w:right="639"/>
              <w:rPr>
                <w:rFonts w:cs="Calibri"/>
                <w:color w:val="262626"/>
              </w:rPr>
            </w:pPr>
            <w:r w:rsidRPr="00A21DC9">
              <w:rPr>
                <w:rFonts w:cs="Calibri"/>
                <w:color w:val="262626"/>
              </w:rPr>
              <w:t>UN Women, Revenue Management Policy</w:t>
            </w:r>
          </w:p>
          <w:p w14:paraId="30AC31FE" w14:textId="77777777" w:rsidR="00A21DC9" w:rsidRPr="00A21DC9" w:rsidRDefault="00A21DC9" w:rsidP="00A21DC9">
            <w:pPr>
              <w:widowControl w:val="0"/>
              <w:autoSpaceDE w:val="0"/>
              <w:autoSpaceDN w:val="0"/>
              <w:spacing w:before="1"/>
              <w:ind w:right="639"/>
              <w:rPr>
                <w:rFonts w:cs="Calibri"/>
              </w:rPr>
            </w:pPr>
          </w:p>
          <w:p w14:paraId="5906B84F" w14:textId="77777777" w:rsidR="00A21DC9" w:rsidRPr="00A21DC9" w:rsidRDefault="00A21DC9" w:rsidP="00A21DC9">
            <w:pPr>
              <w:rPr>
                <w:color w:val="262626"/>
              </w:rPr>
            </w:pPr>
            <w:r w:rsidRPr="00A21DC9">
              <w:rPr>
                <w:rFonts w:cs="Calibri"/>
                <w:color w:val="262626"/>
              </w:rPr>
              <w:t xml:space="preserve">UN Women, Cash Advances and other Cash Transfers to Partners Policy  </w:t>
            </w:r>
          </w:p>
        </w:tc>
        <w:tc>
          <w:tcPr>
            <w:tcW w:w="1770" w:type="dxa"/>
          </w:tcPr>
          <w:p w14:paraId="71D9A323" w14:textId="77777777" w:rsidR="00A21DC9" w:rsidRPr="00A21DC9" w:rsidRDefault="00A21DC9" w:rsidP="00A21DC9">
            <w:pPr>
              <w:rPr>
                <w:color w:val="262626"/>
              </w:rPr>
            </w:pPr>
            <w:r w:rsidRPr="00A21DC9">
              <w:rPr>
                <w:color w:val="262626"/>
              </w:rPr>
              <w:t>Segregation of duties</w:t>
            </w:r>
          </w:p>
          <w:p w14:paraId="455459E5" w14:textId="77777777" w:rsidR="00A21DC9" w:rsidRPr="00A21DC9" w:rsidRDefault="00A21DC9" w:rsidP="00A21DC9">
            <w:pPr>
              <w:rPr>
                <w:color w:val="262626"/>
              </w:rPr>
            </w:pPr>
            <w:r w:rsidRPr="00A21DC9">
              <w:rPr>
                <w:color w:val="262626"/>
              </w:rPr>
              <w:t>Transaction approval system</w:t>
            </w:r>
          </w:p>
          <w:p w14:paraId="50097A7C" w14:textId="77777777" w:rsidR="00A21DC9" w:rsidRPr="00A21DC9" w:rsidRDefault="00A21DC9" w:rsidP="00A21DC9">
            <w:pPr>
              <w:rPr>
                <w:color w:val="262626"/>
              </w:rPr>
            </w:pPr>
            <w:r w:rsidRPr="00A21DC9">
              <w:rPr>
                <w:color w:val="262626"/>
              </w:rPr>
              <w:t>Reconciliation of accounts</w:t>
            </w:r>
          </w:p>
        </w:tc>
        <w:tc>
          <w:tcPr>
            <w:tcW w:w="1795" w:type="dxa"/>
          </w:tcPr>
          <w:p w14:paraId="16ACCE27" w14:textId="77777777" w:rsidR="00A21DC9" w:rsidRPr="00A21DC9" w:rsidRDefault="00A21DC9" w:rsidP="00A21DC9">
            <w:pPr>
              <w:rPr>
                <w:color w:val="262626"/>
              </w:rPr>
            </w:pPr>
            <w:r w:rsidRPr="00A21DC9">
              <w:rPr>
                <w:color w:val="262626"/>
              </w:rPr>
              <w:t>Chief of Accounts, Division of Management and Administration (DMA)</w:t>
            </w:r>
          </w:p>
        </w:tc>
      </w:tr>
      <w:tr w:rsidR="00A21DC9" w:rsidRPr="00A21DC9" w14:paraId="014961D0" w14:textId="77777777" w:rsidTr="00571081">
        <w:tc>
          <w:tcPr>
            <w:tcW w:w="1620" w:type="dxa"/>
          </w:tcPr>
          <w:p w14:paraId="44EBCCC0" w14:textId="77777777" w:rsidR="00A21DC9" w:rsidRPr="00A21DC9" w:rsidRDefault="00A21DC9" w:rsidP="00A21DC9">
            <w:pPr>
              <w:rPr>
                <w:color w:val="262626"/>
              </w:rPr>
            </w:pPr>
            <w:r w:rsidRPr="00A21DC9">
              <w:rPr>
                <w:color w:val="262626"/>
              </w:rPr>
              <w:t>Programme Management</w:t>
            </w:r>
          </w:p>
        </w:tc>
        <w:tc>
          <w:tcPr>
            <w:tcW w:w="5525" w:type="dxa"/>
          </w:tcPr>
          <w:p w14:paraId="251ACC13" w14:textId="77777777" w:rsidR="00A21DC9" w:rsidRPr="00A21DC9" w:rsidRDefault="00A21DC9" w:rsidP="00A21DC9">
            <w:pPr>
              <w:widowControl w:val="0"/>
              <w:autoSpaceDE w:val="0"/>
              <w:autoSpaceDN w:val="0"/>
              <w:ind w:right="103"/>
              <w:rPr>
                <w:rFonts w:cs="Calibri"/>
                <w:color w:val="262626"/>
              </w:rPr>
            </w:pPr>
            <w:r w:rsidRPr="00A21DC9">
              <w:rPr>
                <w:rFonts w:cs="Calibri"/>
                <w:color w:val="262626"/>
              </w:rPr>
              <w:t xml:space="preserve">UN Women, Programme Formulation </w:t>
            </w:r>
            <w:proofErr w:type="gramStart"/>
            <w:r w:rsidRPr="00A21DC9">
              <w:rPr>
                <w:rFonts w:cs="Calibri"/>
                <w:color w:val="262626"/>
              </w:rPr>
              <w:t>Policy;</w:t>
            </w:r>
            <w:proofErr w:type="gramEnd"/>
          </w:p>
          <w:p w14:paraId="1013C514" w14:textId="77777777" w:rsidR="00A21DC9" w:rsidRPr="00A21DC9" w:rsidRDefault="00A21DC9" w:rsidP="00A21DC9">
            <w:pPr>
              <w:widowControl w:val="0"/>
              <w:autoSpaceDE w:val="0"/>
              <w:autoSpaceDN w:val="0"/>
              <w:ind w:right="103"/>
              <w:rPr>
                <w:rFonts w:cs="Calibri"/>
                <w:color w:val="262626"/>
              </w:rPr>
            </w:pPr>
            <w:r w:rsidRPr="00A21DC9">
              <w:rPr>
                <w:rFonts w:cs="Calibri"/>
                <w:color w:val="262626"/>
              </w:rPr>
              <w:t xml:space="preserve">Programme Cycle </w:t>
            </w:r>
            <w:proofErr w:type="gramStart"/>
            <w:r w:rsidRPr="00A21DC9">
              <w:rPr>
                <w:rFonts w:cs="Calibri"/>
                <w:color w:val="262626"/>
              </w:rPr>
              <w:t>Procedure;</w:t>
            </w:r>
            <w:proofErr w:type="gramEnd"/>
          </w:p>
          <w:p w14:paraId="617C5160" w14:textId="77777777" w:rsidR="00A21DC9" w:rsidRPr="00A21DC9" w:rsidRDefault="00A21DC9" w:rsidP="00A21DC9">
            <w:pPr>
              <w:widowControl w:val="0"/>
              <w:autoSpaceDE w:val="0"/>
              <w:autoSpaceDN w:val="0"/>
              <w:ind w:right="103"/>
              <w:rPr>
                <w:rFonts w:cs="Calibri"/>
                <w:color w:val="262626"/>
              </w:rPr>
            </w:pPr>
            <w:r w:rsidRPr="00A21DC9">
              <w:rPr>
                <w:rFonts w:cs="Calibri"/>
                <w:color w:val="262626"/>
              </w:rPr>
              <w:t xml:space="preserve">Programme Appraisal and Approval </w:t>
            </w:r>
            <w:proofErr w:type="gramStart"/>
            <w:r w:rsidRPr="00A21DC9">
              <w:rPr>
                <w:rFonts w:cs="Calibri"/>
                <w:color w:val="262626"/>
              </w:rPr>
              <w:t>Policy;</w:t>
            </w:r>
            <w:proofErr w:type="gramEnd"/>
          </w:p>
          <w:p w14:paraId="794ACA28" w14:textId="77777777" w:rsidR="00A21DC9" w:rsidRPr="00A21DC9" w:rsidRDefault="00A21DC9" w:rsidP="00A21DC9">
            <w:pPr>
              <w:widowControl w:val="0"/>
              <w:autoSpaceDE w:val="0"/>
              <w:autoSpaceDN w:val="0"/>
              <w:ind w:right="103"/>
              <w:rPr>
                <w:rFonts w:cs="Calibri"/>
                <w:color w:val="262626"/>
              </w:rPr>
            </w:pPr>
            <w:r w:rsidRPr="00A21DC9">
              <w:rPr>
                <w:rFonts w:cs="Calibri"/>
                <w:color w:val="262626"/>
              </w:rPr>
              <w:t xml:space="preserve">Procedure for Programme Appraisal and </w:t>
            </w:r>
            <w:proofErr w:type="gramStart"/>
            <w:r w:rsidRPr="00A21DC9">
              <w:rPr>
                <w:rFonts w:cs="Calibri"/>
                <w:color w:val="262626"/>
              </w:rPr>
              <w:t>Approval;</w:t>
            </w:r>
            <w:proofErr w:type="gramEnd"/>
          </w:p>
          <w:p w14:paraId="453A4B27" w14:textId="77777777" w:rsidR="00A21DC9" w:rsidRPr="00A21DC9" w:rsidRDefault="00A21DC9" w:rsidP="00A21DC9">
            <w:pPr>
              <w:widowControl w:val="0"/>
              <w:autoSpaceDE w:val="0"/>
              <w:autoSpaceDN w:val="0"/>
              <w:ind w:right="103"/>
              <w:rPr>
                <w:rFonts w:cs="Calibri"/>
                <w:color w:val="262626"/>
              </w:rPr>
            </w:pPr>
            <w:r w:rsidRPr="00A21DC9">
              <w:rPr>
                <w:rFonts w:cs="Calibri"/>
                <w:color w:val="262626"/>
              </w:rPr>
              <w:t xml:space="preserve">Programme Implementation and Management </w:t>
            </w:r>
            <w:proofErr w:type="gramStart"/>
            <w:r w:rsidRPr="00A21DC9">
              <w:rPr>
                <w:rFonts w:cs="Calibri"/>
                <w:color w:val="262626"/>
              </w:rPr>
              <w:t>Policy;</w:t>
            </w:r>
            <w:proofErr w:type="gramEnd"/>
          </w:p>
          <w:p w14:paraId="6862034A" w14:textId="77777777" w:rsidR="00A21DC9" w:rsidRPr="00A21DC9" w:rsidRDefault="00A21DC9" w:rsidP="00A21DC9">
            <w:pPr>
              <w:widowControl w:val="0"/>
              <w:autoSpaceDE w:val="0"/>
              <w:autoSpaceDN w:val="0"/>
              <w:ind w:right="103"/>
              <w:rPr>
                <w:rFonts w:cs="Calibri"/>
                <w:color w:val="262626"/>
              </w:rPr>
            </w:pPr>
            <w:r w:rsidRPr="00A21DC9">
              <w:rPr>
                <w:rFonts w:cs="Calibri"/>
                <w:color w:val="262626"/>
              </w:rPr>
              <w:t xml:space="preserve">Programme Implementation and Management </w:t>
            </w:r>
            <w:proofErr w:type="gramStart"/>
            <w:r w:rsidRPr="00A21DC9">
              <w:rPr>
                <w:rFonts w:cs="Calibri"/>
                <w:color w:val="262626"/>
              </w:rPr>
              <w:t>Procedure;</w:t>
            </w:r>
            <w:proofErr w:type="gramEnd"/>
          </w:p>
          <w:p w14:paraId="13250BD9" w14:textId="77777777" w:rsidR="00A21DC9" w:rsidRPr="00A21DC9" w:rsidRDefault="00A21DC9" w:rsidP="00A21DC9">
            <w:pPr>
              <w:widowControl w:val="0"/>
              <w:autoSpaceDE w:val="0"/>
              <w:autoSpaceDN w:val="0"/>
              <w:ind w:right="103"/>
              <w:rPr>
                <w:rFonts w:cs="Calibri"/>
                <w:color w:val="262626"/>
              </w:rPr>
            </w:pPr>
            <w:r w:rsidRPr="00A21DC9">
              <w:rPr>
                <w:rFonts w:cs="Calibri"/>
                <w:color w:val="262626"/>
              </w:rPr>
              <w:t>Programme Monitoring, Reporting, and Oversight Policy</w:t>
            </w:r>
          </w:p>
          <w:p w14:paraId="0F442EC5" w14:textId="77777777" w:rsidR="00A21DC9" w:rsidRPr="00A21DC9" w:rsidRDefault="00A21DC9" w:rsidP="00A21DC9">
            <w:pPr>
              <w:widowControl w:val="0"/>
              <w:autoSpaceDE w:val="0"/>
              <w:autoSpaceDN w:val="0"/>
              <w:ind w:right="103"/>
              <w:rPr>
                <w:rFonts w:cs="Calibri"/>
                <w:color w:val="262626"/>
              </w:rPr>
            </w:pPr>
          </w:p>
          <w:p w14:paraId="45C2F21D" w14:textId="77777777" w:rsidR="00A21DC9" w:rsidRPr="00A21DC9" w:rsidRDefault="00A21DC9" w:rsidP="00A21DC9">
            <w:pPr>
              <w:rPr>
                <w:color w:val="262626"/>
              </w:rPr>
            </w:pPr>
            <w:r w:rsidRPr="00A21DC9">
              <w:rPr>
                <w:rFonts w:cs="Calibri"/>
                <w:color w:val="262626"/>
              </w:rPr>
              <w:t>UN Women Capacity Assessments of NGOs Procedure</w:t>
            </w:r>
          </w:p>
        </w:tc>
        <w:tc>
          <w:tcPr>
            <w:tcW w:w="1770" w:type="dxa"/>
          </w:tcPr>
          <w:p w14:paraId="62CF255D" w14:textId="77777777" w:rsidR="00A21DC9" w:rsidRPr="00A21DC9" w:rsidRDefault="00A21DC9" w:rsidP="00A21DC9">
            <w:pPr>
              <w:rPr>
                <w:color w:val="262626"/>
              </w:rPr>
            </w:pPr>
            <w:r w:rsidRPr="00A21DC9">
              <w:rPr>
                <w:color w:val="262626"/>
              </w:rPr>
              <w:t>Programme formulation</w:t>
            </w:r>
          </w:p>
          <w:p w14:paraId="3FD95107" w14:textId="77777777" w:rsidR="00A21DC9" w:rsidRPr="00A21DC9" w:rsidRDefault="00A21DC9" w:rsidP="00A21DC9">
            <w:pPr>
              <w:rPr>
                <w:color w:val="262626"/>
              </w:rPr>
            </w:pPr>
            <w:r w:rsidRPr="00A21DC9">
              <w:rPr>
                <w:color w:val="262626"/>
              </w:rPr>
              <w:t>Capacity assessment</w:t>
            </w:r>
          </w:p>
        </w:tc>
        <w:tc>
          <w:tcPr>
            <w:tcW w:w="1795" w:type="dxa"/>
          </w:tcPr>
          <w:p w14:paraId="0F065722" w14:textId="77777777" w:rsidR="00A21DC9" w:rsidRPr="00A21DC9" w:rsidRDefault="00A21DC9" w:rsidP="00A21DC9">
            <w:pPr>
              <w:rPr>
                <w:color w:val="262626"/>
              </w:rPr>
            </w:pPr>
            <w:r w:rsidRPr="00A21DC9">
              <w:rPr>
                <w:color w:val="262626"/>
              </w:rPr>
              <w:t>Director, Programme Division</w:t>
            </w:r>
          </w:p>
        </w:tc>
      </w:tr>
      <w:tr w:rsidR="00A21DC9" w:rsidRPr="00A21DC9" w14:paraId="118407B4" w14:textId="77777777" w:rsidTr="00571081">
        <w:trPr>
          <w:trHeight w:val="800"/>
        </w:trPr>
        <w:tc>
          <w:tcPr>
            <w:tcW w:w="1620" w:type="dxa"/>
          </w:tcPr>
          <w:p w14:paraId="773A0D59" w14:textId="77777777" w:rsidR="00A21DC9" w:rsidRPr="00A21DC9" w:rsidRDefault="00A21DC9" w:rsidP="00A21DC9">
            <w:pPr>
              <w:rPr>
                <w:color w:val="262626"/>
              </w:rPr>
            </w:pPr>
            <w:r w:rsidRPr="00A21DC9">
              <w:rPr>
                <w:color w:val="262626"/>
              </w:rPr>
              <w:t>Procurement</w:t>
            </w:r>
          </w:p>
        </w:tc>
        <w:tc>
          <w:tcPr>
            <w:tcW w:w="5525" w:type="dxa"/>
          </w:tcPr>
          <w:p w14:paraId="091F16A8" w14:textId="77777777" w:rsidR="00A21DC9" w:rsidRPr="00A21DC9" w:rsidRDefault="00A21DC9" w:rsidP="00A21DC9">
            <w:pPr>
              <w:rPr>
                <w:color w:val="262626"/>
              </w:rPr>
            </w:pPr>
            <w:r w:rsidRPr="00A21DC9">
              <w:rPr>
                <w:color w:val="262626"/>
              </w:rPr>
              <w:t xml:space="preserve">UN Women, Contract and Procurement Management Policy; </w:t>
            </w:r>
            <w:r w:rsidRPr="00A21DC9">
              <w:t>Vendor Protest Procedures</w:t>
            </w:r>
          </w:p>
        </w:tc>
        <w:tc>
          <w:tcPr>
            <w:tcW w:w="1770" w:type="dxa"/>
          </w:tcPr>
          <w:p w14:paraId="08B4EBB3" w14:textId="77777777" w:rsidR="00A21DC9" w:rsidRPr="00A21DC9" w:rsidRDefault="00A21DC9" w:rsidP="00A21DC9">
            <w:pPr>
              <w:rPr>
                <w:color w:val="262626"/>
              </w:rPr>
            </w:pPr>
            <w:r w:rsidRPr="00A21DC9">
              <w:rPr>
                <w:color w:val="262626"/>
              </w:rPr>
              <w:t>Competitive bidding</w:t>
            </w:r>
          </w:p>
        </w:tc>
        <w:tc>
          <w:tcPr>
            <w:tcW w:w="1795" w:type="dxa"/>
          </w:tcPr>
          <w:p w14:paraId="1FC2DC24" w14:textId="77777777" w:rsidR="00A21DC9" w:rsidRPr="00A21DC9" w:rsidRDefault="00A21DC9" w:rsidP="00A21DC9">
            <w:pPr>
              <w:rPr>
                <w:color w:val="262626"/>
              </w:rPr>
            </w:pPr>
            <w:r w:rsidRPr="00A21DC9">
              <w:rPr>
                <w:color w:val="262626"/>
              </w:rPr>
              <w:t>Chief of Procurement, DMA</w:t>
            </w:r>
          </w:p>
        </w:tc>
      </w:tr>
      <w:tr w:rsidR="00A21DC9" w:rsidRPr="00A21DC9" w14:paraId="5C986099" w14:textId="77777777" w:rsidTr="00571081">
        <w:trPr>
          <w:trHeight w:val="890"/>
        </w:trPr>
        <w:tc>
          <w:tcPr>
            <w:tcW w:w="1620" w:type="dxa"/>
          </w:tcPr>
          <w:p w14:paraId="112847D4" w14:textId="77777777" w:rsidR="00A21DC9" w:rsidRPr="00A21DC9" w:rsidRDefault="00A21DC9" w:rsidP="00A21DC9">
            <w:pPr>
              <w:rPr>
                <w:color w:val="262626"/>
              </w:rPr>
            </w:pPr>
            <w:r w:rsidRPr="00A21DC9">
              <w:rPr>
                <w:color w:val="262626"/>
              </w:rPr>
              <w:t>Asset Management</w:t>
            </w:r>
          </w:p>
        </w:tc>
        <w:tc>
          <w:tcPr>
            <w:tcW w:w="5525" w:type="dxa"/>
          </w:tcPr>
          <w:p w14:paraId="515855C6" w14:textId="77777777" w:rsidR="00A21DC9" w:rsidRPr="00A21DC9" w:rsidRDefault="00A21DC9" w:rsidP="00A21DC9">
            <w:pPr>
              <w:rPr>
                <w:color w:val="262626"/>
              </w:rPr>
            </w:pPr>
            <w:r w:rsidRPr="00A21DC9">
              <w:rPr>
                <w:color w:val="262626"/>
              </w:rPr>
              <w:t>UN Women, Asset Management Policy</w:t>
            </w:r>
          </w:p>
          <w:p w14:paraId="44DF6AE4" w14:textId="77777777" w:rsidR="00A21DC9" w:rsidRPr="00A21DC9" w:rsidRDefault="00A21DC9" w:rsidP="00A21DC9">
            <w:pPr>
              <w:rPr>
                <w:color w:val="262626"/>
              </w:rPr>
            </w:pPr>
            <w:r w:rsidRPr="00A21DC9">
              <w:rPr>
                <w:color w:val="262626"/>
              </w:rPr>
              <w:t>UN Women, Vehicle Management Policy</w:t>
            </w:r>
          </w:p>
        </w:tc>
        <w:tc>
          <w:tcPr>
            <w:tcW w:w="1770" w:type="dxa"/>
          </w:tcPr>
          <w:p w14:paraId="4A147E20" w14:textId="77777777" w:rsidR="00A21DC9" w:rsidRPr="00A21DC9" w:rsidRDefault="00A21DC9" w:rsidP="00A21DC9">
            <w:pPr>
              <w:rPr>
                <w:color w:val="262626"/>
              </w:rPr>
            </w:pPr>
            <w:r w:rsidRPr="00A21DC9">
              <w:rPr>
                <w:color w:val="262626"/>
              </w:rPr>
              <w:t>Physical verification</w:t>
            </w:r>
          </w:p>
        </w:tc>
        <w:tc>
          <w:tcPr>
            <w:tcW w:w="1795" w:type="dxa"/>
          </w:tcPr>
          <w:p w14:paraId="0F376E8A" w14:textId="77777777" w:rsidR="00A21DC9" w:rsidRPr="00A21DC9" w:rsidRDefault="00A21DC9" w:rsidP="00A21DC9">
            <w:pPr>
              <w:rPr>
                <w:color w:val="262626"/>
              </w:rPr>
            </w:pPr>
            <w:r w:rsidRPr="00A21DC9">
              <w:rPr>
                <w:color w:val="262626"/>
              </w:rPr>
              <w:t>Administrative and Facilities Specialist, DMA</w:t>
            </w:r>
          </w:p>
        </w:tc>
      </w:tr>
      <w:tr w:rsidR="00A21DC9" w:rsidRPr="00A21DC9" w14:paraId="7B7A1339" w14:textId="77777777" w:rsidTr="00571081">
        <w:trPr>
          <w:trHeight w:val="1250"/>
        </w:trPr>
        <w:tc>
          <w:tcPr>
            <w:tcW w:w="1620" w:type="dxa"/>
          </w:tcPr>
          <w:p w14:paraId="5CBEBDD3" w14:textId="77777777" w:rsidR="00A21DC9" w:rsidRPr="00A21DC9" w:rsidRDefault="00A21DC9" w:rsidP="00A21DC9">
            <w:pPr>
              <w:rPr>
                <w:color w:val="262626"/>
              </w:rPr>
            </w:pPr>
            <w:r w:rsidRPr="00A21DC9">
              <w:rPr>
                <w:color w:val="262626"/>
              </w:rPr>
              <w:t>Partnerships</w:t>
            </w:r>
          </w:p>
        </w:tc>
        <w:tc>
          <w:tcPr>
            <w:tcW w:w="5525" w:type="dxa"/>
          </w:tcPr>
          <w:p w14:paraId="1C85253E" w14:textId="77777777" w:rsidR="00A21DC9" w:rsidRPr="00A21DC9" w:rsidRDefault="00A21DC9" w:rsidP="00A21DC9">
            <w:pPr>
              <w:widowControl w:val="0"/>
              <w:autoSpaceDE w:val="0"/>
              <w:autoSpaceDN w:val="0"/>
              <w:spacing w:before="1"/>
              <w:ind w:right="639"/>
              <w:rPr>
                <w:rFonts w:cs="Calibri"/>
                <w:color w:val="262626"/>
              </w:rPr>
            </w:pPr>
            <w:r w:rsidRPr="00A21DC9">
              <w:rPr>
                <w:rFonts w:cs="Calibri"/>
                <w:color w:val="262626"/>
              </w:rPr>
              <w:t>UN Women, Audit Approach Policy</w:t>
            </w:r>
          </w:p>
          <w:p w14:paraId="3AF269FB" w14:textId="77777777" w:rsidR="00A21DC9" w:rsidRPr="00A21DC9" w:rsidRDefault="00A21DC9" w:rsidP="00A21DC9">
            <w:pPr>
              <w:widowControl w:val="0"/>
              <w:autoSpaceDE w:val="0"/>
              <w:autoSpaceDN w:val="0"/>
              <w:spacing w:before="1"/>
              <w:ind w:right="639"/>
              <w:rPr>
                <w:rFonts w:cs="Calibri"/>
                <w:color w:val="262626"/>
              </w:rPr>
            </w:pPr>
            <w:r w:rsidRPr="00A21DC9">
              <w:rPr>
                <w:rFonts w:cs="Calibri"/>
                <w:color w:val="262626"/>
              </w:rPr>
              <w:t>UN Women, Audit Approach Procedure</w:t>
            </w:r>
          </w:p>
          <w:p w14:paraId="00D88D57" w14:textId="77777777" w:rsidR="00A21DC9" w:rsidRPr="00A21DC9" w:rsidRDefault="00A21DC9" w:rsidP="00A21DC9">
            <w:pPr>
              <w:rPr>
                <w:color w:val="262626"/>
              </w:rPr>
            </w:pPr>
          </w:p>
          <w:p w14:paraId="0EB2FD34" w14:textId="77777777" w:rsidR="00A21DC9" w:rsidRPr="00A21DC9" w:rsidRDefault="00A21DC9" w:rsidP="00A21DC9">
            <w:pPr>
              <w:rPr>
                <w:color w:val="262626"/>
              </w:rPr>
            </w:pPr>
            <w:r w:rsidRPr="00A21DC9">
              <w:rPr>
                <w:color w:val="262626"/>
              </w:rPr>
              <w:t xml:space="preserve">UN Women </w:t>
            </w:r>
            <w:r w:rsidRPr="00A21DC9">
              <w:t>approved agreement templates</w:t>
            </w:r>
          </w:p>
        </w:tc>
        <w:tc>
          <w:tcPr>
            <w:tcW w:w="1770" w:type="dxa"/>
          </w:tcPr>
          <w:p w14:paraId="03A86905" w14:textId="77777777" w:rsidR="00A21DC9" w:rsidRPr="00A21DC9" w:rsidRDefault="00A21DC9" w:rsidP="00A21DC9">
            <w:pPr>
              <w:rPr>
                <w:color w:val="262626"/>
              </w:rPr>
            </w:pPr>
            <w:r w:rsidRPr="00A21DC9">
              <w:rPr>
                <w:color w:val="262626"/>
              </w:rPr>
              <w:t>Project agreement</w:t>
            </w:r>
          </w:p>
          <w:p w14:paraId="6ED19B79" w14:textId="77777777" w:rsidR="00A21DC9" w:rsidRPr="00A21DC9" w:rsidRDefault="00A21DC9" w:rsidP="00A21DC9">
            <w:pPr>
              <w:rPr>
                <w:color w:val="262626"/>
              </w:rPr>
            </w:pPr>
            <w:r w:rsidRPr="00A21DC9">
              <w:rPr>
                <w:color w:val="262626"/>
              </w:rPr>
              <w:t>Project audit</w:t>
            </w:r>
          </w:p>
        </w:tc>
        <w:tc>
          <w:tcPr>
            <w:tcW w:w="1795" w:type="dxa"/>
          </w:tcPr>
          <w:p w14:paraId="7A46716B" w14:textId="77777777" w:rsidR="00A21DC9" w:rsidRPr="00A21DC9" w:rsidRDefault="00A21DC9" w:rsidP="00A21DC9">
            <w:pPr>
              <w:rPr>
                <w:color w:val="262626"/>
              </w:rPr>
            </w:pPr>
            <w:r w:rsidRPr="00A21DC9">
              <w:rPr>
                <w:color w:val="262626"/>
              </w:rPr>
              <w:t>Director, IEAS</w:t>
            </w:r>
          </w:p>
        </w:tc>
      </w:tr>
      <w:tr w:rsidR="00A21DC9" w:rsidRPr="00A21DC9" w14:paraId="3A6ADF01" w14:textId="77777777" w:rsidTr="00571081">
        <w:trPr>
          <w:trHeight w:val="1160"/>
        </w:trPr>
        <w:tc>
          <w:tcPr>
            <w:tcW w:w="1620" w:type="dxa"/>
          </w:tcPr>
          <w:p w14:paraId="15406D91" w14:textId="77777777" w:rsidR="00A21DC9" w:rsidRPr="00A21DC9" w:rsidRDefault="00A21DC9" w:rsidP="00A21DC9">
            <w:pPr>
              <w:rPr>
                <w:color w:val="262626"/>
              </w:rPr>
            </w:pPr>
            <w:r w:rsidRPr="00A21DC9">
              <w:rPr>
                <w:color w:val="262626"/>
              </w:rPr>
              <w:t>Staff Conduct</w:t>
            </w:r>
          </w:p>
        </w:tc>
        <w:tc>
          <w:tcPr>
            <w:tcW w:w="5525" w:type="dxa"/>
          </w:tcPr>
          <w:p w14:paraId="63B810E4" w14:textId="77777777" w:rsidR="00A21DC9" w:rsidRPr="00A21DC9" w:rsidRDefault="00A21DC9" w:rsidP="00A21DC9">
            <w:pPr>
              <w:rPr>
                <w:color w:val="262626"/>
              </w:rPr>
            </w:pPr>
            <w:r w:rsidRPr="00A21DC9">
              <w:t>UN Charter</w:t>
            </w:r>
          </w:p>
          <w:p w14:paraId="276CE407" w14:textId="77777777" w:rsidR="00A21DC9" w:rsidRPr="00A21DC9" w:rsidRDefault="00A21DC9" w:rsidP="00A21DC9">
            <w:pPr>
              <w:rPr>
                <w:color w:val="262626"/>
              </w:rPr>
            </w:pPr>
            <w:r w:rsidRPr="00A21DC9">
              <w:rPr>
                <w:color w:val="262626"/>
              </w:rPr>
              <w:t xml:space="preserve">Staff Rules and Staff Regulation of the United Nations (as </w:t>
            </w:r>
            <w:proofErr w:type="gramStart"/>
            <w:r w:rsidRPr="00A21DC9">
              <w:rPr>
                <w:color w:val="262626"/>
              </w:rPr>
              <w:t>at</w:t>
            </w:r>
            <w:proofErr w:type="gramEnd"/>
            <w:r w:rsidRPr="00A21DC9">
              <w:rPr>
                <w:color w:val="262626"/>
              </w:rPr>
              <w:t xml:space="preserve"> 1 May 2018 </w:t>
            </w:r>
            <w:r w:rsidRPr="00A21DC9">
              <w:t>ST/SGB/2018/1</w:t>
            </w:r>
            <w:r w:rsidRPr="00A21DC9">
              <w:rPr>
                <w:color w:val="262626"/>
              </w:rPr>
              <w:t>)</w:t>
            </w:r>
          </w:p>
          <w:p w14:paraId="1774BB49" w14:textId="77777777" w:rsidR="00A21DC9" w:rsidRPr="00A21DC9" w:rsidRDefault="00A21DC9" w:rsidP="00A21DC9">
            <w:pPr>
              <w:rPr>
                <w:color w:val="262626"/>
              </w:rPr>
            </w:pPr>
            <w:r w:rsidRPr="00A21DC9">
              <w:rPr>
                <w:color w:val="262626"/>
              </w:rPr>
              <w:t xml:space="preserve">ICSC </w:t>
            </w:r>
            <w:r w:rsidRPr="00A21DC9">
              <w:t>Standards of Conduct for the International Civil Service</w:t>
            </w:r>
            <w:r w:rsidRPr="00A21DC9">
              <w:rPr>
                <w:color w:val="262626"/>
              </w:rPr>
              <w:t xml:space="preserve"> (2013)</w:t>
            </w:r>
          </w:p>
        </w:tc>
        <w:tc>
          <w:tcPr>
            <w:tcW w:w="1770" w:type="dxa"/>
          </w:tcPr>
          <w:p w14:paraId="744191B8" w14:textId="77777777" w:rsidR="00A21DC9" w:rsidRPr="00A21DC9" w:rsidRDefault="00A21DC9" w:rsidP="00A21DC9">
            <w:pPr>
              <w:rPr>
                <w:color w:val="262626"/>
              </w:rPr>
            </w:pPr>
            <w:r w:rsidRPr="00A21DC9">
              <w:rPr>
                <w:color w:val="262626"/>
              </w:rPr>
              <w:t>Staff regulations and rules</w:t>
            </w:r>
          </w:p>
        </w:tc>
        <w:tc>
          <w:tcPr>
            <w:tcW w:w="1795" w:type="dxa"/>
          </w:tcPr>
          <w:p w14:paraId="12803483" w14:textId="77777777" w:rsidR="00A21DC9" w:rsidRPr="00A21DC9" w:rsidRDefault="00A21DC9" w:rsidP="00A21DC9">
            <w:pPr>
              <w:rPr>
                <w:color w:val="262626"/>
              </w:rPr>
            </w:pPr>
            <w:r w:rsidRPr="00A21DC9">
              <w:rPr>
                <w:color w:val="262626"/>
              </w:rPr>
              <w:t>Director, DMA</w:t>
            </w:r>
          </w:p>
          <w:p w14:paraId="5B6B3205" w14:textId="77777777" w:rsidR="00A21DC9" w:rsidRPr="00A21DC9" w:rsidRDefault="00A21DC9" w:rsidP="00A21DC9">
            <w:pPr>
              <w:rPr>
                <w:color w:val="262626"/>
              </w:rPr>
            </w:pPr>
            <w:r w:rsidRPr="00A21DC9">
              <w:rPr>
                <w:color w:val="262626"/>
              </w:rPr>
              <w:t>Director, Human Resources</w:t>
            </w:r>
          </w:p>
        </w:tc>
      </w:tr>
      <w:tr w:rsidR="00A21DC9" w:rsidRPr="00A21DC9" w14:paraId="25891454" w14:textId="77777777" w:rsidTr="00571081">
        <w:trPr>
          <w:trHeight w:val="890"/>
        </w:trPr>
        <w:tc>
          <w:tcPr>
            <w:tcW w:w="1620" w:type="dxa"/>
          </w:tcPr>
          <w:p w14:paraId="30FA0680" w14:textId="77777777" w:rsidR="00A21DC9" w:rsidRPr="00A21DC9" w:rsidRDefault="00A21DC9" w:rsidP="00A21DC9">
            <w:pPr>
              <w:rPr>
                <w:color w:val="262626"/>
              </w:rPr>
            </w:pPr>
            <w:r w:rsidRPr="00A21DC9">
              <w:rPr>
                <w:color w:val="262626"/>
              </w:rPr>
              <w:t>Protection</w:t>
            </w:r>
          </w:p>
        </w:tc>
        <w:tc>
          <w:tcPr>
            <w:tcW w:w="5525" w:type="dxa"/>
          </w:tcPr>
          <w:p w14:paraId="02D82DE0" w14:textId="77777777" w:rsidR="00A21DC9" w:rsidRPr="00A21DC9" w:rsidRDefault="00A21DC9" w:rsidP="00A21DC9">
            <w:pPr>
              <w:rPr>
                <w:color w:val="262626"/>
              </w:rPr>
            </w:pPr>
            <w:r w:rsidRPr="00A21DC9">
              <w:rPr>
                <w:color w:val="262626"/>
              </w:rPr>
              <w:t xml:space="preserve">UN Women Policy for Protection Against Retaliation </w:t>
            </w:r>
          </w:p>
          <w:p w14:paraId="3A64A7E4" w14:textId="77777777" w:rsidR="00A21DC9" w:rsidRPr="00A21DC9" w:rsidRDefault="00A21DC9" w:rsidP="00A21DC9">
            <w:pPr>
              <w:rPr>
                <w:color w:val="262626"/>
              </w:rPr>
            </w:pPr>
          </w:p>
        </w:tc>
        <w:tc>
          <w:tcPr>
            <w:tcW w:w="1770" w:type="dxa"/>
          </w:tcPr>
          <w:p w14:paraId="4289B48A" w14:textId="77777777" w:rsidR="00A21DC9" w:rsidRPr="00A21DC9" w:rsidRDefault="00A21DC9" w:rsidP="00A21DC9">
            <w:pPr>
              <w:rPr>
                <w:color w:val="262626"/>
              </w:rPr>
            </w:pPr>
            <w:r w:rsidRPr="00A21DC9">
              <w:rPr>
                <w:color w:val="262626"/>
              </w:rPr>
              <w:t>Protection</w:t>
            </w:r>
          </w:p>
        </w:tc>
        <w:tc>
          <w:tcPr>
            <w:tcW w:w="1795" w:type="dxa"/>
          </w:tcPr>
          <w:p w14:paraId="37DFF364" w14:textId="77777777" w:rsidR="00A21DC9" w:rsidRPr="00A21DC9" w:rsidRDefault="00A21DC9" w:rsidP="00A21DC9">
            <w:pPr>
              <w:rPr>
                <w:color w:val="262626"/>
              </w:rPr>
            </w:pPr>
            <w:r w:rsidRPr="00A21DC9">
              <w:rPr>
                <w:color w:val="262626"/>
              </w:rPr>
              <w:t>Director, Human Resources</w:t>
            </w:r>
          </w:p>
        </w:tc>
      </w:tr>
      <w:tr w:rsidR="00A21DC9" w:rsidRPr="00A21DC9" w14:paraId="41F9DF88" w14:textId="77777777" w:rsidTr="00571081">
        <w:trPr>
          <w:trHeight w:val="890"/>
        </w:trPr>
        <w:tc>
          <w:tcPr>
            <w:tcW w:w="1620" w:type="dxa"/>
          </w:tcPr>
          <w:p w14:paraId="16DD9B8E" w14:textId="77777777" w:rsidR="00A21DC9" w:rsidRPr="00A21DC9" w:rsidRDefault="00A21DC9" w:rsidP="00A21DC9">
            <w:pPr>
              <w:rPr>
                <w:color w:val="262626"/>
              </w:rPr>
            </w:pPr>
            <w:r w:rsidRPr="00A21DC9">
              <w:rPr>
                <w:color w:val="262626"/>
              </w:rPr>
              <w:t>Reporting and investigating misconduct, and disciplinary process</w:t>
            </w:r>
          </w:p>
        </w:tc>
        <w:tc>
          <w:tcPr>
            <w:tcW w:w="5525" w:type="dxa"/>
          </w:tcPr>
          <w:p w14:paraId="4EA56389" w14:textId="77777777" w:rsidR="00A21DC9" w:rsidRPr="00A21DC9" w:rsidRDefault="00A21DC9" w:rsidP="00A21DC9">
            <w:pPr>
              <w:rPr>
                <w:color w:val="262626"/>
              </w:rPr>
            </w:pPr>
            <w:r w:rsidRPr="00A21DC9">
              <w:rPr>
                <w:color w:val="262626"/>
              </w:rPr>
              <w:t xml:space="preserve">Article X and Chapter X of the Staff Rules and Staff Regulation of the United Nations (as </w:t>
            </w:r>
            <w:proofErr w:type="gramStart"/>
            <w:r w:rsidRPr="00A21DC9">
              <w:rPr>
                <w:color w:val="262626"/>
              </w:rPr>
              <w:t>at</w:t>
            </w:r>
            <w:proofErr w:type="gramEnd"/>
            <w:r w:rsidRPr="00A21DC9">
              <w:rPr>
                <w:color w:val="262626"/>
              </w:rPr>
              <w:t xml:space="preserve"> 1 May 2018 ST/SGB/2018/1)</w:t>
            </w:r>
          </w:p>
          <w:p w14:paraId="39E86D84" w14:textId="77777777" w:rsidR="00A21DC9" w:rsidRPr="00A21DC9" w:rsidRDefault="00A21DC9" w:rsidP="00A21DC9">
            <w:pPr>
              <w:rPr>
                <w:color w:val="262626"/>
              </w:rPr>
            </w:pPr>
            <w:r w:rsidRPr="00A21DC9">
              <w:rPr>
                <w:color w:val="262626"/>
              </w:rPr>
              <w:t>UN Women Policy for Addressing Non-Compliance with UN Standards of Conduct</w:t>
            </w:r>
          </w:p>
          <w:p w14:paraId="24BE2644" w14:textId="77777777" w:rsidR="00A21DC9" w:rsidRPr="00A21DC9" w:rsidRDefault="00A21DC9" w:rsidP="00A21DC9">
            <w:pPr>
              <w:rPr>
                <w:color w:val="262626"/>
              </w:rPr>
            </w:pPr>
            <w:r w:rsidRPr="00A21DC9">
              <w:rPr>
                <w:color w:val="262626"/>
              </w:rPr>
              <w:t>OIOS Investigations Manual</w:t>
            </w:r>
          </w:p>
        </w:tc>
        <w:tc>
          <w:tcPr>
            <w:tcW w:w="1770" w:type="dxa"/>
          </w:tcPr>
          <w:p w14:paraId="2DCEB2DB" w14:textId="77777777" w:rsidR="00A21DC9" w:rsidRPr="00A21DC9" w:rsidRDefault="00A21DC9" w:rsidP="00A21DC9">
            <w:pPr>
              <w:rPr>
                <w:color w:val="262626"/>
              </w:rPr>
            </w:pPr>
            <w:r w:rsidRPr="00A21DC9">
              <w:rPr>
                <w:color w:val="262626"/>
              </w:rPr>
              <w:t xml:space="preserve">Investigation </w:t>
            </w:r>
          </w:p>
          <w:p w14:paraId="6DB03F37" w14:textId="77777777" w:rsidR="00A21DC9" w:rsidRPr="00A21DC9" w:rsidRDefault="00A21DC9" w:rsidP="00A21DC9">
            <w:pPr>
              <w:rPr>
                <w:color w:val="262626"/>
              </w:rPr>
            </w:pPr>
            <w:r w:rsidRPr="00A21DC9">
              <w:rPr>
                <w:color w:val="262626"/>
              </w:rPr>
              <w:t>Internal justice system</w:t>
            </w:r>
          </w:p>
        </w:tc>
        <w:tc>
          <w:tcPr>
            <w:tcW w:w="1795" w:type="dxa"/>
          </w:tcPr>
          <w:p w14:paraId="1D762202" w14:textId="77777777" w:rsidR="00A21DC9" w:rsidRPr="00A21DC9" w:rsidRDefault="00A21DC9" w:rsidP="00A21DC9">
            <w:pPr>
              <w:rPr>
                <w:color w:val="262626"/>
              </w:rPr>
            </w:pPr>
            <w:r w:rsidRPr="00A21DC9">
              <w:rPr>
                <w:color w:val="262626"/>
              </w:rPr>
              <w:t>Director, DMA</w:t>
            </w:r>
          </w:p>
          <w:p w14:paraId="58037879" w14:textId="77777777" w:rsidR="00A21DC9" w:rsidRPr="00A21DC9" w:rsidRDefault="00A21DC9" w:rsidP="00A21DC9">
            <w:pPr>
              <w:rPr>
                <w:color w:val="262626"/>
              </w:rPr>
            </w:pPr>
            <w:r w:rsidRPr="00A21DC9">
              <w:rPr>
                <w:color w:val="262626"/>
              </w:rPr>
              <w:t>Director, Human Resources</w:t>
            </w:r>
          </w:p>
          <w:p w14:paraId="18319A51" w14:textId="77777777" w:rsidR="00A21DC9" w:rsidRPr="00A21DC9" w:rsidRDefault="00A21DC9" w:rsidP="00A21DC9">
            <w:pPr>
              <w:rPr>
                <w:color w:val="262626"/>
              </w:rPr>
            </w:pPr>
            <w:r w:rsidRPr="00A21DC9">
              <w:rPr>
                <w:color w:val="262626"/>
              </w:rPr>
              <w:t>Director, IEAS</w:t>
            </w:r>
          </w:p>
        </w:tc>
      </w:tr>
      <w:tr w:rsidR="00A21DC9" w:rsidRPr="00A21DC9" w14:paraId="31D146A4" w14:textId="77777777" w:rsidTr="00571081">
        <w:trPr>
          <w:trHeight w:val="890"/>
        </w:trPr>
        <w:tc>
          <w:tcPr>
            <w:tcW w:w="1620" w:type="dxa"/>
          </w:tcPr>
          <w:p w14:paraId="2A013089" w14:textId="77777777" w:rsidR="00A21DC9" w:rsidRPr="00A21DC9" w:rsidRDefault="00A21DC9" w:rsidP="00A21DC9">
            <w:pPr>
              <w:rPr>
                <w:color w:val="262626"/>
              </w:rPr>
            </w:pPr>
            <w:r w:rsidRPr="00A21DC9">
              <w:rPr>
                <w:color w:val="262626"/>
              </w:rPr>
              <w:t>Recovery</w:t>
            </w:r>
          </w:p>
        </w:tc>
        <w:tc>
          <w:tcPr>
            <w:tcW w:w="5525" w:type="dxa"/>
          </w:tcPr>
          <w:p w14:paraId="0AAFC03B" w14:textId="77777777" w:rsidR="00A21DC9" w:rsidRPr="00A21DC9" w:rsidRDefault="00A21DC9" w:rsidP="00A21DC9">
            <w:pPr>
              <w:rPr>
                <w:color w:val="262626"/>
              </w:rPr>
            </w:pPr>
            <w:r w:rsidRPr="00A21DC9">
              <w:rPr>
                <w:color w:val="262626"/>
              </w:rPr>
              <w:t xml:space="preserve">UN Women Financial Regulations and Rules (as </w:t>
            </w:r>
            <w:proofErr w:type="gramStart"/>
            <w:r w:rsidRPr="00A21DC9">
              <w:rPr>
                <w:color w:val="262626"/>
              </w:rPr>
              <w:t>at</w:t>
            </w:r>
            <w:proofErr w:type="gramEnd"/>
            <w:r w:rsidRPr="00A21DC9">
              <w:rPr>
                <w:color w:val="262626"/>
              </w:rPr>
              <w:t xml:space="preserve"> 1 May 2018 UNW/2012/6))</w:t>
            </w:r>
          </w:p>
          <w:p w14:paraId="136E3D5A" w14:textId="77777777" w:rsidR="00A21DC9" w:rsidRPr="00A21DC9" w:rsidRDefault="00A21DC9" w:rsidP="00A21DC9">
            <w:pPr>
              <w:rPr>
                <w:color w:val="262626"/>
              </w:rPr>
            </w:pPr>
            <w:r w:rsidRPr="00A21DC9">
              <w:rPr>
                <w:color w:val="262626"/>
              </w:rPr>
              <w:t>UN Women Policy for Addressing Non-Compliance with UN Standards of Conduct</w:t>
            </w:r>
          </w:p>
          <w:p w14:paraId="073455BA" w14:textId="77777777" w:rsidR="00A21DC9" w:rsidRPr="00A21DC9" w:rsidRDefault="00A21DC9" w:rsidP="00A21DC9">
            <w:pPr>
              <w:rPr>
                <w:color w:val="262626"/>
              </w:rPr>
            </w:pPr>
            <w:r w:rsidRPr="00A21DC9">
              <w:rPr>
                <w:color w:val="262626"/>
              </w:rPr>
              <w:t>ST/AI/2004/3 (gross negligence)</w:t>
            </w:r>
          </w:p>
          <w:p w14:paraId="7DC9849A" w14:textId="77777777" w:rsidR="00A21DC9" w:rsidRPr="00A21DC9" w:rsidRDefault="00A21DC9" w:rsidP="00A21DC9">
            <w:pPr>
              <w:rPr>
                <w:color w:val="262626"/>
              </w:rPr>
            </w:pPr>
            <w:r w:rsidRPr="00A21DC9">
              <w:rPr>
                <w:color w:val="262626"/>
              </w:rPr>
              <w:t>A/RES/62/63 (Referral to national authorities)</w:t>
            </w:r>
          </w:p>
        </w:tc>
        <w:tc>
          <w:tcPr>
            <w:tcW w:w="1770" w:type="dxa"/>
          </w:tcPr>
          <w:p w14:paraId="36F10573" w14:textId="77777777" w:rsidR="00A21DC9" w:rsidRPr="00A21DC9" w:rsidRDefault="00A21DC9" w:rsidP="00A21DC9">
            <w:pPr>
              <w:rPr>
                <w:color w:val="262626"/>
              </w:rPr>
            </w:pPr>
            <w:r w:rsidRPr="00A21DC9">
              <w:rPr>
                <w:color w:val="262626"/>
              </w:rPr>
              <w:t>General reconciliations</w:t>
            </w:r>
          </w:p>
          <w:p w14:paraId="576AF035" w14:textId="77777777" w:rsidR="00A21DC9" w:rsidRPr="00A21DC9" w:rsidRDefault="00A21DC9" w:rsidP="00A21DC9">
            <w:pPr>
              <w:rPr>
                <w:color w:val="262626"/>
              </w:rPr>
            </w:pPr>
            <w:r w:rsidRPr="00A21DC9">
              <w:rPr>
                <w:color w:val="262626"/>
              </w:rPr>
              <w:t>Disciplinary measures</w:t>
            </w:r>
          </w:p>
        </w:tc>
        <w:tc>
          <w:tcPr>
            <w:tcW w:w="1795" w:type="dxa"/>
          </w:tcPr>
          <w:p w14:paraId="3C8DFC84" w14:textId="77777777" w:rsidR="00A21DC9" w:rsidRPr="00A21DC9" w:rsidRDefault="00A21DC9" w:rsidP="00A21DC9">
            <w:pPr>
              <w:rPr>
                <w:color w:val="262626"/>
              </w:rPr>
            </w:pPr>
            <w:r w:rsidRPr="00A21DC9">
              <w:rPr>
                <w:color w:val="262626"/>
              </w:rPr>
              <w:t>Director, DMA</w:t>
            </w:r>
          </w:p>
          <w:p w14:paraId="2E1D36EF" w14:textId="77777777" w:rsidR="00A21DC9" w:rsidRPr="00A21DC9" w:rsidRDefault="00A21DC9" w:rsidP="00A21DC9">
            <w:pPr>
              <w:rPr>
                <w:color w:val="262626"/>
              </w:rPr>
            </w:pPr>
            <w:r w:rsidRPr="00A21DC9">
              <w:rPr>
                <w:color w:val="262626"/>
              </w:rPr>
              <w:t>Director, Human Resources</w:t>
            </w:r>
          </w:p>
        </w:tc>
      </w:tr>
    </w:tbl>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headerReference w:type="default" r:id="rId25"/>
      <w:footerReference w:type="default" r:id="rId2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B5BA" w14:textId="77777777" w:rsidR="000A26D4" w:rsidRDefault="000A26D4" w:rsidP="00C22EF1">
      <w:pPr>
        <w:spacing w:after="0" w:line="240" w:lineRule="auto"/>
      </w:pPr>
      <w:r>
        <w:separator/>
      </w:r>
    </w:p>
  </w:endnote>
  <w:endnote w:type="continuationSeparator" w:id="0">
    <w:p w14:paraId="0E265F4D" w14:textId="77777777" w:rsidR="000A26D4" w:rsidRDefault="000A26D4" w:rsidP="00C22EF1">
      <w:pPr>
        <w:spacing w:after="0" w:line="240" w:lineRule="auto"/>
      </w:pPr>
      <w:r>
        <w:continuationSeparator/>
      </w:r>
    </w:p>
  </w:endnote>
  <w:endnote w:type="continuationNotice" w:id="1">
    <w:p w14:paraId="6073E876" w14:textId="77777777" w:rsidR="000A26D4" w:rsidRDefault="000A26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rinda">
    <w:panose1 w:val="020B0604020202020204"/>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altName w:val="Sylfaen"/>
    <w:panose1 w:val="02000503000000020004"/>
    <w:charset w:val="00"/>
    <w:family w:val="auto"/>
    <w:pitch w:val="variable"/>
    <w:sig w:usb0="E50002FF" w:usb1="500079DB" w:usb2="00000010" w:usb3="00000000" w:csb0="00000001" w:csb1="00000000"/>
  </w:font>
  <w:font w:name="Arial,Times New 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color w:val="2B579A"/>
                <w:sz w:val="16"/>
                <w:szCs w:val="16"/>
                <w:shd w:val="clear" w:color="auto" w:fill="E6E6E6"/>
              </w:rPr>
              <w:fldChar w:fldCharType="begin"/>
            </w:r>
            <w:r w:rsidRPr="007A3089">
              <w:rPr>
                <w:rFonts w:ascii="Calibri" w:hAnsi="Calibri" w:cs="Calibri"/>
                <w:b/>
                <w:bCs/>
                <w:sz w:val="16"/>
                <w:szCs w:val="16"/>
              </w:rPr>
              <w:instrText xml:space="preserve"> PAGE </w:instrText>
            </w:r>
            <w:r w:rsidRPr="007A3089">
              <w:rPr>
                <w:rFonts w:ascii="Calibri" w:hAnsi="Calibri" w:cs="Calibri"/>
                <w:b/>
                <w:bCs/>
                <w:color w:val="2B579A"/>
                <w:sz w:val="16"/>
                <w:szCs w:val="16"/>
                <w:shd w:val="clear" w:color="auto" w:fill="E6E6E6"/>
              </w:rPr>
              <w:fldChar w:fldCharType="separate"/>
            </w:r>
            <w:r w:rsidRPr="007A3089">
              <w:rPr>
                <w:rFonts w:ascii="Calibri" w:hAnsi="Calibri" w:cs="Calibri"/>
                <w:b/>
                <w:bCs/>
                <w:noProof/>
                <w:sz w:val="16"/>
                <w:szCs w:val="16"/>
              </w:rPr>
              <w:t>2</w:t>
            </w:r>
            <w:r w:rsidRPr="007A3089">
              <w:rPr>
                <w:rFonts w:ascii="Calibri" w:hAnsi="Calibri" w:cs="Calibri"/>
                <w:b/>
                <w:bCs/>
                <w:color w:val="2B579A"/>
                <w:sz w:val="16"/>
                <w:szCs w:val="16"/>
                <w:shd w:val="clear" w:color="auto" w:fill="E6E6E6"/>
              </w:rPr>
              <w:fldChar w:fldCharType="end"/>
            </w:r>
            <w:r w:rsidRPr="007A3089">
              <w:rPr>
                <w:rFonts w:ascii="Calibri" w:hAnsi="Calibri" w:cs="Calibri"/>
                <w:sz w:val="16"/>
                <w:szCs w:val="16"/>
              </w:rPr>
              <w:t xml:space="preserve"> of </w:t>
            </w:r>
            <w:r w:rsidRPr="007A3089">
              <w:rPr>
                <w:rFonts w:ascii="Calibri" w:hAnsi="Calibri" w:cs="Calibri"/>
                <w:b/>
                <w:bCs/>
                <w:color w:val="2B579A"/>
                <w:sz w:val="16"/>
                <w:szCs w:val="16"/>
                <w:shd w:val="clear" w:color="auto" w:fill="E6E6E6"/>
              </w:rPr>
              <w:fldChar w:fldCharType="begin"/>
            </w:r>
            <w:r w:rsidRPr="007A3089">
              <w:rPr>
                <w:rFonts w:ascii="Calibri" w:hAnsi="Calibri" w:cs="Calibri"/>
                <w:b/>
                <w:bCs/>
                <w:sz w:val="16"/>
                <w:szCs w:val="16"/>
              </w:rPr>
              <w:instrText xml:space="preserve"> NUMPAGES  </w:instrText>
            </w:r>
            <w:r w:rsidRPr="007A3089">
              <w:rPr>
                <w:rFonts w:ascii="Calibri" w:hAnsi="Calibri" w:cs="Calibri"/>
                <w:b/>
                <w:bCs/>
                <w:color w:val="2B579A"/>
                <w:sz w:val="16"/>
                <w:szCs w:val="16"/>
                <w:shd w:val="clear" w:color="auto" w:fill="E6E6E6"/>
              </w:rPr>
              <w:fldChar w:fldCharType="separate"/>
            </w:r>
            <w:r w:rsidRPr="007A3089">
              <w:rPr>
                <w:rFonts w:ascii="Calibri" w:hAnsi="Calibri" w:cs="Calibri"/>
                <w:b/>
                <w:bCs/>
                <w:noProof/>
                <w:sz w:val="16"/>
                <w:szCs w:val="16"/>
              </w:rPr>
              <w:t>2</w:t>
            </w:r>
            <w:r w:rsidRPr="007A3089">
              <w:rPr>
                <w:rFonts w:ascii="Calibri" w:hAnsi="Calibri" w:cs="Calibri"/>
                <w:b/>
                <w:bCs/>
                <w:color w:val="2B579A"/>
                <w:sz w:val="16"/>
                <w:szCs w:val="16"/>
                <w:shd w:val="clear" w:color="auto" w:fill="E6E6E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color w:val="2B579A"/>
                <w:sz w:val="16"/>
                <w:szCs w:val="16"/>
                <w:shd w:val="clear" w:color="auto" w:fill="E6E6E6"/>
              </w:rPr>
              <w:fldChar w:fldCharType="begin"/>
            </w:r>
            <w:r w:rsidRPr="008155AE">
              <w:rPr>
                <w:rFonts w:ascii="Calibri" w:hAnsi="Calibri" w:cs="Calibri"/>
                <w:b/>
                <w:bCs/>
                <w:sz w:val="16"/>
                <w:szCs w:val="16"/>
              </w:rPr>
              <w:instrText xml:space="preserve"> PAGE </w:instrText>
            </w:r>
            <w:r w:rsidRPr="008155AE">
              <w:rPr>
                <w:rFonts w:ascii="Calibri" w:hAnsi="Calibri" w:cs="Calibri"/>
                <w:b/>
                <w:bCs/>
                <w:color w:val="2B579A"/>
                <w:sz w:val="16"/>
                <w:szCs w:val="16"/>
                <w:shd w:val="clear" w:color="auto" w:fill="E6E6E6"/>
              </w:rPr>
              <w:fldChar w:fldCharType="separate"/>
            </w:r>
            <w:r w:rsidRPr="008155AE">
              <w:rPr>
                <w:rFonts w:ascii="Calibri" w:hAnsi="Calibri" w:cs="Calibri"/>
                <w:b/>
                <w:bCs/>
                <w:noProof/>
                <w:sz w:val="16"/>
                <w:szCs w:val="16"/>
              </w:rPr>
              <w:t>2</w:t>
            </w:r>
            <w:r w:rsidRPr="008155AE">
              <w:rPr>
                <w:rFonts w:ascii="Calibri" w:hAnsi="Calibri" w:cs="Calibri"/>
                <w:b/>
                <w:bCs/>
                <w:color w:val="2B579A"/>
                <w:sz w:val="16"/>
                <w:szCs w:val="16"/>
                <w:shd w:val="clear" w:color="auto" w:fill="E6E6E6"/>
              </w:rPr>
              <w:fldChar w:fldCharType="end"/>
            </w:r>
            <w:r w:rsidRPr="008155AE">
              <w:rPr>
                <w:rFonts w:ascii="Calibri" w:hAnsi="Calibri" w:cs="Calibri"/>
                <w:sz w:val="16"/>
                <w:szCs w:val="16"/>
              </w:rPr>
              <w:t xml:space="preserve"> of </w:t>
            </w:r>
            <w:r w:rsidRPr="008155AE">
              <w:rPr>
                <w:rFonts w:ascii="Calibri" w:hAnsi="Calibri" w:cs="Calibri"/>
                <w:b/>
                <w:bCs/>
                <w:color w:val="2B579A"/>
                <w:sz w:val="16"/>
                <w:szCs w:val="16"/>
                <w:shd w:val="clear" w:color="auto" w:fill="E6E6E6"/>
              </w:rPr>
              <w:fldChar w:fldCharType="begin"/>
            </w:r>
            <w:r w:rsidRPr="008155AE">
              <w:rPr>
                <w:rFonts w:ascii="Calibri" w:hAnsi="Calibri" w:cs="Calibri"/>
                <w:b/>
                <w:bCs/>
                <w:sz w:val="16"/>
                <w:szCs w:val="16"/>
              </w:rPr>
              <w:instrText xml:space="preserve"> NUMPAGES  </w:instrText>
            </w:r>
            <w:r w:rsidRPr="008155AE">
              <w:rPr>
                <w:rFonts w:ascii="Calibri" w:hAnsi="Calibri" w:cs="Calibri"/>
                <w:b/>
                <w:bCs/>
                <w:color w:val="2B579A"/>
                <w:sz w:val="16"/>
                <w:szCs w:val="16"/>
                <w:shd w:val="clear" w:color="auto" w:fill="E6E6E6"/>
              </w:rPr>
              <w:fldChar w:fldCharType="separate"/>
            </w:r>
            <w:r w:rsidRPr="008155AE">
              <w:rPr>
                <w:rFonts w:ascii="Calibri" w:hAnsi="Calibri" w:cs="Calibri"/>
                <w:b/>
                <w:bCs/>
                <w:noProof/>
                <w:sz w:val="16"/>
                <w:szCs w:val="16"/>
              </w:rPr>
              <w:t>2</w:t>
            </w:r>
            <w:r w:rsidRPr="008155AE">
              <w:rPr>
                <w:rFonts w:ascii="Calibri" w:hAnsi="Calibri" w:cs="Calibri"/>
                <w:b/>
                <w:bCs/>
                <w:color w:val="2B579A"/>
                <w:sz w:val="16"/>
                <w:szCs w:val="16"/>
                <w:shd w:val="clear" w:color="auto" w:fill="E6E6E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E2AF" w14:textId="77777777" w:rsidR="000A26D4" w:rsidRDefault="000A26D4" w:rsidP="00C22EF1">
      <w:pPr>
        <w:spacing w:after="0" w:line="240" w:lineRule="auto"/>
      </w:pPr>
      <w:r>
        <w:separator/>
      </w:r>
    </w:p>
  </w:footnote>
  <w:footnote w:type="continuationSeparator" w:id="0">
    <w:p w14:paraId="514AA57E" w14:textId="77777777" w:rsidR="000A26D4" w:rsidRDefault="000A26D4" w:rsidP="00C22EF1">
      <w:pPr>
        <w:spacing w:after="0" w:line="240" w:lineRule="auto"/>
      </w:pPr>
      <w:r>
        <w:continuationSeparator/>
      </w:r>
    </w:p>
  </w:footnote>
  <w:footnote w:type="continuationNotice" w:id="1">
    <w:p w14:paraId="36E8088D" w14:textId="77777777" w:rsidR="000A26D4" w:rsidRDefault="000A26D4">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1096553A" w14:textId="7D61CF3B" w:rsidR="00955DE0" w:rsidRPr="00DE2F66" w:rsidRDefault="00955DE0">
      <w:pPr>
        <w:pStyle w:val="FootnoteText"/>
        <w:rPr>
          <w:sz w:val="16"/>
          <w:szCs w:val="16"/>
        </w:rPr>
      </w:pPr>
      <w:r w:rsidRPr="00DE2F66">
        <w:rPr>
          <w:rStyle w:val="FootnoteReference"/>
          <w:sz w:val="16"/>
          <w:szCs w:val="16"/>
        </w:rPr>
        <w:footnoteRef/>
      </w:r>
      <w:r w:rsidRPr="00DE2F66">
        <w:rPr>
          <w:sz w:val="16"/>
          <w:szCs w:val="16"/>
        </w:rPr>
        <w:t xml:space="preserve"> </w:t>
      </w:r>
      <w:r w:rsidR="0075019D" w:rsidRPr="00DE2F66">
        <w:rPr>
          <w:sz w:val="16"/>
          <w:szCs w:val="16"/>
        </w:rPr>
        <w:t>U</w:t>
      </w:r>
      <w:r w:rsidR="00826C19" w:rsidRPr="00DE2F66">
        <w:rPr>
          <w:sz w:val="16"/>
          <w:szCs w:val="16"/>
        </w:rPr>
        <w:t xml:space="preserve">N Women Thematic Evaluation 2023: </w:t>
      </w:r>
      <w:hyperlink r:id="rId1" w:history="1">
        <w:r w:rsidR="00C42D0B" w:rsidRPr="00DE2F66">
          <w:rPr>
            <w:rStyle w:val="Hyperlink"/>
            <w:sz w:val="16"/>
            <w:szCs w:val="16"/>
          </w:rPr>
          <w:t>Thematic Evaluation of UN Women Bangladesh Humanitarian Portfolio in Cox’s Bazar. 2023.</w:t>
        </w:r>
      </w:hyperlink>
    </w:p>
  </w:footnote>
  <w:footnote w:id="4">
    <w:p w14:paraId="5D491887" w14:textId="7437364C" w:rsidR="00155E92" w:rsidRPr="007C5524" w:rsidRDefault="00155E92">
      <w:pPr>
        <w:pStyle w:val="FootnoteText"/>
        <w:rPr>
          <w:sz w:val="16"/>
          <w:szCs w:val="16"/>
        </w:rPr>
      </w:pPr>
      <w:r w:rsidRPr="00DE2F66">
        <w:rPr>
          <w:rStyle w:val="FootnoteReference"/>
          <w:sz w:val="16"/>
          <w:szCs w:val="16"/>
        </w:rPr>
        <w:footnoteRef/>
      </w:r>
      <w:r w:rsidRPr="00DE2F66">
        <w:rPr>
          <w:sz w:val="16"/>
          <w:szCs w:val="16"/>
        </w:rPr>
        <w:t xml:space="preserve"> </w:t>
      </w:r>
      <w:r w:rsidR="001B21A8" w:rsidRPr="00826C19">
        <w:rPr>
          <w:sz w:val="16"/>
          <w:szCs w:val="16"/>
        </w:rPr>
        <w:t xml:space="preserve">EMAP Guide: </w:t>
      </w:r>
      <w:hyperlink r:id="rId2" w:history="1">
        <w:r w:rsidRPr="00826C19">
          <w:rPr>
            <w:rStyle w:val="Hyperlink"/>
            <w:sz w:val="16"/>
            <w:szCs w:val="16"/>
          </w:rPr>
          <w:t>IRC-EMAP-Introductory-Guide-High-Res (1).pdf (fsnnetwork.org)</w:t>
        </w:r>
      </w:hyperlink>
    </w:p>
  </w:footnote>
  <w:footnote w:id="5">
    <w:p w14:paraId="148B9626" w14:textId="3BDC74E5" w:rsidR="000A0A7E" w:rsidRPr="00EF51B9" w:rsidRDefault="00055027">
      <w:pPr>
        <w:pStyle w:val="FootnoteText"/>
        <w:rPr>
          <w:sz w:val="16"/>
          <w:szCs w:val="16"/>
        </w:rPr>
      </w:pPr>
      <w:r w:rsidRPr="00DE2F66">
        <w:rPr>
          <w:rStyle w:val="FootnoteReference"/>
          <w:sz w:val="16"/>
          <w:szCs w:val="16"/>
        </w:rPr>
        <w:footnoteRef/>
      </w:r>
      <w:r w:rsidRPr="00DE2F66">
        <w:rPr>
          <w:sz w:val="16"/>
          <w:szCs w:val="16"/>
        </w:rPr>
        <w:t xml:space="preserve"> </w:t>
      </w:r>
      <w:r w:rsidR="000A0A7E" w:rsidRPr="007C5524">
        <w:rPr>
          <w:sz w:val="16"/>
          <w:szCs w:val="16"/>
        </w:rPr>
        <w:t xml:space="preserve">Gender Equality </w:t>
      </w:r>
      <w:r w:rsidR="000A0A7E" w:rsidRPr="00826C19">
        <w:rPr>
          <w:sz w:val="16"/>
          <w:szCs w:val="16"/>
        </w:rPr>
        <w:t xml:space="preserve">Accelerators: </w:t>
      </w:r>
      <w:hyperlink r:id="rId3" w:history="1">
        <w:r w:rsidR="000A0A7E" w:rsidRPr="00DE2F66">
          <w:rPr>
            <w:rStyle w:val="Hyperlink"/>
            <w:sz w:val="16"/>
            <w:szCs w:val="16"/>
          </w:rPr>
          <w:t>https://www.unwomen.org/sites/default/files/2024-07/gender_equality_accelerators_en.pdf</w:t>
        </w:r>
      </w:hyperlink>
    </w:p>
  </w:footnote>
  <w:footnote w:id="6">
    <w:p w14:paraId="29FA89B5" w14:textId="5A4A2E18" w:rsidR="00EF51B9" w:rsidRPr="00D42B87" w:rsidRDefault="00EF51B9">
      <w:pPr>
        <w:pStyle w:val="FootnoteText"/>
        <w:rPr>
          <w:sz w:val="16"/>
          <w:szCs w:val="16"/>
        </w:rPr>
      </w:pPr>
      <w:r w:rsidRPr="00935EC4">
        <w:rPr>
          <w:rStyle w:val="FootnoteReference"/>
          <w:sz w:val="16"/>
          <w:szCs w:val="16"/>
        </w:rPr>
        <w:footnoteRef/>
      </w:r>
      <w:r w:rsidRPr="00935EC4">
        <w:rPr>
          <w:sz w:val="16"/>
          <w:szCs w:val="16"/>
        </w:rPr>
        <w:t xml:space="preserve"> </w:t>
      </w:r>
      <w:hyperlink r:id="rId4" w:history="1">
        <w:r w:rsidR="00D42B87" w:rsidRPr="00D42B87">
          <w:rPr>
            <w:rStyle w:val="Hyperlink"/>
            <w:sz w:val="16"/>
            <w:szCs w:val="16"/>
          </w:rPr>
          <w:t>UN Women Humanitarian Strategy (2022-2025)</w:t>
        </w:r>
      </w:hyperlink>
      <w:r w:rsidR="00D42B87" w:rsidRPr="00D42B87">
        <w:rPr>
          <w:sz w:val="16"/>
          <w:szCs w:val="16"/>
        </w:rPr>
        <w:t>.</w:t>
      </w:r>
    </w:p>
  </w:footnote>
  <w:footnote w:id="7">
    <w:p w14:paraId="4D754BB0" w14:textId="525A7E2D" w:rsidR="008A2188" w:rsidRDefault="008A2188" w:rsidP="008A2188">
      <w:pPr>
        <w:pStyle w:val="FootnoteText"/>
      </w:pPr>
      <w:r w:rsidRPr="008A2188">
        <w:rPr>
          <w:rStyle w:val="FootnoteReference"/>
          <w:sz w:val="16"/>
          <w:szCs w:val="16"/>
        </w:rPr>
        <w:footnoteRef/>
      </w:r>
      <w:r w:rsidRPr="008A2188">
        <w:rPr>
          <w:sz w:val="16"/>
          <w:szCs w:val="16"/>
        </w:rPr>
        <w:t xml:space="preserve"> Guidance link (from Page 7): </w:t>
      </w:r>
      <w:hyperlink r:id="rId5" w:history="1">
        <w:r w:rsidR="00DC3065" w:rsidRPr="00FA25A9">
          <w:rPr>
            <w:rStyle w:val="Hyperlink"/>
            <w:sz w:val="16"/>
            <w:szCs w:val="16"/>
          </w:rPr>
          <w:t>https://rrrc.gov.bd/sites/default/files/files/rrrc.portal.gov.bd/notices/21df9fbc_c049_43d5_a430_4f86b76bb550/2022-10-27-05-45-05aac2de78f770b43bbff6874639022a.pdf</w:t>
        </w:r>
      </w:hyperlink>
      <w:r w:rsidR="00DC3065">
        <w:rPr>
          <w:sz w:val="16"/>
          <w:szCs w:val="16"/>
        </w:rPr>
        <w:t xml:space="preserve"> </w:t>
      </w:r>
    </w:p>
  </w:footnote>
  <w:footnote w:id="8">
    <w:p w14:paraId="493F4467" w14:textId="77777777" w:rsidR="001E36B6" w:rsidRPr="00DE2F66" w:rsidRDefault="001E36B6" w:rsidP="001E36B6">
      <w:pPr>
        <w:pStyle w:val="FootnoteText"/>
        <w:rPr>
          <w:sz w:val="16"/>
          <w:szCs w:val="16"/>
        </w:rPr>
      </w:pPr>
      <w:r w:rsidRPr="00DE2F66">
        <w:rPr>
          <w:rStyle w:val="FootnoteReference"/>
          <w:sz w:val="16"/>
          <w:szCs w:val="16"/>
        </w:rPr>
        <w:footnoteRef/>
      </w:r>
      <w:r w:rsidRPr="00DE2F66">
        <w:rPr>
          <w:sz w:val="16"/>
          <w:szCs w:val="16"/>
        </w:rPr>
        <w:t xml:space="preserve"> </w:t>
      </w:r>
      <w:r w:rsidRPr="00DE2F66">
        <w:rPr>
          <w:rFonts w:cstheme="minorHAnsi"/>
          <w:sz w:val="16"/>
          <w:szCs w:val="16"/>
        </w:rPr>
        <w:t>Capacities to include those of supporting referrals to relevant services for women and girls provided by humanitarian actors and by the Government</w:t>
      </w:r>
      <w:r>
        <w:rPr>
          <w:rFonts w:cstheme="minorHAnsi"/>
          <w:sz w:val="16"/>
          <w:szCs w:val="16"/>
        </w:rPr>
        <w:t>; to</w:t>
      </w:r>
      <w:r w:rsidRPr="00DE2F66">
        <w:rPr>
          <w:rFonts w:cstheme="minorHAnsi"/>
          <w:sz w:val="16"/>
          <w:szCs w:val="16"/>
        </w:rPr>
        <w:t xml:space="preserve"> assess women’s and girls’ practical needs and their interests</w:t>
      </w:r>
      <w:r>
        <w:rPr>
          <w:rFonts w:cstheme="minorHAnsi"/>
          <w:sz w:val="16"/>
          <w:szCs w:val="16"/>
        </w:rPr>
        <w:t>;</w:t>
      </w:r>
      <w:r w:rsidRPr="00DE2F66">
        <w:rPr>
          <w:rFonts w:cstheme="minorHAnsi"/>
          <w:sz w:val="16"/>
          <w:szCs w:val="16"/>
        </w:rPr>
        <w:t xml:space="preserve"> to monitor the quality of services and goods provided to women</w:t>
      </w:r>
      <w:r>
        <w:rPr>
          <w:rFonts w:cstheme="minorHAnsi"/>
          <w:sz w:val="16"/>
          <w:szCs w:val="16"/>
        </w:rPr>
        <w:t xml:space="preserve"> in their communities</w:t>
      </w:r>
      <w:r w:rsidRPr="00DE2F66">
        <w:rPr>
          <w:rFonts w:cstheme="minorHAnsi"/>
          <w:sz w:val="16"/>
          <w:szCs w:val="16"/>
        </w:rPr>
        <w:t xml:space="preserve">, based on </w:t>
      </w:r>
      <w:r>
        <w:rPr>
          <w:rFonts w:cstheme="minorHAnsi"/>
          <w:sz w:val="16"/>
          <w:szCs w:val="16"/>
        </w:rPr>
        <w:t>humanitarian</w:t>
      </w:r>
      <w:r w:rsidRPr="00DE2F66">
        <w:rPr>
          <w:rFonts w:cstheme="minorHAnsi"/>
          <w:sz w:val="16"/>
          <w:szCs w:val="16"/>
        </w:rPr>
        <w:t xml:space="preserve"> standards</w:t>
      </w:r>
      <w:r>
        <w:rPr>
          <w:rFonts w:cstheme="minorHAnsi"/>
          <w:sz w:val="16"/>
          <w:szCs w:val="16"/>
        </w:rPr>
        <w:t>; and to engage in and lead dialogues on women’s issues with different actors.</w:t>
      </w:r>
    </w:p>
  </w:footnote>
  <w:footnote w:id="9">
    <w:p w14:paraId="1B300760" w14:textId="77777777" w:rsidR="001E36B6" w:rsidRPr="00DE2F66" w:rsidRDefault="001E36B6" w:rsidP="001E36B6">
      <w:pPr>
        <w:pStyle w:val="FootnoteText"/>
        <w:rPr>
          <w:sz w:val="16"/>
          <w:szCs w:val="16"/>
        </w:rPr>
      </w:pPr>
      <w:r w:rsidRPr="00DE2F66">
        <w:rPr>
          <w:rStyle w:val="FootnoteReference"/>
          <w:sz w:val="16"/>
          <w:szCs w:val="16"/>
        </w:rPr>
        <w:footnoteRef/>
      </w:r>
      <w:r w:rsidRPr="00DE2F66">
        <w:rPr>
          <w:sz w:val="16"/>
          <w:szCs w:val="16"/>
        </w:rPr>
        <w:t xml:space="preserve"> Target for </w:t>
      </w:r>
      <w:r w:rsidRPr="1B112564">
        <w:rPr>
          <w:sz w:val="16"/>
          <w:szCs w:val="16"/>
        </w:rPr>
        <w:t xml:space="preserve">the </w:t>
      </w:r>
      <w:r w:rsidRPr="00DE2F66">
        <w:rPr>
          <w:sz w:val="16"/>
          <w:szCs w:val="16"/>
        </w:rPr>
        <w:t>proportion of women with disabilities to be defined by the project, in consultation with UN Women.</w:t>
      </w:r>
    </w:p>
  </w:footnote>
  <w:footnote w:id="10">
    <w:p w14:paraId="1C97AD31" w14:textId="77777777" w:rsidR="001E36B6" w:rsidRPr="00DE2F66" w:rsidRDefault="001E36B6" w:rsidP="001E36B6">
      <w:pPr>
        <w:pStyle w:val="FootnoteText"/>
        <w:rPr>
          <w:sz w:val="16"/>
          <w:szCs w:val="16"/>
        </w:rPr>
      </w:pPr>
      <w:r>
        <w:rPr>
          <w:rStyle w:val="FootnoteReference"/>
        </w:rPr>
        <w:footnoteRef/>
      </w:r>
      <w:r>
        <w:t xml:space="preserve"> </w:t>
      </w:r>
      <w:r w:rsidRPr="00B26249">
        <w:rPr>
          <w:sz w:val="16"/>
          <w:szCs w:val="16"/>
        </w:rPr>
        <w:t>Target to be defined by the project, in consultation with UN Women.</w:t>
      </w:r>
    </w:p>
  </w:footnote>
  <w:footnote w:id="11">
    <w:p w14:paraId="29A10CAB" w14:textId="425C699B" w:rsidR="005E3C32" w:rsidRPr="00E25158" w:rsidRDefault="005E3C32">
      <w:pPr>
        <w:pStyle w:val="FootnoteText"/>
        <w:rPr>
          <w:sz w:val="16"/>
          <w:szCs w:val="16"/>
        </w:rPr>
      </w:pPr>
      <w:r w:rsidRPr="00537C20">
        <w:rPr>
          <w:rStyle w:val="FootnoteReference"/>
          <w:sz w:val="16"/>
          <w:szCs w:val="16"/>
        </w:rPr>
        <w:footnoteRef/>
      </w:r>
      <w:r w:rsidRPr="00537C20">
        <w:rPr>
          <w:sz w:val="16"/>
          <w:szCs w:val="16"/>
        </w:rPr>
        <w:t xml:space="preserve"> </w:t>
      </w:r>
      <w:r w:rsidR="001E1A76">
        <w:rPr>
          <w:sz w:val="16"/>
          <w:szCs w:val="16"/>
        </w:rPr>
        <w:t xml:space="preserve">UN Women </w:t>
      </w:r>
      <w:r w:rsidR="00C71532">
        <w:rPr>
          <w:sz w:val="16"/>
          <w:szCs w:val="16"/>
        </w:rPr>
        <w:t xml:space="preserve">is supporting protection and </w:t>
      </w:r>
      <w:r w:rsidR="00391050">
        <w:rPr>
          <w:sz w:val="16"/>
          <w:szCs w:val="16"/>
        </w:rPr>
        <w:t xml:space="preserve">empowerment </w:t>
      </w:r>
      <w:r w:rsidR="00C71532">
        <w:rPr>
          <w:sz w:val="16"/>
          <w:szCs w:val="16"/>
        </w:rPr>
        <w:t xml:space="preserve">activities </w:t>
      </w:r>
      <w:r w:rsidR="00391050">
        <w:rPr>
          <w:sz w:val="16"/>
          <w:szCs w:val="16"/>
        </w:rPr>
        <w:t xml:space="preserve">for women </w:t>
      </w:r>
      <w:r w:rsidR="00C71532">
        <w:rPr>
          <w:sz w:val="16"/>
          <w:szCs w:val="16"/>
        </w:rPr>
        <w:t xml:space="preserve">in </w:t>
      </w:r>
      <w:r w:rsidR="00B448A0">
        <w:rPr>
          <w:sz w:val="16"/>
          <w:szCs w:val="16"/>
        </w:rPr>
        <w:t xml:space="preserve">camps </w:t>
      </w:r>
      <w:r w:rsidR="00E25158" w:rsidRPr="00E25158">
        <w:rPr>
          <w:sz w:val="16"/>
          <w:szCs w:val="16"/>
        </w:rPr>
        <w:t>1E, 1W, 3, 4, 4E, 5, 18 and 25</w:t>
      </w:r>
      <w:r w:rsidR="00E25158">
        <w:rPr>
          <w:sz w:val="16"/>
          <w:szCs w:val="16"/>
        </w:rPr>
        <w:t xml:space="preserve"> </w:t>
      </w:r>
      <w:r w:rsidR="00B448A0">
        <w:rPr>
          <w:sz w:val="16"/>
          <w:szCs w:val="16"/>
        </w:rPr>
        <w:t xml:space="preserve">as well as in </w:t>
      </w:r>
      <w:proofErr w:type="spellStart"/>
      <w:r w:rsidR="00C71532">
        <w:rPr>
          <w:sz w:val="16"/>
          <w:szCs w:val="16"/>
        </w:rPr>
        <w:t>Ukhiya</w:t>
      </w:r>
      <w:proofErr w:type="spellEnd"/>
      <w:r w:rsidR="00C71532">
        <w:rPr>
          <w:sz w:val="16"/>
          <w:szCs w:val="16"/>
        </w:rPr>
        <w:t xml:space="preserve"> and </w:t>
      </w:r>
      <w:proofErr w:type="spellStart"/>
      <w:r w:rsidR="00C71532">
        <w:rPr>
          <w:sz w:val="16"/>
          <w:szCs w:val="16"/>
        </w:rPr>
        <w:t>Teknaf</w:t>
      </w:r>
      <w:proofErr w:type="spellEnd"/>
      <w:r w:rsidR="00C71532">
        <w:rPr>
          <w:sz w:val="16"/>
          <w:szCs w:val="16"/>
        </w:rPr>
        <w:t xml:space="preserve"> Upazilas.</w:t>
      </w:r>
      <w:r w:rsidR="00391050">
        <w:rPr>
          <w:sz w:val="16"/>
          <w:szCs w:val="16"/>
        </w:rPr>
        <w:t xml:space="preserve"> These comprise the current expected locations for the Gender Volunteers.</w:t>
      </w:r>
    </w:p>
  </w:footnote>
  <w:footnote w:id="12">
    <w:p w14:paraId="3F425064" w14:textId="77777777" w:rsidR="005B26D0" w:rsidRDefault="005B26D0">
      <w:pPr>
        <w:pStyle w:val="FootnoteText"/>
      </w:pPr>
      <w:r>
        <w:rPr>
          <w:rStyle w:val="FootnoteReference"/>
        </w:rPr>
        <w:footnoteRef/>
      </w:r>
      <w:r>
        <w:t xml:space="preserve"> </w:t>
      </w:r>
      <w:hyperlink r:id="rId6" w:history="1">
        <w:r w:rsidRPr="00F33913">
          <w:rPr>
            <w:rStyle w:val="Hyperlink"/>
            <w:sz w:val="16"/>
            <w:szCs w:val="16"/>
          </w:rPr>
          <w:t>EMAP-Implementation-Guide.pdf (gbvresponders.org)</w:t>
        </w:r>
      </w:hyperlink>
    </w:p>
  </w:footnote>
  <w:footnote w:id="13">
    <w:p w14:paraId="6E12D7A1" w14:textId="77777777" w:rsidR="005B26D0" w:rsidRPr="00810FCA" w:rsidRDefault="005B26D0">
      <w:pPr>
        <w:pStyle w:val="FootnoteText"/>
        <w:rPr>
          <w:sz w:val="16"/>
          <w:szCs w:val="16"/>
        </w:rPr>
      </w:pPr>
      <w:r w:rsidRPr="00810FCA">
        <w:rPr>
          <w:rStyle w:val="FootnoteReference"/>
          <w:sz w:val="16"/>
          <w:szCs w:val="16"/>
        </w:rPr>
        <w:footnoteRef/>
      </w:r>
      <w:r w:rsidRPr="00810FCA">
        <w:rPr>
          <w:sz w:val="16"/>
          <w:szCs w:val="16"/>
        </w:rPr>
        <w:t xml:space="preserve"> </w:t>
      </w:r>
      <w:hyperlink r:id="rId7" w:history="1">
        <w:r w:rsidRPr="00810FCA">
          <w:rPr>
            <w:rStyle w:val="Hyperlink"/>
            <w:sz w:val="16"/>
            <w:szCs w:val="16"/>
          </w:rPr>
          <w:t>IRC-EMAP-Training-Guide.pdf (gbvresponders.org)</w:t>
        </w:r>
      </w:hyperlink>
    </w:p>
  </w:footnote>
  <w:footnote w:id="14">
    <w:p w14:paraId="56A765CA" w14:textId="77777777" w:rsidR="00D22954" w:rsidRPr="00701AD4" w:rsidRDefault="00D22954" w:rsidP="00AD21AD">
      <w:pPr>
        <w:pStyle w:val="FootnoteText"/>
        <w:rPr>
          <w:sz w:val="16"/>
          <w:szCs w:val="16"/>
        </w:rPr>
      </w:pPr>
      <w:r w:rsidRPr="00701AD4">
        <w:rPr>
          <w:rStyle w:val="FootnoteReference"/>
          <w:sz w:val="16"/>
          <w:szCs w:val="16"/>
        </w:rPr>
        <w:footnoteRef/>
      </w:r>
      <w:r w:rsidRPr="00701AD4">
        <w:rPr>
          <w:sz w:val="16"/>
          <w:szCs w:val="16"/>
        </w:rPr>
        <w:t xml:space="preserve"> If the basic education of Gender Volunteers has been interrupted, the partner organization may propose for the Gender Volunteers as part of their inception training to complete Adult Accelerated Learning at </w:t>
      </w:r>
      <w:proofErr w:type="gramStart"/>
      <w:r w:rsidRPr="00701AD4">
        <w:rPr>
          <w:sz w:val="16"/>
          <w:szCs w:val="16"/>
        </w:rPr>
        <w:t>e.g.</w:t>
      </w:r>
      <w:proofErr w:type="gramEnd"/>
      <w:r w:rsidRPr="00701AD4">
        <w:rPr>
          <w:sz w:val="16"/>
          <w:szCs w:val="16"/>
        </w:rPr>
        <w:t xml:space="preserve"> one of UN Women Multi-Purpose Women’s Centers.</w:t>
      </w:r>
    </w:p>
  </w:footnote>
  <w:footnote w:id="15">
    <w:p w14:paraId="581CB417" w14:textId="7512AB2D" w:rsidR="00A21B9C" w:rsidRPr="009246C9" w:rsidRDefault="00A21B9C">
      <w:pPr>
        <w:pStyle w:val="FootnoteText"/>
        <w:rPr>
          <w:sz w:val="16"/>
          <w:szCs w:val="16"/>
        </w:rPr>
      </w:pPr>
      <w:r w:rsidRPr="009246C9">
        <w:rPr>
          <w:rStyle w:val="FootnoteReference"/>
          <w:sz w:val="16"/>
          <w:szCs w:val="16"/>
        </w:rPr>
        <w:footnoteRef/>
      </w:r>
      <w:r w:rsidRPr="009246C9">
        <w:rPr>
          <w:sz w:val="16"/>
          <w:szCs w:val="16"/>
        </w:rPr>
        <w:t xml:space="preserve"> The selected partner will draw on existing UN Women</w:t>
      </w:r>
      <w:r w:rsidR="009246C9" w:rsidRPr="009246C9">
        <w:rPr>
          <w:sz w:val="16"/>
          <w:szCs w:val="16"/>
        </w:rPr>
        <w:t xml:space="preserve"> capacity development and training materials, where relevant.</w:t>
      </w:r>
    </w:p>
  </w:footnote>
  <w:footnote w:id="16">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17">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8"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18">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19">
    <w:p w14:paraId="49E765EC" w14:textId="47BA0B17"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347C7D35" w:rsidRPr="00A9085D">
        <w:rPr>
          <w:rFonts w:ascii="Calibri" w:hAnsi="Calibri" w:cs="Calibri"/>
          <w:sz w:val="16"/>
          <w:szCs w:val="16"/>
        </w:rPr>
        <w:t xml:space="preserve">  </w:t>
      </w:r>
      <w:r w:rsidR="347C7D35" w:rsidRPr="347C7D35">
        <w:rPr>
          <w:rFonts w:ascii="Calibri" w:hAnsi="Calibri" w:cs="Calibri"/>
          <w:sz w:val="16"/>
          <w:szCs w:val="16"/>
        </w:rPr>
        <w:t>“Other costs” refers to any additional expenses that are not explicitly listed in the results-based budget categories but are necessary for the successful implementation of the project. These may include, but are not limited to, costs associated with unforeseen security measures, essential transportation needs not covered under regular travel expenses, specific capacity-building activities, emergency provisions, or unique logistical requirements that arise during project execution. Each item listed under “Other costs” will be clearly justified and detailed in the budget narrative to ensure full transparency and alignment with project objectives.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B112564" w14:paraId="0F21F763" w14:textId="77777777" w:rsidTr="00DE2F66">
      <w:trPr>
        <w:trHeight w:val="300"/>
      </w:trPr>
      <w:tc>
        <w:tcPr>
          <w:tcW w:w="3005" w:type="dxa"/>
        </w:tcPr>
        <w:p w14:paraId="335BEB37" w14:textId="570ADBD7" w:rsidR="1B112564" w:rsidRDefault="1B112564" w:rsidP="00DE2F66">
          <w:pPr>
            <w:pStyle w:val="Header"/>
            <w:ind w:left="-115"/>
          </w:pPr>
        </w:p>
      </w:tc>
      <w:tc>
        <w:tcPr>
          <w:tcW w:w="3005" w:type="dxa"/>
        </w:tcPr>
        <w:p w14:paraId="66C496F8" w14:textId="70DAC7B7" w:rsidR="1B112564" w:rsidRDefault="1B112564" w:rsidP="00DE2F66">
          <w:pPr>
            <w:pStyle w:val="Header"/>
            <w:jc w:val="center"/>
          </w:pPr>
        </w:p>
      </w:tc>
      <w:tc>
        <w:tcPr>
          <w:tcW w:w="3005" w:type="dxa"/>
        </w:tcPr>
        <w:p w14:paraId="544C756D" w14:textId="600FCE4C" w:rsidR="1B112564" w:rsidRDefault="1B112564" w:rsidP="00DE2F66">
          <w:pPr>
            <w:pStyle w:val="Header"/>
            <w:ind w:right="-115"/>
            <w:jc w:val="right"/>
          </w:pPr>
        </w:p>
      </w:tc>
    </w:tr>
  </w:tbl>
  <w:p w14:paraId="4B1B4C51" w14:textId="59923024" w:rsidR="1B112564" w:rsidRDefault="1B112564" w:rsidP="00DE2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shd w:val="clear" w:color="auto" w:fill="E6E6E6"/>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B112564" w14:paraId="0D02FB28" w14:textId="77777777" w:rsidTr="00DE2F66">
      <w:trPr>
        <w:trHeight w:val="300"/>
      </w:trPr>
      <w:tc>
        <w:tcPr>
          <w:tcW w:w="3005" w:type="dxa"/>
        </w:tcPr>
        <w:p w14:paraId="6D1B054E" w14:textId="46728E4D" w:rsidR="1B112564" w:rsidRDefault="1B112564" w:rsidP="00DE2F66">
          <w:pPr>
            <w:pStyle w:val="Header"/>
            <w:ind w:left="-115"/>
          </w:pPr>
        </w:p>
      </w:tc>
      <w:tc>
        <w:tcPr>
          <w:tcW w:w="3005" w:type="dxa"/>
        </w:tcPr>
        <w:p w14:paraId="22BD43EF" w14:textId="7A734596" w:rsidR="1B112564" w:rsidRDefault="1B112564" w:rsidP="00DE2F66">
          <w:pPr>
            <w:pStyle w:val="Header"/>
            <w:jc w:val="center"/>
          </w:pPr>
        </w:p>
      </w:tc>
      <w:tc>
        <w:tcPr>
          <w:tcW w:w="3005" w:type="dxa"/>
        </w:tcPr>
        <w:p w14:paraId="3CBB245C" w14:textId="19BB139C" w:rsidR="1B112564" w:rsidRDefault="1B112564" w:rsidP="00DE2F66">
          <w:pPr>
            <w:pStyle w:val="Header"/>
            <w:ind w:right="-115"/>
            <w:jc w:val="right"/>
          </w:pPr>
        </w:p>
      </w:tc>
    </w:tr>
  </w:tbl>
  <w:p w14:paraId="69235E9E" w14:textId="205E55EE" w:rsidR="1B112564" w:rsidRDefault="1B112564" w:rsidP="00DE2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C86F4A"/>
    <w:multiLevelType w:val="multilevel"/>
    <w:tmpl w:val="37622F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F55B5B"/>
    <w:multiLevelType w:val="multilevel"/>
    <w:tmpl w:val="5F0CD6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A037AD"/>
    <w:multiLevelType w:val="hybridMultilevel"/>
    <w:tmpl w:val="5E8EC552"/>
    <w:lvl w:ilvl="0" w:tplc="8774D24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6A5788"/>
    <w:multiLevelType w:val="hybridMultilevel"/>
    <w:tmpl w:val="98C2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B36BEE"/>
    <w:multiLevelType w:val="hybridMultilevel"/>
    <w:tmpl w:val="85E058C0"/>
    <w:lvl w:ilvl="0" w:tplc="FFFFFFFF">
      <w:start w:val="1"/>
      <w:numFmt w:val="lowerLetter"/>
      <w:lvlText w:val="%1."/>
      <w:lvlJc w:val="left"/>
      <w:pPr>
        <w:ind w:left="360" w:hanging="360"/>
      </w:pPr>
      <w:rPr>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B897355"/>
    <w:multiLevelType w:val="multilevel"/>
    <w:tmpl w:val="A466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6"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5627537B"/>
    <w:multiLevelType w:val="hybridMultilevel"/>
    <w:tmpl w:val="CDE8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B136C"/>
    <w:multiLevelType w:val="hybridMultilevel"/>
    <w:tmpl w:val="BA78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6" w15:restartNumberingAfterBreak="0">
    <w:nsid w:val="6FC65BB9"/>
    <w:multiLevelType w:val="multilevel"/>
    <w:tmpl w:val="CE9CBCEC"/>
    <w:lvl w:ilvl="0">
      <w:start w:val="1"/>
      <w:numFmt w:val="decimal"/>
      <w:pStyle w:val="ListNumber5"/>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7" w15:restartNumberingAfterBreak="0">
    <w:nsid w:val="70CA3F3F"/>
    <w:multiLevelType w:val="multilevel"/>
    <w:tmpl w:val="37622F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D3F93"/>
    <w:multiLevelType w:val="hybridMultilevel"/>
    <w:tmpl w:val="48C0570E"/>
    <w:lvl w:ilvl="0" w:tplc="2AD0DC1A">
      <w:start w:val="1"/>
      <w:numFmt w:val="bullet"/>
      <w:pStyle w:val="ListBullet5"/>
      <w:lvlText w:val=""/>
      <w:lvlJc w:val="left"/>
      <w:pPr>
        <w:tabs>
          <w:tab w:val="num" w:pos="964"/>
        </w:tabs>
        <w:ind w:left="96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2"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412EE0"/>
    <w:multiLevelType w:val="hybridMultilevel"/>
    <w:tmpl w:val="628E663A"/>
    <w:lvl w:ilvl="0" w:tplc="284417A8">
      <w:start w:val="1"/>
      <w:numFmt w:val="bullet"/>
      <w:lvlText w:val=""/>
      <w:lvlJc w:val="left"/>
      <w:pPr>
        <w:ind w:left="720" w:hanging="360"/>
      </w:pPr>
      <w:rPr>
        <w:rFonts w:ascii="Symbol" w:hAnsi="Symbol" w:hint="default"/>
      </w:rPr>
    </w:lvl>
    <w:lvl w:ilvl="1" w:tplc="FC3AD206">
      <w:start w:val="1"/>
      <w:numFmt w:val="bullet"/>
      <w:lvlText w:val="o"/>
      <w:lvlJc w:val="left"/>
      <w:pPr>
        <w:ind w:left="1440" w:hanging="360"/>
      </w:pPr>
      <w:rPr>
        <w:rFonts w:ascii="Courier New" w:hAnsi="Courier New" w:hint="default"/>
      </w:rPr>
    </w:lvl>
    <w:lvl w:ilvl="2" w:tplc="BDFC08C2">
      <w:start w:val="1"/>
      <w:numFmt w:val="bullet"/>
      <w:lvlText w:val=""/>
      <w:lvlJc w:val="left"/>
      <w:pPr>
        <w:ind w:left="2160" w:hanging="360"/>
      </w:pPr>
      <w:rPr>
        <w:rFonts w:ascii="Wingdings" w:hAnsi="Wingdings" w:hint="default"/>
      </w:rPr>
    </w:lvl>
    <w:lvl w:ilvl="3" w:tplc="6D5E142A">
      <w:start w:val="1"/>
      <w:numFmt w:val="bullet"/>
      <w:lvlText w:val=""/>
      <w:lvlJc w:val="left"/>
      <w:pPr>
        <w:ind w:left="2880" w:hanging="360"/>
      </w:pPr>
      <w:rPr>
        <w:rFonts w:ascii="Symbol" w:hAnsi="Symbol" w:hint="default"/>
      </w:rPr>
    </w:lvl>
    <w:lvl w:ilvl="4" w:tplc="05A4BC6C">
      <w:start w:val="1"/>
      <w:numFmt w:val="bullet"/>
      <w:lvlText w:val="o"/>
      <w:lvlJc w:val="left"/>
      <w:pPr>
        <w:ind w:left="3600" w:hanging="360"/>
      </w:pPr>
      <w:rPr>
        <w:rFonts w:ascii="Courier New" w:hAnsi="Courier New" w:hint="default"/>
      </w:rPr>
    </w:lvl>
    <w:lvl w:ilvl="5" w:tplc="1A00BFDA">
      <w:start w:val="1"/>
      <w:numFmt w:val="bullet"/>
      <w:lvlText w:val=""/>
      <w:lvlJc w:val="left"/>
      <w:pPr>
        <w:ind w:left="4320" w:hanging="360"/>
      </w:pPr>
      <w:rPr>
        <w:rFonts w:ascii="Wingdings" w:hAnsi="Wingdings" w:hint="default"/>
      </w:rPr>
    </w:lvl>
    <w:lvl w:ilvl="6" w:tplc="7E88BF78">
      <w:start w:val="1"/>
      <w:numFmt w:val="bullet"/>
      <w:lvlText w:val=""/>
      <w:lvlJc w:val="left"/>
      <w:pPr>
        <w:ind w:left="5040" w:hanging="360"/>
      </w:pPr>
      <w:rPr>
        <w:rFonts w:ascii="Symbol" w:hAnsi="Symbol" w:hint="default"/>
      </w:rPr>
    </w:lvl>
    <w:lvl w:ilvl="7" w:tplc="05167F88">
      <w:start w:val="1"/>
      <w:numFmt w:val="bullet"/>
      <w:lvlText w:val="o"/>
      <w:lvlJc w:val="left"/>
      <w:pPr>
        <w:ind w:left="5760" w:hanging="360"/>
      </w:pPr>
      <w:rPr>
        <w:rFonts w:ascii="Courier New" w:hAnsi="Courier New" w:hint="default"/>
      </w:rPr>
    </w:lvl>
    <w:lvl w:ilvl="8" w:tplc="F9606CE4">
      <w:start w:val="1"/>
      <w:numFmt w:val="bullet"/>
      <w:lvlText w:val=""/>
      <w:lvlJc w:val="left"/>
      <w:pPr>
        <w:ind w:left="6480" w:hanging="360"/>
      </w:pPr>
      <w:rPr>
        <w:rFonts w:ascii="Wingdings" w:hAnsi="Wingdings" w:hint="default"/>
      </w:rPr>
    </w:lvl>
  </w:abstractNum>
  <w:num w:numId="1">
    <w:abstractNumId w:val="43"/>
  </w:num>
  <w:num w:numId="2">
    <w:abstractNumId w:val="27"/>
  </w:num>
  <w:num w:numId="3">
    <w:abstractNumId w:val="8"/>
  </w:num>
  <w:num w:numId="4">
    <w:abstractNumId w:val="40"/>
  </w:num>
  <w:num w:numId="5">
    <w:abstractNumId w:val="23"/>
  </w:num>
  <w:num w:numId="6">
    <w:abstractNumId w:val="29"/>
  </w:num>
  <w:num w:numId="7">
    <w:abstractNumId w:val="41"/>
  </w:num>
  <w:num w:numId="8">
    <w:abstractNumId w:val="22"/>
  </w:num>
  <w:num w:numId="9">
    <w:abstractNumId w:val="16"/>
  </w:num>
  <w:num w:numId="10">
    <w:abstractNumId w:val="10"/>
  </w:num>
  <w:num w:numId="11">
    <w:abstractNumId w:val="15"/>
  </w:num>
  <w:num w:numId="12">
    <w:abstractNumId w:val="35"/>
  </w:num>
  <w:num w:numId="13">
    <w:abstractNumId w:val="19"/>
  </w:num>
  <w:num w:numId="14">
    <w:abstractNumId w:val="14"/>
  </w:num>
  <w:num w:numId="15">
    <w:abstractNumId w:val="25"/>
  </w:num>
  <w:num w:numId="16">
    <w:abstractNumId w:val="26"/>
  </w:num>
  <w:num w:numId="17">
    <w:abstractNumId w:val="33"/>
  </w:num>
  <w:num w:numId="18">
    <w:abstractNumId w:val="20"/>
  </w:num>
  <w:num w:numId="19">
    <w:abstractNumId w:val="13"/>
  </w:num>
  <w:num w:numId="20">
    <w:abstractNumId w:val="34"/>
  </w:num>
  <w:num w:numId="21">
    <w:abstractNumId w:val="18"/>
  </w:num>
  <w:num w:numId="22">
    <w:abstractNumId w:val="32"/>
  </w:num>
  <w:num w:numId="23">
    <w:abstractNumId w:val="38"/>
  </w:num>
  <w:num w:numId="24">
    <w:abstractNumId w:val="28"/>
  </w:num>
  <w:num w:numId="25">
    <w:abstractNumId w:val="42"/>
  </w:num>
  <w:num w:numId="26">
    <w:abstractNumId w:val="11"/>
  </w:num>
  <w:num w:numId="27">
    <w:abstractNumId w:val="37"/>
  </w:num>
  <w:num w:numId="28">
    <w:abstractNumId w:val="9"/>
  </w:num>
  <w:num w:numId="29">
    <w:abstractNumId w:val="24"/>
  </w:num>
  <w:num w:numId="30">
    <w:abstractNumId w:val="17"/>
  </w:num>
  <w:num w:numId="31">
    <w:abstractNumId w:val="31"/>
  </w:num>
  <w:num w:numId="32">
    <w:abstractNumId w:val="30"/>
  </w:num>
  <w:num w:numId="33">
    <w:abstractNumId w:val="21"/>
  </w:num>
  <w:num w:numId="34">
    <w:abstractNumId w:val="7"/>
  </w:num>
  <w:num w:numId="35">
    <w:abstractNumId w:val="0"/>
  </w:num>
  <w:num w:numId="36">
    <w:abstractNumId w:val="1"/>
  </w:num>
  <w:num w:numId="37">
    <w:abstractNumId w:val="2"/>
  </w:num>
  <w:num w:numId="38">
    <w:abstractNumId w:val="3"/>
  </w:num>
  <w:num w:numId="39">
    <w:abstractNumId w:val="4"/>
  </w:num>
  <w:num w:numId="40">
    <w:abstractNumId w:val="5"/>
  </w:num>
  <w:num w:numId="41">
    <w:abstractNumId w:val="6"/>
  </w:num>
  <w:num w:numId="42">
    <w:abstractNumId w:val="36"/>
  </w:num>
  <w:num w:numId="43">
    <w:abstractNumId w:val="39"/>
  </w:num>
  <w:num w:numId="44">
    <w:abstractNumId w:val="12"/>
  </w:num>
  <w:num w:numId="45">
    <w:abstractNumId w:val="3"/>
    <w:lvlOverride w:ilvl="0">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221"/>
    <w:rsid w:val="00000A47"/>
    <w:rsid w:val="000014AB"/>
    <w:rsid w:val="000032C4"/>
    <w:rsid w:val="00004813"/>
    <w:rsid w:val="00005764"/>
    <w:rsid w:val="00005AD4"/>
    <w:rsid w:val="000116B4"/>
    <w:rsid w:val="000126E3"/>
    <w:rsid w:val="00014AE9"/>
    <w:rsid w:val="00015E43"/>
    <w:rsid w:val="000179FD"/>
    <w:rsid w:val="00017E73"/>
    <w:rsid w:val="0002082B"/>
    <w:rsid w:val="00021092"/>
    <w:rsid w:val="00023376"/>
    <w:rsid w:val="00023EDE"/>
    <w:rsid w:val="00024D8B"/>
    <w:rsid w:val="000267D8"/>
    <w:rsid w:val="00026BDC"/>
    <w:rsid w:val="00026FB1"/>
    <w:rsid w:val="000271C0"/>
    <w:rsid w:val="00027534"/>
    <w:rsid w:val="00027DE5"/>
    <w:rsid w:val="000300F9"/>
    <w:rsid w:val="000306A8"/>
    <w:rsid w:val="000315F3"/>
    <w:rsid w:val="000318F0"/>
    <w:rsid w:val="0003302B"/>
    <w:rsid w:val="00033F40"/>
    <w:rsid w:val="000367F5"/>
    <w:rsid w:val="00037A69"/>
    <w:rsid w:val="00040F36"/>
    <w:rsid w:val="00042A05"/>
    <w:rsid w:val="00042A29"/>
    <w:rsid w:val="0004683C"/>
    <w:rsid w:val="00047301"/>
    <w:rsid w:val="00050775"/>
    <w:rsid w:val="00051CB1"/>
    <w:rsid w:val="00052AC9"/>
    <w:rsid w:val="0005432A"/>
    <w:rsid w:val="00055027"/>
    <w:rsid w:val="00060339"/>
    <w:rsid w:val="00060AFD"/>
    <w:rsid w:val="000612BA"/>
    <w:rsid w:val="0006160B"/>
    <w:rsid w:val="0006200D"/>
    <w:rsid w:val="000622CC"/>
    <w:rsid w:val="00062FB3"/>
    <w:rsid w:val="00064C4A"/>
    <w:rsid w:val="0006700D"/>
    <w:rsid w:val="0006749D"/>
    <w:rsid w:val="00072E89"/>
    <w:rsid w:val="00074750"/>
    <w:rsid w:val="00075140"/>
    <w:rsid w:val="000758D1"/>
    <w:rsid w:val="000764B4"/>
    <w:rsid w:val="00076997"/>
    <w:rsid w:val="000771C4"/>
    <w:rsid w:val="00081671"/>
    <w:rsid w:val="00082520"/>
    <w:rsid w:val="000835FF"/>
    <w:rsid w:val="00083C32"/>
    <w:rsid w:val="00084FAF"/>
    <w:rsid w:val="00084FE6"/>
    <w:rsid w:val="000854EC"/>
    <w:rsid w:val="000901DA"/>
    <w:rsid w:val="00091EBB"/>
    <w:rsid w:val="00093BE8"/>
    <w:rsid w:val="00093C2D"/>
    <w:rsid w:val="000954C0"/>
    <w:rsid w:val="0009646E"/>
    <w:rsid w:val="00096485"/>
    <w:rsid w:val="00096F5D"/>
    <w:rsid w:val="000970E9"/>
    <w:rsid w:val="00097557"/>
    <w:rsid w:val="000A0A7E"/>
    <w:rsid w:val="000A0AE2"/>
    <w:rsid w:val="000A1A59"/>
    <w:rsid w:val="000A26D4"/>
    <w:rsid w:val="000A42ED"/>
    <w:rsid w:val="000A468B"/>
    <w:rsid w:val="000A52DE"/>
    <w:rsid w:val="000A54DE"/>
    <w:rsid w:val="000A570D"/>
    <w:rsid w:val="000AC6B5"/>
    <w:rsid w:val="000B1FEB"/>
    <w:rsid w:val="000B28C7"/>
    <w:rsid w:val="000B3016"/>
    <w:rsid w:val="000B35F3"/>
    <w:rsid w:val="000B3CCA"/>
    <w:rsid w:val="000B5640"/>
    <w:rsid w:val="000B5CC6"/>
    <w:rsid w:val="000B64FB"/>
    <w:rsid w:val="000B656C"/>
    <w:rsid w:val="000B7D82"/>
    <w:rsid w:val="000B7F42"/>
    <w:rsid w:val="000C0FF7"/>
    <w:rsid w:val="000C2192"/>
    <w:rsid w:val="000C2551"/>
    <w:rsid w:val="000C3659"/>
    <w:rsid w:val="000C478F"/>
    <w:rsid w:val="000C49B3"/>
    <w:rsid w:val="000C7CE9"/>
    <w:rsid w:val="000C7FF1"/>
    <w:rsid w:val="000D04E9"/>
    <w:rsid w:val="000D18C5"/>
    <w:rsid w:val="000D2E04"/>
    <w:rsid w:val="000D3C0F"/>
    <w:rsid w:val="000D3E8B"/>
    <w:rsid w:val="000D4773"/>
    <w:rsid w:val="000D4AAB"/>
    <w:rsid w:val="000D5043"/>
    <w:rsid w:val="000D5750"/>
    <w:rsid w:val="000D5EA7"/>
    <w:rsid w:val="000D6096"/>
    <w:rsid w:val="000D7C35"/>
    <w:rsid w:val="000E03EA"/>
    <w:rsid w:val="000E1118"/>
    <w:rsid w:val="000E2517"/>
    <w:rsid w:val="000E30FD"/>
    <w:rsid w:val="000E339C"/>
    <w:rsid w:val="000E363C"/>
    <w:rsid w:val="000E4761"/>
    <w:rsid w:val="000E5029"/>
    <w:rsid w:val="000E5645"/>
    <w:rsid w:val="000E56BA"/>
    <w:rsid w:val="000E707B"/>
    <w:rsid w:val="000E78A0"/>
    <w:rsid w:val="000E7D4E"/>
    <w:rsid w:val="000F0115"/>
    <w:rsid w:val="000F0F18"/>
    <w:rsid w:val="000F1EFB"/>
    <w:rsid w:val="000F21B0"/>
    <w:rsid w:val="000F2916"/>
    <w:rsid w:val="000F378E"/>
    <w:rsid w:val="000F3C71"/>
    <w:rsid w:val="000F4D71"/>
    <w:rsid w:val="000F51AC"/>
    <w:rsid w:val="000F54A2"/>
    <w:rsid w:val="0010020E"/>
    <w:rsid w:val="00102969"/>
    <w:rsid w:val="001067F3"/>
    <w:rsid w:val="001069E4"/>
    <w:rsid w:val="001079AB"/>
    <w:rsid w:val="00107E35"/>
    <w:rsid w:val="00107F5C"/>
    <w:rsid w:val="001106D9"/>
    <w:rsid w:val="00111DFA"/>
    <w:rsid w:val="00115098"/>
    <w:rsid w:val="00115D97"/>
    <w:rsid w:val="00120119"/>
    <w:rsid w:val="00121367"/>
    <w:rsid w:val="00121E86"/>
    <w:rsid w:val="0012545C"/>
    <w:rsid w:val="00125CDD"/>
    <w:rsid w:val="001265F6"/>
    <w:rsid w:val="00126EE4"/>
    <w:rsid w:val="0012727C"/>
    <w:rsid w:val="00130825"/>
    <w:rsid w:val="00131596"/>
    <w:rsid w:val="00131F83"/>
    <w:rsid w:val="0013264A"/>
    <w:rsid w:val="00133097"/>
    <w:rsid w:val="00133C8C"/>
    <w:rsid w:val="00134858"/>
    <w:rsid w:val="00134972"/>
    <w:rsid w:val="00135BA2"/>
    <w:rsid w:val="0013666B"/>
    <w:rsid w:val="00137045"/>
    <w:rsid w:val="00141C1D"/>
    <w:rsid w:val="00142FB5"/>
    <w:rsid w:val="00143C68"/>
    <w:rsid w:val="00144FEA"/>
    <w:rsid w:val="00145022"/>
    <w:rsid w:val="00146A1C"/>
    <w:rsid w:val="00152014"/>
    <w:rsid w:val="00152129"/>
    <w:rsid w:val="00152765"/>
    <w:rsid w:val="0015308A"/>
    <w:rsid w:val="0015462F"/>
    <w:rsid w:val="001553DA"/>
    <w:rsid w:val="00155A11"/>
    <w:rsid w:val="00155DF8"/>
    <w:rsid w:val="00155E92"/>
    <w:rsid w:val="00161C30"/>
    <w:rsid w:val="00162441"/>
    <w:rsid w:val="00163CF9"/>
    <w:rsid w:val="00165584"/>
    <w:rsid w:val="00166329"/>
    <w:rsid w:val="0016678B"/>
    <w:rsid w:val="0016762F"/>
    <w:rsid w:val="00167C84"/>
    <w:rsid w:val="00171394"/>
    <w:rsid w:val="00172E1B"/>
    <w:rsid w:val="00172F89"/>
    <w:rsid w:val="00174F86"/>
    <w:rsid w:val="001759E4"/>
    <w:rsid w:val="00177167"/>
    <w:rsid w:val="00177A87"/>
    <w:rsid w:val="00177BD5"/>
    <w:rsid w:val="00181D15"/>
    <w:rsid w:val="00184798"/>
    <w:rsid w:val="00184DB3"/>
    <w:rsid w:val="00186C92"/>
    <w:rsid w:val="001878D2"/>
    <w:rsid w:val="00187F4B"/>
    <w:rsid w:val="001905DB"/>
    <w:rsid w:val="001916DC"/>
    <w:rsid w:val="00191EDB"/>
    <w:rsid w:val="00192652"/>
    <w:rsid w:val="0019299C"/>
    <w:rsid w:val="0019350E"/>
    <w:rsid w:val="00194694"/>
    <w:rsid w:val="001950FD"/>
    <w:rsid w:val="00195678"/>
    <w:rsid w:val="0019645D"/>
    <w:rsid w:val="001A0564"/>
    <w:rsid w:val="001A0ADF"/>
    <w:rsid w:val="001A26AA"/>
    <w:rsid w:val="001A3509"/>
    <w:rsid w:val="001A43A9"/>
    <w:rsid w:val="001A4913"/>
    <w:rsid w:val="001A504A"/>
    <w:rsid w:val="001A6317"/>
    <w:rsid w:val="001A7D6E"/>
    <w:rsid w:val="001B062B"/>
    <w:rsid w:val="001B089C"/>
    <w:rsid w:val="001B1013"/>
    <w:rsid w:val="001B21A8"/>
    <w:rsid w:val="001B3A0E"/>
    <w:rsid w:val="001B462F"/>
    <w:rsid w:val="001B4BFB"/>
    <w:rsid w:val="001B50DE"/>
    <w:rsid w:val="001B62F2"/>
    <w:rsid w:val="001B6AD0"/>
    <w:rsid w:val="001B6B5A"/>
    <w:rsid w:val="001B6B6D"/>
    <w:rsid w:val="001B77B6"/>
    <w:rsid w:val="001C1756"/>
    <w:rsid w:val="001C26B6"/>
    <w:rsid w:val="001C33BE"/>
    <w:rsid w:val="001C4082"/>
    <w:rsid w:val="001C4F81"/>
    <w:rsid w:val="001C529C"/>
    <w:rsid w:val="001C571C"/>
    <w:rsid w:val="001C5C6A"/>
    <w:rsid w:val="001C6BB3"/>
    <w:rsid w:val="001C7843"/>
    <w:rsid w:val="001C786B"/>
    <w:rsid w:val="001C7AAE"/>
    <w:rsid w:val="001D0D64"/>
    <w:rsid w:val="001D1970"/>
    <w:rsid w:val="001D4567"/>
    <w:rsid w:val="001D501A"/>
    <w:rsid w:val="001D555F"/>
    <w:rsid w:val="001D69BB"/>
    <w:rsid w:val="001D720F"/>
    <w:rsid w:val="001E0B5A"/>
    <w:rsid w:val="001E1A4F"/>
    <w:rsid w:val="001E1A76"/>
    <w:rsid w:val="001E36B6"/>
    <w:rsid w:val="001E4F7C"/>
    <w:rsid w:val="001E5DE8"/>
    <w:rsid w:val="001E69C2"/>
    <w:rsid w:val="001E7A73"/>
    <w:rsid w:val="001F2610"/>
    <w:rsid w:val="001F3266"/>
    <w:rsid w:val="001F332F"/>
    <w:rsid w:val="001F3A0F"/>
    <w:rsid w:val="001F45D2"/>
    <w:rsid w:val="001F4CA2"/>
    <w:rsid w:val="001F6207"/>
    <w:rsid w:val="001F6AE1"/>
    <w:rsid w:val="001F7A62"/>
    <w:rsid w:val="0020020D"/>
    <w:rsid w:val="00200300"/>
    <w:rsid w:val="00200A24"/>
    <w:rsid w:val="00200F54"/>
    <w:rsid w:val="00201860"/>
    <w:rsid w:val="00201885"/>
    <w:rsid w:val="00201E07"/>
    <w:rsid w:val="0020232A"/>
    <w:rsid w:val="00202B79"/>
    <w:rsid w:val="002041E3"/>
    <w:rsid w:val="00205DDC"/>
    <w:rsid w:val="00206749"/>
    <w:rsid w:val="00207D04"/>
    <w:rsid w:val="00210834"/>
    <w:rsid w:val="00210BDA"/>
    <w:rsid w:val="00212550"/>
    <w:rsid w:val="002128C5"/>
    <w:rsid w:val="00215A35"/>
    <w:rsid w:val="002176E7"/>
    <w:rsid w:val="00220420"/>
    <w:rsid w:val="0022051B"/>
    <w:rsid w:val="0022058D"/>
    <w:rsid w:val="002209E4"/>
    <w:rsid w:val="00220BF3"/>
    <w:rsid w:val="00221560"/>
    <w:rsid w:val="00221632"/>
    <w:rsid w:val="00221FF3"/>
    <w:rsid w:val="0022260C"/>
    <w:rsid w:val="0022288A"/>
    <w:rsid w:val="00223DD6"/>
    <w:rsid w:val="00224ADE"/>
    <w:rsid w:val="00226151"/>
    <w:rsid w:val="00226A31"/>
    <w:rsid w:val="00226DA8"/>
    <w:rsid w:val="00226ECB"/>
    <w:rsid w:val="00230B42"/>
    <w:rsid w:val="00230D56"/>
    <w:rsid w:val="00232F44"/>
    <w:rsid w:val="00233AEF"/>
    <w:rsid w:val="00235BBB"/>
    <w:rsid w:val="00236504"/>
    <w:rsid w:val="0023675C"/>
    <w:rsid w:val="0023759D"/>
    <w:rsid w:val="00237C76"/>
    <w:rsid w:val="00240C13"/>
    <w:rsid w:val="00240C24"/>
    <w:rsid w:val="00243240"/>
    <w:rsid w:val="00245881"/>
    <w:rsid w:val="0024650E"/>
    <w:rsid w:val="00246635"/>
    <w:rsid w:val="00246E98"/>
    <w:rsid w:val="0025236F"/>
    <w:rsid w:val="00252B6B"/>
    <w:rsid w:val="00253D41"/>
    <w:rsid w:val="00255317"/>
    <w:rsid w:val="00255A45"/>
    <w:rsid w:val="00256C3E"/>
    <w:rsid w:val="00257FE2"/>
    <w:rsid w:val="002616B5"/>
    <w:rsid w:val="0026403E"/>
    <w:rsid w:val="002648A1"/>
    <w:rsid w:val="0026564A"/>
    <w:rsid w:val="002663CA"/>
    <w:rsid w:val="00266AB5"/>
    <w:rsid w:val="00267E2B"/>
    <w:rsid w:val="00270899"/>
    <w:rsid w:val="00271029"/>
    <w:rsid w:val="002716F8"/>
    <w:rsid w:val="00271D2F"/>
    <w:rsid w:val="002726C0"/>
    <w:rsid w:val="00272787"/>
    <w:rsid w:val="00272D95"/>
    <w:rsid w:val="00273366"/>
    <w:rsid w:val="00273E4D"/>
    <w:rsid w:val="0027568A"/>
    <w:rsid w:val="00275AB3"/>
    <w:rsid w:val="0027634E"/>
    <w:rsid w:val="00277313"/>
    <w:rsid w:val="002803F6"/>
    <w:rsid w:val="00281A56"/>
    <w:rsid w:val="00281C21"/>
    <w:rsid w:val="00281DFD"/>
    <w:rsid w:val="00282DF2"/>
    <w:rsid w:val="0028395C"/>
    <w:rsid w:val="00283EFC"/>
    <w:rsid w:val="00284B78"/>
    <w:rsid w:val="00284E15"/>
    <w:rsid w:val="0028541D"/>
    <w:rsid w:val="00285F87"/>
    <w:rsid w:val="00290AA2"/>
    <w:rsid w:val="0029136C"/>
    <w:rsid w:val="00292C97"/>
    <w:rsid w:val="0029328B"/>
    <w:rsid w:val="0029372E"/>
    <w:rsid w:val="00293E05"/>
    <w:rsid w:val="00297803"/>
    <w:rsid w:val="00297AF4"/>
    <w:rsid w:val="002A0049"/>
    <w:rsid w:val="002A1024"/>
    <w:rsid w:val="002A1ADE"/>
    <w:rsid w:val="002A2D3F"/>
    <w:rsid w:val="002A3300"/>
    <w:rsid w:val="002A4635"/>
    <w:rsid w:val="002A532E"/>
    <w:rsid w:val="002A59AF"/>
    <w:rsid w:val="002A6247"/>
    <w:rsid w:val="002A6623"/>
    <w:rsid w:val="002A7A3E"/>
    <w:rsid w:val="002B1D2B"/>
    <w:rsid w:val="002B298C"/>
    <w:rsid w:val="002B2F41"/>
    <w:rsid w:val="002B3F85"/>
    <w:rsid w:val="002B4264"/>
    <w:rsid w:val="002B5104"/>
    <w:rsid w:val="002B5B1D"/>
    <w:rsid w:val="002B687D"/>
    <w:rsid w:val="002B6D3C"/>
    <w:rsid w:val="002B708F"/>
    <w:rsid w:val="002B7456"/>
    <w:rsid w:val="002C0851"/>
    <w:rsid w:val="002C0D32"/>
    <w:rsid w:val="002C1C45"/>
    <w:rsid w:val="002C2445"/>
    <w:rsid w:val="002C4531"/>
    <w:rsid w:val="002C4802"/>
    <w:rsid w:val="002C48D1"/>
    <w:rsid w:val="002D008C"/>
    <w:rsid w:val="002D02C7"/>
    <w:rsid w:val="002D2197"/>
    <w:rsid w:val="002D238A"/>
    <w:rsid w:val="002D3020"/>
    <w:rsid w:val="002D3928"/>
    <w:rsid w:val="002D517E"/>
    <w:rsid w:val="002D5BF5"/>
    <w:rsid w:val="002D6340"/>
    <w:rsid w:val="002E1273"/>
    <w:rsid w:val="002E12BE"/>
    <w:rsid w:val="002E21A7"/>
    <w:rsid w:val="002E3D53"/>
    <w:rsid w:val="002E40B0"/>
    <w:rsid w:val="002E5383"/>
    <w:rsid w:val="002E57E0"/>
    <w:rsid w:val="002E5B2C"/>
    <w:rsid w:val="002E6FB2"/>
    <w:rsid w:val="002E6FE5"/>
    <w:rsid w:val="002E75C7"/>
    <w:rsid w:val="002E760E"/>
    <w:rsid w:val="002E776B"/>
    <w:rsid w:val="002F1BBF"/>
    <w:rsid w:val="002F1E8E"/>
    <w:rsid w:val="002F200F"/>
    <w:rsid w:val="002F4006"/>
    <w:rsid w:val="002F4997"/>
    <w:rsid w:val="002F5866"/>
    <w:rsid w:val="002F724E"/>
    <w:rsid w:val="002F8353"/>
    <w:rsid w:val="00300476"/>
    <w:rsid w:val="00300F37"/>
    <w:rsid w:val="003018DE"/>
    <w:rsid w:val="00302DD9"/>
    <w:rsid w:val="00302E51"/>
    <w:rsid w:val="00303CB9"/>
    <w:rsid w:val="00304421"/>
    <w:rsid w:val="00305404"/>
    <w:rsid w:val="00305880"/>
    <w:rsid w:val="00306F3A"/>
    <w:rsid w:val="00311E88"/>
    <w:rsid w:val="00312067"/>
    <w:rsid w:val="00312423"/>
    <w:rsid w:val="00313B26"/>
    <w:rsid w:val="00315AA3"/>
    <w:rsid w:val="00315AE3"/>
    <w:rsid w:val="0031634C"/>
    <w:rsid w:val="00317155"/>
    <w:rsid w:val="00320111"/>
    <w:rsid w:val="00320BAA"/>
    <w:rsid w:val="00321FB0"/>
    <w:rsid w:val="003221B5"/>
    <w:rsid w:val="00322637"/>
    <w:rsid w:val="00322AA1"/>
    <w:rsid w:val="00323B70"/>
    <w:rsid w:val="00324981"/>
    <w:rsid w:val="0032516C"/>
    <w:rsid w:val="003275B0"/>
    <w:rsid w:val="00327EF0"/>
    <w:rsid w:val="00331E43"/>
    <w:rsid w:val="0033352F"/>
    <w:rsid w:val="003342BE"/>
    <w:rsid w:val="00334E8F"/>
    <w:rsid w:val="003355C2"/>
    <w:rsid w:val="00335A9F"/>
    <w:rsid w:val="00337317"/>
    <w:rsid w:val="003377F2"/>
    <w:rsid w:val="00337EB9"/>
    <w:rsid w:val="00340A27"/>
    <w:rsid w:val="0034180F"/>
    <w:rsid w:val="00341DF8"/>
    <w:rsid w:val="003421A5"/>
    <w:rsid w:val="00344013"/>
    <w:rsid w:val="003442B8"/>
    <w:rsid w:val="003443F2"/>
    <w:rsid w:val="003468CC"/>
    <w:rsid w:val="00347314"/>
    <w:rsid w:val="003473BD"/>
    <w:rsid w:val="00351089"/>
    <w:rsid w:val="00353C25"/>
    <w:rsid w:val="00354D2E"/>
    <w:rsid w:val="0035511F"/>
    <w:rsid w:val="00355378"/>
    <w:rsid w:val="00356BA4"/>
    <w:rsid w:val="00356D9D"/>
    <w:rsid w:val="00356E3F"/>
    <w:rsid w:val="0035742F"/>
    <w:rsid w:val="003604FC"/>
    <w:rsid w:val="00360E31"/>
    <w:rsid w:val="00361145"/>
    <w:rsid w:val="0036250A"/>
    <w:rsid w:val="0036317A"/>
    <w:rsid w:val="00364227"/>
    <w:rsid w:val="00365DA1"/>
    <w:rsid w:val="00365E81"/>
    <w:rsid w:val="00365ED1"/>
    <w:rsid w:val="0036777E"/>
    <w:rsid w:val="00367E2B"/>
    <w:rsid w:val="00370275"/>
    <w:rsid w:val="00372DC9"/>
    <w:rsid w:val="00373A3A"/>
    <w:rsid w:val="003752F3"/>
    <w:rsid w:val="003768D7"/>
    <w:rsid w:val="00377AB2"/>
    <w:rsid w:val="00377FD5"/>
    <w:rsid w:val="00380C39"/>
    <w:rsid w:val="0038204D"/>
    <w:rsid w:val="003824EA"/>
    <w:rsid w:val="00383189"/>
    <w:rsid w:val="0038331D"/>
    <w:rsid w:val="00385776"/>
    <w:rsid w:val="00385EA3"/>
    <w:rsid w:val="00391050"/>
    <w:rsid w:val="00391079"/>
    <w:rsid w:val="003916F5"/>
    <w:rsid w:val="00391C87"/>
    <w:rsid w:val="00392635"/>
    <w:rsid w:val="0039285C"/>
    <w:rsid w:val="00393B19"/>
    <w:rsid w:val="00393BC9"/>
    <w:rsid w:val="00395435"/>
    <w:rsid w:val="00396150"/>
    <w:rsid w:val="0039768F"/>
    <w:rsid w:val="00397A6C"/>
    <w:rsid w:val="00397D8E"/>
    <w:rsid w:val="003A1523"/>
    <w:rsid w:val="003A1BEE"/>
    <w:rsid w:val="003A270A"/>
    <w:rsid w:val="003A2E31"/>
    <w:rsid w:val="003A40F7"/>
    <w:rsid w:val="003A4174"/>
    <w:rsid w:val="003A4B75"/>
    <w:rsid w:val="003A5329"/>
    <w:rsid w:val="003A5C03"/>
    <w:rsid w:val="003A6D81"/>
    <w:rsid w:val="003B166C"/>
    <w:rsid w:val="003B1D06"/>
    <w:rsid w:val="003B1DC1"/>
    <w:rsid w:val="003B247B"/>
    <w:rsid w:val="003B24E9"/>
    <w:rsid w:val="003B2FD1"/>
    <w:rsid w:val="003B4290"/>
    <w:rsid w:val="003B47CC"/>
    <w:rsid w:val="003B5758"/>
    <w:rsid w:val="003B599D"/>
    <w:rsid w:val="003B5F3B"/>
    <w:rsid w:val="003B6BCD"/>
    <w:rsid w:val="003B6F55"/>
    <w:rsid w:val="003B7635"/>
    <w:rsid w:val="003C0450"/>
    <w:rsid w:val="003C2460"/>
    <w:rsid w:val="003C388E"/>
    <w:rsid w:val="003C45AF"/>
    <w:rsid w:val="003C4C7D"/>
    <w:rsid w:val="003C6D85"/>
    <w:rsid w:val="003C7371"/>
    <w:rsid w:val="003C7383"/>
    <w:rsid w:val="003C7D3F"/>
    <w:rsid w:val="003D1752"/>
    <w:rsid w:val="003D1ABD"/>
    <w:rsid w:val="003D2F6F"/>
    <w:rsid w:val="003D34D4"/>
    <w:rsid w:val="003D3904"/>
    <w:rsid w:val="003D3D99"/>
    <w:rsid w:val="003D4057"/>
    <w:rsid w:val="003D4E26"/>
    <w:rsid w:val="003D5969"/>
    <w:rsid w:val="003D5D44"/>
    <w:rsid w:val="003D7EB2"/>
    <w:rsid w:val="003E06E7"/>
    <w:rsid w:val="003E3ACA"/>
    <w:rsid w:val="003E65B7"/>
    <w:rsid w:val="003E7CFB"/>
    <w:rsid w:val="003F005C"/>
    <w:rsid w:val="003F022A"/>
    <w:rsid w:val="003F0333"/>
    <w:rsid w:val="003F0B37"/>
    <w:rsid w:val="003F1451"/>
    <w:rsid w:val="003F308C"/>
    <w:rsid w:val="003F4844"/>
    <w:rsid w:val="003F5D19"/>
    <w:rsid w:val="003F66C2"/>
    <w:rsid w:val="003F7349"/>
    <w:rsid w:val="004001DE"/>
    <w:rsid w:val="0040041B"/>
    <w:rsid w:val="00402C86"/>
    <w:rsid w:val="00405809"/>
    <w:rsid w:val="004072F9"/>
    <w:rsid w:val="004078E1"/>
    <w:rsid w:val="00407EEC"/>
    <w:rsid w:val="0041115E"/>
    <w:rsid w:val="00411827"/>
    <w:rsid w:val="0041437E"/>
    <w:rsid w:val="00415B4E"/>
    <w:rsid w:val="004169C3"/>
    <w:rsid w:val="00417427"/>
    <w:rsid w:val="00420CA7"/>
    <w:rsid w:val="00420FF2"/>
    <w:rsid w:val="0042232E"/>
    <w:rsid w:val="00422C06"/>
    <w:rsid w:val="00424C60"/>
    <w:rsid w:val="0042572A"/>
    <w:rsid w:val="00425D66"/>
    <w:rsid w:val="0042674F"/>
    <w:rsid w:val="00426E45"/>
    <w:rsid w:val="004277F1"/>
    <w:rsid w:val="00427BCE"/>
    <w:rsid w:val="00433058"/>
    <w:rsid w:val="0043305A"/>
    <w:rsid w:val="00433654"/>
    <w:rsid w:val="0043793B"/>
    <w:rsid w:val="00440364"/>
    <w:rsid w:val="00441437"/>
    <w:rsid w:val="004415E4"/>
    <w:rsid w:val="00442275"/>
    <w:rsid w:val="00443373"/>
    <w:rsid w:val="004441C1"/>
    <w:rsid w:val="00444340"/>
    <w:rsid w:val="00444D43"/>
    <w:rsid w:val="004452AB"/>
    <w:rsid w:val="0044628E"/>
    <w:rsid w:val="004470FF"/>
    <w:rsid w:val="00447CFE"/>
    <w:rsid w:val="004505C0"/>
    <w:rsid w:val="00450B38"/>
    <w:rsid w:val="0045161D"/>
    <w:rsid w:val="00451653"/>
    <w:rsid w:val="00451AE5"/>
    <w:rsid w:val="00451B21"/>
    <w:rsid w:val="00452171"/>
    <w:rsid w:val="00461502"/>
    <w:rsid w:val="004618C5"/>
    <w:rsid w:val="00465DA2"/>
    <w:rsid w:val="0046621A"/>
    <w:rsid w:val="0046654E"/>
    <w:rsid w:val="00470698"/>
    <w:rsid w:val="00470AD6"/>
    <w:rsid w:val="00471CAF"/>
    <w:rsid w:val="004721A9"/>
    <w:rsid w:val="004727B6"/>
    <w:rsid w:val="00472AE7"/>
    <w:rsid w:val="00472E76"/>
    <w:rsid w:val="004734DB"/>
    <w:rsid w:val="0047470D"/>
    <w:rsid w:val="00475E84"/>
    <w:rsid w:val="004778BF"/>
    <w:rsid w:val="0048213C"/>
    <w:rsid w:val="00483017"/>
    <w:rsid w:val="00483549"/>
    <w:rsid w:val="00483C46"/>
    <w:rsid w:val="00483D48"/>
    <w:rsid w:val="004841B4"/>
    <w:rsid w:val="00486144"/>
    <w:rsid w:val="00490A08"/>
    <w:rsid w:val="004910B2"/>
    <w:rsid w:val="004915F5"/>
    <w:rsid w:val="00492275"/>
    <w:rsid w:val="00493D30"/>
    <w:rsid w:val="0049597B"/>
    <w:rsid w:val="00497625"/>
    <w:rsid w:val="004A3716"/>
    <w:rsid w:val="004A495F"/>
    <w:rsid w:val="004A55BF"/>
    <w:rsid w:val="004A5BB6"/>
    <w:rsid w:val="004A5F1E"/>
    <w:rsid w:val="004A6BBA"/>
    <w:rsid w:val="004B05FD"/>
    <w:rsid w:val="004B100F"/>
    <w:rsid w:val="004B1152"/>
    <w:rsid w:val="004B1637"/>
    <w:rsid w:val="004B1E46"/>
    <w:rsid w:val="004B3CB3"/>
    <w:rsid w:val="004B3D2F"/>
    <w:rsid w:val="004B3FC7"/>
    <w:rsid w:val="004B4AE5"/>
    <w:rsid w:val="004B4BA1"/>
    <w:rsid w:val="004B580C"/>
    <w:rsid w:val="004B6CBF"/>
    <w:rsid w:val="004B79CE"/>
    <w:rsid w:val="004B7DB0"/>
    <w:rsid w:val="004C088F"/>
    <w:rsid w:val="004C1210"/>
    <w:rsid w:val="004C1B82"/>
    <w:rsid w:val="004C1DF3"/>
    <w:rsid w:val="004C2A5B"/>
    <w:rsid w:val="004C3EC1"/>
    <w:rsid w:val="004C44EC"/>
    <w:rsid w:val="004C615C"/>
    <w:rsid w:val="004C6CA2"/>
    <w:rsid w:val="004D118B"/>
    <w:rsid w:val="004D14E7"/>
    <w:rsid w:val="004D2EC6"/>
    <w:rsid w:val="004D31D4"/>
    <w:rsid w:val="004D4763"/>
    <w:rsid w:val="004D5081"/>
    <w:rsid w:val="004D645F"/>
    <w:rsid w:val="004E1788"/>
    <w:rsid w:val="004E1E2B"/>
    <w:rsid w:val="004E418A"/>
    <w:rsid w:val="004E46B1"/>
    <w:rsid w:val="004E4DB4"/>
    <w:rsid w:val="004E559F"/>
    <w:rsid w:val="004E623E"/>
    <w:rsid w:val="004E7071"/>
    <w:rsid w:val="004E73A4"/>
    <w:rsid w:val="004E73BE"/>
    <w:rsid w:val="004E78F2"/>
    <w:rsid w:val="004E7D51"/>
    <w:rsid w:val="004F0911"/>
    <w:rsid w:val="004F0ACE"/>
    <w:rsid w:val="004F325B"/>
    <w:rsid w:val="004F4BB0"/>
    <w:rsid w:val="004F69B4"/>
    <w:rsid w:val="004F762E"/>
    <w:rsid w:val="004F795C"/>
    <w:rsid w:val="004F7F69"/>
    <w:rsid w:val="00503535"/>
    <w:rsid w:val="00504140"/>
    <w:rsid w:val="0050654F"/>
    <w:rsid w:val="005075B7"/>
    <w:rsid w:val="0051034A"/>
    <w:rsid w:val="00511758"/>
    <w:rsid w:val="005128FC"/>
    <w:rsid w:val="00513236"/>
    <w:rsid w:val="00514E03"/>
    <w:rsid w:val="00515434"/>
    <w:rsid w:val="0051565D"/>
    <w:rsid w:val="00515A61"/>
    <w:rsid w:val="00516F13"/>
    <w:rsid w:val="0051707A"/>
    <w:rsid w:val="00520EF6"/>
    <w:rsid w:val="0052168C"/>
    <w:rsid w:val="00522AED"/>
    <w:rsid w:val="00522EBE"/>
    <w:rsid w:val="00522F93"/>
    <w:rsid w:val="0052371C"/>
    <w:rsid w:val="00523A26"/>
    <w:rsid w:val="00523F2E"/>
    <w:rsid w:val="00525E90"/>
    <w:rsid w:val="005260DA"/>
    <w:rsid w:val="00527482"/>
    <w:rsid w:val="00532064"/>
    <w:rsid w:val="00532495"/>
    <w:rsid w:val="00533B69"/>
    <w:rsid w:val="00535002"/>
    <w:rsid w:val="00535A74"/>
    <w:rsid w:val="00535F58"/>
    <w:rsid w:val="005369FF"/>
    <w:rsid w:val="00536EBF"/>
    <w:rsid w:val="0053763C"/>
    <w:rsid w:val="005379B6"/>
    <w:rsid w:val="00537C20"/>
    <w:rsid w:val="005403FD"/>
    <w:rsid w:val="00543CBA"/>
    <w:rsid w:val="0054628A"/>
    <w:rsid w:val="0054633A"/>
    <w:rsid w:val="005463DB"/>
    <w:rsid w:val="005506D0"/>
    <w:rsid w:val="00551384"/>
    <w:rsid w:val="00551EBF"/>
    <w:rsid w:val="005532C6"/>
    <w:rsid w:val="00553698"/>
    <w:rsid w:val="0055410E"/>
    <w:rsid w:val="00554FAC"/>
    <w:rsid w:val="005552B4"/>
    <w:rsid w:val="0055589D"/>
    <w:rsid w:val="00555CC7"/>
    <w:rsid w:val="0055792E"/>
    <w:rsid w:val="0056086A"/>
    <w:rsid w:val="00560CE5"/>
    <w:rsid w:val="00560FF0"/>
    <w:rsid w:val="005612A5"/>
    <w:rsid w:val="0056152D"/>
    <w:rsid w:val="00561A35"/>
    <w:rsid w:val="00561F2E"/>
    <w:rsid w:val="005628CD"/>
    <w:rsid w:val="00562A41"/>
    <w:rsid w:val="0056586D"/>
    <w:rsid w:val="00567FDD"/>
    <w:rsid w:val="00571505"/>
    <w:rsid w:val="00571B3B"/>
    <w:rsid w:val="00572A9F"/>
    <w:rsid w:val="005733C3"/>
    <w:rsid w:val="00574B5C"/>
    <w:rsid w:val="0057501E"/>
    <w:rsid w:val="005752C3"/>
    <w:rsid w:val="00575875"/>
    <w:rsid w:val="005763A0"/>
    <w:rsid w:val="00580A56"/>
    <w:rsid w:val="0058220E"/>
    <w:rsid w:val="00582A4E"/>
    <w:rsid w:val="005834C9"/>
    <w:rsid w:val="00583B0E"/>
    <w:rsid w:val="00585E4B"/>
    <w:rsid w:val="00586634"/>
    <w:rsid w:val="00586CAF"/>
    <w:rsid w:val="00586DD2"/>
    <w:rsid w:val="00590453"/>
    <w:rsid w:val="005910E3"/>
    <w:rsid w:val="00592253"/>
    <w:rsid w:val="00594BE0"/>
    <w:rsid w:val="00595C6C"/>
    <w:rsid w:val="00596511"/>
    <w:rsid w:val="00596700"/>
    <w:rsid w:val="00596DEA"/>
    <w:rsid w:val="00597971"/>
    <w:rsid w:val="00597BB9"/>
    <w:rsid w:val="005A0359"/>
    <w:rsid w:val="005A1CDA"/>
    <w:rsid w:val="005A23BB"/>
    <w:rsid w:val="005A29B4"/>
    <w:rsid w:val="005A3230"/>
    <w:rsid w:val="005A482F"/>
    <w:rsid w:val="005A48A5"/>
    <w:rsid w:val="005A4A3A"/>
    <w:rsid w:val="005A630C"/>
    <w:rsid w:val="005A667D"/>
    <w:rsid w:val="005B04FE"/>
    <w:rsid w:val="005B0775"/>
    <w:rsid w:val="005B26D0"/>
    <w:rsid w:val="005B2FEC"/>
    <w:rsid w:val="005B3297"/>
    <w:rsid w:val="005B3A3D"/>
    <w:rsid w:val="005B5BC8"/>
    <w:rsid w:val="005B69D8"/>
    <w:rsid w:val="005B7B6E"/>
    <w:rsid w:val="005C3988"/>
    <w:rsid w:val="005C3C21"/>
    <w:rsid w:val="005C46B4"/>
    <w:rsid w:val="005C47B5"/>
    <w:rsid w:val="005C5E3D"/>
    <w:rsid w:val="005C6895"/>
    <w:rsid w:val="005C7DEB"/>
    <w:rsid w:val="005D02A8"/>
    <w:rsid w:val="005D0517"/>
    <w:rsid w:val="005D2BD9"/>
    <w:rsid w:val="005D3E88"/>
    <w:rsid w:val="005D63CF"/>
    <w:rsid w:val="005D7773"/>
    <w:rsid w:val="005E0278"/>
    <w:rsid w:val="005E14D7"/>
    <w:rsid w:val="005E15B1"/>
    <w:rsid w:val="005E19F6"/>
    <w:rsid w:val="005E3C32"/>
    <w:rsid w:val="005E582D"/>
    <w:rsid w:val="005F0D9F"/>
    <w:rsid w:val="005F1E98"/>
    <w:rsid w:val="005F400F"/>
    <w:rsid w:val="005F5353"/>
    <w:rsid w:val="005F60D4"/>
    <w:rsid w:val="005F7715"/>
    <w:rsid w:val="005F78B8"/>
    <w:rsid w:val="005F7BB1"/>
    <w:rsid w:val="00600521"/>
    <w:rsid w:val="006018DB"/>
    <w:rsid w:val="00601C60"/>
    <w:rsid w:val="006048AB"/>
    <w:rsid w:val="0060709E"/>
    <w:rsid w:val="00610578"/>
    <w:rsid w:val="00612AC4"/>
    <w:rsid w:val="00612D2A"/>
    <w:rsid w:val="00612FAF"/>
    <w:rsid w:val="00613232"/>
    <w:rsid w:val="00613CEE"/>
    <w:rsid w:val="00614C2E"/>
    <w:rsid w:val="00614C37"/>
    <w:rsid w:val="006156DD"/>
    <w:rsid w:val="00616FD3"/>
    <w:rsid w:val="00617B61"/>
    <w:rsid w:val="00620F39"/>
    <w:rsid w:val="00621B31"/>
    <w:rsid w:val="00621D33"/>
    <w:rsid w:val="006226C2"/>
    <w:rsid w:val="00622A1E"/>
    <w:rsid w:val="00624115"/>
    <w:rsid w:val="006257FF"/>
    <w:rsid w:val="00625AE9"/>
    <w:rsid w:val="00626153"/>
    <w:rsid w:val="00626281"/>
    <w:rsid w:val="00630388"/>
    <w:rsid w:val="00631156"/>
    <w:rsid w:val="00632274"/>
    <w:rsid w:val="00632DE5"/>
    <w:rsid w:val="00633D54"/>
    <w:rsid w:val="00634077"/>
    <w:rsid w:val="0063433F"/>
    <w:rsid w:val="006345B9"/>
    <w:rsid w:val="006351DB"/>
    <w:rsid w:val="006355F4"/>
    <w:rsid w:val="006363A7"/>
    <w:rsid w:val="006371A7"/>
    <w:rsid w:val="00637675"/>
    <w:rsid w:val="00637BD9"/>
    <w:rsid w:val="00640534"/>
    <w:rsid w:val="00641134"/>
    <w:rsid w:val="00641542"/>
    <w:rsid w:val="00642452"/>
    <w:rsid w:val="006436B8"/>
    <w:rsid w:val="006441F3"/>
    <w:rsid w:val="006447BD"/>
    <w:rsid w:val="00645F6C"/>
    <w:rsid w:val="0064729A"/>
    <w:rsid w:val="00647DCD"/>
    <w:rsid w:val="00651CBF"/>
    <w:rsid w:val="00652051"/>
    <w:rsid w:val="006534FF"/>
    <w:rsid w:val="00653E7D"/>
    <w:rsid w:val="0065408C"/>
    <w:rsid w:val="0065416D"/>
    <w:rsid w:val="0065473E"/>
    <w:rsid w:val="00656EDE"/>
    <w:rsid w:val="006579F7"/>
    <w:rsid w:val="0065BC45"/>
    <w:rsid w:val="00662777"/>
    <w:rsid w:val="006653D9"/>
    <w:rsid w:val="0066778E"/>
    <w:rsid w:val="006678E8"/>
    <w:rsid w:val="00667DBC"/>
    <w:rsid w:val="006701F6"/>
    <w:rsid w:val="0067161F"/>
    <w:rsid w:val="00671A30"/>
    <w:rsid w:val="00673499"/>
    <w:rsid w:val="0067364E"/>
    <w:rsid w:val="00673935"/>
    <w:rsid w:val="006739BA"/>
    <w:rsid w:val="00674AE2"/>
    <w:rsid w:val="00676144"/>
    <w:rsid w:val="0067623F"/>
    <w:rsid w:val="00676257"/>
    <w:rsid w:val="00677131"/>
    <w:rsid w:val="00677647"/>
    <w:rsid w:val="006800F6"/>
    <w:rsid w:val="00680161"/>
    <w:rsid w:val="006804C9"/>
    <w:rsid w:val="00681895"/>
    <w:rsid w:val="006822B4"/>
    <w:rsid w:val="006831D7"/>
    <w:rsid w:val="006838CA"/>
    <w:rsid w:val="00683BCC"/>
    <w:rsid w:val="00684D7A"/>
    <w:rsid w:val="00684F41"/>
    <w:rsid w:val="006856AD"/>
    <w:rsid w:val="006859A8"/>
    <w:rsid w:val="00685CC8"/>
    <w:rsid w:val="00686927"/>
    <w:rsid w:val="00687583"/>
    <w:rsid w:val="00693225"/>
    <w:rsid w:val="0069409B"/>
    <w:rsid w:val="00694C0D"/>
    <w:rsid w:val="006960FD"/>
    <w:rsid w:val="00696578"/>
    <w:rsid w:val="00696E79"/>
    <w:rsid w:val="006974AD"/>
    <w:rsid w:val="00697C93"/>
    <w:rsid w:val="006A2110"/>
    <w:rsid w:val="006A2B80"/>
    <w:rsid w:val="006A36FF"/>
    <w:rsid w:val="006A3C4C"/>
    <w:rsid w:val="006A493D"/>
    <w:rsid w:val="006A5770"/>
    <w:rsid w:val="006A5A4D"/>
    <w:rsid w:val="006A5D03"/>
    <w:rsid w:val="006A6405"/>
    <w:rsid w:val="006A7F2B"/>
    <w:rsid w:val="006B1014"/>
    <w:rsid w:val="006B2ADC"/>
    <w:rsid w:val="006B3064"/>
    <w:rsid w:val="006B3ECD"/>
    <w:rsid w:val="006B40B8"/>
    <w:rsid w:val="006B4A3D"/>
    <w:rsid w:val="006B586B"/>
    <w:rsid w:val="006B68A2"/>
    <w:rsid w:val="006B7C4A"/>
    <w:rsid w:val="006C0F95"/>
    <w:rsid w:val="006C138F"/>
    <w:rsid w:val="006C1899"/>
    <w:rsid w:val="006C2041"/>
    <w:rsid w:val="006C2C6B"/>
    <w:rsid w:val="006C316B"/>
    <w:rsid w:val="006C3247"/>
    <w:rsid w:val="006C4CB1"/>
    <w:rsid w:val="006D105B"/>
    <w:rsid w:val="006D1527"/>
    <w:rsid w:val="006D20CA"/>
    <w:rsid w:val="006D28C4"/>
    <w:rsid w:val="006D34E6"/>
    <w:rsid w:val="006D50B9"/>
    <w:rsid w:val="006D53D3"/>
    <w:rsid w:val="006D5EEA"/>
    <w:rsid w:val="006D621A"/>
    <w:rsid w:val="006D6608"/>
    <w:rsid w:val="006D6A57"/>
    <w:rsid w:val="006E00A1"/>
    <w:rsid w:val="006E0A90"/>
    <w:rsid w:val="006E187B"/>
    <w:rsid w:val="006E1ADC"/>
    <w:rsid w:val="006E2F6D"/>
    <w:rsid w:val="006E45EE"/>
    <w:rsid w:val="006E5050"/>
    <w:rsid w:val="006E52F7"/>
    <w:rsid w:val="006E62D6"/>
    <w:rsid w:val="006E66D9"/>
    <w:rsid w:val="006E6790"/>
    <w:rsid w:val="006E68B2"/>
    <w:rsid w:val="006E7124"/>
    <w:rsid w:val="006F03F0"/>
    <w:rsid w:val="006F358E"/>
    <w:rsid w:val="006F48C1"/>
    <w:rsid w:val="006F5735"/>
    <w:rsid w:val="006F74CB"/>
    <w:rsid w:val="006F75C0"/>
    <w:rsid w:val="0070113E"/>
    <w:rsid w:val="0070190B"/>
    <w:rsid w:val="00701971"/>
    <w:rsid w:val="00701AD4"/>
    <w:rsid w:val="00701D63"/>
    <w:rsid w:val="00702270"/>
    <w:rsid w:val="00704612"/>
    <w:rsid w:val="00705E04"/>
    <w:rsid w:val="0070710D"/>
    <w:rsid w:val="007076AD"/>
    <w:rsid w:val="00707D78"/>
    <w:rsid w:val="00716C9E"/>
    <w:rsid w:val="0072080C"/>
    <w:rsid w:val="007208C4"/>
    <w:rsid w:val="00721E97"/>
    <w:rsid w:val="00722A15"/>
    <w:rsid w:val="00723048"/>
    <w:rsid w:val="007248FA"/>
    <w:rsid w:val="00724B01"/>
    <w:rsid w:val="00726222"/>
    <w:rsid w:val="00726ABA"/>
    <w:rsid w:val="00726AFE"/>
    <w:rsid w:val="00727426"/>
    <w:rsid w:val="00730100"/>
    <w:rsid w:val="00731092"/>
    <w:rsid w:val="007316D1"/>
    <w:rsid w:val="00731CB3"/>
    <w:rsid w:val="00732866"/>
    <w:rsid w:val="00735741"/>
    <w:rsid w:val="00736E39"/>
    <w:rsid w:val="007375D4"/>
    <w:rsid w:val="00737AF5"/>
    <w:rsid w:val="007431DB"/>
    <w:rsid w:val="007432F9"/>
    <w:rsid w:val="007441CE"/>
    <w:rsid w:val="007444B7"/>
    <w:rsid w:val="00744AA6"/>
    <w:rsid w:val="00745A53"/>
    <w:rsid w:val="00745CC9"/>
    <w:rsid w:val="00746EDA"/>
    <w:rsid w:val="0075019D"/>
    <w:rsid w:val="00750AD9"/>
    <w:rsid w:val="0075182E"/>
    <w:rsid w:val="00752D96"/>
    <w:rsid w:val="0075464E"/>
    <w:rsid w:val="0075536B"/>
    <w:rsid w:val="0075645A"/>
    <w:rsid w:val="007569B7"/>
    <w:rsid w:val="007605AB"/>
    <w:rsid w:val="00761A0F"/>
    <w:rsid w:val="00761EC2"/>
    <w:rsid w:val="007622CB"/>
    <w:rsid w:val="00763CD6"/>
    <w:rsid w:val="00763CE3"/>
    <w:rsid w:val="00764B27"/>
    <w:rsid w:val="00765435"/>
    <w:rsid w:val="00766659"/>
    <w:rsid w:val="00766983"/>
    <w:rsid w:val="007706F6"/>
    <w:rsid w:val="007707F4"/>
    <w:rsid w:val="00773492"/>
    <w:rsid w:val="007737D7"/>
    <w:rsid w:val="007739E4"/>
    <w:rsid w:val="00774226"/>
    <w:rsid w:val="0077466F"/>
    <w:rsid w:val="00776527"/>
    <w:rsid w:val="00776E20"/>
    <w:rsid w:val="00777EFA"/>
    <w:rsid w:val="007804CD"/>
    <w:rsid w:val="0078074B"/>
    <w:rsid w:val="00782657"/>
    <w:rsid w:val="00782944"/>
    <w:rsid w:val="00782F12"/>
    <w:rsid w:val="00784D07"/>
    <w:rsid w:val="00785215"/>
    <w:rsid w:val="00785336"/>
    <w:rsid w:val="00785EE9"/>
    <w:rsid w:val="00790988"/>
    <w:rsid w:val="00791178"/>
    <w:rsid w:val="00792B37"/>
    <w:rsid w:val="00793682"/>
    <w:rsid w:val="00794DF7"/>
    <w:rsid w:val="00795652"/>
    <w:rsid w:val="00797FC6"/>
    <w:rsid w:val="007A0AB2"/>
    <w:rsid w:val="007A0CFD"/>
    <w:rsid w:val="007A13E6"/>
    <w:rsid w:val="007A16FC"/>
    <w:rsid w:val="007A2010"/>
    <w:rsid w:val="007A25A3"/>
    <w:rsid w:val="007A2BFC"/>
    <w:rsid w:val="007A3089"/>
    <w:rsid w:val="007A3C55"/>
    <w:rsid w:val="007A4A0A"/>
    <w:rsid w:val="007A4B91"/>
    <w:rsid w:val="007A685B"/>
    <w:rsid w:val="007A68BF"/>
    <w:rsid w:val="007B0477"/>
    <w:rsid w:val="007B1BE0"/>
    <w:rsid w:val="007B1D9F"/>
    <w:rsid w:val="007B4DE6"/>
    <w:rsid w:val="007B5590"/>
    <w:rsid w:val="007B5D4E"/>
    <w:rsid w:val="007B6334"/>
    <w:rsid w:val="007B69C0"/>
    <w:rsid w:val="007B6A78"/>
    <w:rsid w:val="007B76EA"/>
    <w:rsid w:val="007C3141"/>
    <w:rsid w:val="007C4FD2"/>
    <w:rsid w:val="007C536A"/>
    <w:rsid w:val="007C5524"/>
    <w:rsid w:val="007C5B7C"/>
    <w:rsid w:val="007C6240"/>
    <w:rsid w:val="007C7E25"/>
    <w:rsid w:val="007D22D5"/>
    <w:rsid w:val="007D27F5"/>
    <w:rsid w:val="007D2EE3"/>
    <w:rsid w:val="007D413A"/>
    <w:rsid w:val="007D453C"/>
    <w:rsid w:val="007D57FE"/>
    <w:rsid w:val="007E0591"/>
    <w:rsid w:val="007E073F"/>
    <w:rsid w:val="007E17EB"/>
    <w:rsid w:val="007E1DA2"/>
    <w:rsid w:val="007E455A"/>
    <w:rsid w:val="007E5F11"/>
    <w:rsid w:val="007E6744"/>
    <w:rsid w:val="007E7982"/>
    <w:rsid w:val="007F24F7"/>
    <w:rsid w:val="007F2ECE"/>
    <w:rsid w:val="007F2ED6"/>
    <w:rsid w:val="007F332C"/>
    <w:rsid w:val="007F3C3E"/>
    <w:rsid w:val="007F7E08"/>
    <w:rsid w:val="00800304"/>
    <w:rsid w:val="00801136"/>
    <w:rsid w:val="008016A2"/>
    <w:rsid w:val="00801DD0"/>
    <w:rsid w:val="008020DF"/>
    <w:rsid w:val="00803C5E"/>
    <w:rsid w:val="00803EFF"/>
    <w:rsid w:val="00804A64"/>
    <w:rsid w:val="008053A7"/>
    <w:rsid w:val="008055D0"/>
    <w:rsid w:val="008055E1"/>
    <w:rsid w:val="00805736"/>
    <w:rsid w:val="0080766A"/>
    <w:rsid w:val="00810113"/>
    <w:rsid w:val="00810FCA"/>
    <w:rsid w:val="00811A05"/>
    <w:rsid w:val="008131EF"/>
    <w:rsid w:val="00814D2E"/>
    <w:rsid w:val="00814D5B"/>
    <w:rsid w:val="008155AE"/>
    <w:rsid w:val="00817247"/>
    <w:rsid w:val="00817370"/>
    <w:rsid w:val="00817710"/>
    <w:rsid w:val="00821A08"/>
    <w:rsid w:val="00822B5B"/>
    <w:rsid w:val="00822C03"/>
    <w:rsid w:val="0082429E"/>
    <w:rsid w:val="00824577"/>
    <w:rsid w:val="00824C52"/>
    <w:rsid w:val="0082644A"/>
    <w:rsid w:val="00826C19"/>
    <w:rsid w:val="00826C3D"/>
    <w:rsid w:val="00830FFD"/>
    <w:rsid w:val="0083354B"/>
    <w:rsid w:val="0083493C"/>
    <w:rsid w:val="00834A7B"/>
    <w:rsid w:val="00834D94"/>
    <w:rsid w:val="008365AC"/>
    <w:rsid w:val="0083701F"/>
    <w:rsid w:val="008423D0"/>
    <w:rsid w:val="00842F20"/>
    <w:rsid w:val="0084513E"/>
    <w:rsid w:val="0084515D"/>
    <w:rsid w:val="00845B6C"/>
    <w:rsid w:val="00846866"/>
    <w:rsid w:val="00850211"/>
    <w:rsid w:val="008508EE"/>
    <w:rsid w:val="00850B7E"/>
    <w:rsid w:val="00850E67"/>
    <w:rsid w:val="008511A2"/>
    <w:rsid w:val="00852E96"/>
    <w:rsid w:val="008537BC"/>
    <w:rsid w:val="0085558E"/>
    <w:rsid w:val="00855D53"/>
    <w:rsid w:val="0085635B"/>
    <w:rsid w:val="00856EF1"/>
    <w:rsid w:val="0085779D"/>
    <w:rsid w:val="008604ED"/>
    <w:rsid w:val="008613CB"/>
    <w:rsid w:val="00864D40"/>
    <w:rsid w:val="00865E98"/>
    <w:rsid w:val="00866355"/>
    <w:rsid w:val="00866803"/>
    <w:rsid w:val="00866811"/>
    <w:rsid w:val="00867444"/>
    <w:rsid w:val="008728AF"/>
    <w:rsid w:val="008728C3"/>
    <w:rsid w:val="00875A8B"/>
    <w:rsid w:val="0087666D"/>
    <w:rsid w:val="0087690E"/>
    <w:rsid w:val="00876D12"/>
    <w:rsid w:val="0087725A"/>
    <w:rsid w:val="0087729A"/>
    <w:rsid w:val="0087733B"/>
    <w:rsid w:val="008803EC"/>
    <w:rsid w:val="00881CEB"/>
    <w:rsid w:val="00884004"/>
    <w:rsid w:val="008842A9"/>
    <w:rsid w:val="0088532D"/>
    <w:rsid w:val="00886024"/>
    <w:rsid w:val="008867B6"/>
    <w:rsid w:val="008905DE"/>
    <w:rsid w:val="008907BF"/>
    <w:rsid w:val="00890D92"/>
    <w:rsid w:val="008944FD"/>
    <w:rsid w:val="00895883"/>
    <w:rsid w:val="0089756B"/>
    <w:rsid w:val="00897624"/>
    <w:rsid w:val="008A2188"/>
    <w:rsid w:val="008A3721"/>
    <w:rsid w:val="008A4449"/>
    <w:rsid w:val="008A4EC7"/>
    <w:rsid w:val="008A4FD2"/>
    <w:rsid w:val="008A58DA"/>
    <w:rsid w:val="008A5D5D"/>
    <w:rsid w:val="008A7B9A"/>
    <w:rsid w:val="008B1ACE"/>
    <w:rsid w:val="008B3072"/>
    <w:rsid w:val="008B37DD"/>
    <w:rsid w:val="008B5D04"/>
    <w:rsid w:val="008B7812"/>
    <w:rsid w:val="008B7BDC"/>
    <w:rsid w:val="008C12B2"/>
    <w:rsid w:val="008C1AE7"/>
    <w:rsid w:val="008C2E9A"/>
    <w:rsid w:val="008C2F95"/>
    <w:rsid w:val="008C3307"/>
    <w:rsid w:val="008C467A"/>
    <w:rsid w:val="008C5314"/>
    <w:rsid w:val="008C5CC1"/>
    <w:rsid w:val="008C6BA5"/>
    <w:rsid w:val="008C7966"/>
    <w:rsid w:val="008C7C06"/>
    <w:rsid w:val="008C7C6B"/>
    <w:rsid w:val="008C7F4F"/>
    <w:rsid w:val="008D0216"/>
    <w:rsid w:val="008D3840"/>
    <w:rsid w:val="008D5EA3"/>
    <w:rsid w:val="008D6837"/>
    <w:rsid w:val="008D718B"/>
    <w:rsid w:val="008D71F3"/>
    <w:rsid w:val="008D72F7"/>
    <w:rsid w:val="008E00C4"/>
    <w:rsid w:val="008E084C"/>
    <w:rsid w:val="008E3455"/>
    <w:rsid w:val="008E4E53"/>
    <w:rsid w:val="008E5ACB"/>
    <w:rsid w:val="008E6E8E"/>
    <w:rsid w:val="008F0514"/>
    <w:rsid w:val="008F07AA"/>
    <w:rsid w:val="008F1225"/>
    <w:rsid w:val="008F1708"/>
    <w:rsid w:val="008F5BBD"/>
    <w:rsid w:val="008F66C4"/>
    <w:rsid w:val="008F7F08"/>
    <w:rsid w:val="00904D82"/>
    <w:rsid w:val="00905BE8"/>
    <w:rsid w:val="00907731"/>
    <w:rsid w:val="00910239"/>
    <w:rsid w:val="00911AFC"/>
    <w:rsid w:val="009121C9"/>
    <w:rsid w:val="0091290D"/>
    <w:rsid w:val="00912DEF"/>
    <w:rsid w:val="00913B3F"/>
    <w:rsid w:val="00913FA6"/>
    <w:rsid w:val="0091403E"/>
    <w:rsid w:val="009140C4"/>
    <w:rsid w:val="00914ADA"/>
    <w:rsid w:val="00916BE8"/>
    <w:rsid w:val="009174F9"/>
    <w:rsid w:val="00917D6F"/>
    <w:rsid w:val="00922FA6"/>
    <w:rsid w:val="0092390F"/>
    <w:rsid w:val="009246C9"/>
    <w:rsid w:val="009248E2"/>
    <w:rsid w:val="00927462"/>
    <w:rsid w:val="009310FA"/>
    <w:rsid w:val="00931B1C"/>
    <w:rsid w:val="00931E17"/>
    <w:rsid w:val="00932B1B"/>
    <w:rsid w:val="00933788"/>
    <w:rsid w:val="00933C66"/>
    <w:rsid w:val="00934DDF"/>
    <w:rsid w:val="00935C19"/>
    <w:rsid w:val="00935EC4"/>
    <w:rsid w:val="0093657D"/>
    <w:rsid w:val="00936D38"/>
    <w:rsid w:val="00936F92"/>
    <w:rsid w:val="00937EE8"/>
    <w:rsid w:val="009402CD"/>
    <w:rsid w:val="00941C5D"/>
    <w:rsid w:val="00943EE4"/>
    <w:rsid w:val="0094648D"/>
    <w:rsid w:val="009504BD"/>
    <w:rsid w:val="00951198"/>
    <w:rsid w:val="00951469"/>
    <w:rsid w:val="0095182D"/>
    <w:rsid w:val="00951CF8"/>
    <w:rsid w:val="00952041"/>
    <w:rsid w:val="00953353"/>
    <w:rsid w:val="00953D48"/>
    <w:rsid w:val="0095474B"/>
    <w:rsid w:val="00954A5B"/>
    <w:rsid w:val="00954A69"/>
    <w:rsid w:val="00954F98"/>
    <w:rsid w:val="009555AE"/>
    <w:rsid w:val="00955D8A"/>
    <w:rsid w:val="00955DE0"/>
    <w:rsid w:val="0095666C"/>
    <w:rsid w:val="0096124B"/>
    <w:rsid w:val="009616BD"/>
    <w:rsid w:val="0096228A"/>
    <w:rsid w:val="00962755"/>
    <w:rsid w:val="009635E4"/>
    <w:rsid w:val="0096362E"/>
    <w:rsid w:val="00964AB8"/>
    <w:rsid w:val="00964DC3"/>
    <w:rsid w:val="00965780"/>
    <w:rsid w:val="009659C3"/>
    <w:rsid w:val="00965A4F"/>
    <w:rsid w:val="00966C0C"/>
    <w:rsid w:val="009675E8"/>
    <w:rsid w:val="0097030A"/>
    <w:rsid w:val="009703E2"/>
    <w:rsid w:val="009711D6"/>
    <w:rsid w:val="00974282"/>
    <w:rsid w:val="0097460C"/>
    <w:rsid w:val="009769BB"/>
    <w:rsid w:val="00976AC7"/>
    <w:rsid w:val="00980F0C"/>
    <w:rsid w:val="009812E6"/>
    <w:rsid w:val="009851E8"/>
    <w:rsid w:val="009870C4"/>
    <w:rsid w:val="00987428"/>
    <w:rsid w:val="00991ED7"/>
    <w:rsid w:val="00995286"/>
    <w:rsid w:val="00995626"/>
    <w:rsid w:val="00995628"/>
    <w:rsid w:val="00995B63"/>
    <w:rsid w:val="00997E9C"/>
    <w:rsid w:val="009A037A"/>
    <w:rsid w:val="009A2173"/>
    <w:rsid w:val="009A27C4"/>
    <w:rsid w:val="009A2F6D"/>
    <w:rsid w:val="009A3E4A"/>
    <w:rsid w:val="009A3FBC"/>
    <w:rsid w:val="009A49E6"/>
    <w:rsid w:val="009A5877"/>
    <w:rsid w:val="009A6F93"/>
    <w:rsid w:val="009A72BB"/>
    <w:rsid w:val="009A79AC"/>
    <w:rsid w:val="009B0732"/>
    <w:rsid w:val="009B1EEC"/>
    <w:rsid w:val="009B2706"/>
    <w:rsid w:val="009B2C8B"/>
    <w:rsid w:val="009B317A"/>
    <w:rsid w:val="009B4B98"/>
    <w:rsid w:val="009B52C8"/>
    <w:rsid w:val="009B7210"/>
    <w:rsid w:val="009B7DFA"/>
    <w:rsid w:val="009C109F"/>
    <w:rsid w:val="009C1EF6"/>
    <w:rsid w:val="009C1F60"/>
    <w:rsid w:val="009C22CB"/>
    <w:rsid w:val="009C463F"/>
    <w:rsid w:val="009C5481"/>
    <w:rsid w:val="009C5C7A"/>
    <w:rsid w:val="009C5EC2"/>
    <w:rsid w:val="009C6F7D"/>
    <w:rsid w:val="009D028F"/>
    <w:rsid w:val="009D1052"/>
    <w:rsid w:val="009D4508"/>
    <w:rsid w:val="009D5283"/>
    <w:rsid w:val="009E0081"/>
    <w:rsid w:val="009E4169"/>
    <w:rsid w:val="009E47CF"/>
    <w:rsid w:val="009E4806"/>
    <w:rsid w:val="009E5634"/>
    <w:rsid w:val="009E5B18"/>
    <w:rsid w:val="009E711B"/>
    <w:rsid w:val="009E7AC5"/>
    <w:rsid w:val="009E7D89"/>
    <w:rsid w:val="009E7F9F"/>
    <w:rsid w:val="009F2FE7"/>
    <w:rsid w:val="009F3C84"/>
    <w:rsid w:val="009F4FA3"/>
    <w:rsid w:val="009F5072"/>
    <w:rsid w:val="009F5B88"/>
    <w:rsid w:val="009F6D38"/>
    <w:rsid w:val="00A014B3"/>
    <w:rsid w:val="00A02A3A"/>
    <w:rsid w:val="00A035E0"/>
    <w:rsid w:val="00A04270"/>
    <w:rsid w:val="00A054DA"/>
    <w:rsid w:val="00A05BBE"/>
    <w:rsid w:val="00A075BC"/>
    <w:rsid w:val="00A12444"/>
    <w:rsid w:val="00A124C4"/>
    <w:rsid w:val="00A12FF4"/>
    <w:rsid w:val="00A14E48"/>
    <w:rsid w:val="00A15123"/>
    <w:rsid w:val="00A15534"/>
    <w:rsid w:val="00A17112"/>
    <w:rsid w:val="00A21B9C"/>
    <w:rsid w:val="00A21DC9"/>
    <w:rsid w:val="00A2217B"/>
    <w:rsid w:val="00A2282F"/>
    <w:rsid w:val="00A22AF9"/>
    <w:rsid w:val="00A22CB9"/>
    <w:rsid w:val="00A24C51"/>
    <w:rsid w:val="00A252E1"/>
    <w:rsid w:val="00A25997"/>
    <w:rsid w:val="00A26548"/>
    <w:rsid w:val="00A326B3"/>
    <w:rsid w:val="00A33E3A"/>
    <w:rsid w:val="00A33EC9"/>
    <w:rsid w:val="00A3537A"/>
    <w:rsid w:val="00A36FDF"/>
    <w:rsid w:val="00A373CE"/>
    <w:rsid w:val="00A410B1"/>
    <w:rsid w:val="00A419EF"/>
    <w:rsid w:val="00A4301D"/>
    <w:rsid w:val="00A44F25"/>
    <w:rsid w:val="00A47CE4"/>
    <w:rsid w:val="00A50034"/>
    <w:rsid w:val="00A53E99"/>
    <w:rsid w:val="00A54336"/>
    <w:rsid w:val="00A54648"/>
    <w:rsid w:val="00A56D13"/>
    <w:rsid w:val="00A573A2"/>
    <w:rsid w:val="00A57F3C"/>
    <w:rsid w:val="00A61152"/>
    <w:rsid w:val="00A620AD"/>
    <w:rsid w:val="00A643E1"/>
    <w:rsid w:val="00A648DF"/>
    <w:rsid w:val="00A656B7"/>
    <w:rsid w:val="00A65F53"/>
    <w:rsid w:val="00A66E6A"/>
    <w:rsid w:val="00A74C6E"/>
    <w:rsid w:val="00A816EB"/>
    <w:rsid w:val="00A81929"/>
    <w:rsid w:val="00A839C9"/>
    <w:rsid w:val="00A85173"/>
    <w:rsid w:val="00A85C8E"/>
    <w:rsid w:val="00A86150"/>
    <w:rsid w:val="00A87A80"/>
    <w:rsid w:val="00A87EE9"/>
    <w:rsid w:val="00A906C2"/>
    <w:rsid w:val="00A9085D"/>
    <w:rsid w:val="00A912DA"/>
    <w:rsid w:val="00A925F2"/>
    <w:rsid w:val="00A92DEC"/>
    <w:rsid w:val="00A92EB5"/>
    <w:rsid w:val="00A9464C"/>
    <w:rsid w:val="00A949E5"/>
    <w:rsid w:val="00A9554E"/>
    <w:rsid w:val="00A9619F"/>
    <w:rsid w:val="00A962CF"/>
    <w:rsid w:val="00A96901"/>
    <w:rsid w:val="00A96C25"/>
    <w:rsid w:val="00A97D81"/>
    <w:rsid w:val="00AA0BC6"/>
    <w:rsid w:val="00AA2050"/>
    <w:rsid w:val="00AA281F"/>
    <w:rsid w:val="00AA398F"/>
    <w:rsid w:val="00AA4112"/>
    <w:rsid w:val="00AA46E5"/>
    <w:rsid w:val="00AA53D2"/>
    <w:rsid w:val="00AA66C5"/>
    <w:rsid w:val="00AA6CEE"/>
    <w:rsid w:val="00AA6F20"/>
    <w:rsid w:val="00AA7D6A"/>
    <w:rsid w:val="00AB0EED"/>
    <w:rsid w:val="00AB0EFF"/>
    <w:rsid w:val="00AB17FB"/>
    <w:rsid w:val="00AB23EC"/>
    <w:rsid w:val="00AB35EF"/>
    <w:rsid w:val="00AB40C5"/>
    <w:rsid w:val="00AB68CE"/>
    <w:rsid w:val="00AC1602"/>
    <w:rsid w:val="00AC1A6F"/>
    <w:rsid w:val="00AC23A3"/>
    <w:rsid w:val="00AC28D0"/>
    <w:rsid w:val="00AC30E6"/>
    <w:rsid w:val="00AC3417"/>
    <w:rsid w:val="00AC4246"/>
    <w:rsid w:val="00AC62EC"/>
    <w:rsid w:val="00AC63CF"/>
    <w:rsid w:val="00AD0B6E"/>
    <w:rsid w:val="00AD21AD"/>
    <w:rsid w:val="00AD21B6"/>
    <w:rsid w:val="00AD2398"/>
    <w:rsid w:val="00AD4090"/>
    <w:rsid w:val="00AD4448"/>
    <w:rsid w:val="00AD472F"/>
    <w:rsid w:val="00AD6EA8"/>
    <w:rsid w:val="00AD726D"/>
    <w:rsid w:val="00AE04DE"/>
    <w:rsid w:val="00AE0A3F"/>
    <w:rsid w:val="00AE435E"/>
    <w:rsid w:val="00AE7ECB"/>
    <w:rsid w:val="00AF03EB"/>
    <w:rsid w:val="00AF2A6A"/>
    <w:rsid w:val="00AF3A0B"/>
    <w:rsid w:val="00AF3AEC"/>
    <w:rsid w:val="00AF53BA"/>
    <w:rsid w:val="00AF6438"/>
    <w:rsid w:val="00AF7EBF"/>
    <w:rsid w:val="00AF7F78"/>
    <w:rsid w:val="00B03A9F"/>
    <w:rsid w:val="00B07248"/>
    <w:rsid w:val="00B07511"/>
    <w:rsid w:val="00B07A8D"/>
    <w:rsid w:val="00B07AFE"/>
    <w:rsid w:val="00B1004B"/>
    <w:rsid w:val="00B10B49"/>
    <w:rsid w:val="00B117B0"/>
    <w:rsid w:val="00B12436"/>
    <w:rsid w:val="00B13382"/>
    <w:rsid w:val="00B1392B"/>
    <w:rsid w:val="00B14FBB"/>
    <w:rsid w:val="00B1520C"/>
    <w:rsid w:val="00B212DF"/>
    <w:rsid w:val="00B21913"/>
    <w:rsid w:val="00B2243B"/>
    <w:rsid w:val="00B2351C"/>
    <w:rsid w:val="00B24845"/>
    <w:rsid w:val="00B25368"/>
    <w:rsid w:val="00B2660D"/>
    <w:rsid w:val="00B30E23"/>
    <w:rsid w:val="00B30F30"/>
    <w:rsid w:val="00B31615"/>
    <w:rsid w:val="00B31738"/>
    <w:rsid w:val="00B31A11"/>
    <w:rsid w:val="00B31DCB"/>
    <w:rsid w:val="00B32271"/>
    <w:rsid w:val="00B34F1E"/>
    <w:rsid w:val="00B36A12"/>
    <w:rsid w:val="00B40D25"/>
    <w:rsid w:val="00B41B40"/>
    <w:rsid w:val="00B42CA7"/>
    <w:rsid w:val="00B43422"/>
    <w:rsid w:val="00B43C86"/>
    <w:rsid w:val="00B43DDE"/>
    <w:rsid w:val="00B44740"/>
    <w:rsid w:val="00B448A0"/>
    <w:rsid w:val="00B462E6"/>
    <w:rsid w:val="00B47F61"/>
    <w:rsid w:val="00B52511"/>
    <w:rsid w:val="00B53821"/>
    <w:rsid w:val="00B54849"/>
    <w:rsid w:val="00B560E6"/>
    <w:rsid w:val="00B562F1"/>
    <w:rsid w:val="00B60DB2"/>
    <w:rsid w:val="00B63A93"/>
    <w:rsid w:val="00B649A5"/>
    <w:rsid w:val="00B6686F"/>
    <w:rsid w:val="00B672E9"/>
    <w:rsid w:val="00B7020D"/>
    <w:rsid w:val="00B71279"/>
    <w:rsid w:val="00B71425"/>
    <w:rsid w:val="00B71606"/>
    <w:rsid w:val="00B71941"/>
    <w:rsid w:val="00B71D12"/>
    <w:rsid w:val="00B72BA4"/>
    <w:rsid w:val="00B73FDA"/>
    <w:rsid w:val="00B753CE"/>
    <w:rsid w:val="00B82F75"/>
    <w:rsid w:val="00B8356C"/>
    <w:rsid w:val="00B84D64"/>
    <w:rsid w:val="00B910F4"/>
    <w:rsid w:val="00B910FE"/>
    <w:rsid w:val="00B94020"/>
    <w:rsid w:val="00B94395"/>
    <w:rsid w:val="00B94E5E"/>
    <w:rsid w:val="00B951EC"/>
    <w:rsid w:val="00BA00D6"/>
    <w:rsid w:val="00BA19B2"/>
    <w:rsid w:val="00BA3642"/>
    <w:rsid w:val="00BA537E"/>
    <w:rsid w:val="00BA5691"/>
    <w:rsid w:val="00BA5A11"/>
    <w:rsid w:val="00BA657F"/>
    <w:rsid w:val="00BA6700"/>
    <w:rsid w:val="00BA6900"/>
    <w:rsid w:val="00BA722A"/>
    <w:rsid w:val="00BB0132"/>
    <w:rsid w:val="00BB052B"/>
    <w:rsid w:val="00BB058C"/>
    <w:rsid w:val="00BB0779"/>
    <w:rsid w:val="00BB237C"/>
    <w:rsid w:val="00BB3222"/>
    <w:rsid w:val="00BB3BF8"/>
    <w:rsid w:val="00BB4D69"/>
    <w:rsid w:val="00BB5CC6"/>
    <w:rsid w:val="00BB792E"/>
    <w:rsid w:val="00BC1325"/>
    <w:rsid w:val="00BC149F"/>
    <w:rsid w:val="00BC19CA"/>
    <w:rsid w:val="00BC1C73"/>
    <w:rsid w:val="00BC3BDA"/>
    <w:rsid w:val="00BC4A9D"/>
    <w:rsid w:val="00BC4E14"/>
    <w:rsid w:val="00BC568D"/>
    <w:rsid w:val="00BC5DF1"/>
    <w:rsid w:val="00BC620F"/>
    <w:rsid w:val="00BC6588"/>
    <w:rsid w:val="00BC672E"/>
    <w:rsid w:val="00BC778F"/>
    <w:rsid w:val="00BD1C36"/>
    <w:rsid w:val="00BD28A9"/>
    <w:rsid w:val="00BD2D9A"/>
    <w:rsid w:val="00BD6248"/>
    <w:rsid w:val="00BD6766"/>
    <w:rsid w:val="00BD703F"/>
    <w:rsid w:val="00BE0930"/>
    <w:rsid w:val="00BE096B"/>
    <w:rsid w:val="00BE0F5F"/>
    <w:rsid w:val="00BE4695"/>
    <w:rsid w:val="00BE4E90"/>
    <w:rsid w:val="00BE5C1B"/>
    <w:rsid w:val="00BE5FF0"/>
    <w:rsid w:val="00BE77E7"/>
    <w:rsid w:val="00BE78DC"/>
    <w:rsid w:val="00BF0271"/>
    <w:rsid w:val="00BF0379"/>
    <w:rsid w:val="00BF1474"/>
    <w:rsid w:val="00BF1688"/>
    <w:rsid w:val="00BF2244"/>
    <w:rsid w:val="00BF25EA"/>
    <w:rsid w:val="00BF2DF6"/>
    <w:rsid w:val="00BF36C9"/>
    <w:rsid w:val="00BF40E6"/>
    <w:rsid w:val="00BF79CA"/>
    <w:rsid w:val="00BF7FA1"/>
    <w:rsid w:val="00C00D13"/>
    <w:rsid w:val="00C016CE"/>
    <w:rsid w:val="00C02762"/>
    <w:rsid w:val="00C03469"/>
    <w:rsid w:val="00C03FE4"/>
    <w:rsid w:val="00C04082"/>
    <w:rsid w:val="00C0612E"/>
    <w:rsid w:val="00C063F2"/>
    <w:rsid w:val="00C1017C"/>
    <w:rsid w:val="00C112E5"/>
    <w:rsid w:val="00C1173C"/>
    <w:rsid w:val="00C1175E"/>
    <w:rsid w:val="00C11E8D"/>
    <w:rsid w:val="00C133D3"/>
    <w:rsid w:val="00C134D6"/>
    <w:rsid w:val="00C140F8"/>
    <w:rsid w:val="00C1427C"/>
    <w:rsid w:val="00C14511"/>
    <w:rsid w:val="00C152BE"/>
    <w:rsid w:val="00C16346"/>
    <w:rsid w:val="00C16CC1"/>
    <w:rsid w:val="00C17C2A"/>
    <w:rsid w:val="00C20D31"/>
    <w:rsid w:val="00C22EF1"/>
    <w:rsid w:val="00C23DF9"/>
    <w:rsid w:val="00C24827"/>
    <w:rsid w:val="00C275ED"/>
    <w:rsid w:val="00C31928"/>
    <w:rsid w:val="00C338D0"/>
    <w:rsid w:val="00C33A17"/>
    <w:rsid w:val="00C3515B"/>
    <w:rsid w:val="00C351AB"/>
    <w:rsid w:val="00C358F1"/>
    <w:rsid w:val="00C35F55"/>
    <w:rsid w:val="00C371DB"/>
    <w:rsid w:val="00C40E02"/>
    <w:rsid w:val="00C41F68"/>
    <w:rsid w:val="00C424B2"/>
    <w:rsid w:val="00C4262E"/>
    <w:rsid w:val="00C42A3F"/>
    <w:rsid w:val="00C42D0B"/>
    <w:rsid w:val="00C438E2"/>
    <w:rsid w:val="00C44A63"/>
    <w:rsid w:val="00C46BE8"/>
    <w:rsid w:val="00C47772"/>
    <w:rsid w:val="00C47809"/>
    <w:rsid w:val="00C5093D"/>
    <w:rsid w:val="00C51078"/>
    <w:rsid w:val="00C53CDE"/>
    <w:rsid w:val="00C540B9"/>
    <w:rsid w:val="00C54FE1"/>
    <w:rsid w:val="00C60B73"/>
    <w:rsid w:val="00C60F90"/>
    <w:rsid w:val="00C6136F"/>
    <w:rsid w:val="00C6272A"/>
    <w:rsid w:val="00C63164"/>
    <w:rsid w:val="00C640CD"/>
    <w:rsid w:val="00C64EA6"/>
    <w:rsid w:val="00C65165"/>
    <w:rsid w:val="00C65356"/>
    <w:rsid w:val="00C666F2"/>
    <w:rsid w:val="00C70721"/>
    <w:rsid w:val="00C70F6E"/>
    <w:rsid w:val="00C71532"/>
    <w:rsid w:val="00C72DF6"/>
    <w:rsid w:val="00C74FD6"/>
    <w:rsid w:val="00C75947"/>
    <w:rsid w:val="00C7602D"/>
    <w:rsid w:val="00C76DB5"/>
    <w:rsid w:val="00C77B01"/>
    <w:rsid w:val="00C83E87"/>
    <w:rsid w:val="00C8453E"/>
    <w:rsid w:val="00C848D2"/>
    <w:rsid w:val="00C86F4C"/>
    <w:rsid w:val="00C872E7"/>
    <w:rsid w:val="00C90D11"/>
    <w:rsid w:val="00C91466"/>
    <w:rsid w:val="00C92B5A"/>
    <w:rsid w:val="00C932AF"/>
    <w:rsid w:val="00C946CD"/>
    <w:rsid w:val="00C96CED"/>
    <w:rsid w:val="00C97B58"/>
    <w:rsid w:val="00CA034E"/>
    <w:rsid w:val="00CA050B"/>
    <w:rsid w:val="00CA3CB1"/>
    <w:rsid w:val="00CA491D"/>
    <w:rsid w:val="00CA4B64"/>
    <w:rsid w:val="00CA59D5"/>
    <w:rsid w:val="00CA6246"/>
    <w:rsid w:val="00CB0B08"/>
    <w:rsid w:val="00CB39BE"/>
    <w:rsid w:val="00CB3DEE"/>
    <w:rsid w:val="00CB4AB2"/>
    <w:rsid w:val="00CB72A2"/>
    <w:rsid w:val="00CC04A5"/>
    <w:rsid w:val="00CC116A"/>
    <w:rsid w:val="00CC26D2"/>
    <w:rsid w:val="00CC4760"/>
    <w:rsid w:val="00CC52E1"/>
    <w:rsid w:val="00CC59E6"/>
    <w:rsid w:val="00CC77FA"/>
    <w:rsid w:val="00CD13F3"/>
    <w:rsid w:val="00CD1663"/>
    <w:rsid w:val="00CD2818"/>
    <w:rsid w:val="00CD3521"/>
    <w:rsid w:val="00CD4616"/>
    <w:rsid w:val="00CD542E"/>
    <w:rsid w:val="00CD57F5"/>
    <w:rsid w:val="00CD7670"/>
    <w:rsid w:val="00CE0204"/>
    <w:rsid w:val="00CE072F"/>
    <w:rsid w:val="00CE0780"/>
    <w:rsid w:val="00CE3ED8"/>
    <w:rsid w:val="00CE58A6"/>
    <w:rsid w:val="00CE64F4"/>
    <w:rsid w:val="00CE74A5"/>
    <w:rsid w:val="00CE7808"/>
    <w:rsid w:val="00CF0E28"/>
    <w:rsid w:val="00CF1508"/>
    <w:rsid w:val="00CF1BD7"/>
    <w:rsid w:val="00CF1E68"/>
    <w:rsid w:val="00CF2C36"/>
    <w:rsid w:val="00CF2C9D"/>
    <w:rsid w:val="00CF2E6C"/>
    <w:rsid w:val="00CF3EF5"/>
    <w:rsid w:val="00CF43A0"/>
    <w:rsid w:val="00CF596A"/>
    <w:rsid w:val="00CF69F0"/>
    <w:rsid w:val="00CF6B65"/>
    <w:rsid w:val="00CF7051"/>
    <w:rsid w:val="00CF7860"/>
    <w:rsid w:val="00CF7C9A"/>
    <w:rsid w:val="00D010D3"/>
    <w:rsid w:val="00D01641"/>
    <w:rsid w:val="00D01E03"/>
    <w:rsid w:val="00D01FB1"/>
    <w:rsid w:val="00D021CB"/>
    <w:rsid w:val="00D022E3"/>
    <w:rsid w:val="00D03446"/>
    <w:rsid w:val="00D03C64"/>
    <w:rsid w:val="00D049B0"/>
    <w:rsid w:val="00D04FB7"/>
    <w:rsid w:val="00D0501E"/>
    <w:rsid w:val="00D06A13"/>
    <w:rsid w:val="00D06FBC"/>
    <w:rsid w:val="00D0781F"/>
    <w:rsid w:val="00D115E3"/>
    <w:rsid w:val="00D117F4"/>
    <w:rsid w:val="00D12B59"/>
    <w:rsid w:val="00D13266"/>
    <w:rsid w:val="00D13670"/>
    <w:rsid w:val="00D178E0"/>
    <w:rsid w:val="00D204B8"/>
    <w:rsid w:val="00D20968"/>
    <w:rsid w:val="00D212FE"/>
    <w:rsid w:val="00D223F6"/>
    <w:rsid w:val="00D22954"/>
    <w:rsid w:val="00D237BE"/>
    <w:rsid w:val="00D239B6"/>
    <w:rsid w:val="00D23CCD"/>
    <w:rsid w:val="00D24F0B"/>
    <w:rsid w:val="00D2610A"/>
    <w:rsid w:val="00D26B96"/>
    <w:rsid w:val="00D277A2"/>
    <w:rsid w:val="00D30A87"/>
    <w:rsid w:val="00D320D4"/>
    <w:rsid w:val="00D321D6"/>
    <w:rsid w:val="00D32887"/>
    <w:rsid w:val="00D32FD7"/>
    <w:rsid w:val="00D332A5"/>
    <w:rsid w:val="00D33551"/>
    <w:rsid w:val="00D337E0"/>
    <w:rsid w:val="00D349DF"/>
    <w:rsid w:val="00D34A1F"/>
    <w:rsid w:val="00D34CE3"/>
    <w:rsid w:val="00D351FC"/>
    <w:rsid w:val="00D356EA"/>
    <w:rsid w:val="00D357AD"/>
    <w:rsid w:val="00D36FD1"/>
    <w:rsid w:val="00D4250A"/>
    <w:rsid w:val="00D42B87"/>
    <w:rsid w:val="00D430DE"/>
    <w:rsid w:val="00D438CE"/>
    <w:rsid w:val="00D441E4"/>
    <w:rsid w:val="00D44895"/>
    <w:rsid w:val="00D45B16"/>
    <w:rsid w:val="00D45F10"/>
    <w:rsid w:val="00D50363"/>
    <w:rsid w:val="00D5042B"/>
    <w:rsid w:val="00D53A38"/>
    <w:rsid w:val="00D53B8C"/>
    <w:rsid w:val="00D54E06"/>
    <w:rsid w:val="00D55B83"/>
    <w:rsid w:val="00D567C8"/>
    <w:rsid w:val="00D575F1"/>
    <w:rsid w:val="00D6045A"/>
    <w:rsid w:val="00D60876"/>
    <w:rsid w:val="00D6229B"/>
    <w:rsid w:val="00D65D46"/>
    <w:rsid w:val="00D661DB"/>
    <w:rsid w:val="00D66E92"/>
    <w:rsid w:val="00D671E4"/>
    <w:rsid w:val="00D67346"/>
    <w:rsid w:val="00D674D8"/>
    <w:rsid w:val="00D70478"/>
    <w:rsid w:val="00D70AFD"/>
    <w:rsid w:val="00D70D29"/>
    <w:rsid w:val="00D71B89"/>
    <w:rsid w:val="00D71F49"/>
    <w:rsid w:val="00D72971"/>
    <w:rsid w:val="00D74554"/>
    <w:rsid w:val="00D761B7"/>
    <w:rsid w:val="00D766C6"/>
    <w:rsid w:val="00D8147A"/>
    <w:rsid w:val="00D82195"/>
    <w:rsid w:val="00D82372"/>
    <w:rsid w:val="00D8548B"/>
    <w:rsid w:val="00D86A9B"/>
    <w:rsid w:val="00D86B12"/>
    <w:rsid w:val="00D86B37"/>
    <w:rsid w:val="00D905AF"/>
    <w:rsid w:val="00D91158"/>
    <w:rsid w:val="00D91A21"/>
    <w:rsid w:val="00D91BAC"/>
    <w:rsid w:val="00D91C52"/>
    <w:rsid w:val="00D920A1"/>
    <w:rsid w:val="00D9593E"/>
    <w:rsid w:val="00D95B06"/>
    <w:rsid w:val="00DA08A6"/>
    <w:rsid w:val="00DA0F47"/>
    <w:rsid w:val="00DA1CF3"/>
    <w:rsid w:val="00DA1DBC"/>
    <w:rsid w:val="00DA342A"/>
    <w:rsid w:val="00DA3985"/>
    <w:rsid w:val="00DA3AE6"/>
    <w:rsid w:val="00DA42C4"/>
    <w:rsid w:val="00DA463E"/>
    <w:rsid w:val="00DA49B9"/>
    <w:rsid w:val="00DA4D9F"/>
    <w:rsid w:val="00DA53BA"/>
    <w:rsid w:val="00DA5463"/>
    <w:rsid w:val="00DA6374"/>
    <w:rsid w:val="00DB04C1"/>
    <w:rsid w:val="00DB072D"/>
    <w:rsid w:val="00DB1376"/>
    <w:rsid w:val="00DB277F"/>
    <w:rsid w:val="00DB334D"/>
    <w:rsid w:val="00DB3C12"/>
    <w:rsid w:val="00DB4528"/>
    <w:rsid w:val="00DB454E"/>
    <w:rsid w:val="00DB47C1"/>
    <w:rsid w:val="00DB74A8"/>
    <w:rsid w:val="00DC0261"/>
    <w:rsid w:val="00DC0E52"/>
    <w:rsid w:val="00DC0EE3"/>
    <w:rsid w:val="00DC218C"/>
    <w:rsid w:val="00DC283B"/>
    <w:rsid w:val="00DC3065"/>
    <w:rsid w:val="00DC3678"/>
    <w:rsid w:val="00DC4104"/>
    <w:rsid w:val="00DC41E8"/>
    <w:rsid w:val="00DC6588"/>
    <w:rsid w:val="00DC7995"/>
    <w:rsid w:val="00DD1BAD"/>
    <w:rsid w:val="00DD2161"/>
    <w:rsid w:val="00DD24E8"/>
    <w:rsid w:val="00DD2BFE"/>
    <w:rsid w:val="00DD46A9"/>
    <w:rsid w:val="00DD492E"/>
    <w:rsid w:val="00DD6269"/>
    <w:rsid w:val="00DD64F6"/>
    <w:rsid w:val="00DD67F1"/>
    <w:rsid w:val="00DD683B"/>
    <w:rsid w:val="00DD7619"/>
    <w:rsid w:val="00DD7A47"/>
    <w:rsid w:val="00DE0D4D"/>
    <w:rsid w:val="00DE2B36"/>
    <w:rsid w:val="00DE2F66"/>
    <w:rsid w:val="00DE33C1"/>
    <w:rsid w:val="00DE3658"/>
    <w:rsid w:val="00DE39D5"/>
    <w:rsid w:val="00DE4021"/>
    <w:rsid w:val="00DE5241"/>
    <w:rsid w:val="00DE5906"/>
    <w:rsid w:val="00DE5BFB"/>
    <w:rsid w:val="00DE6F2C"/>
    <w:rsid w:val="00DE74C7"/>
    <w:rsid w:val="00DF0B91"/>
    <w:rsid w:val="00DF2DC5"/>
    <w:rsid w:val="00DF3BD4"/>
    <w:rsid w:val="00DF4A0C"/>
    <w:rsid w:val="00DF4F16"/>
    <w:rsid w:val="00DF5271"/>
    <w:rsid w:val="00DF57D2"/>
    <w:rsid w:val="00DF62E8"/>
    <w:rsid w:val="00DF6DCF"/>
    <w:rsid w:val="00DF7F7E"/>
    <w:rsid w:val="00E002F6"/>
    <w:rsid w:val="00E01646"/>
    <w:rsid w:val="00E05333"/>
    <w:rsid w:val="00E06B72"/>
    <w:rsid w:val="00E071B5"/>
    <w:rsid w:val="00E120B3"/>
    <w:rsid w:val="00E13D6F"/>
    <w:rsid w:val="00E14FCA"/>
    <w:rsid w:val="00E16843"/>
    <w:rsid w:val="00E17B7C"/>
    <w:rsid w:val="00E212A2"/>
    <w:rsid w:val="00E21518"/>
    <w:rsid w:val="00E231B7"/>
    <w:rsid w:val="00E236D9"/>
    <w:rsid w:val="00E25158"/>
    <w:rsid w:val="00E25D46"/>
    <w:rsid w:val="00E260BB"/>
    <w:rsid w:val="00E271D4"/>
    <w:rsid w:val="00E27692"/>
    <w:rsid w:val="00E313A7"/>
    <w:rsid w:val="00E31761"/>
    <w:rsid w:val="00E317C0"/>
    <w:rsid w:val="00E31865"/>
    <w:rsid w:val="00E33055"/>
    <w:rsid w:val="00E33143"/>
    <w:rsid w:val="00E334C0"/>
    <w:rsid w:val="00E33EEB"/>
    <w:rsid w:val="00E34562"/>
    <w:rsid w:val="00E351CA"/>
    <w:rsid w:val="00E3544B"/>
    <w:rsid w:val="00E361A2"/>
    <w:rsid w:val="00E36DC6"/>
    <w:rsid w:val="00E42014"/>
    <w:rsid w:val="00E42F62"/>
    <w:rsid w:val="00E44378"/>
    <w:rsid w:val="00E456E7"/>
    <w:rsid w:val="00E457C8"/>
    <w:rsid w:val="00E4654D"/>
    <w:rsid w:val="00E47BF8"/>
    <w:rsid w:val="00E47CE7"/>
    <w:rsid w:val="00E5041B"/>
    <w:rsid w:val="00E50DCE"/>
    <w:rsid w:val="00E52021"/>
    <w:rsid w:val="00E52647"/>
    <w:rsid w:val="00E53A80"/>
    <w:rsid w:val="00E542C1"/>
    <w:rsid w:val="00E545D3"/>
    <w:rsid w:val="00E56377"/>
    <w:rsid w:val="00E56EA7"/>
    <w:rsid w:val="00E57C1C"/>
    <w:rsid w:val="00E6036B"/>
    <w:rsid w:val="00E62C15"/>
    <w:rsid w:val="00E62CF4"/>
    <w:rsid w:val="00E632BD"/>
    <w:rsid w:val="00E6394F"/>
    <w:rsid w:val="00E641F5"/>
    <w:rsid w:val="00E65A4A"/>
    <w:rsid w:val="00E65ABD"/>
    <w:rsid w:val="00E67145"/>
    <w:rsid w:val="00E705A7"/>
    <w:rsid w:val="00E7060D"/>
    <w:rsid w:val="00E72021"/>
    <w:rsid w:val="00E73D08"/>
    <w:rsid w:val="00E752C3"/>
    <w:rsid w:val="00E76F7C"/>
    <w:rsid w:val="00E77546"/>
    <w:rsid w:val="00E8091E"/>
    <w:rsid w:val="00E81B04"/>
    <w:rsid w:val="00E83C25"/>
    <w:rsid w:val="00E83F66"/>
    <w:rsid w:val="00E84311"/>
    <w:rsid w:val="00E847DD"/>
    <w:rsid w:val="00E8481A"/>
    <w:rsid w:val="00E85992"/>
    <w:rsid w:val="00E862CD"/>
    <w:rsid w:val="00E864CF"/>
    <w:rsid w:val="00E86AAF"/>
    <w:rsid w:val="00E87B9B"/>
    <w:rsid w:val="00E906D2"/>
    <w:rsid w:val="00E90A10"/>
    <w:rsid w:val="00E91376"/>
    <w:rsid w:val="00E91D4D"/>
    <w:rsid w:val="00E93FC4"/>
    <w:rsid w:val="00E95BBE"/>
    <w:rsid w:val="00E97288"/>
    <w:rsid w:val="00EA0627"/>
    <w:rsid w:val="00EA1C20"/>
    <w:rsid w:val="00EA3884"/>
    <w:rsid w:val="00EA40F4"/>
    <w:rsid w:val="00EA437F"/>
    <w:rsid w:val="00EA4B64"/>
    <w:rsid w:val="00EA6B3E"/>
    <w:rsid w:val="00EA73CD"/>
    <w:rsid w:val="00EA7553"/>
    <w:rsid w:val="00EB0C71"/>
    <w:rsid w:val="00EB0EC0"/>
    <w:rsid w:val="00EB1BD8"/>
    <w:rsid w:val="00EB21CB"/>
    <w:rsid w:val="00EB2911"/>
    <w:rsid w:val="00EB3324"/>
    <w:rsid w:val="00EB451F"/>
    <w:rsid w:val="00EB5B21"/>
    <w:rsid w:val="00EB5BAB"/>
    <w:rsid w:val="00EB5C96"/>
    <w:rsid w:val="00EB6BE4"/>
    <w:rsid w:val="00EB7C9F"/>
    <w:rsid w:val="00EC2DD8"/>
    <w:rsid w:val="00EC2E03"/>
    <w:rsid w:val="00EC3A19"/>
    <w:rsid w:val="00EC56F2"/>
    <w:rsid w:val="00EC66F3"/>
    <w:rsid w:val="00EC7F56"/>
    <w:rsid w:val="00ED08E2"/>
    <w:rsid w:val="00ED08FE"/>
    <w:rsid w:val="00ED2689"/>
    <w:rsid w:val="00ED2C67"/>
    <w:rsid w:val="00ED39F3"/>
    <w:rsid w:val="00ED447A"/>
    <w:rsid w:val="00ED498F"/>
    <w:rsid w:val="00EE0AD5"/>
    <w:rsid w:val="00EE126F"/>
    <w:rsid w:val="00EE196F"/>
    <w:rsid w:val="00EE2529"/>
    <w:rsid w:val="00EE2580"/>
    <w:rsid w:val="00EE272E"/>
    <w:rsid w:val="00EE2822"/>
    <w:rsid w:val="00EE3176"/>
    <w:rsid w:val="00EE4F95"/>
    <w:rsid w:val="00EE572E"/>
    <w:rsid w:val="00EE5899"/>
    <w:rsid w:val="00EE5EC7"/>
    <w:rsid w:val="00EE72FF"/>
    <w:rsid w:val="00EF02E4"/>
    <w:rsid w:val="00EF1DD1"/>
    <w:rsid w:val="00EF265B"/>
    <w:rsid w:val="00EF2C33"/>
    <w:rsid w:val="00EF3A99"/>
    <w:rsid w:val="00EF3BAA"/>
    <w:rsid w:val="00EF45F2"/>
    <w:rsid w:val="00EF51B9"/>
    <w:rsid w:val="00EF6399"/>
    <w:rsid w:val="00F0118B"/>
    <w:rsid w:val="00F0195F"/>
    <w:rsid w:val="00F0206C"/>
    <w:rsid w:val="00F02896"/>
    <w:rsid w:val="00F039B3"/>
    <w:rsid w:val="00F03C48"/>
    <w:rsid w:val="00F05EE4"/>
    <w:rsid w:val="00F06B01"/>
    <w:rsid w:val="00F06BDE"/>
    <w:rsid w:val="00F0776B"/>
    <w:rsid w:val="00F07805"/>
    <w:rsid w:val="00F1199F"/>
    <w:rsid w:val="00F120B3"/>
    <w:rsid w:val="00F13AA2"/>
    <w:rsid w:val="00F15893"/>
    <w:rsid w:val="00F15C2D"/>
    <w:rsid w:val="00F23789"/>
    <w:rsid w:val="00F23812"/>
    <w:rsid w:val="00F2454E"/>
    <w:rsid w:val="00F24CA0"/>
    <w:rsid w:val="00F26D4F"/>
    <w:rsid w:val="00F3149E"/>
    <w:rsid w:val="00F31906"/>
    <w:rsid w:val="00F334A6"/>
    <w:rsid w:val="00F33678"/>
    <w:rsid w:val="00F33913"/>
    <w:rsid w:val="00F345EC"/>
    <w:rsid w:val="00F35840"/>
    <w:rsid w:val="00F36FAB"/>
    <w:rsid w:val="00F37826"/>
    <w:rsid w:val="00F37CF9"/>
    <w:rsid w:val="00F417AB"/>
    <w:rsid w:val="00F41D45"/>
    <w:rsid w:val="00F41EFC"/>
    <w:rsid w:val="00F42A05"/>
    <w:rsid w:val="00F43EE3"/>
    <w:rsid w:val="00F4482C"/>
    <w:rsid w:val="00F47A6B"/>
    <w:rsid w:val="00F501AA"/>
    <w:rsid w:val="00F5132D"/>
    <w:rsid w:val="00F51D16"/>
    <w:rsid w:val="00F51E53"/>
    <w:rsid w:val="00F52F38"/>
    <w:rsid w:val="00F534EA"/>
    <w:rsid w:val="00F54AB0"/>
    <w:rsid w:val="00F54AE5"/>
    <w:rsid w:val="00F54DAC"/>
    <w:rsid w:val="00F553E3"/>
    <w:rsid w:val="00F55743"/>
    <w:rsid w:val="00F569F3"/>
    <w:rsid w:val="00F6304E"/>
    <w:rsid w:val="00F632F1"/>
    <w:rsid w:val="00F634AD"/>
    <w:rsid w:val="00F63F8B"/>
    <w:rsid w:val="00F648E7"/>
    <w:rsid w:val="00F67E79"/>
    <w:rsid w:val="00F73833"/>
    <w:rsid w:val="00F73A53"/>
    <w:rsid w:val="00F747E0"/>
    <w:rsid w:val="00F74821"/>
    <w:rsid w:val="00F749DC"/>
    <w:rsid w:val="00F74E31"/>
    <w:rsid w:val="00F74F39"/>
    <w:rsid w:val="00F75E6A"/>
    <w:rsid w:val="00F75F0D"/>
    <w:rsid w:val="00F77A7C"/>
    <w:rsid w:val="00F80991"/>
    <w:rsid w:val="00F80A78"/>
    <w:rsid w:val="00F80B56"/>
    <w:rsid w:val="00F81D2F"/>
    <w:rsid w:val="00F81F82"/>
    <w:rsid w:val="00F82B7A"/>
    <w:rsid w:val="00F8473D"/>
    <w:rsid w:val="00F8529E"/>
    <w:rsid w:val="00F864A6"/>
    <w:rsid w:val="00F864C2"/>
    <w:rsid w:val="00F8678B"/>
    <w:rsid w:val="00F86A0A"/>
    <w:rsid w:val="00F87426"/>
    <w:rsid w:val="00F91333"/>
    <w:rsid w:val="00F91BC7"/>
    <w:rsid w:val="00F94402"/>
    <w:rsid w:val="00F96988"/>
    <w:rsid w:val="00FA051D"/>
    <w:rsid w:val="00FA0C0F"/>
    <w:rsid w:val="00FA4486"/>
    <w:rsid w:val="00FA5DFA"/>
    <w:rsid w:val="00FA6A7D"/>
    <w:rsid w:val="00FB1687"/>
    <w:rsid w:val="00FB1803"/>
    <w:rsid w:val="00FB1880"/>
    <w:rsid w:val="00FB262E"/>
    <w:rsid w:val="00FB3294"/>
    <w:rsid w:val="00FB35A8"/>
    <w:rsid w:val="00FB56EA"/>
    <w:rsid w:val="00FC0B51"/>
    <w:rsid w:val="00FC0E4B"/>
    <w:rsid w:val="00FC0F25"/>
    <w:rsid w:val="00FC3F11"/>
    <w:rsid w:val="00FC4DBC"/>
    <w:rsid w:val="00FC54CA"/>
    <w:rsid w:val="00FC5850"/>
    <w:rsid w:val="00FC5E13"/>
    <w:rsid w:val="00FC665F"/>
    <w:rsid w:val="00FD1194"/>
    <w:rsid w:val="00FD15A3"/>
    <w:rsid w:val="00FD20DF"/>
    <w:rsid w:val="00FD2D43"/>
    <w:rsid w:val="00FD2E3C"/>
    <w:rsid w:val="00FD5C08"/>
    <w:rsid w:val="00FD6095"/>
    <w:rsid w:val="00FD7DC9"/>
    <w:rsid w:val="00FD7E14"/>
    <w:rsid w:val="00FE1668"/>
    <w:rsid w:val="00FE25A4"/>
    <w:rsid w:val="00FE26C7"/>
    <w:rsid w:val="00FE2A3E"/>
    <w:rsid w:val="00FE3217"/>
    <w:rsid w:val="00FE3D41"/>
    <w:rsid w:val="00FE3FC4"/>
    <w:rsid w:val="00FE4C24"/>
    <w:rsid w:val="00FE4EEE"/>
    <w:rsid w:val="00FE505D"/>
    <w:rsid w:val="00FE60E3"/>
    <w:rsid w:val="00FE6719"/>
    <w:rsid w:val="00FE68C9"/>
    <w:rsid w:val="00FE7010"/>
    <w:rsid w:val="00FE79DE"/>
    <w:rsid w:val="00FF3225"/>
    <w:rsid w:val="00FF3AD7"/>
    <w:rsid w:val="00FF4230"/>
    <w:rsid w:val="00FF469D"/>
    <w:rsid w:val="00FF4A67"/>
    <w:rsid w:val="00FF4CD1"/>
    <w:rsid w:val="00FF5CE7"/>
    <w:rsid w:val="00FF782C"/>
    <w:rsid w:val="010D223E"/>
    <w:rsid w:val="011D8DB3"/>
    <w:rsid w:val="0143F841"/>
    <w:rsid w:val="01747EA7"/>
    <w:rsid w:val="018970B4"/>
    <w:rsid w:val="01AB5B79"/>
    <w:rsid w:val="01D03D58"/>
    <w:rsid w:val="01DAFF65"/>
    <w:rsid w:val="01E76132"/>
    <w:rsid w:val="01E7E240"/>
    <w:rsid w:val="01FF6D95"/>
    <w:rsid w:val="02225AE4"/>
    <w:rsid w:val="0230350E"/>
    <w:rsid w:val="024F614C"/>
    <w:rsid w:val="0269520F"/>
    <w:rsid w:val="029A9BFC"/>
    <w:rsid w:val="02A36935"/>
    <w:rsid w:val="02CDCAF1"/>
    <w:rsid w:val="02FE56EF"/>
    <w:rsid w:val="031E984D"/>
    <w:rsid w:val="0326EC98"/>
    <w:rsid w:val="033470D6"/>
    <w:rsid w:val="034219F4"/>
    <w:rsid w:val="0356B888"/>
    <w:rsid w:val="035B8F8A"/>
    <w:rsid w:val="036A9DC6"/>
    <w:rsid w:val="03838102"/>
    <w:rsid w:val="038BC1C4"/>
    <w:rsid w:val="03C61E45"/>
    <w:rsid w:val="03E5C690"/>
    <w:rsid w:val="03E7ADEE"/>
    <w:rsid w:val="03F573DD"/>
    <w:rsid w:val="04177AD2"/>
    <w:rsid w:val="057E3912"/>
    <w:rsid w:val="058C22C0"/>
    <w:rsid w:val="061BD07F"/>
    <w:rsid w:val="0655EA27"/>
    <w:rsid w:val="06596480"/>
    <w:rsid w:val="066387CE"/>
    <w:rsid w:val="06744BF8"/>
    <w:rsid w:val="070E3D5A"/>
    <w:rsid w:val="07348E5E"/>
    <w:rsid w:val="07522B92"/>
    <w:rsid w:val="07618D0F"/>
    <w:rsid w:val="077AEA26"/>
    <w:rsid w:val="07B32FDC"/>
    <w:rsid w:val="07B459FB"/>
    <w:rsid w:val="07BA5D02"/>
    <w:rsid w:val="07CCA730"/>
    <w:rsid w:val="07FCF611"/>
    <w:rsid w:val="087B8FB4"/>
    <w:rsid w:val="08A4E940"/>
    <w:rsid w:val="08B8052E"/>
    <w:rsid w:val="08D8354C"/>
    <w:rsid w:val="08DA75D7"/>
    <w:rsid w:val="08DC6812"/>
    <w:rsid w:val="08DD0FCA"/>
    <w:rsid w:val="08E430DF"/>
    <w:rsid w:val="08FF8431"/>
    <w:rsid w:val="09540254"/>
    <w:rsid w:val="0957464A"/>
    <w:rsid w:val="09B1F481"/>
    <w:rsid w:val="09B377A5"/>
    <w:rsid w:val="09B5BC3D"/>
    <w:rsid w:val="09B7A110"/>
    <w:rsid w:val="09D731FF"/>
    <w:rsid w:val="0A061BFA"/>
    <w:rsid w:val="0A096AC4"/>
    <w:rsid w:val="0A3DFDB0"/>
    <w:rsid w:val="0A571909"/>
    <w:rsid w:val="0A5C0817"/>
    <w:rsid w:val="0A784A0C"/>
    <w:rsid w:val="0AD2A862"/>
    <w:rsid w:val="0AD7A5F1"/>
    <w:rsid w:val="0AE59CE4"/>
    <w:rsid w:val="0AF2F7B7"/>
    <w:rsid w:val="0B11F3EB"/>
    <w:rsid w:val="0B3B9727"/>
    <w:rsid w:val="0B3D21C9"/>
    <w:rsid w:val="0B61DD1B"/>
    <w:rsid w:val="0BAE64E7"/>
    <w:rsid w:val="0BC8B018"/>
    <w:rsid w:val="0BCEB64A"/>
    <w:rsid w:val="0BFC00EC"/>
    <w:rsid w:val="0C036F75"/>
    <w:rsid w:val="0C0DCDC4"/>
    <w:rsid w:val="0C41A165"/>
    <w:rsid w:val="0C45DF55"/>
    <w:rsid w:val="0C77745D"/>
    <w:rsid w:val="0C806F15"/>
    <w:rsid w:val="0CC92435"/>
    <w:rsid w:val="0CD96CCA"/>
    <w:rsid w:val="0D3F9301"/>
    <w:rsid w:val="0D8A3911"/>
    <w:rsid w:val="0D91895C"/>
    <w:rsid w:val="0DB9E637"/>
    <w:rsid w:val="0E4B419B"/>
    <w:rsid w:val="0E9FFEA8"/>
    <w:rsid w:val="0EDB8B79"/>
    <w:rsid w:val="0EFFF712"/>
    <w:rsid w:val="0F155492"/>
    <w:rsid w:val="0F17E154"/>
    <w:rsid w:val="0F3556BA"/>
    <w:rsid w:val="0F36E8C0"/>
    <w:rsid w:val="0F8394E1"/>
    <w:rsid w:val="0F852A18"/>
    <w:rsid w:val="0FE184E0"/>
    <w:rsid w:val="0FF02443"/>
    <w:rsid w:val="0FF552DA"/>
    <w:rsid w:val="102382A0"/>
    <w:rsid w:val="104B6795"/>
    <w:rsid w:val="104FAD19"/>
    <w:rsid w:val="107AAD90"/>
    <w:rsid w:val="10D41577"/>
    <w:rsid w:val="10F285F5"/>
    <w:rsid w:val="112D8B47"/>
    <w:rsid w:val="1136ED27"/>
    <w:rsid w:val="11399E9B"/>
    <w:rsid w:val="1149613A"/>
    <w:rsid w:val="117CDA07"/>
    <w:rsid w:val="120EABD6"/>
    <w:rsid w:val="1237AE49"/>
    <w:rsid w:val="123EA927"/>
    <w:rsid w:val="1254D2A4"/>
    <w:rsid w:val="128528FA"/>
    <w:rsid w:val="12A3835E"/>
    <w:rsid w:val="12A798DC"/>
    <w:rsid w:val="12C57B30"/>
    <w:rsid w:val="1353B7A4"/>
    <w:rsid w:val="13671BB4"/>
    <w:rsid w:val="13792F8E"/>
    <w:rsid w:val="1392E920"/>
    <w:rsid w:val="13DA2757"/>
    <w:rsid w:val="13E21AB0"/>
    <w:rsid w:val="1442ADBE"/>
    <w:rsid w:val="1478AFC0"/>
    <w:rsid w:val="14B1C858"/>
    <w:rsid w:val="1506F8DA"/>
    <w:rsid w:val="15074EAA"/>
    <w:rsid w:val="1520D09A"/>
    <w:rsid w:val="155BF8B7"/>
    <w:rsid w:val="15E52E6E"/>
    <w:rsid w:val="16711203"/>
    <w:rsid w:val="167A407C"/>
    <w:rsid w:val="16AA5EEE"/>
    <w:rsid w:val="16CEB4A9"/>
    <w:rsid w:val="17322FE8"/>
    <w:rsid w:val="1735DDC8"/>
    <w:rsid w:val="17C0AEBC"/>
    <w:rsid w:val="17EC0911"/>
    <w:rsid w:val="18491456"/>
    <w:rsid w:val="18642729"/>
    <w:rsid w:val="1866B058"/>
    <w:rsid w:val="186D66B4"/>
    <w:rsid w:val="18CDD6B9"/>
    <w:rsid w:val="190D6C49"/>
    <w:rsid w:val="191B3114"/>
    <w:rsid w:val="193995A6"/>
    <w:rsid w:val="1959E6E0"/>
    <w:rsid w:val="19A46268"/>
    <w:rsid w:val="19BFD106"/>
    <w:rsid w:val="19C1C38A"/>
    <w:rsid w:val="19D8AF1A"/>
    <w:rsid w:val="19EFE091"/>
    <w:rsid w:val="1A0FE734"/>
    <w:rsid w:val="1B112564"/>
    <w:rsid w:val="1B46E108"/>
    <w:rsid w:val="1B90CF4C"/>
    <w:rsid w:val="1B962404"/>
    <w:rsid w:val="1BBC787C"/>
    <w:rsid w:val="1C044E88"/>
    <w:rsid w:val="1CBE5464"/>
    <w:rsid w:val="1CDF1AFA"/>
    <w:rsid w:val="1CE2824C"/>
    <w:rsid w:val="1D1623C9"/>
    <w:rsid w:val="1D536212"/>
    <w:rsid w:val="1D6B260B"/>
    <w:rsid w:val="1DB2F2FD"/>
    <w:rsid w:val="1DD26EC7"/>
    <w:rsid w:val="1E002505"/>
    <w:rsid w:val="1E442306"/>
    <w:rsid w:val="1E57F6A2"/>
    <w:rsid w:val="1E8D098A"/>
    <w:rsid w:val="1F4312DA"/>
    <w:rsid w:val="1F56A3A4"/>
    <w:rsid w:val="1F808CD4"/>
    <w:rsid w:val="1F8AEB22"/>
    <w:rsid w:val="1FA11F38"/>
    <w:rsid w:val="1FD2C6D8"/>
    <w:rsid w:val="200058DF"/>
    <w:rsid w:val="2058B67E"/>
    <w:rsid w:val="208FA3A0"/>
    <w:rsid w:val="209C5643"/>
    <w:rsid w:val="20BA947D"/>
    <w:rsid w:val="20BDAC57"/>
    <w:rsid w:val="20FBEAB2"/>
    <w:rsid w:val="210C8E01"/>
    <w:rsid w:val="217F84BE"/>
    <w:rsid w:val="220E712C"/>
    <w:rsid w:val="221104A1"/>
    <w:rsid w:val="2248DD02"/>
    <w:rsid w:val="2283E152"/>
    <w:rsid w:val="22B1DA16"/>
    <w:rsid w:val="22E454C8"/>
    <w:rsid w:val="22FAA7D7"/>
    <w:rsid w:val="2305B687"/>
    <w:rsid w:val="2363DBA8"/>
    <w:rsid w:val="2370D990"/>
    <w:rsid w:val="239B9CE3"/>
    <w:rsid w:val="23C76256"/>
    <w:rsid w:val="23E63906"/>
    <w:rsid w:val="23EB1CF1"/>
    <w:rsid w:val="24001901"/>
    <w:rsid w:val="2417CBB3"/>
    <w:rsid w:val="241F619B"/>
    <w:rsid w:val="24287CD5"/>
    <w:rsid w:val="242B306F"/>
    <w:rsid w:val="243B1B5B"/>
    <w:rsid w:val="243C4B44"/>
    <w:rsid w:val="2453DC4E"/>
    <w:rsid w:val="2481558F"/>
    <w:rsid w:val="24A5302C"/>
    <w:rsid w:val="24D946F0"/>
    <w:rsid w:val="24F1BF3F"/>
    <w:rsid w:val="251B9225"/>
    <w:rsid w:val="252DE3B7"/>
    <w:rsid w:val="253C7813"/>
    <w:rsid w:val="25445E3C"/>
    <w:rsid w:val="255D3670"/>
    <w:rsid w:val="25623A11"/>
    <w:rsid w:val="26055066"/>
    <w:rsid w:val="261EAA77"/>
    <w:rsid w:val="2672DE6E"/>
    <w:rsid w:val="26EA7844"/>
    <w:rsid w:val="2708672D"/>
    <w:rsid w:val="2730D9B5"/>
    <w:rsid w:val="273758E2"/>
    <w:rsid w:val="273F209C"/>
    <w:rsid w:val="27849B44"/>
    <w:rsid w:val="27944F9D"/>
    <w:rsid w:val="27DF8618"/>
    <w:rsid w:val="27EF0530"/>
    <w:rsid w:val="288617B5"/>
    <w:rsid w:val="28A1F4C7"/>
    <w:rsid w:val="28BC0F95"/>
    <w:rsid w:val="28F1DCA2"/>
    <w:rsid w:val="294FCEED"/>
    <w:rsid w:val="29594827"/>
    <w:rsid w:val="29C5FF54"/>
    <w:rsid w:val="29CAF0E1"/>
    <w:rsid w:val="29CD6E6E"/>
    <w:rsid w:val="29E504A4"/>
    <w:rsid w:val="2A2DFC4C"/>
    <w:rsid w:val="2A89F681"/>
    <w:rsid w:val="2AC8C801"/>
    <w:rsid w:val="2ADA2509"/>
    <w:rsid w:val="2AE6DC00"/>
    <w:rsid w:val="2B00B3F1"/>
    <w:rsid w:val="2B446569"/>
    <w:rsid w:val="2B5A8EE7"/>
    <w:rsid w:val="2BA8C2CC"/>
    <w:rsid w:val="2BDC0CEF"/>
    <w:rsid w:val="2BE435E2"/>
    <w:rsid w:val="2BE52D60"/>
    <w:rsid w:val="2C19B345"/>
    <w:rsid w:val="2C8FB163"/>
    <w:rsid w:val="2C91C740"/>
    <w:rsid w:val="2CBCC345"/>
    <w:rsid w:val="2CF0E23F"/>
    <w:rsid w:val="2CF7A432"/>
    <w:rsid w:val="2D2341F4"/>
    <w:rsid w:val="2D353A29"/>
    <w:rsid w:val="2D61E655"/>
    <w:rsid w:val="2D8D40C5"/>
    <w:rsid w:val="2D9339CA"/>
    <w:rsid w:val="2D948AE2"/>
    <w:rsid w:val="2D9916CF"/>
    <w:rsid w:val="2DB81172"/>
    <w:rsid w:val="2DBFD461"/>
    <w:rsid w:val="2DC50CF4"/>
    <w:rsid w:val="2E509217"/>
    <w:rsid w:val="2E56ED51"/>
    <w:rsid w:val="2E6270CE"/>
    <w:rsid w:val="2EC424DA"/>
    <w:rsid w:val="2EDC52E5"/>
    <w:rsid w:val="2F086812"/>
    <w:rsid w:val="2F1D5E8C"/>
    <w:rsid w:val="2F1FD7C2"/>
    <w:rsid w:val="2F3E9C46"/>
    <w:rsid w:val="2F7B25BA"/>
    <w:rsid w:val="2F8CD6D0"/>
    <w:rsid w:val="2FA8BF10"/>
    <w:rsid w:val="2FE84C5B"/>
    <w:rsid w:val="2FFCB949"/>
    <w:rsid w:val="3055C0C9"/>
    <w:rsid w:val="305EAD2C"/>
    <w:rsid w:val="30AD9120"/>
    <w:rsid w:val="30BC88B2"/>
    <w:rsid w:val="30C18036"/>
    <w:rsid w:val="30E42BEE"/>
    <w:rsid w:val="3105E1A9"/>
    <w:rsid w:val="317C8108"/>
    <w:rsid w:val="317F1A65"/>
    <w:rsid w:val="31B210FB"/>
    <w:rsid w:val="31C9A861"/>
    <w:rsid w:val="31DFD5C2"/>
    <w:rsid w:val="32192C90"/>
    <w:rsid w:val="321AF39E"/>
    <w:rsid w:val="322E9D98"/>
    <w:rsid w:val="3234B08D"/>
    <w:rsid w:val="3236C7D1"/>
    <w:rsid w:val="324E9FF3"/>
    <w:rsid w:val="325C2C27"/>
    <w:rsid w:val="32B151D9"/>
    <w:rsid w:val="32CF4275"/>
    <w:rsid w:val="32D871A8"/>
    <w:rsid w:val="32F2CF22"/>
    <w:rsid w:val="3314C044"/>
    <w:rsid w:val="3317EF80"/>
    <w:rsid w:val="33288A3E"/>
    <w:rsid w:val="33B3371E"/>
    <w:rsid w:val="33DFA066"/>
    <w:rsid w:val="3418826A"/>
    <w:rsid w:val="3461A7A1"/>
    <w:rsid w:val="347C7D35"/>
    <w:rsid w:val="34A473AD"/>
    <w:rsid w:val="34CB4EAA"/>
    <w:rsid w:val="350617CA"/>
    <w:rsid w:val="3515CB01"/>
    <w:rsid w:val="356CF9EB"/>
    <w:rsid w:val="35742F8A"/>
    <w:rsid w:val="35C04E82"/>
    <w:rsid w:val="35D4DF76"/>
    <w:rsid w:val="36183630"/>
    <w:rsid w:val="3629F05F"/>
    <w:rsid w:val="3633001A"/>
    <w:rsid w:val="368008E6"/>
    <w:rsid w:val="36A81569"/>
    <w:rsid w:val="36B3A870"/>
    <w:rsid w:val="36E378C2"/>
    <w:rsid w:val="370F3723"/>
    <w:rsid w:val="3716C844"/>
    <w:rsid w:val="3749742B"/>
    <w:rsid w:val="3753874B"/>
    <w:rsid w:val="37821B0C"/>
    <w:rsid w:val="3790F918"/>
    <w:rsid w:val="3796C465"/>
    <w:rsid w:val="37B7F9B9"/>
    <w:rsid w:val="37BC77A2"/>
    <w:rsid w:val="37D64B10"/>
    <w:rsid w:val="37F84ED6"/>
    <w:rsid w:val="38038855"/>
    <w:rsid w:val="382538B1"/>
    <w:rsid w:val="3841DA26"/>
    <w:rsid w:val="38882C34"/>
    <w:rsid w:val="38C0BE27"/>
    <w:rsid w:val="38C2E810"/>
    <w:rsid w:val="38C3441C"/>
    <w:rsid w:val="38C3FDAD"/>
    <w:rsid w:val="38C79FF2"/>
    <w:rsid w:val="38F4765D"/>
    <w:rsid w:val="3956A629"/>
    <w:rsid w:val="395F86EE"/>
    <w:rsid w:val="39AD2ABA"/>
    <w:rsid w:val="39C40FFB"/>
    <w:rsid w:val="3A2C2033"/>
    <w:rsid w:val="3A387B40"/>
    <w:rsid w:val="3A54AE05"/>
    <w:rsid w:val="3A60C90A"/>
    <w:rsid w:val="3A8290E9"/>
    <w:rsid w:val="3A88DC4F"/>
    <w:rsid w:val="3A8B06F5"/>
    <w:rsid w:val="3AC0CEEC"/>
    <w:rsid w:val="3B7DD58F"/>
    <w:rsid w:val="3BB64E55"/>
    <w:rsid w:val="3BBAE892"/>
    <w:rsid w:val="3BFC996B"/>
    <w:rsid w:val="3C2FC5A0"/>
    <w:rsid w:val="3C57275C"/>
    <w:rsid w:val="3C5F4DE5"/>
    <w:rsid w:val="3C735AB1"/>
    <w:rsid w:val="3C773B16"/>
    <w:rsid w:val="3CE00D0D"/>
    <w:rsid w:val="3D4D8A6A"/>
    <w:rsid w:val="3D6D757E"/>
    <w:rsid w:val="3DE5ABDC"/>
    <w:rsid w:val="3E3D3880"/>
    <w:rsid w:val="3E7B514B"/>
    <w:rsid w:val="3EAD6F56"/>
    <w:rsid w:val="3EB42005"/>
    <w:rsid w:val="3EEA737C"/>
    <w:rsid w:val="3F288B41"/>
    <w:rsid w:val="3F3D277E"/>
    <w:rsid w:val="3FBAC3FA"/>
    <w:rsid w:val="3FD7D92F"/>
    <w:rsid w:val="3FDB23CB"/>
    <w:rsid w:val="3FE958C3"/>
    <w:rsid w:val="4050FF19"/>
    <w:rsid w:val="405B4E5F"/>
    <w:rsid w:val="40EB9BD6"/>
    <w:rsid w:val="4119C47C"/>
    <w:rsid w:val="41282759"/>
    <w:rsid w:val="4130DAFF"/>
    <w:rsid w:val="4137B494"/>
    <w:rsid w:val="4168432F"/>
    <w:rsid w:val="4193DB2D"/>
    <w:rsid w:val="41B41A46"/>
    <w:rsid w:val="42B53DB2"/>
    <w:rsid w:val="42E3AD60"/>
    <w:rsid w:val="42EAF7FD"/>
    <w:rsid w:val="43148CFA"/>
    <w:rsid w:val="43273116"/>
    <w:rsid w:val="432B396F"/>
    <w:rsid w:val="432BC279"/>
    <w:rsid w:val="4346F507"/>
    <w:rsid w:val="4376EF8F"/>
    <w:rsid w:val="438EA98A"/>
    <w:rsid w:val="439250FF"/>
    <w:rsid w:val="439ED9DA"/>
    <w:rsid w:val="43B6BD90"/>
    <w:rsid w:val="43B70908"/>
    <w:rsid w:val="43BFFA77"/>
    <w:rsid w:val="43D26696"/>
    <w:rsid w:val="43E88F2C"/>
    <w:rsid w:val="440E6CAD"/>
    <w:rsid w:val="440EEDC8"/>
    <w:rsid w:val="44232680"/>
    <w:rsid w:val="444D90CD"/>
    <w:rsid w:val="44502CD9"/>
    <w:rsid w:val="451F504A"/>
    <w:rsid w:val="452E2FDA"/>
    <w:rsid w:val="45960876"/>
    <w:rsid w:val="45F1EE32"/>
    <w:rsid w:val="463E7714"/>
    <w:rsid w:val="465FF516"/>
    <w:rsid w:val="4661698B"/>
    <w:rsid w:val="46712672"/>
    <w:rsid w:val="4690C298"/>
    <w:rsid w:val="46C29218"/>
    <w:rsid w:val="46D7B753"/>
    <w:rsid w:val="46DFDC9A"/>
    <w:rsid w:val="46FCCCAD"/>
    <w:rsid w:val="47279C02"/>
    <w:rsid w:val="472CE2C8"/>
    <w:rsid w:val="47A6F618"/>
    <w:rsid w:val="47E0565C"/>
    <w:rsid w:val="481FCA0A"/>
    <w:rsid w:val="4837521C"/>
    <w:rsid w:val="483FDFB8"/>
    <w:rsid w:val="48F5F217"/>
    <w:rsid w:val="492DC156"/>
    <w:rsid w:val="495AEC0D"/>
    <w:rsid w:val="498B0E89"/>
    <w:rsid w:val="49AC0098"/>
    <w:rsid w:val="49E12292"/>
    <w:rsid w:val="49E324D2"/>
    <w:rsid w:val="4A4AA7DB"/>
    <w:rsid w:val="4A6285F6"/>
    <w:rsid w:val="4B664107"/>
    <w:rsid w:val="4B9BE35F"/>
    <w:rsid w:val="4C12E6B6"/>
    <w:rsid w:val="4C85E125"/>
    <w:rsid w:val="4CA331FB"/>
    <w:rsid w:val="4CB7A7CF"/>
    <w:rsid w:val="4CCA69A6"/>
    <w:rsid w:val="4CD8777A"/>
    <w:rsid w:val="4D80C34F"/>
    <w:rsid w:val="4D93B088"/>
    <w:rsid w:val="4E0865B4"/>
    <w:rsid w:val="4E9D5C71"/>
    <w:rsid w:val="4ECF3E8D"/>
    <w:rsid w:val="4EE1261E"/>
    <w:rsid w:val="4EE55FC6"/>
    <w:rsid w:val="4F099DA9"/>
    <w:rsid w:val="4F29FB98"/>
    <w:rsid w:val="4F36637C"/>
    <w:rsid w:val="4F658696"/>
    <w:rsid w:val="4F874E9C"/>
    <w:rsid w:val="4F8FFB73"/>
    <w:rsid w:val="4F98AF94"/>
    <w:rsid w:val="4FBFA4AB"/>
    <w:rsid w:val="4FEADFD1"/>
    <w:rsid w:val="50468179"/>
    <w:rsid w:val="505F8915"/>
    <w:rsid w:val="509F6D19"/>
    <w:rsid w:val="50A9CEB9"/>
    <w:rsid w:val="50C46469"/>
    <w:rsid w:val="50E316DD"/>
    <w:rsid w:val="511FBAAE"/>
    <w:rsid w:val="5128AF12"/>
    <w:rsid w:val="51470FB6"/>
    <w:rsid w:val="51670CE0"/>
    <w:rsid w:val="5191FD14"/>
    <w:rsid w:val="51D51DBA"/>
    <w:rsid w:val="51FD329D"/>
    <w:rsid w:val="52168E5A"/>
    <w:rsid w:val="52325287"/>
    <w:rsid w:val="5263C597"/>
    <w:rsid w:val="526A215E"/>
    <w:rsid w:val="52929D94"/>
    <w:rsid w:val="52931C04"/>
    <w:rsid w:val="52936451"/>
    <w:rsid w:val="52979DF3"/>
    <w:rsid w:val="52A4CAD6"/>
    <w:rsid w:val="52B15D8C"/>
    <w:rsid w:val="52E0B41E"/>
    <w:rsid w:val="52F8BBF5"/>
    <w:rsid w:val="533D6FC8"/>
    <w:rsid w:val="53461BA5"/>
    <w:rsid w:val="538DDD03"/>
    <w:rsid w:val="538E559F"/>
    <w:rsid w:val="539470B5"/>
    <w:rsid w:val="53A98350"/>
    <w:rsid w:val="53E1E2A4"/>
    <w:rsid w:val="5492B2E1"/>
    <w:rsid w:val="54D4DB9D"/>
    <w:rsid w:val="54D7F504"/>
    <w:rsid w:val="54E0C33D"/>
    <w:rsid w:val="5516A767"/>
    <w:rsid w:val="55398394"/>
    <w:rsid w:val="561745A3"/>
    <w:rsid w:val="5621FB12"/>
    <w:rsid w:val="5644857C"/>
    <w:rsid w:val="568C8628"/>
    <w:rsid w:val="56D9B2D3"/>
    <w:rsid w:val="56DFFCCA"/>
    <w:rsid w:val="56EA2329"/>
    <w:rsid w:val="57468842"/>
    <w:rsid w:val="5758FCC7"/>
    <w:rsid w:val="578D5FC1"/>
    <w:rsid w:val="57B5D3B7"/>
    <w:rsid w:val="57C2686D"/>
    <w:rsid w:val="57CCFD79"/>
    <w:rsid w:val="57EE8E47"/>
    <w:rsid w:val="580F14FE"/>
    <w:rsid w:val="58325454"/>
    <w:rsid w:val="583269BA"/>
    <w:rsid w:val="583A92CC"/>
    <w:rsid w:val="583FCCEF"/>
    <w:rsid w:val="584CD770"/>
    <w:rsid w:val="5886E598"/>
    <w:rsid w:val="58A0CC29"/>
    <w:rsid w:val="58A30C62"/>
    <w:rsid w:val="58DC6276"/>
    <w:rsid w:val="58EFD9F5"/>
    <w:rsid w:val="59409557"/>
    <w:rsid w:val="5969DD9F"/>
    <w:rsid w:val="5978301B"/>
    <w:rsid w:val="59996D59"/>
    <w:rsid w:val="59CA4163"/>
    <w:rsid w:val="59D3C859"/>
    <w:rsid w:val="5A7852D9"/>
    <w:rsid w:val="5A84B45F"/>
    <w:rsid w:val="5AC6C744"/>
    <w:rsid w:val="5B064622"/>
    <w:rsid w:val="5B35B8F3"/>
    <w:rsid w:val="5B6CEC59"/>
    <w:rsid w:val="5BCA3E64"/>
    <w:rsid w:val="5BF59972"/>
    <w:rsid w:val="5BFDCE8D"/>
    <w:rsid w:val="5C20D35A"/>
    <w:rsid w:val="5C47A32C"/>
    <w:rsid w:val="5C5E1862"/>
    <w:rsid w:val="5C7F079E"/>
    <w:rsid w:val="5C8D593F"/>
    <w:rsid w:val="5CA324BC"/>
    <w:rsid w:val="5CEB509D"/>
    <w:rsid w:val="5D1D7198"/>
    <w:rsid w:val="5D843BA0"/>
    <w:rsid w:val="5D8783DC"/>
    <w:rsid w:val="5DC1696F"/>
    <w:rsid w:val="5DCDA6BD"/>
    <w:rsid w:val="5DDE5B19"/>
    <w:rsid w:val="5E0D2D91"/>
    <w:rsid w:val="5E20CB3D"/>
    <w:rsid w:val="5E63EAD3"/>
    <w:rsid w:val="5E6BC72D"/>
    <w:rsid w:val="5E7C3F56"/>
    <w:rsid w:val="5E801BC0"/>
    <w:rsid w:val="5E8D9ABC"/>
    <w:rsid w:val="5EA7397C"/>
    <w:rsid w:val="5EB297C2"/>
    <w:rsid w:val="5EC7B69C"/>
    <w:rsid w:val="5EDE0638"/>
    <w:rsid w:val="5EF6C5A7"/>
    <w:rsid w:val="5F6FC4D1"/>
    <w:rsid w:val="5F727F2A"/>
    <w:rsid w:val="5F738195"/>
    <w:rsid w:val="5F7A3E8C"/>
    <w:rsid w:val="5F8A6ED8"/>
    <w:rsid w:val="5FA5D345"/>
    <w:rsid w:val="5FB6F0F0"/>
    <w:rsid w:val="5FCE5FED"/>
    <w:rsid w:val="5FD1F695"/>
    <w:rsid w:val="604F9DEB"/>
    <w:rsid w:val="6072FC7D"/>
    <w:rsid w:val="60C7C31E"/>
    <w:rsid w:val="60F50C2C"/>
    <w:rsid w:val="61170518"/>
    <w:rsid w:val="611FF8BD"/>
    <w:rsid w:val="6164FD4B"/>
    <w:rsid w:val="61ACBCDB"/>
    <w:rsid w:val="61B37B71"/>
    <w:rsid w:val="61C6C603"/>
    <w:rsid w:val="61FA05BE"/>
    <w:rsid w:val="62022B48"/>
    <w:rsid w:val="6218C263"/>
    <w:rsid w:val="6221BBC0"/>
    <w:rsid w:val="6247E741"/>
    <w:rsid w:val="6261DC59"/>
    <w:rsid w:val="62AAC9B3"/>
    <w:rsid w:val="62E97239"/>
    <w:rsid w:val="62FF3F0C"/>
    <w:rsid w:val="630F6E76"/>
    <w:rsid w:val="63284132"/>
    <w:rsid w:val="63BFDD74"/>
    <w:rsid w:val="63EAD5E4"/>
    <w:rsid w:val="64594FC0"/>
    <w:rsid w:val="647A6F75"/>
    <w:rsid w:val="648A6213"/>
    <w:rsid w:val="64F99F39"/>
    <w:rsid w:val="65032EC9"/>
    <w:rsid w:val="65167B00"/>
    <w:rsid w:val="651A75C2"/>
    <w:rsid w:val="6568595B"/>
    <w:rsid w:val="659E5838"/>
    <w:rsid w:val="659E6229"/>
    <w:rsid w:val="65F5BD2F"/>
    <w:rsid w:val="661B668F"/>
    <w:rsid w:val="663C47EE"/>
    <w:rsid w:val="665A6BD7"/>
    <w:rsid w:val="669F328E"/>
    <w:rsid w:val="675542DA"/>
    <w:rsid w:val="67594F3B"/>
    <w:rsid w:val="676E4D51"/>
    <w:rsid w:val="6784F871"/>
    <w:rsid w:val="678AF019"/>
    <w:rsid w:val="67A25B17"/>
    <w:rsid w:val="67B22D92"/>
    <w:rsid w:val="680B7F06"/>
    <w:rsid w:val="687FB9F2"/>
    <w:rsid w:val="689CC933"/>
    <w:rsid w:val="68A80460"/>
    <w:rsid w:val="68CD4FD3"/>
    <w:rsid w:val="68EFFFC8"/>
    <w:rsid w:val="68FD8079"/>
    <w:rsid w:val="68FEEF15"/>
    <w:rsid w:val="6950A6DF"/>
    <w:rsid w:val="69637BCE"/>
    <w:rsid w:val="697E3B7A"/>
    <w:rsid w:val="698BED9A"/>
    <w:rsid w:val="6999D6C1"/>
    <w:rsid w:val="69B49477"/>
    <w:rsid w:val="69FDDA18"/>
    <w:rsid w:val="6A2FF63C"/>
    <w:rsid w:val="6A5E34BC"/>
    <w:rsid w:val="6A655DBC"/>
    <w:rsid w:val="6A7AFF80"/>
    <w:rsid w:val="6A816EB4"/>
    <w:rsid w:val="6A8B77E5"/>
    <w:rsid w:val="6A939994"/>
    <w:rsid w:val="6AAFAF8B"/>
    <w:rsid w:val="6AD3B62C"/>
    <w:rsid w:val="6AE60ADE"/>
    <w:rsid w:val="6B05A25C"/>
    <w:rsid w:val="6B54211B"/>
    <w:rsid w:val="6B86D966"/>
    <w:rsid w:val="6BB365B6"/>
    <w:rsid w:val="6BF01613"/>
    <w:rsid w:val="6C051DEC"/>
    <w:rsid w:val="6C114C9A"/>
    <w:rsid w:val="6C97BCCF"/>
    <w:rsid w:val="6CD7D62B"/>
    <w:rsid w:val="6CFA04A5"/>
    <w:rsid w:val="6D1E1B39"/>
    <w:rsid w:val="6D6AF770"/>
    <w:rsid w:val="6D99B3DC"/>
    <w:rsid w:val="6DC8F3D0"/>
    <w:rsid w:val="6DD14218"/>
    <w:rsid w:val="6E00F7B8"/>
    <w:rsid w:val="6EE7FCE8"/>
    <w:rsid w:val="6F7A2B52"/>
    <w:rsid w:val="7048F958"/>
    <w:rsid w:val="70905FEF"/>
    <w:rsid w:val="70B14A72"/>
    <w:rsid w:val="70C1412D"/>
    <w:rsid w:val="71246D3D"/>
    <w:rsid w:val="71762469"/>
    <w:rsid w:val="7182FFAD"/>
    <w:rsid w:val="7183CAAA"/>
    <w:rsid w:val="71B9BC9E"/>
    <w:rsid w:val="722EFB48"/>
    <w:rsid w:val="72624555"/>
    <w:rsid w:val="727B2642"/>
    <w:rsid w:val="727CB9C3"/>
    <w:rsid w:val="72C371F8"/>
    <w:rsid w:val="72CE5A62"/>
    <w:rsid w:val="7350BC4B"/>
    <w:rsid w:val="73A9A140"/>
    <w:rsid w:val="73BD3AEE"/>
    <w:rsid w:val="73BF1E6D"/>
    <w:rsid w:val="73EDCD43"/>
    <w:rsid w:val="740EF990"/>
    <w:rsid w:val="741C3520"/>
    <w:rsid w:val="742BF9D7"/>
    <w:rsid w:val="746B68FF"/>
    <w:rsid w:val="748BFB52"/>
    <w:rsid w:val="74A8006B"/>
    <w:rsid w:val="74B430AC"/>
    <w:rsid w:val="74EF553D"/>
    <w:rsid w:val="751D3667"/>
    <w:rsid w:val="75375874"/>
    <w:rsid w:val="75427F2D"/>
    <w:rsid w:val="75472994"/>
    <w:rsid w:val="75A4761C"/>
    <w:rsid w:val="75AE5BD6"/>
    <w:rsid w:val="76046134"/>
    <w:rsid w:val="760D5393"/>
    <w:rsid w:val="761124F5"/>
    <w:rsid w:val="768E515A"/>
    <w:rsid w:val="769CA0B1"/>
    <w:rsid w:val="76B206AA"/>
    <w:rsid w:val="76F3F7E6"/>
    <w:rsid w:val="7718533E"/>
    <w:rsid w:val="77955813"/>
    <w:rsid w:val="77AF31FC"/>
    <w:rsid w:val="77C32365"/>
    <w:rsid w:val="780866E2"/>
    <w:rsid w:val="78A06917"/>
    <w:rsid w:val="78B9FA9D"/>
    <w:rsid w:val="78BDE2DB"/>
    <w:rsid w:val="78D04FE7"/>
    <w:rsid w:val="79853CF5"/>
    <w:rsid w:val="79AAC2C4"/>
    <w:rsid w:val="79C8A50B"/>
    <w:rsid w:val="7A19F163"/>
    <w:rsid w:val="7A8DC660"/>
    <w:rsid w:val="7AA63408"/>
    <w:rsid w:val="7AAEA4E3"/>
    <w:rsid w:val="7ABF65E4"/>
    <w:rsid w:val="7AE40980"/>
    <w:rsid w:val="7AFA287A"/>
    <w:rsid w:val="7B247380"/>
    <w:rsid w:val="7B3B1089"/>
    <w:rsid w:val="7B95EFC9"/>
    <w:rsid w:val="7B9BAE6F"/>
    <w:rsid w:val="7BB23612"/>
    <w:rsid w:val="7BB2857B"/>
    <w:rsid w:val="7C102547"/>
    <w:rsid w:val="7C179367"/>
    <w:rsid w:val="7C29201B"/>
    <w:rsid w:val="7C65FD89"/>
    <w:rsid w:val="7C68FA4A"/>
    <w:rsid w:val="7C865706"/>
    <w:rsid w:val="7C869443"/>
    <w:rsid w:val="7CE43663"/>
    <w:rsid w:val="7D22F08A"/>
    <w:rsid w:val="7D27D777"/>
    <w:rsid w:val="7D3773CC"/>
    <w:rsid w:val="7D39107D"/>
    <w:rsid w:val="7D7B7954"/>
    <w:rsid w:val="7DA939D9"/>
    <w:rsid w:val="7DBEBAA9"/>
    <w:rsid w:val="7DC321CC"/>
    <w:rsid w:val="7DDBC6D3"/>
    <w:rsid w:val="7DF5639C"/>
    <w:rsid w:val="7E3A06E2"/>
    <w:rsid w:val="7E47C532"/>
    <w:rsid w:val="7E54B69B"/>
    <w:rsid w:val="7E552ECF"/>
    <w:rsid w:val="7E710FFF"/>
    <w:rsid w:val="7EBE250C"/>
    <w:rsid w:val="7EE152A3"/>
    <w:rsid w:val="7F117C5F"/>
    <w:rsid w:val="7F122436"/>
    <w:rsid w:val="7F2202B9"/>
    <w:rsid w:val="7F264019"/>
    <w:rsid w:val="7F541560"/>
    <w:rsid w:val="7F63F931"/>
    <w:rsid w:val="7F656D12"/>
    <w:rsid w:val="7F6E3A13"/>
    <w:rsid w:val="7F77EF4C"/>
    <w:rsid w:val="7F83BCFC"/>
    <w:rsid w:val="7F9004D7"/>
    <w:rsid w:val="7F976BA3"/>
    <w:rsid w:val="7FAB2E5F"/>
    <w:rsid w:val="7FABD4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D068849A-ED42-44D0-BC30-BF8423E9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A21D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21DC9"/>
    <w:pPr>
      <w:keepNext/>
      <w:keepLines/>
      <w:spacing w:before="40" w:after="0"/>
      <w:outlineLvl w:val="4"/>
    </w:pPr>
    <w:rPr>
      <w:rFonts w:ascii="Calibri" w:eastAsia="Times New Roman" w:hAnsi="Calibri" w:cs="Vrinda"/>
      <w:bCs/>
      <w:iCs/>
      <w:color w:val="262626"/>
      <w:szCs w:val="26"/>
    </w:rPr>
  </w:style>
  <w:style w:type="paragraph" w:styleId="Heading6">
    <w:name w:val="heading 6"/>
    <w:basedOn w:val="Normal"/>
    <w:next w:val="Normal"/>
    <w:link w:val="Heading6Char"/>
    <w:uiPriority w:val="9"/>
    <w:semiHidden/>
    <w:unhideWhenUsed/>
    <w:qFormat/>
    <w:rsid w:val="00A21DC9"/>
    <w:pPr>
      <w:keepNext/>
      <w:keepLines/>
      <w:spacing w:before="40" w:after="0"/>
      <w:outlineLvl w:val="5"/>
    </w:pPr>
    <w:rPr>
      <w:rFonts w:ascii="Calibri" w:eastAsia="Times New Roman" w:hAnsi="Calibri" w:cs="Vrinda"/>
      <w:b/>
      <w:bCs/>
    </w:rPr>
  </w:style>
  <w:style w:type="paragraph" w:styleId="Heading7">
    <w:name w:val="heading 7"/>
    <w:basedOn w:val="Normal"/>
    <w:next w:val="Normal"/>
    <w:link w:val="Heading7Char"/>
    <w:uiPriority w:val="9"/>
    <w:semiHidden/>
    <w:unhideWhenUsed/>
    <w:qFormat/>
    <w:rsid w:val="00A21DC9"/>
    <w:pPr>
      <w:keepNext/>
      <w:keepLines/>
      <w:spacing w:before="40" w:after="0"/>
      <w:outlineLvl w:val="6"/>
    </w:pPr>
    <w:rPr>
      <w:rFonts w:ascii="Calibri" w:eastAsia="Times New Roman" w:hAnsi="Calibri" w:cs="Vrinda"/>
      <w:sz w:val="24"/>
      <w:szCs w:val="24"/>
    </w:rPr>
  </w:style>
  <w:style w:type="paragraph" w:styleId="Heading8">
    <w:name w:val="heading 8"/>
    <w:basedOn w:val="Normal"/>
    <w:next w:val="Normal"/>
    <w:link w:val="Heading8Char"/>
    <w:uiPriority w:val="9"/>
    <w:semiHidden/>
    <w:unhideWhenUsed/>
    <w:qFormat/>
    <w:rsid w:val="00A21DC9"/>
    <w:pPr>
      <w:keepNext/>
      <w:keepLines/>
      <w:spacing w:before="40" w:after="0"/>
      <w:outlineLvl w:val="7"/>
    </w:pPr>
    <w:rPr>
      <w:rFonts w:ascii="Calibri" w:eastAsia="Times New Roman" w:hAnsi="Calibri" w:cs="Vrinda"/>
      <w:i/>
      <w:iCs/>
      <w:sz w:val="24"/>
      <w:szCs w:val="24"/>
    </w:rPr>
  </w:style>
  <w:style w:type="paragraph" w:styleId="Heading9">
    <w:name w:val="heading 9"/>
    <w:basedOn w:val="Normal"/>
    <w:next w:val="Normal"/>
    <w:link w:val="Heading9Char"/>
    <w:uiPriority w:val="9"/>
    <w:semiHidden/>
    <w:unhideWhenUsed/>
    <w:qFormat/>
    <w:rsid w:val="00A21DC9"/>
    <w:pPr>
      <w:keepNext/>
      <w:keepLines/>
      <w:spacing w:before="40" w:after="0"/>
      <w:outlineLvl w:val="8"/>
    </w:pPr>
    <w:rPr>
      <w:rFonts w:ascii="Calibri Light" w:eastAsia="Times New Roman" w:hAnsi="Calibri Light"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basedOn w:val="Normal"/>
    <w:link w:val="FootnoteTextChar"/>
    <w:uiPriority w:val="99"/>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styleId="EndnoteText">
    <w:name w:val="endnote text"/>
    <w:basedOn w:val="Normal"/>
    <w:link w:val="EndnoteTextChar"/>
    <w:uiPriority w:val="99"/>
    <w:semiHidden/>
    <w:unhideWhenUsed/>
    <w:rsid w:val="008A21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2188"/>
    <w:rPr>
      <w:sz w:val="20"/>
      <w:szCs w:val="20"/>
    </w:rPr>
  </w:style>
  <w:style w:type="character" w:styleId="EndnoteReference">
    <w:name w:val="endnote reference"/>
    <w:basedOn w:val="DefaultParagraphFont"/>
    <w:uiPriority w:val="99"/>
    <w:semiHidden/>
    <w:unhideWhenUsed/>
    <w:rsid w:val="008A2188"/>
    <w:rPr>
      <w:vertAlign w:val="superscript"/>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3B16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432F9"/>
    <w:pPr>
      <w:autoSpaceDE w:val="0"/>
      <w:autoSpaceDN w:val="0"/>
      <w:adjustRightInd w:val="0"/>
      <w:spacing w:after="0" w:line="240" w:lineRule="auto"/>
    </w:pPr>
    <w:rPr>
      <w:rFonts w:ascii="Calibri" w:hAnsi="Calibri" w:cs="Calibri"/>
      <w:color w:val="000000"/>
      <w:sz w:val="24"/>
      <w:szCs w:val="24"/>
    </w:rPr>
  </w:style>
  <w:style w:type="character" w:customStyle="1" w:styleId="cf11">
    <w:name w:val="cf11"/>
    <w:basedOn w:val="DefaultParagraphFont"/>
    <w:rsid w:val="0041115E"/>
    <w:rPr>
      <w:rFonts w:ascii="Segoe UI" w:hAnsi="Segoe UI" w:cs="Segoe UI" w:hint="default"/>
      <w:sz w:val="18"/>
      <w:szCs w:val="18"/>
    </w:rPr>
  </w:style>
  <w:style w:type="character" w:customStyle="1" w:styleId="cf21">
    <w:name w:val="cf21"/>
    <w:basedOn w:val="DefaultParagraphFont"/>
    <w:rsid w:val="00335A9F"/>
    <w:rPr>
      <w:rFonts w:ascii="Segoe UI" w:hAnsi="Segoe UI" w:cs="Segoe UI" w:hint="default"/>
      <w:i/>
      <w:iCs/>
      <w:sz w:val="18"/>
      <w:szCs w:val="18"/>
    </w:rPr>
  </w:style>
  <w:style w:type="character" w:customStyle="1" w:styleId="Heading3Char">
    <w:name w:val="Heading 3 Char"/>
    <w:basedOn w:val="DefaultParagraphFont"/>
    <w:link w:val="Heading3"/>
    <w:uiPriority w:val="9"/>
    <w:rsid w:val="00A21DC9"/>
    <w:rPr>
      <w:rFonts w:asciiTheme="majorHAnsi" w:eastAsiaTheme="majorEastAsia" w:hAnsiTheme="majorHAnsi" w:cstheme="majorBidi"/>
      <w:color w:val="1F3763" w:themeColor="accent1" w:themeShade="7F"/>
      <w:sz w:val="24"/>
      <w:szCs w:val="24"/>
    </w:rPr>
  </w:style>
  <w:style w:type="paragraph" w:customStyle="1" w:styleId="Heading51">
    <w:name w:val="Heading 51"/>
    <w:basedOn w:val="Normal"/>
    <w:next w:val="Normal"/>
    <w:uiPriority w:val="9"/>
    <w:unhideWhenUsed/>
    <w:qFormat/>
    <w:rsid w:val="00A21DC9"/>
    <w:pPr>
      <w:spacing w:before="120" w:after="120" w:line="264" w:lineRule="auto"/>
      <w:ind w:left="2368" w:hanging="1080"/>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A21DC9"/>
    <w:pPr>
      <w:spacing w:before="240" w:after="60"/>
      <w:ind w:left="2690" w:hanging="1080"/>
      <w:outlineLvl w:val="5"/>
    </w:pPr>
    <w:rPr>
      <w:rFonts w:eastAsia="Times New Roman"/>
      <w:b/>
      <w:bCs/>
    </w:rPr>
  </w:style>
  <w:style w:type="paragraph" w:customStyle="1" w:styleId="Heading71">
    <w:name w:val="Heading 71"/>
    <w:basedOn w:val="Normal"/>
    <w:next w:val="Normal"/>
    <w:uiPriority w:val="9"/>
    <w:semiHidden/>
    <w:unhideWhenUsed/>
    <w:qFormat/>
    <w:rsid w:val="00A21DC9"/>
    <w:pPr>
      <w:spacing w:before="240" w:after="60"/>
      <w:ind w:left="3012" w:hanging="1080"/>
      <w:outlineLvl w:val="6"/>
    </w:pPr>
    <w:rPr>
      <w:rFonts w:eastAsia="Times New Roman"/>
      <w:sz w:val="24"/>
      <w:szCs w:val="24"/>
    </w:rPr>
  </w:style>
  <w:style w:type="paragraph" w:customStyle="1" w:styleId="Heading81">
    <w:name w:val="Heading 81"/>
    <w:basedOn w:val="Normal"/>
    <w:next w:val="Normal"/>
    <w:uiPriority w:val="9"/>
    <w:semiHidden/>
    <w:unhideWhenUsed/>
    <w:qFormat/>
    <w:rsid w:val="00A21DC9"/>
    <w:pPr>
      <w:spacing w:before="240" w:after="60"/>
      <w:ind w:left="3694"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A21DC9"/>
    <w:pPr>
      <w:spacing w:before="240" w:after="60"/>
      <w:ind w:left="4016" w:hanging="1440"/>
      <w:outlineLvl w:val="8"/>
    </w:pPr>
    <w:rPr>
      <w:rFonts w:ascii="Calibri Light" w:eastAsia="Times New Roman" w:hAnsi="Calibri Light" w:cs="Vrinda"/>
    </w:rPr>
  </w:style>
  <w:style w:type="numbering" w:customStyle="1" w:styleId="NoList2">
    <w:name w:val="No List2"/>
    <w:next w:val="NoList"/>
    <w:uiPriority w:val="99"/>
    <w:semiHidden/>
    <w:unhideWhenUsed/>
    <w:rsid w:val="00A21DC9"/>
  </w:style>
  <w:style w:type="table" w:customStyle="1" w:styleId="TableStyle-Top">
    <w:name w:val="Table Style - Top"/>
    <w:basedOn w:val="TableNormal"/>
    <w:uiPriority w:val="99"/>
    <w:rsid w:val="00A21DC9"/>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A21D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A21DC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A21DC9"/>
    <w:pPr>
      <w:spacing w:before="240" w:after="120" w:line="264" w:lineRule="auto"/>
      <w:ind w:left="375" w:hanging="375"/>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A21DC9"/>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A21DC9"/>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A21DC9"/>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A21DC9"/>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A21DC9"/>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A21DC9"/>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A21DC9"/>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A21DC9"/>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A21DC9"/>
    <w:pPr>
      <w:numPr>
        <w:numId w:val="34"/>
      </w:numPr>
      <w:tabs>
        <w:tab w:val="clear" w:pos="964"/>
      </w:tabs>
      <w:spacing w:before="60" w:after="60" w:line="240" w:lineRule="auto"/>
      <w:ind w:left="360" w:hanging="360"/>
    </w:pPr>
    <w:rPr>
      <w:rFonts w:ascii="Calibri" w:eastAsia="Calibri" w:hAnsi="Calibri" w:cs="Times New Roman"/>
      <w:color w:val="262626"/>
    </w:rPr>
  </w:style>
  <w:style w:type="paragraph" w:styleId="ListNumber">
    <w:name w:val="List Number"/>
    <w:basedOn w:val="Normal"/>
    <w:uiPriority w:val="99"/>
    <w:unhideWhenUsed/>
    <w:rsid w:val="00A21DC9"/>
    <w:pPr>
      <w:numPr>
        <w:numId w:val="44"/>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A21DC9"/>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A21DC9"/>
    <w:rPr>
      <w:rFonts w:ascii="Calibri" w:eastAsia="Calibri" w:hAnsi="Calibri" w:cs="Times New Roman"/>
    </w:rPr>
  </w:style>
  <w:style w:type="paragraph" w:styleId="Index4">
    <w:name w:val="index 4"/>
    <w:basedOn w:val="Normal"/>
    <w:next w:val="Normal"/>
    <w:autoRedefine/>
    <w:uiPriority w:val="99"/>
    <w:unhideWhenUsed/>
    <w:rsid w:val="00A21DC9"/>
    <w:pPr>
      <w:ind w:left="880" w:hanging="220"/>
    </w:pPr>
    <w:rPr>
      <w:rFonts w:ascii="Calibri" w:eastAsia="Calibri" w:hAnsi="Calibri" w:cs="Times New Roman"/>
    </w:rPr>
  </w:style>
  <w:style w:type="paragraph" w:customStyle="1" w:styleId="p1">
    <w:name w:val="p1"/>
    <w:basedOn w:val="Normal"/>
    <w:rsid w:val="00A21DC9"/>
    <w:pPr>
      <w:spacing w:after="0" w:line="240" w:lineRule="auto"/>
    </w:pPr>
    <w:rPr>
      <w:rFonts w:ascii="Helvetica Neue" w:eastAsia="Calibri" w:hAnsi="Helvetica Neue" w:cs="Times New Roman"/>
      <w:color w:val="000000"/>
      <w:sz w:val="18"/>
      <w:szCs w:val="18"/>
      <w:lang w:val="en-GB" w:eastAsia="en-GB"/>
    </w:rPr>
  </w:style>
  <w:style w:type="character" w:customStyle="1" w:styleId="Heading5Char">
    <w:name w:val="Heading 5 Char"/>
    <w:basedOn w:val="DefaultParagraphFont"/>
    <w:link w:val="Heading5"/>
    <w:uiPriority w:val="9"/>
    <w:rsid w:val="00A21DC9"/>
    <w:rPr>
      <w:rFonts w:ascii="Calibri" w:eastAsia="Times New Roman" w:hAnsi="Calibri" w:cs="Vrinda"/>
      <w:bCs/>
      <w:iCs/>
      <w:color w:val="262626"/>
      <w:sz w:val="22"/>
      <w:szCs w:val="26"/>
      <w:lang w:val="en-US" w:eastAsia="en-US"/>
    </w:rPr>
  </w:style>
  <w:style w:type="paragraph" w:customStyle="1" w:styleId="ListBullet10">
    <w:name w:val="List Bullet 1"/>
    <w:basedOn w:val="ListBullet"/>
    <w:qFormat/>
    <w:rsid w:val="00A21DC9"/>
    <w:pPr>
      <w:tabs>
        <w:tab w:val="clear" w:pos="3572"/>
      </w:tabs>
      <w:adjustRightInd w:val="0"/>
      <w:spacing w:before="120" w:after="120" w:line="264" w:lineRule="auto"/>
      <w:ind w:left="2835" w:hanging="2835"/>
      <w:contextualSpacing w:val="0"/>
    </w:pPr>
    <w:rPr>
      <w:rFonts w:ascii="Calibri" w:eastAsia="Calibri" w:hAnsi="Calibri" w:cs="Times New Roman"/>
      <w:color w:val="262626"/>
    </w:rPr>
  </w:style>
  <w:style w:type="character" w:customStyle="1" w:styleId="Heading6Char">
    <w:name w:val="Heading 6 Char"/>
    <w:basedOn w:val="DefaultParagraphFont"/>
    <w:link w:val="Heading6"/>
    <w:uiPriority w:val="9"/>
    <w:semiHidden/>
    <w:rsid w:val="00A21DC9"/>
    <w:rPr>
      <w:rFonts w:ascii="Calibri" w:eastAsia="Times New Roman" w:hAnsi="Calibri" w:cs="Vrinda"/>
      <w:b/>
      <w:bCs/>
      <w:sz w:val="22"/>
      <w:szCs w:val="22"/>
      <w:lang w:val="en-US" w:eastAsia="en-US"/>
    </w:rPr>
  </w:style>
  <w:style w:type="character" w:customStyle="1" w:styleId="Heading7Char">
    <w:name w:val="Heading 7 Char"/>
    <w:basedOn w:val="DefaultParagraphFont"/>
    <w:link w:val="Heading7"/>
    <w:uiPriority w:val="9"/>
    <w:semiHidden/>
    <w:rsid w:val="00A21DC9"/>
    <w:rPr>
      <w:rFonts w:ascii="Calibri" w:eastAsia="Times New Roman" w:hAnsi="Calibri" w:cs="Vrinda"/>
      <w:sz w:val="24"/>
      <w:szCs w:val="24"/>
      <w:lang w:val="en-US" w:eastAsia="en-US"/>
    </w:rPr>
  </w:style>
  <w:style w:type="character" w:customStyle="1" w:styleId="Heading8Char">
    <w:name w:val="Heading 8 Char"/>
    <w:basedOn w:val="DefaultParagraphFont"/>
    <w:link w:val="Heading8"/>
    <w:uiPriority w:val="9"/>
    <w:semiHidden/>
    <w:rsid w:val="00A21DC9"/>
    <w:rPr>
      <w:rFonts w:ascii="Calibri" w:eastAsia="Times New Roman" w:hAnsi="Calibri" w:cs="Vrinda"/>
      <w:i/>
      <w:iCs/>
      <w:sz w:val="24"/>
      <w:szCs w:val="24"/>
      <w:lang w:val="en-US" w:eastAsia="en-US"/>
    </w:rPr>
  </w:style>
  <w:style w:type="character" w:customStyle="1" w:styleId="Heading9Char">
    <w:name w:val="Heading 9 Char"/>
    <w:basedOn w:val="DefaultParagraphFont"/>
    <w:link w:val="Heading9"/>
    <w:uiPriority w:val="9"/>
    <w:semiHidden/>
    <w:rsid w:val="00A21DC9"/>
    <w:rPr>
      <w:rFonts w:ascii="Calibri Light" w:eastAsia="Times New Roman" w:hAnsi="Calibri Light" w:cs="Vrinda"/>
      <w:sz w:val="22"/>
      <w:szCs w:val="22"/>
      <w:lang w:val="en-US" w:eastAsia="en-US"/>
    </w:rPr>
  </w:style>
  <w:style w:type="paragraph" w:customStyle="1" w:styleId="ListNumber21">
    <w:name w:val="List Number 21"/>
    <w:basedOn w:val="ListNumber"/>
    <w:next w:val="ListNumber2"/>
    <w:autoRedefine/>
    <w:uiPriority w:val="99"/>
    <w:unhideWhenUsed/>
    <w:qFormat/>
    <w:rsid w:val="00A21DC9"/>
    <w:pPr>
      <w:numPr>
        <w:numId w:val="38"/>
      </w:numPr>
      <w:tabs>
        <w:tab w:val="clear" w:pos="964"/>
      </w:tabs>
      <w:adjustRightInd w:val="0"/>
      <w:spacing w:before="60" w:after="60"/>
      <w:ind w:left="720" w:hanging="360"/>
      <w:contextualSpacing w:val="0"/>
      <w:jc w:val="both"/>
    </w:pPr>
    <w:rPr>
      <w:color w:val="262626"/>
    </w:rPr>
  </w:style>
  <w:style w:type="paragraph" w:customStyle="1" w:styleId="ListNumber31">
    <w:name w:val="List Number 31"/>
    <w:basedOn w:val="Normal"/>
    <w:next w:val="ListNumber3"/>
    <w:autoRedefine/>
    <w:uiPriority w:val="99"/>
    <w:unhideWhenUsed/>
    <w:qFormat/>
    <w:rsid w:val="00A21DC9"/>
    <w:pPr>
      <w:numPr>
        <w:numId w:val="37"/>
      </w:numPr>
      <w:tabs>
        <w:tab w:val="clear" w:pos="1644"/>
      </w:tabs>
      <w:spacing w:before="60" w:after="60" w:line="264" w:lineRule="auto"/>
      <w:ind w:left="360" w:hanging="360"/>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A21DC9"/>
    <w:pPr>
      <w:numPr>
        <w:numId w:val="41"/>
      </w:numPr>
      <w:tabs>
        <w:tab w:val="clear" w:pos="1588"/>
      </w:tabs>
      <w:adjustRightInd w:val="0"/>
      <w:spacing w:before="60" w:after="60" w:line="264" w:lineRule="auto"/>
      <w:ind w:left="360" w:hanging="360"/>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A21DC9"/>
    <w:pPr>
      <w:numPr>
        <w:numId w:val="36"/>
      </w:numPr>
      <w:tabs>
        <w:tab w:val="clear" w:pos="2552"/>
      </w:tabs>
      <w:spacing w:before="60" w:after="60" w:line="264" w:lineRule="auto"/>
      <w:ind w:left="720" w:hanging="360"/>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A21DC9"/>
    <w:pPr>
      <w:numPr>
        <w:numId w:val="40"/>
      </w:numPr>
      <w:tabs>
        <w:tab w:val="clear" w:pos="2552"/>
      </w:tabs>
      <w:spacing w:before="60" w:after="60" w:line="264" w:lineRule="auto"/>
      <w:ind w:left="360" w:hanging="360"/>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A21DC9"/>
    <w:pPr>
      <w:numPr>
        <w:numId w:val="35"/>
      </w:numPr>
      <w:tabs>
        <w:tab w:val="clear" w:pos="3572"/>
      </w:tabs>
      <w:spacing w:before="60" w:after="60" w:line="264" w:lineRule="auto"/>
      <w:ind w:left="720" w:hanging="360"/>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A21DC9"/>
    <w:pPr>
      <w:numPr>
        <w:numId w:val="39"/>
      </w:numPr>
      <w:tabs>
        <w:tab w:val="clear" w:pos="3572"/>
      </w:tabs>
      <w:spacing w:before="60" w:after="60" w:line="264" w:lineRule="auto"/>
      <w:ind w:left="360" w:hanging="360"/>
      <w:contextualSpacing/>
    </w:pPr>
    <w:rPr>
      <w:rFonts w:ascii="Calibri" w:eastAsia="Calibri" w:hAnsi="Calibri" w:cs="Times New Roman"/>
      <w:color w:val="262626"/>
    </w:rPr>
  </w:style>
  <w:style w:type="paragraph" w:customStyle="1" w:styleId="Quote1">
    <w:name w:val="Quote1"/>
    <w:basedOn w:val="Normal"/>
    <w:next w:val="Normal"/>
    <w:uiPriority w:val="29"/>
    <w:rsid w:val="00A21DC9"/>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A21DC9"/>
    <w:rPr>
      <w:i/>
      <w:iCs/>
      <w:color w:val="404040"/>
      <w:sz w:val="22"/>
      <w:szCs w:val="22"/>
      <w:shd w:val="clear" w:color="auto" w:fill="F2F2F2"/>
      <w:lang w:val="en-US" w:eastAsia="en-US"/>
    </w:rPr>
  </w:style>
  <w:style w:type="paragraph" w:styleId="ListBullet">
    <w:name w:val="List Bullet"/>
    <w:basedOn w:val="Normal"/>
    <w:uiPriority w:val="99"/>
    <w:semiHidden/>
    <w:unhideWhenUsed/>
    <w:rsid w:val="00A21DC9"/>
    <w:pPr>
      <w:tabs>
        <w:tab w:val="num" w:pos="3572"/>
      </w:tabs>
      <w:ind w:left="3572" w:hanging="340"/>
      <w:contextualSpacing/>
    </w:pPr>
  </w:style>
  <w:style w:type="paragraph" w:styleId="ListBullet2">
    <w:name w:val="List Bullet 2"/>
    <w:basedOn w:val="Normal"/>
    <w:uiPriority w:val="99"/>
    <w:semiHidden/>
    <w:unhideWhenUsed/>
    <w:rsid w:val="00A21DC9"/>
    <w:pPr>
      <w:tabs>
        <w:tab w:val="num" w:pos="2552"/>
      </w:tabs>
      <w:ind w:left="2552" w:hanging="397"/>
      <w:contextualSpacing/>
    </w:pPr>
  </w:style>
  <w:style w:type="character" w:customStyle="1" w:styleId="Heading5Char1">
    <w:name w:val="Heading 5 Char1"/>
    <w:basedOn w:val="DefaultParagraphFont"/>
    <w:uiPriority w:val="9"/>
    <w:semiHidden/>
    <w:rsid w:val="00A21DC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A21DC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A21DC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A21DC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21DC9"/>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A21DC9"/>
    <w:pPr>
      <w:tabs>
        <w:tab w:val="num" w:pos="1644"/>
      </w:tabs>
      <w:ind w:left="1644" w:hanging="397"/>
      <w:contextualSpacing/>
    </w:pPr>
  </w:style>
  <w:style w:type="paragraph" w:styleId="ListNumber3">
    <w:name w:val="List Number 3"/>
    <w:basedOn w:val="Normal"/>
    <w:uiPriority w:val="99"/>
    <w:semiHidden/>
    <w:unhideWhenUsed/>
    <w:rsid w:val="00A21DC9"/>
    <w:pPr>
      <w:tabs>
        <w:tab w:val="num" w:pos="964"/>
      </w:tabs>
      <w:ind w:left="964" w:hanging="397"/>
      <w:contextualSpacing/>
    </w:pPr>
  </w:style>
  <w:style w:type="paragraph" w:styleId="ListBullet3">
    <w:name w:val="List Bullet 3"/>
    <w:basedOn w:val="Normal"/>
    <w:uiPriority w:val="99"/>
    <w:semiHidden/>
    <w:unhideWhenUsed/>
    <w:rsid w:val="00A21DC9"/>
    <w:pPr>
      <w:tabs>
        <w:tab w:val="num" w:pos="3572"/>
      </w:tabs>
      <w:ind w:left="3572" w:hanging="340"/>
      <w:contextualSpacing/>
    </w:pPr>
  </w:style>
  <w:style w:type="paragraph" w:styleId="ListNumber4">
    <w:name w:val="List Number 4"/>
    <w:basedOn w:val="Normal"/>
    <w:uiPriority w:val="99"/>
    <w:semiHidden/>
    <w:unhideWhenUsed/>
    <w:rsid w:val="00A21DC9"/>
    <w:pPr>
      <w:tabs>
        <w:tab w:val="num" w:pos="2552"/>
      </w:tabs>
      <w:ind w:left="2552" w:hanging="397"/>
      <w:contextualSpacing/>
    </w:pPr>
  </w:style>
  <w:style w:type="paragraph" w:styleId="ListBullet4">
    <w:name w:val="List Bullet 4"/>
    <w:basedOn w:val="Normal"/>
    <w:uiPriority w:val="99"/>
    <w:semiHidden/>
    <w:unhideWhenUsed/>
    <w:rsid w:val="00A21DC9"/>
    <w:pPr>
      <w:tabs>
        <w:tab w:val="num" w:pos="1588"/>
      </w:tabs>
      <w:ind w:left="1588" w:hanging="341"/>
      <w:contextualSpacing/>
    </w:pPr>
  </w:style>
  <w:style w:type="paragraph" w:styleId="ListNumber5">
    <w:name w:val="List Number 5"/>
    <w:basedOn w:val="Normal"/>
    <w:uiPriority w:val="99"/>
    <w:semiHidden/>
    <w:unhideWhenUsed/>
    <w:rsid w:val="00A21DC9"/>
    <w:pPr>
      <w:numPr>
        <w:numId w:val="42"/>
      </w:numPr>
      <w:contextualSpacing/>
    </w:pPr>
  </w:style>
  <w:style w:type="paragraph" w:styleId="ListBullet5">
    <w:name w:val="List Bullet 5"/>
    <w:basedOn w:val="Normal"/>
    <w:uiPriority w:val="99"/>
    <w:semiHidden/>
    <w:unhideWhenUsed/>
    <w:rsid w:val="00A21DC9"/>
    <w:pPr>
      <w:numPr>
        <w:numId w:val="43"/>
      </w:numPr>
      <w:contextualSpacing/>
    </w:pPr>
  </w:style>
  <w:style w:type="paragraph" w:styleId="Quote">
    <w:name w:val="Quote"/>
    <w:basedOn w:val="Normal"/>
    <w:next w:val="Normal"/>
    <w:link w:val="QuoteChar"/>
    <w:uiPriority w:val="29"/>
    <w:qFormat/>
    <w:rsid w:val="00A21DC9"/>
    <w:pPr>
      <w:spacing w:before="200"/>
      <w:ind w:left="864" w:right="864"/>
      <w:jc w:val="center"/>
    </w:pPr>
    <w:rPr>
      <w:i/>
      <w:iCs/>
      <w:color w:val="404040"/>
    </w:rPr>
  </w:style>
  <w:style w:type="character" w:customStyle="1" w:styleId="QuoteChar1">
    <w:name w:val="Quote Char1"/>
    <w:basedOn w:val="DefaultParagraphFont"/>
    <w:uiPriority w:val="29"/>
    <w:rsid w:val="00A21DC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7384">
      <w:bodyDiv w:val="1"/>
      <w:marLeft w:val="0"/>
      <w:marRight w:val="0"/>
      <w:marTop w:val="0"/>
      <w:marBottom w:val="0"/>
      <w:divBdr>
        <w:top w:val="none" w:sz="0" w:space="0" w:color="auto"/>
        <w:left w:val="none" w:sz="0" w:space="0" w:color="auto"/>
        <w:bottom w:val="none" w:sz="0" w:space="0" w:color="auto"/>
        <w:right w:val="none" w:sz="0" w:space="0" w:color="auto"/>
      </w:divBdr>
    </w:div>
    <w:div w:id="156238242">
      <w:bodyDiv w:val="1"/>
      <w:marLeft w:val="0"/>
      <w:marRight w:val="0"/>
      <w:marTop w:val="0"/>
      <w:marBottom w:val="0"/>
      <w:divBdr>
        <w:top w:val="none" w:sz="0" w:space="0" w:color="auto"/>
        <w:left w:val="none" w:sz="0" w:space="0" w:color="auto"/>
        <w:bottom w:val="none" w:sz="0" w:space="0" w:color="auto"/>
        <w:right w:val="none" w:sz="0" w:space="0" w:color="auto"/>
      </w:divBdr>
    </w:div>
    <w:div w:id="162748972">
      <w:bodyDiv w:val="1"/>
      <w:marLeft w:val="0"/>
      <w:marRight w:val="0"/>
      <w:marTop w:val="0"/>
      <w:marBottom w:val="0"/>
      <w:divBdr>
        <w:top w:val="none" w:sz="0" w:space="0" w:color="auto"/>
        <w:left w:val="none" w:sz="0" w:space="0" w:color="auto"/>
        <w:bottom w:val="none" w:sz="0" w:space="0" w:color="auto"/>
        <w:right w:val="none" w:sz="0" w:space="0" w:color="auto"/>
      </w:divBdr>
      <w:divsChild>
        <w:div w:id="655182009">
          <w:marLeft w:val="0"/>
          <w:marRight w:val="0"/>
          <w:marTop w:val="0"/>
          <w:marBottom w:val="0"/>
          <w:divBdr>
            <w:top w:val="none" w:sz="0" w:space="0" w:color="auto"/>
            <w:left w:val="none" w:sz="0" w:space="0" w:color="auto"/>
            <w:bottom w:val="none" w:sz="0" w:space="0" w:color="auto"/>
            <w:right w:val="none" w:sz="0" w:space="0" w:color="auto"/>
          </w:divBdr>
        </w:div>
        <w:div w:id="690104837">
          <w:marLeft w:val="0"/>
          <w:marRight w:val="0"/>
          <w:marTop w:val="0"/>
          <w:marBottom w:val="0"/>
          <w:divBdr>
            <w:top w:val="none" w:sz="0" w:space="0" w:color="auto"/>
            <w:left w:val="none" w:sz="0" w:space="0" w:color="auto"/>
            <w:bottom w:val="none" w:sz="0" w:space="0" w:color="auto"/>
            <w:right w:val="none" w:sz="0" w:space="0" w:color="auto"/>
          </w:divBdr>
        </w:div>
      </w:divsChild>
    </w:div>
    <w:div w:id="255864039">
      <w:bodyDiv w:val="1"/>
      <w:marLeft w:val="0"/>
      <w:marRight w:val="0"/>
      <w:marTop w:val="0"/>
      <w:marBottom w:val="0"/>
      <w:divBdr>
        <w:top w:val="none" w:sz="0" w:space="0" w:color="auto"/>
        <w:left w:val="none" w:sz="0" w:space="0" w:color="auto"/>
        <w:bottom w:val="none" w:sz="0" w:space="0" w:color="auto"/>
        <w:right w:val="none" w:sz="0" w:space="0" w:color="auto"/>
      </w:divBdr>
    </w:div>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17285519">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497506791">
      <w:bodyDiv w:val="1"/>
      <w:marLeft w:val="0"/>
      <w:marRight w:val="0"/>
      <w:marTop w:val="0"/>
      <w:marBottom w:val="0"/>
      <w:divBdr>
        <w:top w:val="none" w:sz="0" w:space="0" w:color="auto"/>
        <w:left w:val="none" w:sz="0" w:space="0" w:color="auto"/>
        <w:bottom w:val="none" w:sz="0" w:space="0" w:color="auto"/>
        <w:right w:val="none" w:sz="0" w:space="0" w:color="auto"/>
      </w:divBdr>
      <w:divsChild>
        <w:div w:id="649945701">
          <w:marLeft w:val="0"/>
          <w:marRight w:val="0"/>
          <w:marTop w:val="0"/>
          <w:marBottom w:val="0"/>
          <w:divBdr>
            <w:top w:val="none" w:sz="0" w:space="0" w:color="auto"/>
            <w:left w:val="none" w:sz="0" w:space="0" w:color="auto"/>
            <w:bottom w:val="none" w:sz="0" w:space="0" w:color="auto"/>
            <w:right w:val="none" w:sz="0" w:space="0" w:color="auto"/>
          </w:divBdr>
        </w:div>
        <w:div w:id="1568148895">
          <w:marLeft w:val="0"/>
          <w:marRight w:val="0"/>
          <w:marTop w:val="0"/>
          <w:marBottom w:val="0"/>
          <w:divBdr>
            <w:top w:val="none" w:sz="0" w:space="0" w:color="auto"/>
            <w:left w:val="none" w:sz="0" w:space="0" w:color="auto"/>
            <w:bottom w:val="none" w:sz="0" w:space="0" w:color="auto"/>
            <w:right w:val="none" w:sz="0" w:space="0" w:color="auto"/>
          </w:divBdr>
        </w:div>
        <w:div w:id="1599825397">
          <w:marLeft w:val="0"/>
          <w:marRight w:val="0"/>
          <w:marTop w:val="0"/>
          <w:marBottom w:val="0"/>
          <w:divBdr>
            <w:top w:val="none" w:sz="0" w:space="0" w:color="auto"/>
            <w:left w:val="none" w:sz="0" w:space="0" w:color="auto"/>
            <w:bottom w:val="none" w:sz="0" w:space="0" w:color="auto"/>
            <w:right w:val="none" w:sz="0" w:space="0" w:color="auto"/>
          </w:divBdr>
        </w:div>
        <w:div w:id="1626157365">
          <w:marLeft w:val="0"/>
          <w:marRight w:val="0"/>
          <w:marTop w:val="0"/>
          <w:marBottom w:val="0"/>
          <w:divBdr>
            <w:top w:val="none" w:sz="0" w:space="0" w:color="auto"/>
            <w:left w:val="none" w:sz="0" w:space="0" w:color="auto"/>
            <w:bottom w:val="none" w:sz="0" w:space="0" w:color="auto"/>
            <w:right w:val="none" w:sz="0" w:space="0" w:color="auto"/>
          </w:divBdr>
        </w:div>
      </w:divsChild>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787314093">
      <w:bodyDiv w:val="1"/>
      <w:marLeft w:val="0"/>
      <w:marRight w:val="0"/>
      <w:marTop w:val="0"/>
      <w:marBottom w:val="0"/>
      <w:divBdr>
        <w:top w:val="none" w:sz="0" w:space="0" w:color="auto"/>
        <w:left w:val="none" w:sz="0" w:space="0" w:color="auto"/>
        <w:bottom w:val="none" w:sz="0" w:space="0" w:color="auto"/>
        <w:right w:val="none" w:sz="0" w:space="0" w:color="auto"/>
      </w:divBdr>
      <w:divsChild>
        <w:div w:id="165025324">
          <w:marLeft w:val="0"/>
          <w:marRight w:val="0"/>
          <w:marTop w:val="0"/>
          <w:marBottom w:val="0"/>
          <w:divBdr>
            <w:top w:val="none" w:sz="0" w:space="0" w:color="auto"/>
            <w:left w:val="none" w:sz="0" w:space="0" w:color="auto"/>
            <w:bottom w:val="none" w:sz="0" w:space="0" w:color="auto"/>
            <w:right w:val="none" w:sz="0" w:space="0" w:color="auto"/>
          </w:divBdr>
        </w:div>
        <w:div w:id="2018919245">
          <w:marLeft w:val="0"/>
          <w:marRight w:val="0"/>
          <w:marTop w:val="0"/>
          <w:marBottom w:val="0"/>
          <w:divBdr>
            <w:top w:val="none" w:sz="0" w:space="0" w:color="auto"/>
            <w:left w:val="none" w:sz="0" w:space="0" w:color="auto"/>
            <w:bottom w:val="none" w:sz="0" w:space="0" w:color="auto"/>
            <w:right w:val="none" w:sz="0" w:space="0" w:color="auto"/>
          </w:divBdr>
        </w:div>
        <w:div w:id="2089882763">
          <w:marLeft w:val="0"/>
          <w:marRight w:val="0"/>
          <w:marTop w:val="0"/>
          <w:marBottom w:val="0"/>
          <w:divBdr>
            <w:top w:val="none" w:sz="0" w:space="0" w:color="auto"/>
            <w:left w:val="none" w:sz="0" w:space="0" w:color="auto"/>
            <w:bottom w:val="none" w:sz="0" w:space="0" w:color="auto"/>
            <w:right w:val="none" w:sz="0" w:space="0" w:color="auto"/>
          </w:divBdr>
        </w:div>
      </w:divsChild>
    </w:div>
    <w:div w:id="934168952">
      <w:bodyDiv w:val="1"/>
      <w:marLeft w:val="0"/>
      <w:marRight w:val="0"/>
      <w:marTop w:val="0"/>
      <w:marBottom w:val="0"/>
      <w:divBdr>
        <w:top w:val="none" w:sz="0" w:space="0" w:color="auto"/>
        <w:left w:val="none" w:sz="0" w:space="0" w:color="auto"/>
        <w:bottom w:val="none" w:sz="0" w:space="0" w:color="auto"/>
        <w:right w:val="none" w:sz="0" w:space="0" w:color="auto"/>
      </w:divBdr>
    </w:div>
    <w:div w:id="959265653">
      <w:bodyDiv w:val="1"/>
      <w:marLeft w:val="0"/>
      <w:marRight w:val="0"/>
      <w:marTop w:val="0"/>
      <w:marBottom w:val="0"/>
      <w:divBdr>
        <w:top w:val="none" w:sz="0" w:space="0" w:color="auto"/>
        <w:left w:val="none" w:sz="0" w:space="0" w:color="auto"/>
        <w:bottom w:val="none" w:sz="0" w:space="0" w:color="auto"/>
        <w:right w:val="none" w:sz="0" w:space="0" w:color="auto"/>
      </w:divBdr>
    </w:div>
    <w:div w:id="995450224">
      <w:bodyDiv w:val="1"/>
      <w:marLeft w:val="0"/>
      <w:marRight w:val="0"/>
      <w:marTop w:val="0"/>
      <w:marBottom w:val="0"/>
      <w:divBdr>
        <w:top w:val="none" w:sz="0" w:space="0" w:color="auto"/>
        <w:left w:val="none" w:sz="0" w:space="0" w:color="auto"/>
        <w:bottom w:val="none" w:sz="0" w:space="0" w:color="auto"/>
        <w:right w:val="none" w:sz="0" w:space="0" w:color="auto"/>
      </w:divBdr>
    </w:div>
    <w:div w:id="1026178936">
      <w:bodyDiv w:val="1"/>
      <w:marLeft w:val="0"/>
      <w:marRight w:val="0"/>
      <w:marTop w:val="0"/>
      <w:marBottom w:val="0"/>
      <w:divBdr>
        <w:top w:val="none" w:sz="0" w:space="0" w:color="auto"/>
        <w:left w:val="none" w:sz="0" w:space="0" w:color="auto"/>
        <w:bottom w:val="none" w:sz="0" w:space="0" w:color="auto"/>
        <w:right w:val="none" w:sz="0" w:space="0" w:color="auto"/>
      </w:divBdr>
    </w:div>
    <w:div w:id="1098722273">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344161704">
      <w:bodyDiv w:val="1"/>
      <w:marLeft w:val="0"/>
      <w:marRight w:val="0"/>
      <w:marTop w:val="0"/>
      <w:marBottom w:val="0"/>
      <w:divBdr>
        <w:top w:val="none" w:sz="0" w:space="0" w:color="auto"/>
        <w:left w:val="none" w:sz="0" w:space="0" w:color="auto"/>
        <w:bottom w:val="none" w:sz="0" w:space="0" w:color="auto"/>
        <w:right w:val="none" w:sz="0" w:space="0" w:color="auto"/>
      </w:divBdr>
    </w:div>
    <w:div w:id="1347443555">
      <w:bodyDiv w:val="1"/>
      <w:marLeft w:val="0"/>
      <w:marRight w:val="0"/>
      <w:marTop w:val="0"/>
      <w:marBottom w:val="0"/>
      <w:divBdr>
        <w:top w:val="none" w:sz="0" w:space="0" w:color="auto"/>
        <w:left w:val="none" w:sz="0" w:space="0" w:color="auto"/>
        <w:bottom w:val="none" w:sz="0" w:space="0" w:color="auto"/>
        <w:right w:val="none" w:sz="0" w:space="0" w:color="auto"/>
      </w:divBdr>
    </w:div>
    <w:div w:id="1420298240">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654135868">
      <w:bodyDiv w:val="1"/>
      <w:marLeft w:val="0"/>
      <w:marRight w:val="0"/>
      <w:marTop w:val="0"/>
      <w:marBottom w:val="0"/>
      <w:divBdr>
        <w:top w:val="none" w:sz="0" w:space="0" w:color="auto"/>
        <w:left w:val="none" w:sz="0" w:space="0" w:color="auto"/>
        <w:bottom w:val="none" w:sz="0" w:space="0" w:color="auto"/>
        <w:right w:val="none" w:sz="0" w:space="0" w:color="auto"/>
      </w:divBdr>
    </w:div>
    <w:div w:id="1679111267">
      <w:bodyDiv w:val="1"/>
      <w:marLeft w:val="0"/>
      <w:marRight w:val="0"/>
      <w:marTop w:val="0"/>
      <w:marBottom w:val="0"/>
      <w:divBdr>
        <w:top w:val="none" w:sz="0" w:space="0" w:color="auto"/>
        <w:left w:val="none" w:sz="0" w:space="0" w:color="auto"/>
        <w:bottom w:val="none" w:sz="0" w:space="0" w:color="auto"/>
        <w:right w:val="none" w:sz="0" w:space="0" w:color="auto"/>
      </w:divBdr>
    </w:div>
    <w:div w:id="1720745407">
      <w:bodyDiv w:val="1"/>
      <w:marLeft w:val="0"/>
      <w:marRight w:val="0"/>
      <w:marTop w:val="0"/>
      <w:marBottom w:val="0"/>
      <w:divBdr>
        <w:top w:val="none" w:sz="0" w:space="0" w:color="auto"/>
        <w:left w:val="none" w:sz="0" w:space="0" w:color="auto"/>
        <w:bottom w:val="none" w:sz="0" w:space="0" w:color="auto"/>
        <w:right w:val="none" w:sz="0" w:space="0" w:color="auto"/>
      </w:divBdr>
    </w:div>
    <w:div w:id="1777023157">
      <w:bodyDiv w:val="1"/>
      <w:marLeft w:val="0"/>
      <w:marRight w:val="0"/>
      <w:marTop w:val="0"/>
      <w:marBottom w:val="0"/>
      <w:divBdr>
        <w:top w:val="none" w:sz="0" w:space="0" w:color="auto"/>
        <w:left w:val="none" w:sz="0" w:space="0" w:color="auto"/>
        <w:bottom w:val="none" w:sz="0" w:space="0" w:color="auto"/>
        <w:right w:val="none" w:sz="0" w:space="0" w:color="auto"/>
      </w:divBdr>
    </w:div>
    <w:div w:id="1913469132">
      <w:bodyDiv w:val="1"/>
      <w:marLeft w:val="0"/>
      <w:marRight w:val="0"/>
      <w:marTop w:val="0"/>
      <w:marBottom w:val="0"/>
      <w:divBdr>
        <w:top w:val="none" w:sz="0" w:space="0" w:color="auto"/>
        <w:left w:val="none" w:sz="0" w:space="0" w:color="auto"/>
        <w:bottom w:val="none" w:sz="0" w:space="0" w:color="auto"/>
        <w:right w:val="none" w:sz="0" w:space="0" w:color="auto"/>
      </w:divBdr>
    </w:div>
    <w:div w:id="20303282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o.procurement@unwomen.org" TargetMode="Externa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7" Type="http://schemas.openxmlformats.org/officeDocument/2006/relationships/settings" Target="settings.xml"/><Relationship Id="rId12" Type="http://schemas.openxmlformats.org/officeDocument/2006/relationships/hyperlink" Target="mailto:bco.procurement@unwomen.org" TargetMode="External"/><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5web.zoom.us/j/83002343918?pwd=ram3UfRWrLwGNQCxEQfgSzTNc4GZSX.1" TargetMode="External"/><Relationship Id="rId24" Type="http://schemas.openxmlformats.org/officeDocument/2006/relationships/hyperlink" Target="mailto:ethicsoffice@un.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unwomen.org/en/about-us/accountability/investigatio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n.org/sc/suborg/en/sanctions/un-sc-consolidated-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unwomen.sharepoint.com/management/POM/POM%20Chapters/ContractandProcurementChapter.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n.org/Docs/journal/asp/ws.asp?m=ST/SGB/2003/13" TargetMode="External"/><Relationship Id="rId3" Type="http://schemas.openxmlformats.org/officeDocument/2006/relationships/hyperlink" Target="https://www.unwomen.org/sites/default/files/2024-07/gender_equality_accelerators_en.pdf" TargetMode="External"/><Relationship Id="rId7" Type="http://schemas.openxmlformats.org/officeDocument/2006/relationships/hyperlink" Target="https://gbvresponders.org/wp-content/uploads/2015/01/IRC-EMAP-Training-Guide.pdf" TargetMode="External"/><Relationship Id="rId2" Type="http://schemas.openxmlformats.org/officeDocument/2006/relationships/hyperlink" Target="https://www.fsnnetwork.org/sites/default/files/IRC-EMAP-Introductory-Guide-High-Res%20%281%29.pdf" TargetMode="External"/><Relationship Id="rId1" Type="http://schemas.openxmlformats.org/officeDocument/2006/relationships/hyperlink" Target="file:///C://Users/silja.rajander/Downloads/UN%20Women_BGD_CXB_Thematic%20Evaluation_2023_final%20%20(3).pdf" TargetMode="External"/><Relationship Id="rId6" Type="http://schemas.openxmlformats.org/officeDocument/2006/relationships/hyperlink" Target="https://gbvresponders.org/wp-content/uploads/2014/09/EMAP-Implementation-Guide.pdf" TargetMode="External"/><Relationship Id="rId5" Type="http://schemas.openxmlformats.org/officeDocument/2006/relationships/hyperlink" Target="https://rrrc.gov.bd/sites/default/files/files/rrrc.portal.gov.bd/notices/21df9fbc_c049_43d5_a430_4f86b76bb550/2022-10-27-05-45-05aac2de78f770b43bbff6874639022a.pdf" TargetMode="External"/><Relationship Id="rId4" Type="http://schemas.openxmlformats.org/officeDocument/2006/relationships/hyperlink" Target="https://www.unwomen.org/en/digital-library/publications/2023/08/un-women-humanitarian-strategy-2022-2025-in-brie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0AD1475-179E-4776-B8D1-19B658B60163}">
    <t:Anchor>
      <t:Comment id="1525821244"/>
    </t:Anchor>
    <t:History>
      <t:Event id="{87B1B201-43A2-4E5F-A5EB-0BAA47F6CC99}" time="2024-04-08T07:06:54.738Z">
        <t:Attribution userId="S::farzana.lucy@unwomen.org::b3096fb7-3dd7-44a8-920d-838681293a3a" userProvider="AD" userName="Farzana Farid Lucy"/>
        <t:Anchor>
          <t:Comment id="1091452349"/>
        </t:Anchor>
        <t:Create/>
      </t:Event>
      <t:Event id="{D29C110E-6EE1-4F27-B82F-EA0118AAEEA1}" time="2024-04-08T07:06:54.738Z">
        <t:Attribution userId="S::farzana.lucy@unwomen.org::b3096fb7-3dd7-44a8-920d-838681293a3a" userProvider="AD" userName="Farzana Farid Lucy"/>
        <t:Anchor>
          <t:Comment id="1091452349"/>
        </t:Anchor>
        <t:Assign userId="S::silja.rajander@unwomen.org::7f858667-8c6b-4ebb-a56b-793e1ab2d45e" userProvider="AD" userName="Silja RAJANDER"/>
      </t:Event>
      <t:Event id="{B251B003-92DE-4DD3-8E74-616AFAAC0B13}" time="2024-04-08T07:06:54.738Z">
        <t:Attribution userId="S::farzana.lucy@unwomen.org::b3096fb7-3dd7-44a8-920d-838681293a3a" userProvider="AD" userName="Farzana Farid Lucy"/>
        <t:Anchor>
          <t:Comment id="1091452349"/>
        </t:Anchor>
        <t:SetTitle title="@Silja: We can calculate 50 volunteers (60% female), for six camps and for eight volunteers per camp. Considering the followings — 1. Programme budget while keeping the DPMC budget at 20% (max). 2. Programme cost contribution from SDC (EMAP and Social …"/>
      </t:Event>
    </t:History>
  </t:Task>
  <t:Task id="{45A05A3C-2201-40E2-A347-7DC1A1F906DB}">
    <t:Anchor>
      <t:Comment id="1393408075"/>
    </t:Anchor>
    <t:History>
      <t:Event id="{6841E200-E2AB-4362-9C13-E011D68D7700}" time="2024-04-08T06:15:18.744Z">
        <t:Attribution userId="S::farzana.lucy@unwomen.org::b3096fb7-3dd7-44a8-920d-838681293a3a" userProvider="AD" userName="Farzana Farid Lucy"/>
        <t:Anchor>
          <t:Comment id="1393408075"/>
        </t:Anchor>
        <t:Create/>
      </t:Event>
      <t:Event id="{8D3822E0-9621-4594-B0BF-45EA2DD02060}" time="2024-04-08T06:15:18.744Z">
        <t:Attribution userId="S::farzana.lucy@unwomen.org::b3096fb7-3dd7-44a8-920d-838681293a3a" userProvider="AD" userName="Farzana Farid Lucy"/>
        <t:Anchor>
          <t:Comment id="1393408075"/>
        </t:Anchor>
        <t:Assign userId="S::silja.rajander@unwomen.org::7f858667-8c6b-4ebb-a56b-793e1ab2d45e" userProvider="AD" userName="Silja RAJANDER"/>
      </t:Event>
      <t:Event id="{96673776-241E-40BE-8E48-E1624D169567}" time="2024-04-08T06:15:18.744Z">
        <t:Attribution userId="S::farzana.lucy@unwomen.org::b3096fb7-3dd7-44a8-920d-838681293a3a" userProvider="AD" userName="Farzana Farid Lucy"/>
        <t:Anchor>
          <t:Comment id="1393408075"/>
        </t:Anchor>
        <t:SetTitle title="@Silja: According to our discussion yesterday, the locations could be, total six camps in 3, 4, 4Ext, 5, 18 (our existing MPWC locations) and potentially camp 25. Additionally, we can add the Teknaf and Ukhiya HC MPWC in case we want to operate in …"/>
      </t:Event>
      <t:Event id="{23E456F7-E6E9-48D8-9108-22868950D2D1}" time="2024-08-18T08:48:58.817Z">
        <t:Attribution userId="S::farzana.lucy@unwomen.org::b3096fb7-3dd7-44a8-920d-838681293a3a" userProvider="AD" userName="Farzana Farid Luc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0202dc-6f78-4a94-9587-32e719288c61">
      <Terms xmlns="http://schemas.microsoft.com/office/infopath/2007/PartnerControls"/>
    </lcf76f155ced4ddcb4097134ff3c332f>
    <TaxCatchAll xmlns="50e4ff08-50e0-4b98-bdb5-6427745c6bc9" xsi:nil="true"/>
    <RequestTitle xmlns="C10202DC-6F78-4A94-9587-32E719288C61">Request to Replace CFP - UNW-AP-BGD-CFP-2024-004 - Together We Lead — UN Women Bangladesh</RequestTitle>
    <Uploaded_x0020_By xmlns="C10202DC-6F78-4A94-9587-32E719288C61">Farzana Farid Lucy</Uploaded_x0020_By>
    <RequestNumber xmlns="C10202DC-6F78-4A94-9587-32E719288C61">20240329431</RequestNumber>
    <RequestType xmlns="C10202DC-6F78-4A94-9587-32E719288C61">Create Service Request</RequestType>
    <AttachmentType xmlns="C10202DC-6F78-4A94-9587-32E719288C61">Other</Attachment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DC1DC-B77E-4C20-A1C4-5D069809D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202DC-6F78-4A94-9587-32E719288C61"/>
    <ds:schemaRef ds:uri="c10202dc-6f78-4a94-9587-32e719288c61"/>
    <ds:schemaRef ds:uri="50e4ff08-50e0-4b98-bdb5-6427745c6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c10202dc-6f78-4a94-9587-32e719288c61"/>
    <ds:schemaRef ds:uri="50e4ff08-50e0-4b98-bdb5-6427745c6bc9"/>
    <ds:schemaRef ds:uri="C10202DC-6F78-4A94-9587-32E719288C61"/>
  </ds:schemaRefs>
</ds:datastoreItem>
</file>

<file path=customXml/itemProps3.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46</Pages>
  <Words>19913</Words>
  <Characters>113506</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133153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Farzana Farid Lucy</cp:lastModifiedBy>
  <cp:revision>19</cp:revision>
  <dcterms:created xsi:type="dcterms:W3CDTF">2024-08-28T07:10:00Z</dcterms:created>
  <dcterms:modified xsi:type="dcterms:W3CDTF">2024-09-08T08:04:00Z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y fmtid="{D5CDD505-2E9C-101B-9397-08002B2CF9AE}" pid="6" name="MediaServiceImageTags">
    <vt:lpwstr/>
  </property>
</Properties>
</file>